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8F87C0" w14:textId="77777777" w:rsidR="00211598" w:rsidRDefault="00000000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>
        <w:rPr>
          <w:szCs w:val="18"/>
        </w:rPr>
        <w:t>nformácie o účtovnej jednotke</w:t>
      </w:r>
      <w:bookmarkEnd w:id="0"/>
    </w:p>
    <w:p w14:paraId="418F87C1" w14:textId="77777777" w:rsidR="00211598" w:rsidRDefault="00211598"/>
    <w:p w14:paraId="418F87C2" w14:textId="77777777" w:rsidR="00211598" w:rsidRDefault="00211598">
      <w:pPr>
        <w:pStyle w:val="BodyText"/>
        <w:rPr>
          <w:szCs w:val="18"/>
        </w:rPr>
      </w:pPr>
    </w:p>
    <w:p w14:paraId="418F87C3" w14:textId="77777777" w:rsidR="00211598" w:rsidRDefault="00000000">
      <w:pPr>
        <w:pStyle w:val="BodyText"/>
        <w:numPr>
          <w:ilvl w:val="0"/>
          <w:numId w:val="22"/>
        </w:numPr>
        <w:rPr>
          <w:szCs w:val="18"/>
        </w:rPr>
      </w:pPr>
      <w:r>
        <w:rPr>
          <w:b/>
          <w:szCs w:val="18"/>
        </w:rPr>
        <w:t>Obchodné meno a sídlo spoloč</w:t>
      </w:r>
      <w:r>
        <w:rPr>
          <w:szCs w:val="18"/>
        </w:rPr>
        <w:t>nosti:</w:t>
      </w:r>
    </w:p>
    <w:p w14:paraId="418F87C4" w14:textId="77777777" w:rsidR="00211598" w:rsidRDefault="00000000">
      <w:pPr>
        <w:pStyle w:val="BodyText"/>
        <w:ind w:left="360"/>
        <w:rPr>
          <w:szCs w:val="18"/>
        </w:rPr>
      </w:pPr>
      <w:r>
        <w:rPr>
          <w:szCs w:val="18"/>
        </w:rPr>
        <w:t>ADAMIR, s.r.o.</w:t>
      </w:r>
    </w:p>
    <w:p w14:paraId="418F87C5" w14:textId="77777777" w:rsidR="00211598" w:rsidRDefault="00000000">
      <w:pPr>
        <w:pStyle w:val="BodyText"/>
        <w:ind w:left="360"/>
        <w:rPr>
          <w:szCs w:val="18"/>
        </w:rPr>
      </w:pPr>
      <w:r>
        <w:rPr>
          <w:szCs w:val="18"/>
        </w:rPr>
        <w:t>Toplianska 22</w:t>
      </w:r>
    </w:p>
    <w:p w14:paraId="418F87C6" w14:textId="77777777" w:rsidR="00211598" w:rsidRDefault="00000000">
      <w:pPr>
        <w:pStyle w:val="BodyText"/>
        <w:ind w:left="360"/>
        <w:rPr>
          <w:szCs w:val="18"/>
        </w:rPr>
      </w:pPr>
      <w:r>
        <w:rPr>
          <w:szCs w:val="18"/>
        </w:rPr>
        <w:t>821 07 Bratislava</w:t>
      </w:r>
    </w:p>
    <w:p w14:paraId="418F87C7" w14:textId="77777777" w:rsidR="00211598" w:rsidRDefault="00211598">
      <w:pPr>
        <w:pStyle w:val="BodyText"/>
        <w:ind w:left="360"/>
        <w:rPr>
          <w:szCs w:val="18"/>
        </w:rPr>
      </w:pPr>
    </w:p>
    <w:p w14:paraId="418F87C8" w14:textId="77777777" w:rsidR="00211598" w:rsidRDefault="00211598">
      <w:pPr>
        <w:rPr>
          <w:sz w:val="18"/>
          <w:szCs w:val="18"/>
        </w:rPr>
      </w:pPr>
    </w:p>
    <w:p w14:paraId="418F87C9" w14:textId="77777777" w:rsidR="00211598" w:rsidRDefault="00000000">
      <w:pPr>
        <w:pStyle w:val="Heading2"/>
        <w:numPr>
          <w:ilvl w:val="0"/>
          <w:numId w:val="0"/>
        </w:numPr>
      </w:pPr>
      <w:bookmarkStart w:id="1" w:name="_Toc530739896"/>
      <w:r>
        <w:t>2.      Hlavnými činnosťami Spoločnosti sú:</w:t>
      </w:r>
      <w:bookmarkEnd w:id="1"/>
    </w:p>
    <w:p w14:paraId="418F87CA" w14:textId="77777777" w:rsidR="00211598" w:rsidRDefault="00000000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Spostredkovateľská činnosť v oblasti obchodu,</w:t>
      </w:r>
    </w:p>
    <w:p w14:paraId="418F87CB" w14:textId="77777777" w:rsidR="00211598" w:rsidRDefault="00000000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účtovníctva,</w:t>
      </w:r>
    </w:p>
    <w:p w14:paraId="418F87CC" w14:textId="77777777" w:rsidR="00211598" w:rsidRDefault="00000000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služby</w:t>
      </w:r>
    </w:p>
    <w:p w14:paraId="418F87CD" w14:textId="77777777" w:rsidR="00211598" w:rsidRDefault="00000000">
      <w:pPr>
        <w:pStyle w:val="BodyText"/>
        <w:numPr>
          <w:ilvl w:val="0"/>
          <w:numId w:val="30"/>
        </w:numPr>
        <w:tabs>
          <w:tab w:val="left" w:pos="7905"/>
        </w:tabs>
        <w:rPr>
          <w:szCs w:val="18"/>
        </w:rPr>
      </w:pPr>
      <w:r>
        <w:rPr>
          <w:rStyle w:val="Ra"/>
        </w:rPr>
        <w:t>Reklamné a marketingové služby</w:t>
      </w:r>
    </w:p>
    <w:p w14:paraId="418F87CE" w14:textId="77777777" w:rsidR="00211598" w:rsidRDefault="00211598">
      <w:pPr>
        <w:pStyle w:val="BodyText"/>
        <w:rPr>
          <w:szCs w:val="18"/>
        </w:rPr>
      </w:pPr>
    </w:p>
    <w:p w14:paraId="418F87CF" w14:textId="77777777" w:rsidR="00211598" w:rsidRDefault="00000000">
      <w:pPr>
        <w:pStyle w:val="Heading2"/>
      </w:pPr>
      <w:r>
        <w:t xml:space="preserve">Počet zamestnancov </w:t>
      </w:r>
    </w:p>
    <w:p w14:paraId="418F87D0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18F87D1" w14:textId="77777777" w:rsidR="00211598" w:rsidRDefault="00211598">
      <w:pPr>
        <w:pStyle w:val="BodyText"/>
        <w:rPr>
          <w:szCs w:val="18"/>
        </w:rPr>
      </w:pPr>
    </w:p>
    <w:bookmarkStart w:id="2" w:name="_MON_1405921752"/>
    <w:bookmarkEnd w:id="2"/>
    <w:bookmarkStart w:id="3" w:name="_MON_1405921752"/>
    <w:bookmarkEnd w:id="3"/>
    <w:p w14:paraId="418F87D2" w14:textId="245AFE7C" w:rsidR="00211598" w:rsidRDefault="00F26FD2">
      <w:pPr>
        <w:pStyle w:val="BodyText"/>
        <w:rPr>
          <w:szCs w:val="18"/>
        </w:rPr>
      </w:pPr>
      <w:r w:rsidRPr="00B50225">
        <w:rPr>
          <w:szCs w:val="18"/>
        </w:rPr>
        <w:object w:dxaOrig="9179" w:dyaOrig="1172" w14:anchorId="5E524C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63pt" o:ole="" o:preferrelative="f">
            <v:imagedata r:id="rId12" o:title=""/>
            <o:lock v:ext="edit" aspectratio="f"/>
          </v:shape>
          <o:OLEObject Type="Embed" ProgID="Excel.Sheet.12" ShapeID="_x0000_i1025" DrawAspect="Content" ObjectID="_1803708180" r:id="rId13"/>
        </w:object>
      </w:r>
    </w:p>
    <w:p w14:paraId="418F87D3" w14:textId="77777777" w:rsidR="00211598" w:rsidRDefault="00211598">
      <w:pPr>
        <w:pStyle w:val="BodyText"/>
        <w:rPr>
          <w:szCs w:val="18"/>
        </w:rPr>
      </w:pPr>
    </w:p>
    <w:p w14:paraId="418F87D4" w14:textId="77777777" w:rsidR="00211598" w:rsidRDefault="00211598">
      <w:pPr>
        <w:pStyle w:val="BodyText"/>
        <w:rPr>
          <w:szCs w:val="18"/>
        </w:rPr>
      </w:pPr>
    </w:p>
    <w:p w14:paraId="418F87D5" w14:textId="77777777" w:rsidR="00211598" w:rsidRDefault="00000000">
      <w:pPr>
        <w:pStyle w:val="Heading2"/>
        <w:rPr>
          <w:szCs w:val="18"/>
        </w:rPr>
      </w:pPr>
      <w:r>
        <w:rPr>
          <w:szCs w:val="18"/>
        </w:rPr>
        <w:t>Právny dôvod na zostavenie účtovnej závierky</w:t>
      </w:r>
    </w:p>
    <w:p w14:paraId="418F87D6" w14:textId="56F27023" w:rsidR="00211598" w:rsidRDefault="00000000">
      <w:pPr>
        <w:pStyle w:val="BodyText"/>
        <w:ind w:hanging="426"/>
        <w:rPr>
          <w:szCs w:val="18"/>
        </w:rPr>
      </w:pPr>
      <w:r>
        <w:rPr>
          <w:szCs w:val="18"/>
        </w:rPr>
        <w:tab/>
        <w:t>Účtovná závierka Spoločnosti k 31. decembru 202</w:t>
      </w:r>
      <w:r w:rsidR="003B1D94">
        <w:rPr>
          <w:szCs w:val="18"/>
        </w:rPr>
        <w:t>4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2024 do 31. decembra 2024.</w:t>
      </w:r>
    </w:p>
    <w:p w14:paraId="418F87D7" w14:textId="77777777" w:rsidR="00211598" w:rsidRDefault="00211598">
      <w:pPr>
        <w:pStyle w:val="BodyText"/>
        <w:ind w:hanging="426"/>
        <w:rPr>
          <w:szCs w:val="18"/>
        </w:rPr>
      </w:pPr>
    </w:p>
    <w:p w14:paraId="418F87D8" w14:textId="77777777" w:rsidR="00211598" w:rsidRDefault="00000000">
      <w:pPr>
        <w:pStyle w:val="BodyText"/>
        <w:ind w:hanging="66"/>
        <w:rPr>
          <w:szCs w:val="18"/>
        </w:rPr>
      </w:pPr>
      <w:r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418F87D9" w14:textId="77777777" w:rsidR="00211598" w:rsidRDefault="00211598">
      <w:pPr>
        <w:pStyle w:val="BodyText"/>
        <w:ind w:hanging="66"/>
        <w:rPr>
          <w:szCs w:val="18"/>
        </w:rPr>
      </w:pPr>
    </w:p>
    <w:p w14:paraId="418F87DA" w14:textId="77777777" w:rsidR="00211598" w:rsidRDefault="00211598"/>
    <w:p w14:paraId="418F87DB" w14:textId="77777777" w:rsidR="00211598" w:rsidRDefault="00211598">
      <w:pPr>
        <w:pStyle w:val="BodyText"/>
        <w:ind w:hanging="426"/>
        <w:rPr>
          <w:szCs w:val="18"/>
        </w:rPr>
      </w:pPr>
    </w:p>
    <w:p w14:paraId="418F87DC" w14:textId="77777777" w:rsidR="00211598" w:rsidRDefault="00000000">
      <w:pPr>
        <w:pStyle w:val="Heading2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 w14:paraId="418F87DD" w14:textId="77777777" w:rsidR="00211598" w:rsidRDefault="00000000">
      <w:pPr>
        <w:pStyle w:val="BodyText"/>
        <w:ind w:hanging="426"/>
        <w:rPr>
          <w:szCs w:val="18"/>
        </w:rPr>
      </w:pPr>
      <w:r>
        <w:rPr>
          <w:szCs w:val="18"/>
        </w:rPr>
        <w:tab/>
        <w:t>Účtovná závierka Spoločnosti k 31. Decembru 2023, za predchádzajúce účtovné obdobie, bola schválená valným zhromaždením Spoločnosti 22.3.2024.</w:t>
      </w:r>
    </w:p>
    <w:p w14:paraId="418F87DE" w14:textId="77777777" w:rsidR="00211598" w:rsidRDefault="00211598">
      <w:pPr>
        <w:pStyle w:val="BodyText"/>
        <w:rPr>
          <w:szCs w:val="18"/>
        </w:rPr>
      </w:pPr>
      <w:bookmarkStart w:id="4" w:name="OLE_LINK13"/>
      <w:bookmarkStart w:id="5" w:name="OLE_LINK14"/>
    </w:p>
    <w:bookmarkEnd w:id="4"/>
    <w:bookmarkEnd w:id="5"/>
    <w:p w14:paraId="418F87DF" w14:textId="77777777" w:rsidR="00211598" w:rsidRDefault="00211598">
      <w:pPr>
        <w:pStyle w:val="BodyText"/>
        <w:jc w:val="left"/>
        <w:rPr>
          <w:szCs w:val="18"/>
        </w:rPr>
      </w:pPr>
    </w:p>
    <w:p w14:paraId="418F87E0" w14:textId="77777777" w:rsidR="00211598" w:rsidRDefault="00211598">
      <w:pPr>
        <w:pStyle w:val="BodyText"/>
        <w:jc w:val="left"/>
        <w:rPr>
          <w:szCs w:val="18"/>
        </w:rPr>
      </w:pPr>
    </w:p>
    <w:p w14:paraId="418F87E1" w14:textId="77777777" w:rsidR="00211598" w:rsidRDefault="00000000">
      <w:pPr>
        <w:pStyle w:val="Heading1"/>
        <w:tabs>
          <w:tab w:val="clear" w:pos="450"/>
        </w:tabs>
        <w:ind w:left="360"/>
        <w:rPr>
          <w:szCs w:val="18"/>
        </w:rPr>
      </w:pPr>
      <w:bookmarkStart w:id="6" w:name="_Toc530739897"/>
      <w:r>
        <w:rPr>
          <w:szCs w:val="18"/>
        </w:rPr>
        <w:t>Informácie o orgánoch účtovnej jednotky</w:t>
      </w:r>
      <w:bookmarkEnd w:id="6"/>
    </w:p>
    <w:p w14:paraId="418F87E2" w14:textId="77777777" w:rsidR="00211598" w:rsidRDefault="00211598">
      <w:pPr>
        <w:rPr>
          <w:sz w:val="18"/>
          <w:szCs w:val="18"/>
        </w:rPr>
      </w:pPr>
    </w:p>
    <w:p w14:paraId="418F87E3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Miroslav Adámek</w:t>
      </w:r>
    </w:p>
    <w:p w14:paraId="418F87E4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18F87E5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18F87E6" w14:textId="77777777" w:rsidR="00211598" w:rsidRDefault="00211598">
      <w:pPr>
        <w:pStyle w:val="BodyText"/>
        <w:rPr>
          <w:szCs w:val="18"/>
        </w:rPr>
      </w:pPr>
    </w:p>
    <w:p w14:paraId="418F87E7" w14:textId="77777777" w:rsidR="00211598" w:rsidRDefault="00211598">
      <w:pPr>
        <w:pStyle w:val="BodyText"/>
        <w:rPr>
          <w:szCs w:val="18"/>
        </w:rPr>
      </w:pPr>
    </w:p>
    <w:p w14:paraId="418F87E8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18F87E9" w14:textId="77777777" w:rsidR="00211598" w:rsidRDefault="00211598">
      <w:pPr>
        <w:pStyle w:val="BodyText"/>
        <w:rPr>
          <w:szCs w:val="18"/>
        </w:rPr>
      </w:pPr>
    </w:p>
    <w:p w14:paraId="418F87EA" w14:textId="77777777" w:rsidR="00211598" w:rsidRDefault="00000000">
      <w:pPr>
        <w:ind w:left="426"/>
        <w:rPr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Cs w:val="18"/>
        </w:rPr>
        <w:t xml:space="preserve"> </w:t>
      </w:r>
    </w:p>
    <w:p w14:paraId="418F87EB" w14:textId="77777777" w:rsidR="00211598" w:rsidRDefault="00211598">
      <w:pPr>
        <w:pStyle w:val="BodyText"/>
        <w:rPr>
          <w:szCs w:val="18"/>
        </w:rPr>
      </w:pPr>
    </w:p>
    <w:p w14:paraId="418F87EC" w14:textId="77777777" w:rsidR="00211598" w:rsidRDefault="00211598">
      <w:pPr>
        <w:pStyle w:val="BodyText"/>
        <w:rPr>
          <w:szCs w:val="18"/>
        </w:rPr>
      </w:pPr>
    </w:p>
    <w:p w14:paraId="418F87ED" w14:textId="77777777" w:rsidR="00211598" w:rsidRDefault="00211598">
      <w:pPr>
        <w:pStyle w:val="BodyText"/>
        <w:rPr>
          <w:szCs w:val="18"/>
        </w:rPr>
      </w:pPr>
    </w:p>
    <w:p w14:paraId="418F87EE" w14:textId="77777777" w:rsidR="00211598" w:rsidRDefault="00211598">
      <w:pPr>
        <w:pStyle w:val="BodyText"/>
        <w:rPr>
          <w:szCs w:val="18"/>
        </w:rPr>
      </w:pPr>
    </w:p>
    <w:p w14:paraId="418F87EF" w14:textId="77777777" w:rsidR="00211598" w:rsidRDefault="00211598">
      <w:pPr>
        <w:pStyle w:val="BodyText"/>
        <w:rPr>
          <w:szCs w:val="18"/>
        </w:rPr>
      </w:pPr>
    </w:p>
    <w:p w14:paraId="418F87F0" w14:textId="77777777" w:rsidR="00211598" w:rsidRDefault="00211598">
      <w:pPr>
        <w:rPr>
          <w:szCs w:val="18"/>
        </w:rPr>
      </w:pPr>
    </w:p>
    <w:p w14:paraId="418F87F1" w14:textId="77777777" w:rsidR="00211598" w:rsidRDefault="00000000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lastRenderedPageBreak/>
        <w:t>C.</w:t>
      </w:r>
      <w:r>
        <w:rPr>
          <w:caps w:val="0"/>
          <w:szCs w:val="18"/>
        </w:rPr>
        <w:tab/>
      </w:r>
      <w:r>
        <w:rPr>
          <w:szCs w:val="18"/>
        </w:rPr>
        <w:t xml:space="preserve">Informácie o účtovných zásadách a účtovných metódach  </w:t>
      </w:r>
      <w:bookmarkEnd w:id="7"/>
    </w:p>
    <w:p w14:paraId="418F87F2" w14:textId="77777777" w:rsidR="00211598" w:rsidRDefault="00211598">
      <w:pPr>
        <w:pStyle w:val="BodyText"/>
        <w:rPr>
          <w:szCs w:val="18"/>
        </w:rPr>
      </w:pPr>
    </w:p>
    <w:p w14:paraId="418F87F3" w14:textId="77777777" w:rsidR="00211598" w:rsidRDefault="00000000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Východiská pre zostavenie účtovnej závierky</w:t>
      </w:r>
    </w:p>
    <w:p w14:paraId="418F87F4" w14:textId="77777777" w:rsidR="00211598" w:rsidRDefault="00000000">
      <w:pPr>
        <w:pStyle w:val="BodyText"/>
        <w:ind w:left="450"/>
        <w:rPr>
          <w:szCs w:val="18"/>
        </w:rPr>
      </w:pPr>
      <w:r>
        <w:rPr>
          <w:szCs w:val="18"/>
        </w:rPr>
        <w:t>Účtovná závierka bola zostavená za predpokladu, že Spoločnosť bude nepretržite pokračovať vo svojej činnosti (going concern).</w:t>
      </w:r>
    </w:p>
    <w:p w14:paraId="418F87F5" w14:textId="77777777" w:rsidR="00211598" w:rsidRDefault="00211598">
      <w:pPr>
        <w:pStyle w:val="BodyText"/>
        <w:ind w:left="0"/>
        <w:rPr>
          <w:szCs w:val="18"/>
        </w:rPr>
      </w:pPr>
    </w:p>
    <w:p w14:paraId="418F87F6" w14:textId="77777777" w:rsidR="00211598" w:rsidRDefault="00211598">
      <w:pPr>
        <w:pStyle w:val="BodyText"/>
        <w:ind w:left="450"/>
        <w:rPr>
          <w:szCs w:val="18"/>
        </w:rPr>
      </w:pPr>
    </w:p>
    <w:p w14:paraId="418F87F7" w14:textId="77777777" w:rsidR="00211598" w:rsidRDefault="00000000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Dlhodobý hmotný majetok</w:t>
      </w:r>
    </w:p>
    <w:p w14:paraId="418F87F8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ceny, bonusy a pod.</w:t>
      </w:r>
    </w:p>
    <w:p w14:paraId="418F87F9" w14:textId="77777777" w:rsidR="00211598" w:rsidRDefault="00211598">
      <w:pPr>
        <w:pStyle w:val="BodyText"/>
        <w:rPr>
          <w:szCs w:val="18"/>
        </w:rPr>
      </w:pPr>
    </w:p>
    <w:p w14:paraId="418F87FA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418F87FB" w14:textId="77777777" w:rsidR="00211598" w:rsidRDefault="00211598">
      <w:pPr>
        <w:pStyle w:val="BodyText"/>
        <w:rPr>
          <w:szCs w:val="18"/>
        </w:rPr>
      </w:pPr>
    </w:p>
    <w:p w14:paraId="418F87FC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18F87FD" w14:textId="77777777" w:rsidR="00211598" w:rsidRDefault="00211598">
      <w:pPr>
        <w:pStyle w:val="BodyText"/>
        <w:rPr>
          <w:szCs w:val="18"/>
        </w:rPr>
      </w:pPr>
    </w:p>
    <w:p w14:paraId="418F87FE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Odpisy dlhodobého hmotného majetku sú stanovené vychádzajúc z predpokladanej doby jeho používania a predpokladaného priebehu jeho opotrebenia. Odpisovať sa začína prvým dňom mesiaca pri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18F87FF" w14:textId="77777777" w:rsidR="00211598" w:rsidRDefault="00211598">
      <w:pPr>
        <w:pStyle w:val="BodyText"/>
        <w:rPr>
          <w:szCs w:val="18"/>
        </w:rPr>
      </w:pPr>
    </w:p>
    <w:p w14:paraId="418F8800" w14:textId="77777777" w:rsidR="00211598" w:rsidRDefault="00211598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11598" w14:paraId="418F8807" w14:textId="77777777">
        <w:trPr>
          <w:trHeight w:val="250"/>
        </w:trPr>
        <w:tc>
          <w:tcPr>
            <w:tcW w:w="3118" w:type="dxa"/>
            <w:gridSpan w:val="2"/>
          </w:tcPr>
          <w:p w14:paraId="418F8801" w14:textId="77777777" w:rsidR="00211598" w:rsidRDefault="00211598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418F8802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418F8803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8F8804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18F8805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8F8806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Ročná odpisová</w:t>
            </w:r>
          </w:p>
        </w:tc>
      </w:tr>
      <w:tr w:rsidR="00211598" w14:paraId="418F880F" w14:textId="777777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8F8808" w14:textId="77777777" w:rsidR="00211598" w:rsidRDefault="00211598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18F8809" w14:textId="77777777" w:rsidR="00211598" w:rsidRDefault="00211598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8F880A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18F880B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18F880C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18F880D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18F880E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sadzba v %</w:t>
            </w:r>
          </w:p>
        </w:tc>
      </w:tr>
      <w:tr w:rsidR="00211598" w14:paraId="418F8816" w14:textId="7777777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18F8810" w14:textId="77777777" w:rsidR="00211598" w:rsidRDefault="00000000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18F8811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18F8812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18F8813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418F8814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18F8815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211598" w14:paraId="418F881D" w14:textId="77777777">
        <w:trPr>
          <w:trHeight w:val="250"/>
        </w:trPr>
        <w:tc>
          <w:tcPr>
            <w:tcW w:w="3118" w:type="dxa"/>
            <w:gridSpan w:val="2"/>
          </w:tcPr>
          <w:p w14:paraId="418F8817" w14:textId="77777777" w:rsidR="00211598" w:rsidRDefault="00000000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418F8818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418F8819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8F881A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18F881B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8F881C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211598" w14:paraId="418F8824" w14:textId="77777777">
        <w:trPr>
          <w:trHeight w:val="250"/>
        </w:trPr>
        <w:tc>
          <w:tcPr>
            <w:tcW w:w="3118" w:type="dxa"/>
            <w:gridSpan w:val="2"/>
          </w:tcPr>
          <w:p w14:paraId="418F881E" w14:textId="77777777" w:rsidR="00211598" w:rsidRDefault="00000000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418F881F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18F8820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8F8821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18F8822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8F8823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211598" w14:paraId="418F882B" w14:textId="77777777">
        <w:trPr>
          <w:trHeight w:val="250"/>
        </w:trPr>
        <w:tc>
          <w:tcPr>
            <w:tcW w:w="3118" w:type="dxa"/>
            <w:gridSpan w:val="2"/>
          </w:tcPr>
          <w:p w14:paraId="418F8825" w14:textId="77777777" w:rsidR="00211598" w:rsidRDefault="00000000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418F8826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418F8827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8F8828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18F8829" w14:textId="77777777" w:rsidR="00211598" w:rsidRDefault="00211598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8F882A" w14:textId="77777777" w:rsidR="00211598" w:rsidRDefault="0000000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418F882C" w14:textId="77777777" w:rsidR="00211598" w:rsidRDefault="00211598">
      <w:pPr>
        <w:pStyle w:val="Pismenka"/>
        <w:numPr>
          <w:ilvl w:val="0"/>
          <w:numId w:val="0"/>
        </w:numPr>
        <w:rPr>
          <w:szCs w:val="18"/>
        </w:rPr>
      </w:pPr>
    </w:p>
    <w:p w14:paraId="418F882D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418F882E" w14:textId="77777777" w:rsidR="00211598" w:rsidRDefault="00211598">
      <w:pPr>
        <w:spacing w:after="200" w:line="276" w:lineRule="auto"/>
        <w:rPr>
          <w:szCs w:val="18"/>
        </w:rPr>
      </w:pPr>
    </w:p>
    <w:p w14:paraId="418F882F" w14:textId="77777777" w:rsidR="00211598" w:rsidRDefault="00000000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 xml:space="preserve">Zásoby </w:t>
      </w:r>
    </w:p>
    <w:p w14:paraId="418F8830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418F8831" w14:textId="77777777" w:rsidR="00211598" w:rsidRDefault="00211598">
      <w:pPr>
        <w:pStyle w:val="BodyText"/>
        <w:rPr>
          <w:szCs w:val="18"/>
        </w:rPr>
      </w:pPr>
    </w:p>
    <w:p w14:paraId="418F8832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obstarávacou cenou s použítím metódy „first in, first our“ (FIFO) – prvá cena pre ocenenie prírastku zásob sa použije ako prvá cena pre ocenenie úbytku zásob.</w:t>
      </w:r>
    </w:p>
    <w:p w14:paraId="418F8833" w14:textId="77777777" w:rsidR="00211598" w:rsidRDefault="00211598">
      <w:pPr>
        <w:pStyle w:val="BodyText"/>
        <w:rPr>
          <w:szCs w:val="18"/>
        </w:rPr>
      </w:pPr>
    </w:p>
    <w:p w14:paraId="418F8834" w14:textId="77777777" w:rsidR="00211598" w:rsidRDefault="00211598">
      <w:pPr>
        <w:pStyle w:val="BodyText"/>
        <w:rPr>
          <w:szCs w:val="18"/>
        </w:rPr>
      </w:pPr>
    </w:p>
    <w:p w14:paraId="418F8835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418F8836" w14:textId="77777777" w:rsidR="00211598" w:rsidRDefault="00211598">
      <w:pPr>
        <w:pStyle w:val="BodyText"/>
        <w:rPr>
          <w:szCs w:val="18"/>
        </w:rPr>
      </w:pPr>
    </w:p>
    <w:p w14:paraId="418F8837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Zníženie hodnoty zásob sa zohľadňuje vytvorením opravnej položky.</w:t>
      </w:r>
    </w:p>
    <w:p w14:paraId="418F8838" w14:textId="77777777" w:rsidR="00211598" w:rsidRDefault="00211598">
      <w:pPr>
        <w:pStyle w:val="BodyText"/>
        <w:rPr>
          <w:szCs w:val="18"/>
        </w:rPr>
      </w:pPr>
    </w:p>
    <w:p w14:paraId="418F8839" w14:textId="77777777" w:rsidR="00211598" w:rsidRDefault="00211598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18F883A" w14:textId="77777777" w:rsidR="00211598" w:rsidRDefault="00000000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Pohľadávky</w:t>
      </w:r>
    </w:p>
    <w:p w14:paraId="418F883B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18F883C" w14:textId="77777777" w:rsidR="00211598" w:rsidRDefault="00211598">
      <w:pPr>
        <w:pStyle w:val="BodyText"/>
        <w:rPr>
          <w:szCs w:val="18"/>
        </w:rPr>
      </w:pPr>
    </w:p>
    <w:p w14:paraId="418F883D" w14:textId="77777777" w:rsidR="00211598" w:rsidRDefault="00211598">
      <w:pPr>
        <w:pStyle w:val="BodyText"/>
        <w:rPr>
          <w:szCs w:val="18"/>
        </w:rPr>
      </w:pPr>
    </w:p>
    <w:p w14:paraId="418F883E" w14:textId="77777777" w:rsidR="00211598" w:rsidRDefault="00211598">
      <w:pPr>
        <w:pStyle w:val="BodyText"/>
        <w:rPr>
          <w:szCs w:val="18"/>
        </w:rPr>
      </w:pPr>
    </w:p>
    <w:p w14:paraId="418F883F" w14:textId="77777777" w:rsidR="00211598" w:rsidRDefault="00211598">
      <w:pPr>
        <w:pStyle w:val="BodyText"/>
        <w:rPr>
          <w:szCs w:val="18"/>
        </w:rPr>
      </w:pPr>
    </w:p>
    <w:p w14:paraId="418F8840" w14:textId="77777777" w:rsidR="00211598" w:rsidRDefault="00000000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Peňažné prostriedky a ceniny</w:t>
      </w:r>
    </w:p>
    <w:p w14:paraId="418F8841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lastRenderedPageBreak/>
        <w:t>Peňažné prostriedky a ceniny sa oceňujú ich menovitou hodnotou. Zníženie ich hodnoty sa vyjadruje opravnou položkou.</w:t>
      </w:r>
    </w:p>
    <w:p w14:paraId="418F8842" w14:textId="77777777" w:rsidR="00211598" w:rsidRDefault="00211598">
      <w:pPr>
        <w:pStyle w:val="BodyText"/>
        <w:rPr>
          <w:szCs w:val="18"/>
        </w:rPr>
      </w:pPr>
    </w:p>
    <w:p w14:paraId="418F8843" w14:textId="77777777" w:rsidR="00211598" w:rsidRDefault="00211598">
      <w:pPr>
        <w:pStyle w:val="BodyText"/>
        <w:ind w:left="0"/>
        <w:rPr>
          <w:szCs w:val="18"/>
        </w:rPr>
      </w:pPr>
    </w:p>
    <w:p w14:paraId="418F8844" w14:textId="77777777" w:rsidR="00211598" w:rsidRDefault="00000000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Rezervy</w:t>
      </w:r>
    </w:p>
    <w:p w14:paraId="418F8845" w14:textId="77777777" w:rsidR="00211598" w:rsidRDefault="00000000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18F8846" w14:textId="77777777" w:rsidR="00211598" w:rsidRDefault="00211598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18F8847" w14:textId="77777777" w:rsidR="00211598" w:rsidRDefault="00000000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18F8848" w14:textId="77777777" w:rsidR="00211598" w:rsidRDefault="0021159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18F8849" w14:textId="77777777" w:rsidR="00211598" w:rsidRDefault="00000000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418F884A" w14:textId="77777777" w:rsidR="00211598" w:rsidRDefault="0021159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18F884B" w14:textId="77777777" w:rsidR="00211598" w:rsidRDefault="00211598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418F884C" w14:textId="77777777" w:rsidR="00211598" w:rsidRDefault="00000000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Záväzky</w:t>
      </w:r>
    </w:p>
    <w:p w14:paraId="418F884D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18F884E" w14:textId="77777777" w:rsidR="00211598" w:rsidRDefault="00211598">
      <w:pPr>
        <w:pStyle w:val="BodyText"/>
        <w:ind w:left="0"/>
        <w:rPr>
          <w:szCs w:val="18"/>
        </w:rPr>
      </w:pPr>
    </w:p>
    <w:p w14:paraId="418F884F" w14:textId="77777777" w:rsidR="00211598" w:rsidRDefault="00211598">
      <w:pPr>
        <w:pStyle w:val="BodyText"/>
        <w:ind w:left="0"/>
        <w:rPr>
          <w:szCs w:val="18"/>
        </w:rPr>
      </w:pPr>
    </w:p>
    <w:p w14:paraId="418F8850" w14:textId="77777777" w:rsidR="00211598" w:rsidRDefault="00000000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Výnosy</w:t>
      </w:r>
    </w:p>
    <w:p w14:paraId="418F8851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18F8852" w14:textId="77777777" w:rsidR="00211598" w:rsidRDefault="00211598">
      <w:pPr>
        <w:pStyle w:val="BodyText"/>
        <w:rPr>
          <w:szCs w:val="18"/>
        </w:rPr>
      </w:pPr>
    </w:p>
    <w:p w14:paraId="418F8853" w14:textId="77777777" w:rsidR="00211598" w:rsidRDefault="00000000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>
        <w:rPr>
          <w:b w:val="0"/>
        </w:rPr>
        <w:t xml:space="preserve">Tržby z predaja výrobkov a tovaru sa vykazujú v deň splnenia dodávky podľa Obchodného zákonníka alebo iných podmienok dohodnutých v zmluve. </w:t>
      </w:r>
    </w:p>
    <w:p w14:paraId="418F8854" w14:textId="77777777" w:rsidR="00211598" w:rsidRDefault="0021159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18F8855" w14:textId="77777777" w:rsidR="00211598" w:rsidRDefault="00000000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18F8856" w14:textId="77777777" w:rsidR="00211598" w:rsidRDefault="0021159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18F8857" w14:textId="77777777" w:rsidR="00211598" w:rsidRDefault="0021159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18F8858" w14:textId="77777777" w:rsidR="00211598" w:rsidRDefault="00000000">
      <w:pPr>
        <w:pStyle w:val="Pismenka"/>
      </w:pPr>
      <w:r>
        <w:t>Porovnateľné údaje</w:t>
      </w:r>
    </w:p>
    <w:p w14:paraId="418F8859" w14:textId="77777777" w:rsidR="00211598" w:rsidRDefault="00000000">
      <w:pPr>
        <w:pStyle w:val="BodyText"/>
        <w:rPr>
          <w:b/>
          <w:szCs w:val="18"/>
        </w:rPr>
      </w:pPr>
      <w:r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18F885A" w14:textId="77777777" w:rsidR="00211598" w:rsidRDefault="0021159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418F885B" w14:textId="77777777" w:rsidR="00211598" w:rsidRDefault="00211598">
      <w:pPr>
        <w:pStyle w:val="BodyText"/>
        <w:rPr>
          <w:szCs w:val="18"/>
        </w:rPr>
      </w:pPr>
    </w:p>
    <w:p w14:paraId="418F885C" w14:textId="77777777" w:rsidR="00211598" w:rsidRDefault="00000000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8" w:name="_Toc530739900"/>
      <w:r>
        <w:rPr>
          <w:szCs w:val="18"/>
        </w:rPr>
        <w:br w:type="page"/>
      </w:r>
    </w:p>
    <w:p w14:paraId="418F885D" w14:textId="77777777" w:rsidR="00211598" w:rsidRDefault="00000000">
      <w:pPr>
        <w:pStyle w:val="Heading1"/>
      </w:pPr>
      <w:bookmarkStart w:id="9" w:name="_Toc530739909"/>
      <w:bookmarkEnd w:id="8"/>
      <w:r>
        <w:lastRenderedPageBreak/>
        <w:t xml:space="preserve"> Informácie k položkám súvahy a výkazu ziskov a strát</w:t>
      </w:r>
    </w:p>
    <w:p w14:paraId="418F885E" w14:textId="77777777" w:rsidR="00211598" w:rsidRDefault="00211598"/>
    <w:p w14:paraId="418F885F" w14:textId="77777777" w:rsidR="00211598" w:rsidRDefault="00211598">
      <w:pPr>
        <w:pStyle w:val="BodyText"/>
        <w:ind w:left="0"/>
        <w:jc w:val="left"/>
      </w:pPr>
    </w:p>
    <w:p w14:paraId="418F8860" w14:textId="77777777" w:rsidR="00211598" w:rsidRDefault="00000000">
      <w:pPr>
        <w:pStyle w:val="Heading2"/>
        <w:numPr>
          <w:ilvl w:val="0"/>
          <w:numId w:val="7"/>
        </w:numPr>
      </w:pPr>
      <w:r>
        <w:t>Záväzky</w:t>
      </w:r>
      <w:bookmarkEnd w:id="9"/>
    </w:p>
    <w:p w14:paraId="418F8861" w14:textId="77777777" w:rsidR="00211598" w:rsidRDefault="00211598">
      <w:pPr>
        <w:pStyle w:val="BodyText"/>
        <w:rPr>
          <w:szCs w:val="18"/>
        </w:rPr>
      </w:pPr>
    </w:p>
    <w:p w14:paraId="418F8862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bookmarkStart w:id="10" w:name="_MON_1508918652"/>
    <w:bookmarkEnd w:id="10"/>
    <w:p w14:paraId="418F8863" w14:textId="3346CC49" w:rsidR="00211598" w:rsidRDefault="009E2E0E">
      <w:pPr>
        <w:pStyle w:val="BodyText"/>
        <w:ind w:left="0"/>
        <w:rPr>
          <w:szCs w:val="18"/>
        </w:rPr>
      </w:pPr>
      <w:r w:rsidRPr="00CB0B43">
        <w:rPr>
          <w:szCs w:val="18"/>
        </w:rPr>
        <w:object w:dxaOrig="8775" w:dyaOrig="2368" w14:anchorId="7BCE4555">
          <v:shape id="_x0000_i1026" type="#_x0000_t75" style="width:437.25pt;height:117.75pt" o:ole="">
            <v:imagedata r:id="rId14" o:title=""/>
          </v:shape>
          <o:OLEObject Type="Embed" ProgID="Excel.Sheet.12" ShapeID="_x0000_i1026" DrawAspect="Content" ObjectID="_1803708181" r:id="rId15"/>
        </w:object>
      </w:r>
    </w:p>
    <w:p w14:paraId="418F8864" w14:textId="77777777" w:rsidR="00211598" w:rsidRDefault="00211598">
      <w:pPr>
        <w:pStyle w:val="BodyText"/>
        <w:rPr>
          <w:szCs w:val="18"/>
        </w:rPr>
      </w:pPr>
    </w:p>
    <w:p w14:paraId="418F8868" w14:textId="77777777" w:rsidR="00211598" w:rsidRDefault="00211598">
      <w:pPr>
        <w:pStyle w:val="BodyText"/>
        <w:rPr>
          <w:szCs w:val="18"/>
        </w:rPr>
      </w:pPr>
      <w:bookmarkStart w:id="11" w:name="_MON_1508918652"/>
      <w:bookmarkEnd w:id="11"/>
    </w:p>
    <w:p w14:paraId="418F8869" w14:textId="77777777" w:rsidR="00211598" w:rsidRDefault="00000000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12" w:name="_MON_1405949598"/>
      <w:bookmarkEnd w:id="12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211598" w14:paraId="418F8872" w14:textId="77777777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6A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6B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6C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6D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18F886E" w14:textId="77777777" w:rsidR="00211598" w:rsidRDefault="0000000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6F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18F8870" w14:textId="77777777" w:rsidR="00211598" w:rsidRDefault="0000000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</w:p>
          <w:p w14:paraId="418F8871" w14:textId="77777777" w:rsidR="00211598" w:rsidRDefault="0000000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211598" w14:paraId="418F8877" w14:textId="77777777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73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74" w14:textId="77777777" w:rsidR="00211598" w:rsidRDefault="0000000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75" w14:textId="77777777" w:rsidR="00211598" w:rsidRDefault="002115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76" w14:textId="77777777" w:rsidR="00211598" w:rsidRDefault="0000000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211598" w14:paraId="418F887F" w14:textId="77777777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78" w14:textId="77777777" w:rsidR="00211598" w:rsidRDefault="0000000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79" w14:textId="77777777" w:rsidR="00211598" w:rsidRDefault="0021159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7A" w14:textId="77777777" w:rsidR="00211598" w:rsidRDefault="0021159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7B" w14:textId="77777777" w:rsidR="00211598" w:rsidRDefault="0021159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18F887C" w14:textId="77777777" w:rsidR="00211598" w:rsidRDefault="0000000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7D" w14:textId="77777777" w:rsidR="00211598" w:rsidRDefault="002115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18F887E" w14:textId="77777777" w:rsidR="00211598" w:rsidRDefault="0000000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418F8880" w14:textId="77777777" w:rsidR="00211598" w:rsidRDefault="00211598"/>
    <w:p w14:paraId="418F8881" w14:textId="77777777" w:rsidR="00211598" w:rsidRDefault="00211598"/>
    <w:p w14:paraId="418F8882" w14:textId="77777777" w:rsidR="00211598" w:rsidRDefault="00211598"/>
    <w:p w14:paraId="418F8883" w14:textId="77777777" w:rsidR="00211598" w:rsidRDefault="00000000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418F8884" w14:textId="77777777" w:rsidR="00211598" w:rsidRDefault="00211598">
      <w:pPr>
        <w:pStyle w:val="BodyText"/>
        <w:ind w:left="0"/>
        <w:rPr>
          <w:szCs w:val="18"/>
        </w:rPr>
      </w:pPr>
    </w:p>
    <w:p w14:paraId="418F8885" w14:textId="77777777" w:rsidR="00211598" w:rsidRDefault="00211598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211598" w14:paraId="418F888D" w14:textId="77777777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86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87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88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89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18F888A" w14:textId="77777777" w:rsidR="00211598" w:rsidRDefault="0000000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8B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18F888C" w14:textId="77777777" w:rsidR="00211598" w:rsidRDefault="0000000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 EUR</w:t>
            </w:r>
          </w:p>
        </w:tc>
      </w:tr>
      <w:tr w:rsidR="00211598" w14:paraId="418F8892" w14:textId="77777777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8E" w14:textId="77777777" w:rsidR="00211598" w:rsidRDefault="0000000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8F" w14:textId="77777777" w:rsidR="00211598" w:rsidRDefault="0000000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90" w14:textId="77777777" w:rsidR="00211598" w:rsidRDefault="002115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8F8891" w14:textId="77777777" w:rsidR="00211598" w:rsidRDefault="0000000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211598" w14:paraId="418F889A" w14:textId="77777777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93" w14:textId="77777777" w:rsidR="00211598" w:rsidRDefault="0000000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94" w14:textId="77777777" w:rsidR="00211598" w:rsidRDefault="0021159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95" w14:textId="77777777" w:rsidR="00211598" w:rsidRDefault="0021159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96" w14:textId="77777777" w:rsidR="00211598" w:rsidRDefault="0021159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18F8897" w14:textId="77777777" w:rsidR="00211598" w:rsidRDefault="0000000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F8898" w14:textId="77777777" w:rsidR="00211598" w:rsidRDefault="002115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18F8899" w14:textId="77777777" w:rsidR="00211598" w:rsidRDefault="0000000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418F889B" w14:textId="77777777" w:rsidR="00211598" w:rsidRDefault="00211598"/>
    <w:p w14:paraId="418F889C" w14:textId="77777777" w:rsidR="00211598" w:rsidRDefault="00211598"/>
    <w:p w14:paraId="418F889D" w14:textId="77777777" w:rsidR="00211598" w:rsidRDefault="00211598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418F889E" w14:textId="77777777" w:rsidR="00211598" w:rsidRDefault="00211598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418F889F" w14:textId="77777777" w:rsidR="00211598" w:rsidRDefault="00211598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418F88A0" w14:textId="77777777" w:rsidR="00211598" w:rsidRDefault="00211598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418F88A1" w14:textId="77777777" w:rsidR="00211598" w:rsidRDefault="00211598">
      <w:pPr>
        <w:pStyle w:val="BodyText"/>
        <w:ind w:left="0"/>
        <w:rPr>
          <w:szCs w:val="18"/>
        </w:rPr>
      </w:pPr>
    </w:p>
    <w:p w14:paraId="418F88A2" w14:textId="77777777" w:rsidR="00211598" w:rsidRDefault="00211598">
      <w:pPr>
        <w:pStyle w:val="BodyText"/>
        <w:ind w:left="0"/>
        <w:rPr>
          <w:szCs w:val="18"/>
        </w:rPr>
      </w:pPr>
    </w:p>
    <w:p w14:paraId="418F88A3" w14:textId="77777777" w:rsidR="00211598" w:rsidRDefault="00211598">
      <w:pPr>
        <w:pStyle w:val="BodyText"/>
        <w:ind w:left="0"/>
        <w:rPr>
          <w:szCs w:val="18"/>
        </w:rPr>
      </w:pPr>
    </w:p>
    <w:p w14:paraId="418F88A4" w14:textId="77777777" w:rsidR="00211598" w:rsidRDefault="00211598">
      <w:pPr>
        <w:pStyle w:val="BodyText"/>
        <w:ind w:left="0"/>
        <w:rPr>
          <w:szCs w:val="18"/>
        </w:rPr>
      </w:pPr>
    </w:p>
    <w:p w14:paraId="418F88A5" w14:textId="77777777" w:rsidR="00211598" w:rsidRDefault="00211598">
      <w:pPr>
        <w:pStyle w:val="BodyText"/>
        <w:ind w:left="0"/>
        <w:rPr>
          <w:szCs w:val="18"/>
        </w:rPr>
      </w:pPr>
    </w:p>
    <w:p w14:paraId="418F88A6" w14:textId="77777777" w:rsidR="00211598" w:rsidRDefault="00211598">
      <w:pPr>
        <w:pStyle w:val="BodyText"/>
        <w:ind w:left="0"/>
        <w:rPr>
          <w:szCs w:val="18"/>
        </w:rPr>
      </w:pPr>
    </w:p>
    <w:p w14:paraId="418F88A7" w14:textId="77777777" w:rsidR="00211598" w:rsidRDefault="00211598">
      <w:pPr>
        <w:pStyle w:val="BodyText"/>
        <w:rPr>
          <w:szCs w:val="18"/>
        </w:rPr>
      </w:pPr>
    </w:p>
    <w:p w14:paraId="418F88A8" w14:textId="77777777" w:rsidR="00211598" w:rsidRDefault="00211598">
      <w:pPr>
        <w:pStyle w:val="BodyText"/>
        <w:rPr>
          <w:szCs w:val="18"/>
        </w:rPr>
      </w:pPr>
    </w:p>
    <w:p w14:paraId="418F88A9" w14:textId="77777777" w:rsidR="00211598" w:rsidRDefault="00211598">
      <w:pPr>
        <w:pStyle w:val="BodyText"/>
        <w:rPr>
          <w:szCs w:val="18"/>
        </w:rPr>
      </w:pPr>
    </w:p>
    <w:p w14:paraId="418F88AA" w14:textId="77777777" w:rsidR="00211598" w:rsidRDefault="00000000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>
        <w:rPr>
          <w:szCs w:val="18"/>
        </w:rPr>
        <w:t>Informácie o iných aktívach a iných pasívach</w:t>
      </w:r>
    </w:p>
    <w:p w14:paraId="418F88AB" w14:textId="77777777" w:rsidR="00211598" w:rsidRDefault="00211598">
      <w:pPr>
        <w:pStyle w:val="BodyText"/>
        <w:ind w:left="0"/>
        <w:rPr>
          <w:szCs w:val="18"/>
        </w:rPr>
      </w:pPr>
    </w:p>
    <w:p w14:paraId="418F88AC" w14:textId="77777777" w:rsidR="00211598" w:rsidRDefault="00000000">
      <w:pPr>
        <w:pStyle w:val="Heading2"/>
        <w:numPr>
          <w:ilvl w:val="0"/>
          <w:numId w:val="0"/>
        </w:numPr>
        <w:rPr>
          <w:szCs w:val="18"/>
        </w:rPr>
      </w:pPr>
      <w:bookmarkStart w:id="13" w:name="_Toc530739921"/>
      <w:r>
        <w:rPr>
          <w:szCs w:val="18"/>
        </w:rPr>
        <w:t xml:space="preserve">         Podmienené záväzky</w:t>
      </w:r>
      <w:bookmarkEnd w:id="13"/>
    </w:p>
    <w:p w14:paraId="418F88AD" w14:textId="77777777" w:rsidR="00211598" w:rsidRDefault="00211598">
      <w:pPr>
        <w:pStyle w:val="BodyText"/>
        <w:rPr>
          <w:szCs w:val="18"/>
        </w:rPr>
      </w:pPr>
    </w:p>
    <w:p w14:paraId="418F88AE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lastRenderedPageBreak/>
        <w:t>Spoločnosť  nemá  podmienené záväzky, ktoré sa nesledujú v bežnom účtovníctve a neuvádzajú sa v súvahe:</w:t>
      </w:r>
    </w:p>
    <w:p w14:paraId="418F88AF" w14:textId="77777777" w:rsidR="00211598" w:rsidRDefault="00211598">
      <w:pPr>
        <w:pStyle w:val="BodyText"/>
        <w:rPr>
          <w:szCs w:val="18"/>
        </w:rPr>
      </w:pPr>
    </w:p>
    <w:p w14:paraId="418F88B0" w14:textId="77777777" w:rsidR="00211598" w:rsidRDefault="00211598">
      <w:pPr>
        <w:pStyle w:val="BodyText"/>
        <w:rPr>
          <w:szCs w:val="18"/>
        </w:rPr>
      </w:pPr>
    </w:p>
    <w:p w14:paraId="418F88B1" w14:textId="77777777" w:rsidR="00211598" w:rsidRDefault="00211598">
      <w:pPr>
        <w:pStyle w:val="BodyText"/>
        <w:ind w:left="0"/>
        <w:rPr>
          <w:szCs w:val="18"/>
        </w:rPr>
      </w:pPr>
    </w:p>
    <w:p w14:paraId="418F88B2" w14:textId="77777777" w:rsidR="00211598" w:rsidRDefault="00000000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4" w:name="_Toc530739925"/>
      <w:r>
        <w:rPr>
          <w:szCs w:val="18"/>
        </w:rPr>
        <w:t>Informácie o skutočnostiach, ktoré nastali po dni, ku ktorému sa zostavuje účtovná závierka, do dňa zostavenia účtovnej závierky</w:t>
      </w:r>
      <w:bookmarkEnd w:id="14"/>
    </w:p>
    <w:p w14:paraId="418F88B3" w14:textId="77777777" w:rsidR="00211598" w:rsidRDefault="00211598">
      <w:pPr>
        <w:pStyle w:val="BodyText"/>
        <w:rPr>
          <w:szCs w:val="18"/>
        </w:rPr>
      </w:pPr>
    </w:p>
    <w:p w14:paraId="418F88B4" w14:textId="77777777" w:rsidR="00211598" w:rsidRDefault="00000000">
      <w:pPr>
        <w:pStyle w:val="BodyText"/>
        <w:rPr>
          <w:szCs w:val="18"/>
        </w:rPr>
      </w:pPr>
      <w:r>
        <w:rPr>
          <w:szCs w:val="18"/>
        </w:rPr>
        <w:t>Po 31. decembri 2024 nenastali žiadne udalosti majúce významný vplyv na verné zobrazenie skutočností, ktoré sú predmetom účtovníctva.</w:t>
      </w:r>
    </w:p>
    <w:p w14:paraId="418F88B5" w14:textId="77777777" w:rsidR="00211598" w:rsidRDefault="00211598">
      <w:pPr>
        <w:spacing w:after="200" w:line="276" w:lineRule="auto"/>
      </w:pPr>
    </w:p>
    <w:sectPr w:rsidR="00211598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979" w:right="992" w:bottom="1134" w:left="1673" w:header="675" w:footer="3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B39C3" w14:textId="77777777" w:rsidR="00CE4FCA" w:rsidRDefault="00CE4FCA">
      <w:r>
        <w:separator/>
      </w:r>
    </w:p>
  </w:endnote>
  <w:endnote w:type="continuationSeparator" w:id="0">
    <w:p w14:paraId="5C080866" w14:textId="77777777" w:rsidR="00CE4FCA" w:rsidRDefault="00CE4F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A9268" w14:textId="77777777" w:rsidR="00496710" w:rsidRDefault="0049671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F88DE" w14:textId="77777777" w:rsidR="00211598" w:rsidRDefault="00000000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 w14:paraId="418F88DF" w14:textId="77777777" w:rsidR="00211598" w:rsidRDefault="0021159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F88F2" w14:textId="77777777" w:rsidR="00211598" w:rsidRDefault="00000000">
    <w:pPr>
      <w:pStyle w:val="Footer"/>
      <w:tabs>
        <w:tab w:val="clear" w:pos="9072"/>
        <w:tab w:val="right" w:pos="9214"/>
      </w:tabs>
    </w:pPr>
    <w:r>
      <w:rPr>
        <w:sz w:val="16"/>
        <w:szCs w:val="16"/>
        <w:lang w:val="en-US"/>
      </w:rPr>
      <w:t>© 2013 KPMG Slovensko, spol. s r. o. V</w:t>
    </w:r>
    <w:r>
      <w:rPr>
        <w:sz w:val="16"/>
        <w:szCs w:val="16"/>
      </w:rPr>
      <w:t xml:space="preserve">šetky práva vyhradené. </w:t>
    </w:r>
    <w:r>
      <w:rPr>
        <w:sz w:val="16"/>
        <w:szCs w:val="16"/>
      </w:rPr>
      <w:t>Vytlačené na Slovensku.</w:t>
    </w:r>
    <w:r>
      <w:t xml:space="preserve"> </w:t>
    </w:r>
    <w:r>
      <w:tab/>
    </w:r>
    <w:r>
      <w:rPr>
        <w:b/>
      </w:rPr>
      <w:fldChar w:fldCharType="begin"/>
    </w:r>
    <w:r>
      <w:rPr>
        <w:b/>
      </w:rPr>
      <w:instrText xml:space="preserve"> PAGE   \* MERGEFORMAT </w:instrText>
    </w:r>
    <w:r>
      <w:rPr>
        <w:b/>
      </w:rPr>
      <w:fldChar w:fldCharType="separate"/>
    </w:r>
    <w:r>
      <w:rPr>
        <w:b/>
      </w:rPr>
      <w:t>58</w:t>
    </w:r>
    <w:r>
      <w:fldChar w:fldCharType="end"/>
    </w:r>
  </w:p>
  <w:p w14:paraId="418F88F3" w14:textId="77777777" w:rsidR="00211598" w:rsidRDefault="00211598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18F88F4" w14:textId="77777777" w:rsidR="00211598" w:rsidRDefault="000000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A72A55" w14:textId="77777777" w:rsidR="00CE4FCA" w:rsidRDefault="00CE4FCA">
      <w:r>
        <w:separator/>
      </w:r>
    </w:p>
  </w:footnote>
  <w:footnote w:type="continuationSeparator" w:id="0">
    <w:p w14:paraId="7839452D" w14:textId="77777777" w:rsidR="00CE4FCA" w:rsidRDefault="00CE4F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F88BE" w14:textId="77777777" w:rsidR="00211598" w:rsidRDefault="00000000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ADAMIR, s.r.o.                                                                  Účtovná závierka</w:t>
    </w:r>
  </w:p>
  <w:p w14:paraId="418F88BF" w14:textId="0B9225FC" w:rsidR="00211598" w:rsidRDefault="00000000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 </w:t>
    </w:r>
    <w:r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31. decembru 202</w:t>
    </w:r>
    <w:r w:rsidR="00496710">
      <w:rPr>
        <w:sz w:val="18"/>
        <w:szCs w:val="18"/>
      </w:rPr>
      <w:t>4</w:t>
    </w:r>
  </w:p>
  <w:p w14:paraId="418F88C0" w14:textId="77777777" w:rsidR="00211598" w:rsidRDefault="00000000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11598" w14:paraId="418F88CD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18F88C1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18F88C2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18F88C3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18F88C4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C5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C6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C7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C8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C9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CA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CB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CC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18F88CE" w14:textId="77777777" w:rsidR="00211598" w:rsidRDefault="002115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11598" w14:paraId="418F88DB" w14:textId="7777777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18F88CF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18F88D0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1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2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3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4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5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6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7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8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9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8F88DA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418F88DC" w14:textId="77777777" w:rsidR="00211598" w:rsidRDefault="00211598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418F88DD" w14:textId="77777777" w:rsidR="00211598" w:rsidRDefault="00211598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F88E0" w14:textId="77777777" w:rsidR="00211598" w:rsidRDefault="0021159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418F88E1" w14:textId="77777777" w:rsidR="00211598" w:rsidRDefault="00000000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 wp14:anchorId="418F88F5" wp14:editId="418F88F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0"/>
          <wp:wrapNone/>
          <wp:docPr id="5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</a:ln>
                </pic:spPr>
              </pic:pic>
            </a:graphicData>
          </a:graphic>
        </wp:anchor>
      </w:drawing>
    </w:r>
    <w:r>
      <w:rPr>
        <w:sz w:val="18"/>
        <w:szCs w:val="18"/>
      </w:rPr>
      <w:t xml:space="preserve"> </w:t>
    </w:r>
    <w:r>
      <w:rPr>
        <w:sz w:val="18"/>
        <w:szCs w:val="18"/>
      </w:rPr>
      <w:t>Vzorová účtovná závierka</w:t>
    </w:r>
  </w:p>
  <w:p w14:paraId="418F88E2" w14:textId="77777777" w:rsidR="00211598" w:rsidRDefault="00000000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ABC Slovenská výroba, spol. s r. o.</w:t>
    </w:r>
    <w:r>
      <w:rPr>
        <w:b/>
        <w:bCs/>
        <w:sz w:val="18"/>
        <w:szCs w:val="18"/>
      </w:rPr>
      <w:tab/>
      <w:t xml:space="preserve"> </w:t>
    </w:r>
    <w:r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31. decembru 2013</w:t>
    </w:r>
  </w:p>
  <w:p w14:paraId="418F88E3" w14:textId="77777777" w:rsidR="00211598" w:rsidRDefault="0021159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11598" w14:paraId="418F88F0" w14:textId="77777777">
      <w:trPr>
        <w:trHeight w:val="299"/>
      </w:trPr>
      <w:tc>
        <w:tcPr>
          <w:tcW w:w="2251" w:type="dxa"/>
          <w:vAlign w:val="center"/>
        </w:tcPr>
        <w:p w14:paraId="418F88E4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418F88E5" w14:textId="77777777" w:rsidR="00211598" w:rsidRDefault="00000000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18F88E6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18F88E7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8F88E8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18F88E9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8F88EA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18F88EB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8F88EC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18F88ED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8F88EE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18F88EF" w14:textId="77777777" w:rsidR="00211598" w:rsidRDefault="00211598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18F88F1" w14:textId="77777777" w:rsidR="00211598" w:rsidRDefault="00211598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D3366"/>
    <w:multiLevelType w:val="singleLevel"/>
    <w:tmpl w:val="0516890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199A7041"/>
    <w:multiLevelType w:val="singleLevel"/>
    <w:tmpl w:val="57E0A584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 w15:restartNumberingAfterBreak="0">
    <w:nsid w:val="1C3A2254"/>
    <w:multiLevelType w:val="hybridMultilevel"/>
    <w:tmpl w:val="49DAC3B0"/>
    <w:lvl w:ilvl="0" w:tplc="E7CE5A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14930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60E92A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1F682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0BE14B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730D58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DB89E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EECC94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B3C2E4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3EA03E8"/>
    <w:multiLevelType w:val="hybridMultilevel"/>
    <w:tmpl w:val="0752571C"/>
    <w:lvl w:ilvl="0" w:tplc="40D0F1A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67E41DEE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BBC654B8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7D06CAA4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AA7003E8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5A90D7C4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AC2DD2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1CA6622E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EBA4A5D6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4" w15:restartNumberingAfterBreak="0">
    <w:nsid w:val="257E7E53"/>
    <w:multiLevelType w:val="hybridMultilevel"/>
    <w:tmpl w:val="02E091DA"/>
    <w:lvl w:ilvl="0" w:tplc="E6DE506A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7A0C95C6" w:tentative="1">
      <w:start w:val="1"/>
      <w:numFmt w:val="lowerLetter"/>
      <w:lvlText w:val="%2."/>
      <w:lvlJc w:val="left"/>
      <w:pPr>
        <w:ind w:left="1440" w:hanging="360"/>
      </w:pPr>
    </w:lvl>
    <w:lvl w:ilvl="2" w:tplc="45A66DDC" w:tentative="1">
      <w:start w:val="1"/>
      <w:numFmt w:val="lowerRoman"/>
      <w:lvlText w:val="%3."/>
      <w:lvlJc w:val="right"/>
      <w:pPr>
        <w:ind w:left="2160" w:hanging="180"/>
      </w:pPr>
    </w:lvl>
    <w:lvl w:ilvl="3" w:tplc="FDF07466" w:tentative="1">
      <w:start w:val="1"/>
      <w:numFmt w:val="decimal"/>
      <w:lvlText w:val="%4."/>
      <w:lvlJc w:val="left"/>
      <w:pPr>
        <w:ind w:left="2880" w:hanging="360"/>
      </w:pPr>
    </w:lvl>
    <w:lvl w:ilvl="4" w:tplc="C792B4F6" w:tentative="1">
      <w:start w:val="1"/>
      <w:numFmt w:val="lowerLetter"/>
      <w:lvlText w:val="%5."/>
      <w:lvlJc w:val="left"/>
      <w:pPr>
        <w:ind w:left="3600" w:hanging="360"/>
      </w:pPr>
    </w:lvl>
    <w:lvl w:ilvl="5" w:tplc="E1C257B2" w:tentative="1">
      <w:start w:val="1"/>
      <w:numFmt w:val="lowerRoman"/>
      <w:lvlText w:val="%6."/>
      <w:lvlJc w:val="right"/>
      <w:pPr>
        <w:ind w:left="4320" w:hanging="180"/>
      </w:pPr>
    </w:lvl>
    <w:lvl w:ilvl="6" w:tplc="BEEAA062" w:tentative="1">
      <w:start w:val="1"/>
      <w:numFmt w:val="decimal"/>
      <w:lvlText w:val="%7."/>
      <w:lvlJc w:val="left"/>
      <w:pPr>
        <w:ind w:left="5040" w:hanging="360"/>
      </w:pPr>
    </w:lvl>
    <w:lvl w:ilvl="7" w:tplc="38B02444" w:tentative="1">
      <w:start w:val="1"/>
      <w:numFmt w:val="lowerLetter"/>
      <w:lvlText w:val="%8."/>
      <w:lvlJc w:val="left"/>
      <w:pPr>
        <w:ind w:left="5760" w:hanging="360"/>
      </w:pPr>
    </w:lvl>
    <w:lvl w:ilvl="8" w:tplc="91A044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A41822"/>
    <w:multiLevelType w:val="hybridMultilevel"/>
    <w:tmpl w:val="E9BA3F8A"/>
    <w:lvl w:ilvl="0" w:tplc="DB6C7D0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23C8F1F0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2188E804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87486634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5A665F92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DE2CF60E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156A176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AAAAA846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5744556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2F3429D9"/>
    <w:multiLevelType w:val="hybridMultilevel"/>
    <w:tmpl w:val="378EC520"/>
    <w:lvl w:ilvl="0" w:tplc="D2C211D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BA4C72F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16AE57BA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D56715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6A68F5C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5C0494F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B0506B9C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DFCC30B8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7054A3C0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384636"/>
    <w:multiLevelType w:val="singleLevel"/>
    <w:tmpl w:val="7F7C178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3A574E0F"/>
    <w:multiLevelType w:val="singleLevel"/>
    <w:tmpl w:val="C4E658C4"/>
    <w:lvl w:ilvl="0">
      <w:numFmt w:val="decimal"/>
      <w:lvlText w:val="*"/>
      <w:lvlJc w:val="left"/>
      <w:rPr>
        <w:rFonts w:cs="Times New Roman"/>
      </w:rPr>
    </w:lvl>
  </w:abstractNum>
  <w:abstractNum w:abstractNumId="9" w15:restartNumberingAfterBreak="0">
    <w:nsid w:val="3DDF5F83"/>
    <w:multiLevelType w:val="hybridMultilevel"/>
    <w:tmpl w:val="D1DC7032"/>
    <w:lvl w:ilvl="0" w:tplc="AB542BE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93B63AC2" w:tentative="1">
      <w:start w:val="1"/>
      <w:numFmt w:val="lowerLetter"/>
      <w:lvlText w:val="%2."/>
      <w:lvlJc w:val="left"/>
      <w:pPr>
        <w:ind w:left="1080" w:hanging="360"/>
      </w:pPr>
    </w:lvl>
    <w:lvl w:ilvl="2" w:tplc="9812999E" w:tentative="1">
      <w:start w:val="1"/>
      <w:numFmt w:val="lowerRoman"/>
      <w:lvlText w:val="%3."/>
      <w:lvlJc w:val="right"/>
      <w:pPr>
        <w:ind w:left="1800" w:hanging="180"/>
      </w:pPr>
    </w:lvl>
    <w:lvl w:ilvl="3" w:tplc="B8588BDE" w:tentative="1">
      <w:start w:val="1"/>
      <w:numFmt w:val="decimal"/>
      <w:lvlText w:val="%4."/>
      <w:lvlJc w:val="left"/>
      <w:pPr>
        <w:ind w:left="2520" w:hanging="360"/>
      </w:pPr>
    </w:lvl>
    <w:lvl w:ilvl="4" w:tplc="48B00AD0" w:tentative="1">
      <w:start w:val="1"/>
      <w:numFmt w:val="lowerLetter"/>
      <w:lvlText w:val="%5."/>
      <w:lvlJc w:val="left"/>
      <w:pPr>
        <w:ind w:left="3240" w:hanging="360"/>
      </w:pPr>
    </w:lvl>
    <w:lvl w:ilvl="5" w:tplc="116811A4" w:tentative="1">
      <w:start w:val="1"/>
      <w:numFmt w:val="lowerRoman"/>
      <w:lvlText w:val="%6."/>
      <w:lvlJc w:val="right"/>
      <w:pPr>
        <w:ind w:left="3960" w:hanging="180"/>
      </w:pPr>
    </w:lvl>
    <w:lvl w:ilvl="6" w:tplc="1F5A00D4" w:tentative="1">
      <w:start w:val="1"/>
      <w:numFmt w:val="decimal"/>
      <w:lvlText w:val="%7."/>
      <w:lvlJc w:val="left"/>
      <w:pPr>
        <w:ind w:left="4680" w:hanging="360"/>
      </w:pPr>
    </w:lvl>
    <w:lvl w:ilvl="7" w:tplc="017E8736" w:tentative="1">
      <w:start w:val="1"/>
      <w:numFmt w:val="lowerLetter"/>
      <w:lvlText w:val="%8."/>
      <w:lvlJc w:val="left"/>
      <w:pPr>
        <w:ind w:left="5400" w:hanging="360"/>
      </w:pPr>
    </w:lvl>
    <w:lvl w:ilvl="8" w:tplc="952E896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8FA33CE"/>
    <w:multiLevelType w:val="hybridMultilevel"/>
    <w:tmpl w:val="2368BFFC"/>
    <w:lvl w:ilvl="0" w:tplc="A5CAC928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B70E1996" w:tentative="1">
      <w:start w:val="1"/>
      <w:numFmt w:val="lowerLetter"/>
      <w:lvlText w:val="%2."/>
      <w:lvlJc w:val="left"/>
      <w:pPr>
        <w:ind w:left="1530" w:hanging="360"/>
      </w:pPr>
    </w:lvl>
    <w:lvl w:ilvl="2" w:tplc="DE5C19C4" w:tentative="1">
      <w:start w:val="1"/>
      <w:numFmt w:val="lowerRoman"/>
      <w:lvlText w:val="%3."/>
      <w:lvlJc w:val="right"/>
      <w:pPr>
        <w:ind w:left="2250" w:hanging="180"/>
      </w:pPr>
    </w:lvl>
    <w:lvl w:ilvl="3" w:tplc="F48AF078" w:tentative="1">
      <w:start w:val="1"/>
      <w:numFmt w:val="decimal"/>
      <w:lvlText w:val="%4."/>
      <w:lvlJc w:val="left"/>
      <w:pPr>
        <w:ind w:left="2970" w:hanging="360"/>
      </w:pPr>
    </w:lvl>
    <w:lvl w:ilvl="4" w:tplc="F06AD290" w:tentative="1">
      <w:start w:val="1"/>
      <w:numFmt w:val="lowerLetter"/>
      <w:lvlText w:val="%5."/>
      <w:lvlJc w:val="left"/>
      <w:pPr>
        <w:ind w:left="3690" w:hanging="360"/>
      </w:pPr>
    </w:lvl>
    <w:lvl w:ilvl="5" w:tplc="89949098" w:tentative="1">
      <w:start w:val="1"/>
      <w:numFmt w:val="lowerRoman"/>
      <w:lvlText w:val="%6."/>
      <w:lvlJc w:val="right"/>
      <w:pPr>
        <w:ind w:left="4410" w:hanging="180"/>
      </w:pPr>
    </w:lvl>
    <w:lvl w:ilvl="6" w:tplc="9C282790" w:tentative="1">
      <w:start w:val="1"/>
      <w:numFmt w:val="decimal"/>
      <w:lvlText w:val="%7."/>
      <w:lvlJc w:val="left"/>
      <w:pPr>
        <w:ind w:left="5130" w:hanging="360"/>
      </w:pPr>
    </w:lvl>
    <w:lvl w:ilvl="7" w:tplc="087A9FC4" w:tentative="1">
      <w:start w:val="1"/>
      <w:numFmt w:val="lowerLetter"/>
      <w:lvlText w:val="%8."/>
      <w:lvlJc w:val="left"/>
      <w:pPr>
        <w:ind w:left="5850" w:hanging="360"/>
      </w:pPr>
    </w:lvl>
    <w:lvl w:ilvl="8" w:tplc="9CE8EA92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1" w15:restartNumberingAfterBreak="0">
    <w:nsid w:val="5CDF2D75"/>
    <w:multiLevelType w:val="hybridMultilevel"/>
    <w:tmpl w:val="3B1E36BC"/>
    <w:lvl w:ilvl="0" w:tplc="141CEE10">
      <w:start w:val="1"/>
      <w:numFmt w:val="bullet"/>
      <w:lvlText w:val="-"/>
      <w:lvlJc w:val="left"/>
      <w:pPr>
        <w:ind w:left="720" w:hanging="360"/>
      </w:pPr>
    </w:lvl>
    <w:lvl w:ilvl="1" w:tplc="6DB67A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B218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F819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0AA27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2EDF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EA7EE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CEEA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BC6FD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4B367F"/>
    <w:multiLevelType w:val="hybridMultilevel"/>
    <w:tmpl w:val="C0540820"/>
    <w:lvl w:ilvl="0" w:tplc="0B9A9322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2ADEE1C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D570AD8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533C78F6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1442A13E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59D00F72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E48EB52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52EEC94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5E7C32F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62B207C4"/>
    <w:multiLevelType w:val="singleLevel"/>
    <w:tmpl w:val="1A32405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67E87519"/>
    <w:multiLevelType w:val="hybridMultilevel"/>
    <w:tmpl w:val="484C0EE4"/>
    <w:lvl w:ilvl="0" w:tplc="A2D8BC9A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EF3ECF86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CB6C8896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5EE04860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B98896C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93DCEF6C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89B0C7A8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2B363C36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678C0446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75CD1797"/>
    <w:multiLevelType w:val="hybridMultilevel"/>
    <w:tmpl w:val="7EE217A8"/>
    <w:lvl w:ilvl="0" w:tplc="10C227EC">
      <w:start w:val="1"/>
      <w:numFmt w:val="decimal"/>
      <w:lvlText w:val="%1."/>
      <w:lvlJc w:val="left"/>
      <w:pPr>
        <w:ind w:left="720" w:hanging="360"/>
      </w:pPr>
    </w:lvl>
    <w:lvl w:ilvl="1" w:tplc="DCD8CA0E" w:tentative="1">
      <w:start w:val="1"/>
      <w:numFmt w:val="lowerLetter"/>
      <w:lvlText w:val="%2."/>
      <w:lvlJc w:val="left"/>
      <w:pPr>
        <w:ind w:left="1440" w:hanging="360"/>
      </w:pPr>
    </w:lvl>
    <w:lvl w:ilvl="2" w:tplc="1D7CA7C8" w:tentative="1">
      <w:start w:val="1"/>
      <w:numFmt w:val="lowerRoman"/>
      <w:lvlText w:val="%3."/>
      <w:lvlJc w:val="right"/>
      <w:pPr>
        <w:ind w:left="2160" w:hanging="180"/>
      </w:pPr>
    </w:lvl>
    <w:lvl w:ilvl="3" w:tplc="4BA2DA5A" w:tentative="1">
      <w:start w:val="1"/>
      <w:numFmt w:val="decimal"/>
      <w:lvlText w:val="%4."/>
      <w:lvlJc w:val="left"/>
      <w:pPr>
        <w:ind w:left="2880" w:hanging="360"/>
      </w:pPr>
    </w:lvl>
    <w:lvl w:ilvl="4" w:tplc="36FA87A0" w:tentative="1">
      <w:start w:val="1"/>
      <w:numFmt w:val="lowerLetter"/>
      <w:lvlText w:val="%5."/>
      <w:lvlJc w:val="left"/>
      <w:pPr>
        <w:ind w:left="3600" w:hanging="360"/>
      </w:pPr>
    </w:lvl>
    <w:lvl w:ilvl="5" w:tplc="AE825D26" w:tentative="1">
      <w:start w:val="1"/>
      <w:numFmt w:val="lowerRoman"/>
      <w:lvlText w:val="%6."/>
      <w:lvlJc w:val="right"/>
      <w:pPr>
        <w:ind w:left="4320" w:hanging="180"/>
      </w:pPr>
    </w:lvl>
    <w:lvl w:ilvl="6" w:tplc="14AC8456" w:tentative="1">
      <w:start w:val="1"/>
      <w:numFmt w:val="decimal"/>
      <w:lvlText w:val="%7."/>
      <w:lvlJc w:val="left"/>
      <w:pPr>
        <w:ind w:left="5040" w:hanging="360"/>
      </w:pPr>
    </w:lvl>
    <w:lvl w:ilvl="7" w:tplc="5A54CF22" w:tentative="1">
      <w:start w:val="1"/>
      <w:numFmt w:val="lowerLetter"/>
      <w:lvlText w:val="%8."/>
      <w:lvlJc w:val="left"/>
      <w:pPr>
        <w:ind w:left="5760" w:hanging="360"/>
      </w:pPr>
    </w:lvl>
    <w:lvl w:ilvl="8" w:tplc="F21E23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EB0E18"/>
    <w:multiLevelType w:val="singleLevel"/>
    <w:tmpl w:val="B814611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92F41CC"/>
    <w:multiLevelType w:val="hybridMultilevel"/>
    <w:tmpl w:val="BDFA9502"/>
    <w:lvl w:ilvl="0" w:tplc="FEDAAFB2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AD3A39FE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242AB226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CECA90CE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D8887E6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4858E56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91DC4CEE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DFFC5226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250EE0C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8" w15:restartNumberingAfterBreak="0">
    <w:nsid w:val="7E1F40FE"/>
    <w:multiLevelType w:val="hybridMultilevel"/>
    <w:tmpl w:val="434C1866"/>
    <w:lvl w:ilvl="0" w:tplc="87F2DA7C">
      <w:start w:val="1"/>
      <w:numFmt w:val="decimal"/>
      <w:lvlText w:val="%1."/>
      <w:lvlJc w:val="left"/>
      <w:pPr>
        <w:ind w:left="360" w:hanging="360"/>
      </w:pPr>
    </w:lvl>
    <w:lvl w:ilvl="1" w:tplc="7D747174" w:tentative="1">
      <w:start w:val="1"/>
      <w:numFmt w:val="lowerLetter"/>
      <w:lvlText w:val="%2."/>
      <w:lvlJc w:val="left"/>
      <w:pPr>
        <w:ind w:left="1080" w:hanging="360"/>
      </w:pPr>
    </w:lvl>
    <w:lvl w:ilvl="2" w:tplc="0A56EABE" w:tentative="1">
      <w:start w:val="1"/>
      <w:numFmt w:val="lowerRoman"/>
      <w:lvlText w:val="%3."/>
      <w:lvlJc w:val="right"/>
      <w:pPr>
        <w:ind w:left="1800" w:hanging="180"/>
      </w:pPr>
    </w:lvl>
    <w:lvl w:ilvl="3" w:tplc="276E1D58" w:tentative="1">
      <w:start w:val="1"/>
      <w:numFmt w:val="decimal"/>
      <w:lvlText w:val="%4."/>
      <w:lvlJc w:val="left"/>
      <w:pPr>
        <w:ind w:left="2520" w:hanging="360"/>
      </w:pPr>
    </w:lvl>
    <w:lvl w:ilvl="4" w:tplc="18E8C05C" w:tentative="1">
      <w:start w:val="1"/>
      <w:numFmt w:val="lowerLetter"/>
      <w:lvlText w:val="%5."/>
      <w:lvlJc w:val="left"/>
      <w:pPr>
        <w:ind w:left="3240" w:hanging="360"/>
      </w:pPr>
    </w:lvl>
    <w:lvl w:ilvl="5" w:tplc="1D00E1F4" w:tentative="1">
      <w:start w:val="1"/>
      <w:numFmt w:val="lowerRoman"/>
      <w:lvlText w:val="%6."/>
      <w:lvlJc w:val="right"/>
      <w:pPr>
        <w:ind w:left="3960" w:hanging="180"/>
      </w:pPr>
    </w:lvl>
    <w:lvl w:ilvl="6" w:tplc="03D8D6FC" w:tentative="1">
      <w:start w:val="1"/>
      <w:numFmt w:val="decimal"/>
      <w:lvlText w:val="%7."/>
      <w:lvlJc w:val="left"/>
      <w:pPr>
        <w:ind w:left="4680" w:hanging="360"/>
      </w:pPr>
    </w:lvl>
    <w:lvl w:ilvl="7" w:tplc="33AA5AB0" w:tentative="1">
      <w:start w:val="1"/>
      <w:numFmt w:val="lowerLetter"/>
      <w:lvlText w:val="%8."/>
      <w:lvlJc w:val="left"/>
      <w:pPr>
        <w:ind w:left="5400" w:hanging="360"/>
      </w:pPr>
    </w:lvl>
    <w:lvl w:ilvl="8" w:tplc="9A4C064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E223809"/>
    <w:multiLevelType w:val="singleLevel"/>
    <w:tmpl w:val="C78A780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2066181357">
    <w:abstractNumId w:val="1"/>
  </w:num>
  <w:num w:numId="2" w16cid:durableId="767429462">
    <w:abstractNumId w:val="0"/>
  </w:num>
  <w:num w:numId="3" w16cid:durableId="1464545076">
    <w:abstractNumId w:val="8"/>
    <w:lvlOverride w:ilvl="0">
      <w:lvl w:ilvl="0">
        <w:start w:val="1"/>
        <w:numFmt w:val="bullet"/>
        <w:lvlText w:val="-"/>
        <w:lvlJc w:val="left"/>
        <w:pPr>
          <w:ind w:left="360" w:hanging="360"/>
        </w:pPr>
      </w:lvl>
    </w:lvlOverride>
  </w:num>
  <w:num w:numId="4" w16cid:durableId="709769800">
    <w:abstractNumId w:val="16"/>
  </w:num>
  <w:num w:numId="5" w16cid:durableId="1945839401">
    <w:abstractNumId w:val="17"/>
  </w:num>
  <w:num w:numId="6" w16cid:durableId="1462309956">
    <w:abstractNumId w:val="0"/>
  </w:num>
  <w:num w:numId="7" w16cid:durableId="522326339">
    <w:abstractNumId w:val="0"/>
    <w:lvlOverride w:ilvl="0">
      <w:startOverride w:val="1"/>
    </w:lvlOverride>
  </w:num>
  <w:num w:numId="8" w16cid:durableId="1436637713">
    <w:abstractNumId w:val="3"/>
  </w:num>
  <w:num w:numId="9" w16cid:durableId="432214166">
    <w:abstractNumId w:val="12"/>
  </w:num>
  <w:num w:numId="10" w16cid:durableId="1077047694">
    <w:abstractNumId w:val="6"/>
  </w:num>
  <w:num w:numId="11" w16cid:durableId="1476987396">
    <w:abstractNumId w:val="0"/>
    <w:lvlOverride w:ilvl="0">
      <w:startOverride w:val="1"/>
    </w:lvlOverride>
  </w:num>
  <w:num w:numId="12" w16cid:durableId="1503398041">
    <w:abstractNumId w:val="0"/>
    <w:lvlOverride w:ilvl="0">
      <w:startOverride w:val="1"/>
    </w:lvlOverride>
  </w:num>
  <w:num w:numId="13" w16cid:durableId="93668440">
    <w:abstractNumId w:val="0"/>
    <w:lvlOverride w:ilvl="0">
      <w:startOverride w:val="1"/>
    </w:lvlOverride>
  </w:num>
  <w:num w:numId="14" w16cid:durableId="125393959">
    <w:abstractNumId w:val="0"/>
    <w:lvlOverride w:ilvl="0">
      <w:startOverride w:val="1"/>
    </w:lvlOverride>
  </w:num>
  <w:num w:numId="15" w16cid:durableId="849369712">
    <w:abstractNumId w:val="13"/>
  </w:num>
  <w:num w:numId="16" w16cid:durableId="50277929">
    <w:abstractNumId w:val="2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45633123">
    <w:abstractNumId w:val="7"/>
  </w:num>
  <w:num w:numId="18" w16cid:durableId="232208021">
    <w:abstractNumId w:val="0"/>
    <w:lvlOverride w:ilvl="0">
      <w:startOverride w:val="2"/>
    </w:lvlOverride>
  </w:num>
  <w:num w:numId="19" w16cid:durableId="1315840341">
    <w:abstractNumId w:val="11"/>
  </w:num>
  <w:num w:numId="20" w16cid:durableId="1894415984">
    <w:abstractNumId w:val="14"/>
  </w:num>
  <w:num w:numId="21" w16cid:durableId="1704790714">
    <w:abstractNumId w:val="2"/>
  </w:num>
  <w:num w:numId="22" w16cid:durableId="1210458565">
    <w:abstractNumId w:val="9"/>
  </w:num>
  <w:num w:numId="23" w16cid:durableId="1766268419">
    <w:abstractNumId w:val="18"/>
  </w:num>
  <w:num w:numId="24" w16cid:durableId="1082799667">
    <w:abstractNumId w:val="4"/>
  </w:num>
  <w:num w:numId="25" w16cid:durableId="1820077264">
    <w:abstractNumId w:val="0"/>
    <w:lvlOverride w:ilvl="0">
      <w:startOverride w:val="1"/>
    </w:lvlOverride>
  </w:num>
  <w:num w:numId="26" w16cid:durableId="1778476999">
    <w:abstractNumId w:val="0"/>
    <w:lvlOverride w:ilvl="0">
      <w:startOverride w:val="1"/>
    </w:lvlOverride>
  </w:num>
  <w:num w:numId="27" w16cid:durableId="2074618859">
    <w:abstractNumId w:val="15"/>
  </w:num>
  <w:num w:numId="28" w16cid:durableId="1032078175">
    <w:abstractNumId w:val="10"/>
  </w:num>
  <w:num w:numId="29" w16cid:durableId="335575052">
    <w:abstractNumId w:val="19"/>
  </w:num>
  <w:num w:numId="30" w16cid:durableId="4366049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C53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1598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6958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D94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51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90ED4"/>
    <w:rsid w:val="004915E2"/>
    <w:rsid w:val="00491AF0"/>
    <w:rsid w:val="00491C69"/>
    <w:rsid w:val="004922CB"/>
    <w:rsid w:val="00493DFD"/>
    <w:rsid w:val="00494B7D"/>
    <w:rsid w:val="00494BB6"/>
    <w:rsid w:val="00496710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94F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6CE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67CA"/>
    <w:rsid w:val="005B70DE"/>
    <w:rsid w:val="005C3323"/>
    <w:rsid w:val="005C4F56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24D1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812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74EA"/>
    <w:rsid w:val="006B7922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4A3B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E769A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053"/>
    <w:rsid w:val="00951A64"/>
    <w:rsid w:val="00953F9F"/>
    <w:rsid w:val="00954399"/>
    <w:rsid w:val="0096052B"/>
    <w:rsid w:val="00960B11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E0E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607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4FCA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0FE"/>
    <w:rsid w:val="00E84C69"/>
    <w:rsid w:val="00E854B4"/>
    <w:rsid w:val="00E8786C"/>
    <w:rsid w:val="00E95128"/>
    <w:rsid w:val="00E95493"/>
    <w:rsid w:val="00E97810"/>
    <w:rsid w:val="00EA0B3F"/>
    <w:rsid w:val="00EA58D1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6FD2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0800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8F87C0"/>
  <w15:docId w15:val="{6C5C0536-9C75-4AED-8A22-7B88D0739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1"/>
    <w:uiPriority w:val="9"/>
    <w:qFormat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1"/>
    <w:uiPriority w:val="9"/>
    <w:unhideWhenUsed/>
    <w:qFormat/>
    <w:pPr>
      <w:keepNext/>
      <w:numPr>
        <w:numId w:val="2"/>
      </w:numPr>
      <w:outlineLvl w:val="1"/>
    </w:pPr>
    <w:rPr>
      <w:b/>
      <w:sz w:val="18"/>
    </w:rPr>
  </w:style>
  <w:style w:type="paragraph" w:styleId="Heading3">
    <w:name w:val="heading 3"/>
    <w:link w:val="Heading3Char"/>
    <w:uiPriority w:val="9"/>
    <w:semiHidden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link w:val="Heading4Char"/>
    <w:uiPriority w:val="9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link w:val="Heading5Char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1"/>
    <w:uiPriority w:val="9"/>
    <w:semiHidden/>
    <w:unhideWhenUsed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link w:val="Heading7Char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link w:val="Heading8Char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1"/>
    <w:uiPriority w:val="9"/>
    <w:semiHidden/>
    <w:unhideWhenUsed/>
    <w:qFormat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pPr>
      <w:spacing w:after="0" w:line="240" w:lineRule="auto"/>
    </w:pPr>
  </w:style>
  <w:style w:type="character" w:customStyle="1" w:styleId="Heading1Char">
    <w:name w:val="Heading 1 Char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uiPriority w:val="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link w:val="Heading3"/>
    <w:uiPriority w:val="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link w:val="Heading4"/>
    <w:uiPriority w:val="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link w:val="Heading5"/>
    <w:uiPriority w:val="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uiPriority w:val="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link w:val="Heading7"/>
    <w:uiPriority w:val="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link w:val="Heading8"/>
    <w:uiPriority w:val="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uiPriority w:val="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le">
    <w:name w:val="Title"/>
    <w:link w:val="TitleChar"/>
    <w:uiPriority w:val="10"/>
    <w:qFormat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TitleChar">
    <w:name w:val="Title Char"/>
    <w:link w:val="Title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Subtitle">
    <w:name w:val="Subtitle"/>
    <w:link w:val="SubtitleChar"/>
    <w:uiPriority w:val="11"/>
    <w:qFormat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ubtleEmphasis">
    <w:name w:val="Subtle Emphasis"/>
    <w:uiPriority w:val="19"/>
    <w:qFormat/>
    <w:rPr>
      <w:i/>
      <w:iCs/>
      <w:color w:val="808080" w:themeColor="text1" w:themeTint="7F"/>
    </w:rPr>
  </w:style>
  <w:style w:type="character" w:styleId="Emphasis">
    <w:name w:val="Emphasis"/>
    <w:uiPriority w:val="20"/>
    <w:qFormat/>
    <w:rPr>
      <w:i/>
      <w:iCs/>
    </w:rPr>
  </w:style>
  <w:style w:type="character" w:styleId="IntenseEmphasis">
    <w:name w:val="Intense Emphasis"/>
    <w:uiPriority w:val="21"/>
    <w:qFormat/>
    <w:rPr>
      <w:b/>
      <w:bCs/>
      <w:i/>
      <w:iCs/>
      <w:color w:val="4F81BD" w:themeColor="accent1"/>
    </w:rPr>
  </w:style>
  <w:style w:type="character" w:styleId="Strong">
    <w:name w:val="Strong"/>
    <w:uiPriority w:val="22"/>
    <w:qFormat/>
    <w:rPr>
      <w:b/>
      <w:bCs/>
    </w:rPr>
  </w:style>
  <w:style w:type="paragraph" w:styleId="Quote">
    <w:name w:val="Quote"/>
    <w:link w:val="QuoteChar"/>
    <w:uiPriority w:val="29"/>
    <w:qFormat/>
    <w:rPr>
      <w:i/>
      <w:iCs/>
      <w:color w:val="000000" w:themeColor="text1"/>
    </w:rPr>
  </w:style>
  <w:style w:type="character" w:customStyle="1" w:styleId="QuoteChar">
    <w:name w:val="Quote Char"/>
    <w:link w:val="Quote"/>
    <w:uiPriority w:val="29"/>
    <w:rPr>
      <w:i/>
      <w:iCs/>
      <w:color w:val="000000" w:themeColor="text1"/>
    </w:rPr>
  </w:style>
  <w:style w:type="paragraph" w:styleId="IntenseQuote">
    <w:name w:val="Intense Quote"/>
    <w:link w:val="IntenseQuoteChar"/>
    <w:uiPriority w:val="30"/>
    <w:qFormat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link w:val="IntenseQuote"/>
    <w:uiPriority w:val="30"/>
    <w:rPr>
      <w:b/>
      <w:bCs/>
      <w:i/>
      <w:iCs/>
      <w:color w:val="4F81BD" w:themeColor="accent1"/>
    </w:rPr>
  </w:style>
  <w:style w:type="character" w:styleId="SubtleReference">
    <w:name w:val="Subtle Reference"/>
    <w:uiPriority w:val="31"/>
    <w:qFormat/>
    <w:rPr>
      <w:smallCaps/>
      <w:color w:val="C0504D" w:themeColor="accent2"/>
      <w:u w:val="single"/>
    </w:rPr>
  </w:style>
  <w:style w:type="character" w:styleId="IntenseReference">
    <w:name w:val="Intense Reference"/>
    <w:uiPriority w:val="32"/>
    <w:qFormat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uiPriority w:val="33"/>
    <w:qFormat/>
    <w:rPr>
      <w:b/>
      <w:bCs/>
      <w:smallCaps/>
      <w:spacing w:val="5"/>
    </w:rPr>
  </w:style>
  <w:style w:type="paragraph" w:styleId="FootnoteText">
    <w:name w:val="footnote text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Pr>
      <w:sz w:val="20"/>
      <w:szCs w:val="20"/>
    </w:rPr>
  </w:style>
  <w:style w:type="paragraph" w:styleId="EndnoteText">
    <w:name w:val="endnote text"/>
    <w:link w:val="End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link w:val="EndnoteText"/>
    <w:uiPriority w:val="99"/>
    <w:semiHidden/>
    <w:rPr>
      <w:sz w:val="20"/>
      <w:szCs w:val="20"/>
    </w:rPr>
  </w:style>
  <w:style w:type="character" w:styleId="EndnoteReference">
    <w:name w:val="endnote reference"/>
    <w:uiPriority w:val="99"/>
    <w:semiHidden/>
    <w:unhideWhenUsed/>
    <w:rPr>
      <w:vertAlign w:val="superscript"/>
    </w:rPr>
  </w:style>
  <w:style w:type="character" w:styleId="FollowedHyperlink">
    <w:name w:val="FollowedHyperlink"/>
    <w:uiPriority w:val="99"/>
    <w:semiHidden/>
    <w:unhideWhenUsed/>
    <w:rPr>
      <w:color w:val="800080" w:themeColor="followedHyperlink"/>
      <w:u w:val="single"/>
    </w:rPr>
  </w:style>
  <w:style w:type="paragraph" w:styleId="PlainText">
    <w:name w:val="Plain Text"/>
    <w:link w:val="PlainTextChar"/>
    <w:uiPriority w:val="99"/>
    <w:semiHidden/>
    <w:unhideWhenUsed/>
    <w:pPr>
      <w:spacing w:after="0" w:line="240" w:lineRule="auto"/>
    </w:pPr>
    <w:rPr>
      <w:rFonts w:ascii="Courier New" w:hAnsi="Courier New" w:cs="Courier New"/>
      <w:sz w:val="21"/>
      <w:szCs w:val="21"/>
    </w:rPr>
  </w:style>
  <w:style w:type="character" w:customStyle="1" w:styleId="PlainTextChar">
    <w:name w:val="Plain Text Char"/>
    <w:link w:val="PlainText"/>
    <w:uiPriority w:val="99"/>
    <w:rPr>
      <w:rFonts w:ascii="Courier New" w:hAnsi="Courier New" w:cs="Courier New"/>
      <w:sz w:val="21"/>
      <w:szCs w:val="21"/>
    </w:rPr>
  </w:style>
  <w:style w:type="character" w:customStyle="1" w:styleId="HeaderChar">
    <w:name w:val="Header Char"/>
    <w:uiPriority w:val="99"/>
  </w:style>
  <w:style w:type="character" w:customStyle="1" w:styleId="FooterChar">
    <w:name w:val="Footer Char"/>
    <w:uiPriority w:val="99"/>
  </w:style>
  <w:style w:type="paragraph" w:styleId="Caption">
    <w:name w:val="caption"/>
    <w:uiPriority w:val="35"/>
    <w:unhideWhenUsed/>
    <w:qFormat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Header">
    <w:name w:val="header"/>
    <w:basedOn w:val="Normal"/>
    <w:link w:val="HeaderChar1"/>
    <w:uiPriority w:val="99"/>
    <w:unhideWhenUsed/>
    <w:pPr>
      <w:tabs>
        <w:tab w:val="center" w:pos="4536"/>
        <w:tab w:val="right" w:pos="9072"/>
      </w:tabs>
    </w:pPr>
  </w:style>
  <w:style w:type="character" w:customStyle="1" w:styleId="HeaderChar1">
    <w:name w:val="Header Char1"/>
    <w:basedOn w:val="DefaultParagraphFont"/>
    <w:link w:val="Header"/>
    <w:uiPriority w:val="99"/>
  </w:style>
  <w:style w:type="paragraph" w:styleId="Footer">
    <w:name w:val="footer"/>
    <w:basedOn w:val="Normal"/>
    <w:link w:val="FooterChar1"/>
    <w:uiPriority w:val="99"/>
    <w:unhideWhenUsed/>
    <w:pPr>
      <w:tabs>
        <w:tab w:val="center" w:pos="4536"/>
        <w:tab w:val="right" w:pos="9072"/>
      </w:tabs>
    </w:pPr>
  </w:style>
  <w:style w:type="character" w:customStyle="1" w:styleId="FooterChar1">
    <w:name w:val="Footer Char1"/>
    <w:basedOn w:val="DefaultParagraphFont"/>
    <w:link w:val="Footer"/>
    <w:uiPriority w:val="99"/>
  </w:style>
  <w:style w:type="character" w:styleId="PageNumber">
    <w:name w:val="page number"/>
    <w:basedOn w:val="DefaultParagraphFont"/>
    <w:uiPriority w:val="99"/>
    <w:rPr>
      <w:rFonts w:cs="Times New Roman"/>
    </w:rPr>
  </w:style>
  <w:style w:type="character" w:customStyle="1" w:styleId="Heading1Char1">
    <w:name w:val="Heading 1 Char1"/>
    <w:basedOn w:val="DefaultParagraphFont"/>
    <w:link w:val="Heading1"/>
    <w:uiPriority w:val="9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1">
    <w:name w:val="Heading 2 Char1"/>
    <w:basedOn w:val="DefaultParagraphFont"/>
    <w:link w:val="Heading2"/>
    <w:uiPriority w:val="9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1">
    <w:name w:val="Heading 6 Char1"/>
    <w:basedOn w:val="DefaultParagraphFont"/>
    <w:link w:val="Heading6"/>
    <w:uiPriority w:val="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uiPriority w:val="99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uiPriority w:val="99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pPr>
      <w:ind w:left="708"/>
    </w:pPr>
  </w:style>
  <w:style w:type="paragraph" w:customStyle="1" w:styleId="Tabulka">
    <w:name w:val="Tabulka"/>
    <w:basedOn w:val="Normal"/>
    <w:uiPriority w:val="99"/>
    <w:rPr>
      <w:color w:val="000000"/>
      <w:sz w:val="18"/>
    </w:rPr>
  </w:style>
  <w:style w:type="paragraph" w:customStyle="1" w:styleId="Pismenka">
    <w:name w:val="Pismenka"/>
    <w:basedOn w:val="BodyText"/>
    <w:uiPriority w:val="99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1">
    <w:name w:val="Heading 9 Char1"/>
    <w:basedOn w:val="DefaultParagraphFont"/>
    <w:link w:val="Heading9"/>
    <w:uiPriority w:val="99"/>
    <w:semiHidden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uiPriority w:val="99"/>
    <w:pPr>
      <w:tabs>
        <w:tab w:val="left" w:pos="1531"/>
      </w:tabs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DefaultParagraphFont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ゴシック"/>
      </a:majorFont>
      <a:minorFont>
        <a:latin typeface="Calibri"/>
        <a:ea typeface=""/>
        <a:cs typeface=""/>
        <a:font script="Arab" typeface="Arial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明朝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7317218E-EF08-4E5D-AB1D-056503F29C1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5</Pages>
  <Words>1114</Words>
  <Characters>6352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Ivana Brisudova</cp:lastModifiedBy>
  <cp:revision>5</cp:revision>
  <dcterms:created xsi:type="dcterms:W3CDTF">2025-03-17T08:09:00Z</dcterms:created>
  <dcterms:modified xsi:type="dcterms:W3CDTF">2025-03-17T08:16:00Z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MSIP_Label_c14af057-89d0-49a5-911d-fe542bdab1f7_Enabled">
    <vt:lpwstr>true</vt:lpwstr>
  </property>
  <property fmtid="{D5CDD505-2E9C-101B-9397-08002B2CF9AE}" pid="4" name="MSIP_Label_c14af057-89d0-49a5-911d-fe542bdab1f7_SetDate">
    <vt:lpwstr>2025-03-17T08:10:13Z</vt:lpwstr>
  </property>
  <property fmtid="{D5CDD505-2E9C-101B-9397-08002B2CF9AE}" pid="5" name="MSIP_Label_c14af057-89d0-49a5-911d-fe542bdab1f7_Method">
    <vt:lpwstr>Standard</vt:lpwstr>
  </property>
  <property fmtid="{D5CDD505-2E9C-101B-9397-08002B2CF9AE}" pid="6" name="MSIP_Label_c14af057-89d0-49a5-911d-fe542bdab1f7_Name">
    <vt:lpwstr>(Pilot) Business</vt:lpwstr>
  </property>
  <property fmtid="{D5CDD505-2E9C-101B-9397-08002B2CF9AE}" pid="7" name="MSIP_Label_c14af057-89d0-49a5-911d-fe542bdab1f7_SiteId">
    <vt:lpwstr>ed5d5f47-52dd-48af-90ca-f7bd83624eb9</vt:lpwstr>
  </property>
  <property fmtid="{D5CDD505-2E9C-101B-9397-08002B2CF9AE}" pid="8" name="MSIP_Label_c14af057-89d0-49a5-911d-fe542bdab1f7_ActionId">
    <vt:lpwstr>dbc8604d-ad1a-45d3-9001-34196e6fdf2b</vt:lpwstr>
  </property>
  <property fmtid="{D5CDD505-2E9C-101B-9397-08002B2CF9AE}" pid="9" name="MSIP_Label_c14af057-89d0-49a5-911d-fe542bdab1f7_ContentBits">
    <vt:lpwstr>2</vt:lpwstr>
  </property>
  <property fmtid="{D5CDD505-2E9C-101B-9397-08002B2CF9AE}" pid="10" name="MSIP_Label_c14af057-89d0-49a5-911d-fe542bdab1f7_Tag">
    <vt:lpwstr>10, 3, 0, 1</vt:lpwstr>
  </property>
</Properties>
</file>