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0A9F" w:rsidRDefault="0067542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>
        <w:rPr>
          <w:rFonts w:cs="Arial"/>
          <w:b/>
          <w:sz w:val="28"/>
          <w:szCs w:val="28"/>
        </w:rPr>
        <w:t>Poznámky k účtovnej závierke zostavenej k 31.12.2024</w:t>
      </w:r>
    </w:p>
    <w:p w:rsidR="008E0A9F" w:rsidRDefault="0067542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 w:rsidR="008E0A9F" w:rsidRDefault="008E0A9F">
      <w:pPr>
        <w:rPr>
          <w:rFonts w:cs="Arial"/>
          <w:szCs w:val="22"/>
        </w:rPr>
      </w:pPr>
    </w:p>
    <w:p w:rsidR="008E0A9F" w:rsidRDefault="00675422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2147"/>
        <w:gridCol w:w="7139"/>
      </w:tblGrid>
      <w:tr w:rsidR="008E0A9F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8E0A9F" w:rsidRDefault="0067542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8E0A9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0A9F" w:rsidRDefault="0067542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0A9F" w:rsidRDefault="0067542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Ellite VIP s.r.o.</w:t>
            </w:r>
          </w:p>
        </w:tc>
      </w:tr>
      <w:tr w:rsidR="008E0A9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0A9F" w:rsidRDefault="0067542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0A9F" w:rsidRDefault="0067542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Antona Bernoláka 1415/2, Ružomberok</w:t>
            </w:r>
          </w:p>
        </w:tc>
      </w:tr>
      <w:tr w:rsidR="008E0A9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0A9F" w:rsidRDefault="0067542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0A9F" w:rsidRDefault="0067542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56140258          DIČ:  2122216074</w:t>
            </w:r>
          </w:p>
        </w:tc>
      </w:tr>
      <w:tr w:rsidR="008E0A9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0A9F" w:rsidRDefault="0067542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0A9F" w:rsidRDefault="0067542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19.3.2024</w:t>
            </w:r>
          </w:p>
        </w:tc>
      </w:tr>
      <w:tr w:rsidR="008E0A9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E0A9F" w:rsidRDefault="0067542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8E0A9F" w:rsidRDefault="0067542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19.3.2024</w:t>
            </w:r>
          </w:p>
        </w:tc>
      </w:tr>
    </w:tbl>
    <w:p w:rsidR="008E0A9F" w:rsidRDefault="008E0A9F">
      <w:pPr>
        <w:jc w:val="both"/>
        <w:rPr>
          <w:rFonts w:cs="Arial"/>
          <w:b/>
          <w:bCs/>
          <w:szCs w:val="22"/>
        </w:rPr>
      </w:pPr>
    </w:p>
    <w:p w:rsidR="008E0A9F" w:rsidRDefault="0067542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  <w:r>
        <w:rPr>
          <w:rFonts w:cs="Arial"/>
          <w:szCs w:val="22"/>
        </w:rPr>
        <w:t xml:space="preserve"> kúpa tovaru na účely jeho predaja konečnému spotrebiteľovi</w:t>
      </w:r>
    </w:p>
    <w:p w:rsidR="008E0A9F" w:rsidRDefault="008E0A9F">
      <w:pPr>
        <w:jc w:val="both"/>
        <w:rPr>
          <w:rFonts w:cs="Arial"/>
          <w:szCs w:val="22"/>
        </w:rPr>
      </w:pPr>
    </w:p>
    <w:p w:rsidR="008E0A9F" w:rsidRDefault="00675422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:rsidR="008E0A9F" w:rsidRDefault="00675422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8E0A9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0A9F" w:rsidRDefault="00675422">
            <w:pPr>
              <w:pStyle w:val="TopHeader"/>
            </w:pPr>
            <w:r>
              <w:t>Bezprostredne predchádzajúce účtovné obdobie</w:t>
            </w:r>
          </w:p>
        </w:tc>
      </w:tr>
      <w:tr w:rsidR="008E0A9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E0A9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Stav zamestnancov ku dňu, ku ktorému sa zostavuje účtovná </w:t>
            </w:r>
            <w:r>
              <w:rPr>
                <w:szCs w:val="22"/>
              </w:rPr>
              <w:t>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E0A9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0A9F" w:rsidRDefault="008E0A9F">
      <w:pPr>
        <w:pStyle w:val="Nzov"/>
        <w:spacing w:before="0" w:beforeAutospacing="0" w:after="0"/>
        <w:jc w:val="left"/>
        <w:rPr>
          <w:szCs w:val="22"/>
        </w:rPr>
      </w:pPr>
    </w:p>
    <w:p w:rsidR="008E0A9F" w:rsidRDefault="008E0A9F">
      <w:pPr>
        <w:jc w:val="both"/>
        <w:rPr>
          <w:rFonts w:cs="Arial"/>
          <w:szCs w:val="22"/>
        </w:rPr>
      </w:pPr>
    </w:p>
    <w:p w:rsidR="008E0A9F" w:rsidRDefault="0067542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</w:t>
      </w:r>
      <w:r>
        <w:rPr>
          <w:rFonts w:cs="Arial"/>
          <w:szCs w:val="22"/>
        </w:rPr>
        <w:t xml:space="preserve"> tohto ručenia:</w:t>
      </w:r>
    </w:p>
    <w:p w:rsidR="008E0A9F" w:rsidRDefault="0067542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:rsidR="008E0A9F" w:rsidRDefault="008E0A9F">
      <w:pPr>
        <w:ind w:right="-468"/>
        <w:jc w:val="both"/>
        <w:rPr>
          <w:rFonts w:cs="Arial"/>
          <w:szCs w:val="22"/>
        </w:rPr>
      </w:pPr>
    </w:p>
    <w:p w:rsidR="008E0A9F" w:rsidRDefault="0067542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:rsidR="008E0A9F" w:rsidRDefault="0067542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:rsidR="008E0A9F" w:rsidRDefault="0067542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f) Dátum schválenia účtovnej závierky za bezprostredne predchádzajúce účtovné obdobie príslušným orgánom účtovnej j</w:t>
      </w:r>
      <w:r>
        <w:rPr>
          <w:rFonts w:cs="Arial"/>
          <w:szCs w:val="22"/>
        </w:rPr>
        <w:t xml:space="preserve">ednotky:  </w:t>
      </w:r>
    </w:p>
    <w:p w:rsidR="008E0A9F" w:rsidRDefault="008E0A9F">
      <w:pPr>
        <w:ind w:right="-468"/>
        <w:jc w:val="both"/>
        <w:rPr>
          <w:rFonts w:cs="Arial"/>
          <w:b/>
          <w:szCs w:val="22"/>
        </w:rPr>
      </w:pPr>
    </w:p>
    <w:p w:rsidR="008E0A9F" w:rsidRDefault="00675422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8E0A9F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8E0A9F" w:rsidRDefault="00675422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8E0A9F" w:rsidRDefault="00675422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8E0A9F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8E0A9F" w:rsidRDefault="008E0A9F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8E0A9F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8E0A9F" w:rsidRDefault="0067542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 xml:space="preserve">Spoločník, akcionár do dňa zmeny  v štruktúre </w:t>
            </w:r>
            <w:r>
              <w:rPr>
                <w:b/>
                <w:bCs/>
                <w:sz w:val="21"/>
                <w:szCs w:val="21"/>
                <w:lang w:val="en-US"/>
              </w:rPr>
              <w:t>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E0A9F" w:rsidRDefault="0067542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0A9F" w:rsidRDefault="0067542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0A9F" w:rsidRDefault="0067542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8E0A9F" w:rsidRDefault="008E0A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E0A9F" w:rsidRDefault="008E0A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E0A9F" w:rsidRDefault="008E0A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E0A9F" w:rsidRDefault="008E0A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E0A9F" w:rsidRDefault="008E0A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E0A9F" w:rsidRDefault="008E0A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E0A9F" w:rsidRDefault="008E0A9F">
            <w:pPr>
              <w:rPr>
                <w:sz w:val="20"/>
                <w:szCs w:val="20"/>
              </w:rPr>
            </w:pPr>
          </w:p>
        </w:tc>
      </w:tr>
      <w:tr w:rsidR="008E0A9F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0A9F" w:rsidRDefault="0067542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0A9F" w:rsidRDefault="0067542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0A9F" w:rsidRDefault="0067542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0A9F" w:rsidRDefault="0067542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0A9F" w:rsidRDefault="008E0A9F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0A9F" w:rsidRDefault="008E0A9F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8E0A9F" w:rsidRDefault="008E0A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E0A9F" w:rsidRDefault="008E0A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E0A9F" w:rsidRDefault="008E0A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E0A9F" w:rsidRDefault="008E0A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E0A9F" w:rsidRDefault="008E0A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E0A9F" w:rsidRDefault="008E0A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E0A9F" w:rsidRDefault="008E0A9F">
            <w:pPr>
              <w:rPr>
                <w:sz w:val="20"/>
                <w:szCs w:val="20"/>
              </w:rPr>
            </w:pPr>
          </w:p>
        </w:tc>
      </w:tr>
      <w:tr w:rsidR="008E0A9F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0A9F" w:rsidRDefault="0067542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0A9F" w:rsidRDefault="0067542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0A9F" w:rsidRDefault="0067542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0A9F" w:rsidRDefault="0067542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8E0A9F" w:rsidRDefault="0067542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8E0A9F" w:rsidRDefault="0067542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8E0A9F" w:rsidRDefault="008E0A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E0A9F" w:rsidRDefault="008E0A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E0A9F" w:rsidRDefault="008E0A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E0A9F" w:rsidRDefault="008E0A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E0A9F" w:rsidRDefault="008E0A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E0A9F" w:rsidRDefault="008E0A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E0A9F" w:rsidRDefault="008E0A9F">
            <w:pPr>
              <w:rPr>
                <w:sz w:val="20"/>
                <w:szCs w:val="20"/>
              </w:rPr>
            </w:pPr>
          </w:p>
        </w:tc>
      </w:tr>
      <w:tr w:rsidR="008E0A9F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E0A9F" w:rsidRDefault="00675422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Lucia </w:t>
            </w:r>
            <w:r>
              <w:rPr>
                <w:sz w:val="21"/>
                <w:szCs w:val="21"/>
              </w:rPr>
              <w:t>Lakoštíková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E0A9F" w:rsidRDefault="008E0A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E0A9F" w:rsidRDefault="00675422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E0A9F" w:rsidRDefault="0067542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</w:rPr>
              <w:t>5</w:t>
            </w: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E0A9F" w:rsidRDefault="0067542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E0A9F" w:rsidRDefault="008E0A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8E0A9F" w:rsidRDefault="008E0A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E0A9F" w:rsidRDefault="008E0A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E0A9F" w:rsidRDefault="008E0A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E0A9F" w:rsidRDefault="008E0A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E0A9F" w:rsidRDefault="008E0A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E0A9F" w:rsidRDefault="008E0A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E0A9F" w:rsidRDefault="008E0A9F">
            <w:pPr>
              <w:rPr>
                <w:sz w:val="20"/>
                <w:szCs w:val="20"/>
              </w:rPr>
            </w:pPr>
          </w:p>
        </w:tc>
      </w:tr>
      <w:tr w:rsidR="008E0A9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E0A9F" w:rsidRDefault="00675422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Milan Lakoštík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E0A9F" w:rsidRDefault="008E0A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E0A9F" w:rsidRDefault="00675422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E0A9F" w:rsidRDefault="0067542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E0A9F" w:rsidRDefault="0067542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E0A9F" w:rsidRDefault="008E0A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8E0A9F" w:rsidRDefault="008E0A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E0A9F" w:rsidRDefault="008E0A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E0A9F" w:rsidRDefault="008E0A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E0A9F" w:rsidRDefault="008E0A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E0A9F" w:rsidRDefault="008E0A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E0A9F" w:rsidRDefault="008E0A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E0A9F" w:rsidRDefault="008E0A9F">
            <w:pPr>
              <w:rPr>
                <w:sz w:val="20"/>
                <w:szCs w:val="20"/>
              </w:rPr>
            </w:pPr>
          </w:p>
        </w:tc>
      </w:tr>
      <w:tr w:rsidR="008E0A9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E0A9F" w:rsidRDefault="008E0A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E0A9F" w:rsidRDefault="008E0A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E0A9F" w:rsidRDefault="008E0A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E0A9F" w:rsidRDefault="008E0A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E0A9F" w:rsidRDefault="008E0A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E0A9F" w:rsidRDefault="008E0A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8E0A9F" w:rsidRDefault="008E0A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E0A9F" w:rsidRDefault="008E0A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E0A9F" w:rsidRDefault="008E0A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E0A9F" w:rsidRDefault="008E0A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E0A9F" w:rsidRDefault="008E0A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E0A9F" w:rsidRDefault="008E0A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E0A9F" w:rsidRDefault="008E0A9F">
            <w:pPr>
              <w:rPr>
                <w:sz w:val="20"/>
                <w:szCs w:val="20"/>
              </w:rPr>
            </w:pPr>
          </w:p>
        </w:tc>
      </w:tr>
      <w:tr w:rsidR="008E0A9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E0A9F" w:rsidRDefault="008E0A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E0A9F" w:rsidRDefault="008E0A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E0A9F" w:rsidRDefault="008E0A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E0A9F" w:rsidRDefault="008E0A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E0A9F" w:rsidRDefault="008E0A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E0A9F" w:rsidRDefault="008E0A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8E0A9F" w:rsidRDefault="008E0A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E0A9F" w:rsidRDefault="008E0A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E0A9F" w:rsidRDefault="008E0A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E0A9F" w:rsidRDefault="008E0A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E0A9F" w:rsidRDefault="008E0A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E0A9F" w:rsidRDefault="008E0A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E0A9F" w:rsidRDefault="008E0A9F">
            <w:pPr>
              <w:rPr>
                <w:sz w:val="20"/>
                <w:szCs w:val="20"/>
              </w:rPr>
            </w:pPr>
          </w:p>
        </w:tc>
      </w:tr>
      <w:tr w:rsidR="008E0A9F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E0A9F" w:rsidRDefault="00675422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8E0A9F" w:rsidRDefault="0067542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8E0A9F" w:rsidRDefault="008E0A9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8E0A9F" w:rsidRDefault="0067542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8E0A9F" w:rsidRDefault="0067542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8E0A9F" w:rsidRDefault="0067542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8E0A9F" w:rsidRDefault="008E0A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E0A9F" w:rsidRDefault="008E0A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E0A9F" w:rsidRDefault="008E0A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E0A9F" w:rsidRDefault="008E0A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E0A9F" w:rsidRDefault="008E0A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E0A9F" w:rsidRDefault="008E0A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E0A9F" w:rsidRDefault="008E0A9F">
            <w:pPr>
              <w:rPr>
                <w:sz w:val="20"/>
                <w:szCs w:val="20"/>
              </w:rPr>
            </w:pPr>
          </w:p>
        </w:tc>
      </w:tr>
    </w:tbl>
    <w:p w:rsidR="008E0A9F" w:rsidRDefault="008E0A9F">
      <w:pPr>
        <w:ind w:right="-468"/>
        <w:jc w:val="both"/>
        <w:rPr>
          <w:rFonts w:cs="Arial"/>
          <w:szCs w:val="22"/>
        </w:rPr>
      </w:pPr>
    </w:p>
    <w:p w:rsidR="008E0A9F" w:rsidRDefault="00675422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8E0A9F" w:rsidRDefault="0067542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</w:t>
      </w:r>
      <w:r>
        <w:rPr>
          <w:rFonts w:cs="Arial"/>
          <w:szCs w:val="22"/>
        </w:rPr>
        <w:t xml:space="preserve"> jednotka nie je súčasťou konsolidovaného celku</w:t>
      </w:r>
    </w:p>
    <w:p w:rsidR="008E0A9F" w:rsidRDefault="00675422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:rsidR="008E0A9F" w:rsidRDefault="0067542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:rsidR="008E0A9F" w:rsidRDefault="0067542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:rsidR="008E0A9F" w:rsidRDefault="0067542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:rsidR="008E0A9F" w:rsidRDefault="0067542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:rsidR="008E0A9F" w:rsidRDefault="0067542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:rsidR="008E0A9F" w:rsidRDefault="00675422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:rsidR="008E0A9F" w:rsidRDefault="00675422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:rsidR="008E0A9F" w:rsidRDefault="00675422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:rsidR="008E0A9F" w:rsidRDefault="0067542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:rsidR="008E0A9F" w:rsidRDefault="00675422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8E0A9F" w:rsidRDefault="00675422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 xml:space="preserve">k) prehľade </w:t>
      </w:r>
      <w:r>
        <w:rPr>
          <w:rFonts w:cs="Arial"/>
          <w:szCs w:val="22"/>
        </w:rPr>
        <w:t>zmien vlastného imania,</w:t>
      </w:r>
    </w:p>
    <w:p w:rsidR="008E0A9F" w:rsidRDefault="0067542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:rsidR="008E0A9F" w:rsidRDefault="008E0A9F">
      <w:pPr>
        <w:ind w:right="-468"/>
        <w:jc w:val="both"/>
        <w:rPr>
          <w:rFonts w:cs="Arial"/>
          <w:b/>
          <w:bCs/>
          <w:szCs w:val="22"/>
        </w:rPr>
      </w:pPr>
    </w:p>
    <w:p w:rsidR="008E0A9F" w:rsidRDefault="00675422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8E0A9F" w:rsidRDefault="0067542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:rsidR="008E0A9F" w:rsidRDefault="0067542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</w:t>
      </w:r>
      <w:r>
        <w:rPr>
          <w:rFonts w:cs="Arial"/>
          <w:szCs w:val="22"/>
        </w:rPr>
        <w:t>pokladu nepretržitého trvania</w:t>
      </w:r>
    </w:p>
    <w:p w:rsidR="008E0A9F" w:rsidRDefault="0067542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8E0A9F" w:rsidRDefault="0067542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</w:t>
      </w:r>
      <w:r>
        <w:rPr>
          <w:rFonts w:cs="Arial"/>
          <w:szCs w:val="22"/>
        </w:rPr>
        <w:t>ady a metódy počas účtovného obdobia</w:t>
      </w:r>
    </w:p>
    <w:p w:rsidR="008E0A9F" w:rsidRDefault="0067542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:rsidR="008E0A9F" w:rsidRDefault="008E0A9F">
      <w:pPr>
        <w:jc w:val="both"/>
        <w:rPr>
          <w:rFonts w:cs="Arial"/>
          <w:szCs w:val="22"/>
        </w:rPr>
      </w:pPr>
    </w:p>
    <w:p w:rsidR="008E0A9F" w:rsidRDefault="0067542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:rsidR="008E0A9F" w:rsidRDefault="0067542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</w:t>
      </w:r>
      <w:r>
        <w:rPr>
          <w:rFonts w:cs="Arial"/>
          <w:szCs w:val="22"/>
        </w:rPr>
        <w:t>tnou činnosťou: vlastnými nákladmi</w:t>
      </w:r>
    </w:p>
    <w:p w:rsidR="008E0A9F" w:rsidRDefault="0067542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8E0A9F" w:rsidRDefault="0067542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:rsidR="008E0A9F" w:rsidRDefault="0067542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</w:t>
      </w:r>
      <w:r>
        <w:rPr>
          <w:rFonts w:cs="Arial"/>
          <w:szCs w:val="22"/>
        </w:rPr>
        <w:t>nou</w:t>
      </w:r>
    </w:p>
    <w:p w:rsidR="008E0A9F" w:rsidRDefault="0067542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:rsidR="008E0A9F" w:rsidRDefault="0067542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8E0A9F" w:rsidRDefault="0067542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</w:t>
      </w:r>
      <w:r>
        <w:rPr>
          <w:rFonts w:cs="Arial"/>
          <w:szCs w:val="22"/>
        </w:rPr>
        <w:t>v: menovitou hodnotou pri ich vzniku</w:t>
      </w:r>
    </w:p>
    <w:p w:rsidR="008E0A9F" w:rsidRDefault="008E0A9F">
      <w:pPr>
        <w:jc w:val="both"/>
        <w:rPr>
          <w:rFonts w:cs="Arial"/>
          <w:szCs w:val="22"/>
        </w:rPr>
      </w:pPr>
    </w:p>
    <w:p w:rsidR="008E0A9F" w:rsidRDefault="00675422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8E0A9F" w:rsidRDefault="00675422">
      <w:pPr>
        <w:rPr>
          <w:sz w:val="24"/>
          <w:szCs w:val="24"/>
        </w:rPr>
      </w:pPr>
      <w:r>
        <w:t>účtovná jednotka odpisuje majetok účtovne v súlade s daňovými odpismi</w:t>
      </w:r>
    </w:p>
    <w:p w:rsidR="008E0A9F" w:rsidRDefault="00675422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ÚJ </w:t>
      </w:r>
      <w:r>
        <w:rPr>
          <w:rFonts w:cs="Arial"/>
          <w:szCs w:val="22"/>
        </w:rPr>
        <w:t>nepoužíva kategóriu drobného dlhodobého nehmotného majetku - položky pod 2 400 eur jednotkovej ceny (§ 13/2 PU).</w:t>
      </w:r>
    </w:p>
    <w:p w:rsidR="008E0A9F" w:rsidRDefault="00675422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8E0A9F" w:rsidRDefault="00675422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ÚJ nepoužíva dobrovoľné </w:t>
      </w:r>
      <w:r>
        <w:rPr>
          <w:rFonts w:cs="Arial"/>
          <w:szCs w:val="22"/>
        </w:rPr>
        <w:t>účtovanie podlimitného technického zhodnotenia do odpisovaného dlhodobého majetku (§ 21/3 PU).</w:t>
      </w:r>
    </w:p>
    <w:p w:rsidR="008E0A9F" w:rsidRDefault="00675422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8E0A9F" w:rsidRDefault="00675422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ajetku s uvedením zložky majetku a ich ocenenia: </w:t>
      </w:r>
    </w:p>
    <w:p w:rsidR="008E0A9F" w:rsidRDefault="0067542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:rsidR="008E0A9F" w:rsidRDefault="00675422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nulých rokov; </w:t>
      </w:r>
      <w:r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8E0A9F" w:rsidRDefault="0067542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</w:t>
      </w:r>
      <w:r>
        <w:rPr>
          <w:rFonts w:cs="Arial"/>
          <w:szCs w:val="22"/>
        </w:rPr>
        <w:t>čtované o oprave minulých chýb</w:t>
      </w:r>
    </w:p>
    <w:p w:rsidR="008E0A9F" w:rsidRDefault="00675422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8E0A9F" w:rsidRDefault="008E0A9F"/>
    <w:p w:rsidR="008E0A9F" w:rsidRDefault="00675422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:rsidR="008E0A9F" w:rsidRDefault="0067542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8E0A9F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:rsidR="008E0A9F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Aktivo-vané náklady </w:t>
            </w:r>
            <w:r>
              <w:rPr>
                <w:b/>
                <w:bCs/>
                <w:szCs w:val="22"/>
              </w:rPr>
              <w:t>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8E0A9F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:rsidR="008E0A9F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8E0A9F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E0A9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E0A9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E0A9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E0A9F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</w:t>
            </w:r>
            <w:r>
              <w:rPr>
                <w:b/>
                <w:bCs/>
                <w:szCs w:val="22"/>
              </w:rPr>
              <w:t xml:space="preserve">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E0A9F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8E0A9F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E0A9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E0A9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E0A9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E0A9F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E0A9F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8E0A9F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E0A9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E0A9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E0A9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E0A9F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E0A9F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:rsidR="008E0A9F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E0A9F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0A9F" w:rsidRDefault="00675422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8E0A9F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</w:t>
            </w:r>
            <w:r>
              <w:rPr>
                <w:b/>
                <w:bCs/>
                <w:szCs w:val="22"/>
              </w:rPr>
              <w:t>obdobie</w:t>
            </w:r>
          </w:p>
        </w:tc>
      </w:tr>
      <w:tr w:rsidR="008E0A9F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8E0A9F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:rsidR="008E0A9F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8E0A9F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8E0A9F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8E0A9F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:rsidR="008E0A9F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8E0A9F" w:rsidRDefault="008E0A9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8E0A9F" w:rsidRDefault="008E0A9F"/>
    <w:p w:rsidR="008E0A9F" w:rsidRDefault="00675422">
      <w:pPr>
        <w:pStyle w:val="Nzov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8E0A9F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0A9F" w:rsidRDefault="00675422">
            <w:pPr>
              <w:pStyle w:val="TopHeader"/>
            </w:pPr>
            <w:r>
              <w:t>Hodnota za bežné účtovné obdobie</w:t>
            </w:r>
          </w:p>
        </w:tc>
      </w:tr>
      <w:tr w:rsidR="008E0A9F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</w:tbl>
    <w:p w:rsidR="008E0A9F" w:rsidRDefault="008E0A9F"/>
    <w:p w:rsidR="008E0A9F" w:rsidRDefault="008E0A9F"/>
    <w:p w:rsidR="008E0A9F" w:rsidRDefault="00675422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lastRenderedPageBreak/>
        <w:t>Informácie k prílohe č. 3 časti F. písm. a) o dlhodobom</w:t>
      </w:r>
      <w:r>
        <w:rPr>
          <w:szCs w:val="22"/>
        </w:rPr>
        <w:t xml:space="preserve"> hmotnom majetku</w:t>
      </w:r>
      <w:r>
        <w:rPr>
          <w:szCs w:val="22"/>
        </w:rPr>
        <w:tab/>
      </w:r>
    </w:p>
    <w:p w:rsidR="008E0A9F" w:rsidRDefault="0067542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8E0A9F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8E0A9F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8E0A9F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:rsidR="008E0A9F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8E0A9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E0A9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E0A9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E0A9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E0A9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E0A9F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8E0A9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E0A9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E0A9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E0A9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E0A9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E0A9F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</w:t>
            </w:r>
            <w:r>
              <w:rPr>
                <w:szCs w:val="22"/>
              </w:rPr>
              <w:t xml:space="preserve"> položky</w:t>
            </w:r>
          </w:p>
        </w:tc>
      </w:tr>
      <w:tr w:rsidR="008E0A9F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E0A9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E0A9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E0A9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E0A9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E0A9F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:rsidR="008E0A9F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E0A9F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0A9F" w:rsidRDefault="008E0A9F">
      <w:pPr>
        <w:spacing w:after="0" w:line="240" w:lineRule="auto"/>
        <w:rPr>
          <w:szCs w:val="22"/>
        </w:rPr>
      </w:pPr>
    </w:p>
    <w:p w:rsidR="008E0A9F" w:rsidRDefault="00675422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8E0A9F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8E0A9F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Samos-tatné hnuteľ-né </w:t>
            </w:r>
            <w:r>
              <w:rPr>
                <w:b/>
                <w:bCs/>
                <w:szCs w:val="22"/>
              </w:rPr>
              <w:t>veci a </w:t>
            </w:r>
          </w:p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8E0A9F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:rsidR="008E0A9F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8E0A9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8E0A9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8E0A9F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:rsidR="008E0A9F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Stav na konci účtovného </w:t>
            </w:r>
            <w:r>
              <w:rPr>
                <w:b/>
                <w:bCs/>
                <w:szCs w:val="22"/>
              </w:rPr>
              <w:t>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8E0A9F" w:rsidRDefault="008E0A9F">
      <w:pPr>
        <w:spacing w:after="0" w:line="240" w:lineRule="auto"/>
        <w:rPr>
          <w:szCs w:val="22"/>
        </w:rPr>
      </w:pPr>
    </w:p>
    <w:p w:rsidR="008E0A9F" w:rsidRDefault="008E0A9F">
      <w:pPr>
        <w:spacing w:after="0" w:line="240" w:lineRule="auto"/>
        <w:rPr>
          <w:szCs w:val="22"/>
        </w:rPr>
      </w:pPr>
    </w:p>
    <w:p w:rsidR="008E0A9F" w:rsidRDefault="00675422">
      <w:pPr>
        <w:pStyle w:val="Odsekzoznamu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8E0A9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0A9F" w:rsidRDefault="00675422">
            <w:pPr>
              <w:pStyle w:val="TopHeader"/>
            </w:pPr>
            <w:r>
              <w:t>Hodnota za bežné účtovné obdobie</w:t>
            </w:r>
          </w:p>
        </w:tc>
      </w:tr>
      <w:tr w:rsidR="008E0A9F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</w:tbl>
    <w:p w:rsidR="008E0A9F" w:rsidRDefault="008E0A9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8E0A9F" w:rsidRDefault="008E0A9F">
      <w:pPr>
        <w:spacing w:after="0"/>
      </w:pPr>
    </w:p>
    <w:p w:rsidR="008E0A9F" w:rsidRDefault="00675422">
      <w:pPr>
        <w:pStyle w:val="Nzov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</w:t>
      </w:r>
      <w:r>
        <w:rPr>
          <w:szCs w:val="22"/>
        </w:rPr>
        <w:t>j) o  dlhodobom finančnom majetku</w:t>
      </w:r>
    </w:p>
    <w:p w:rsidR="008E0A9F" w:rsidRDefault="0067542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8E0A9F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8E0A9F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spoloč-nosti</w:t>
            </w:r>
            <w:r>
              <w:t xml:space="preserve">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 xml:space="preserve">Pôžičky ÚJ </w:t>
            </w:r>
            <w: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 xml:space="preserve">Ob-stará-vaný </w:t>
            </w:r>
            <w: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>Poskyt-nuté pred-davky na </w:t>
            </w:r>
          </w:p>
          <w:p w:rsidR="008E0A9F" w:rsidRDefault="00675422">
            <w:pPr>
              <w:pStyle w:val="TopHeader"/>
            </w:pPr>
            <w: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>Spolu</w:t>
            </w:r>
          </w:p>
        </w:tc>
      </w:tr>
      <w:tr w:rsidR="008E0A9F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0A9F" w:rsidRDefault="0067542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8E0A9F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8E0A9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Stav  na začiatku </w:t>
            </w:r>
            <w:r>
              <w:rPr>
                <w:b/>
                <w:bCs/>
                <w:szCs w:val="22"/>
              </w:rPr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8E0A9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Stav na konci </w:t>
            </w:r>
            <w:r>
              <w:rPr>
                <w:b/>
                <w:bCs/>
                <w:szCs w:val="22"/>
              </w:rPr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:rsidR="008E0A9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8E0A9F" w:rsidRDefault="008E0A9F">
      <w:pPr>
        <w:spacing w:after="0" w:line="240" w:lineRule="auto"/>
        <w:rPr>
          <w:szCs w:val="22"/>
        </w:rPr>
      </w:pPr>
    </w:p>
    <w:p w:rsidR="008E0A9F" w:rsidRDefault="00675422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8E0A9F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8E0A9F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 xml:space="preserve">Podielové </w:t>
            </w:r>
            <w:r>
              <w:br/>
              <w:t>CP a </w:t>
            </w:r>
            <w:r>
              <w:t xml:space="preserve">podiely </w:t>
            </w:r>
            <w: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 xml:space="preserve">Pôžičky ÚJ </w:t>
            </w:r>
            <w: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 xml:space="preserve">Ob-stará-vaný </w:t>
            </w:r>
            <w: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>Poskyt-nuté pred-davky na </w:t>
            </w:r>
          </w:p>
          <w:p w:rsidR="008E0A9F" w:rsidRDefault="00675422">
            <w:pPr>
              <w:pStyle w:val="TopHeader"/>
            </w:pPr>
            <w: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>Spolu</w:t>
            </w:r>
          </w:p>
        </w:tc>
      </w:tr>
      <w:tr w:rsidR="008E0A9F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0A9F" w:rsidRDefault="0067542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8E0A9F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8E0A9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8E0A9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:rsidR="008E0A9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8E0A9F" w:rsidRDefault="008E0A9F">
      <w:pPr>
        <w:spacing w:after="0" w:line="240" w:lineRule="auto"/>
        <w:rPr>
          <w:szCs w:val="22"/>
        </w:rPr>
      </w:pPr>
    </w:p>
    <w:p w:rsidR="008E0A9F" w:rsidRDefault="00675422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8E0A9F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0A9F" w:rsidRDefault="00675422">
            <w:pPr>
              <w:pStyle w:val="TopHeader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:rsidR="008E0A9F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</w:tbl>
    <w:p w:rsidR="008E0A9F" w:rsidRDefault="008E0A9F">
      <w:pPr>
        <w:spacing w:after="0" w:line="240" w:lineRule="auto"/>
        <w:rPr>
          <w:szCs w:val="22"/>
        </w:rPr>
      </w:pPr>
    </w:p>
    <w:p w:rsidR="008E0A9F" w:rsidRDefault="008E0A9F">
      <w:pPr>
        <w:spacing w:after="0" w:line="240" w:lineRule="auto"/>
        <w:rPr>
          <w:szCs w:val="22"/>
        </w:rPr>
      </w:pPr>
    </w:p>
    <w:p w:rsidR="008E0A9F" w:rsidRDefault="00675422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8E0A9F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 xml:space="preserve">Bežné účtovné obdobie </w:t>
            </w:r>
          </w:p>
        </w:tc>
      </w:tr>
      <w:tr w:rsidR="008E0A9F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>Podiel ÚJ na ZI</w:t>
            </w:r>
          </w:p>
          <w:p w:rsidR="008E0A9F" w:rsidRDefault="00675422">
            <w:pPr>
              <w:pStyle w:val="TopHeader"/>
            </w:pPr>
            <w: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 xml:space="preserve">Podiel ÚJ na hlasovacích právach </w:t>
            </w:r>
          </w:p>
          <w:p w:rsidR="008E0A9F" w:rsidRDefault="00675422">
            <w:pPr>
              <w:pStyle w:val="TopHeader"/>
            </w:pPr>
            <w: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0A9F" w:rsidRDefault="00675422">
            <w:pPr>
              <w:pStyle w:val="TopHeader"/>
            </w:pPr>
            <w:r>
              <w:t>Účtovná hodnota </w:t>
            </w:r>
            <w:r>
              <w:br/>
              <w:t>DFM</w:t>
            </w:r>
          </w:p>
        </w:tc>
      </w:tr>
      <w:tr w:rsidR="008E0A9F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0A9F" w:rsidRDefault="0067542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8E0A9F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Dcérske účtovné </w:t>
            </w:r>
            <w:r>
              <w:rPr>
                <w:b/>
                <w:szCs w:val="22"/>
              </w:rPr>
              <w:t>jednotky</w:t>
            </w:r>
          </w:p>
        </w:tc>
      </w:tr>
      <w:tr w:rsidR="008E0A9F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:rsidR="008E0A9F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8E0A9F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8E0A9F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</w:tbl>
    <w:p w:rsidR="008E0A9F" w:rsidRDefault="008E0A9F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8E0A9F" w:rsidRDefault="008E0A9F"/>
    <w:p w:rsidR="008E0A9F" w:rsidRDefault="008E0A9F"/>
    <w:p w:rsidR="008E0A9F" w:rsidRDefault="00675422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8E0A9F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lastRenderedPageBreak/>
              <w:t>Dlhové CP</w:t>
            </w:r>
            <w: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 xml:space="preserve">Vyradenie dlhového CP z účtovníctva </w:t>
            </w:r>
          </w:p>
          <w:p w:rsidR="008E0A9F" w:rsidRDefault="00675422">
            <w:pPr>
              <w:pStyle w:val="TopHeader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0A9F" w:rsidRDefault="00675422">
            <w:pPr>
              <w:pStyle w:val="TopHeader"/>
            </w:pPr>
            <w:r>
              <w:t>Stav </w:t>
            </w:r>
            <w:r>
              <w:br/>
              <w:t>na konci účtov-ného obdobia</w:t>
            </w:r>
          </w:p>
        </w:tc>
      </w:tr>
      <w:tr w:rsidR="008E0A9F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0A9F" w:rsidRDefault="0067542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:rsidR="008E0A9F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do jedného roka </w:t>
            </w:r>
            <w:r>
              <w:rPr>
                <w:szCs w:val="22"/>
              </w:rPr>
              <w:t>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E0A9F" w:rsidRDefault="008E0A9F">
      <w:pPr>
        <w:spacing w:after="120" w:line="240" w:lineRule="auto"/>
        <w:rPr>
          <w:szCs w:val="22"/>
        </w:rPr>
      </w:pPr>
    </w:p>
    <w:p w:rsidR="008E0A9F" w:rsidRDefault="00675422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8E0A9F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>Stav </w:t>
            </w:r>
            <w: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 xml:space="preserve">Vyradenie pôžičky </w:t>
            </w:r>
            <w:r>
              <w:t>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0A9F" w:rsidRDefault="00675422">
            <w:pPr>
              <w:pStyle w:val="TopHeader"/>
            </w:pPr>
            <w:r>
              <w:t>Stav </w:t>
            </w:r>
            <w:r>
              <w:br/>
              <w:t>na konci účtovného obdobia</w:t>
            </w:r>
          </w:p>
        </w:tc>
      </w:tr>
      <w:tr w:rsidR="008E0A9F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0A9F" w:rsidRDefault="0067542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8E0A9F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</w:t>
            </w:r>
            <w:r>
              <w:rPr>
                <w:szCs w:val="22"/>
              </w:rPr>
              <w:t>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E0A9F" w:rsidRDefault="008E0A9F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8E0A9F" w:rsidRDefault="00675422">
      <w:pPr>
        <w:pStyle w:val="Nzov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:rsidR="008E0A9F" w:rsidRDefault="0067542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8E0A9F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0A9F" w:rsidRDefault="00675422">
            <w:pPr>
              <w:pStyle w:val="TopHeader"/>
            </w:pPr>
            <w:r>
              <w:t>Bežné účtovné obdobie</w:t>
            </w:r>
          </w:p>
        </w:tc>
      </w:tr>
      <w:tr w:rsidR="008E0A9F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>Tvorba </w:t>
            </w:r>
          </w:p>
          <w:p w:rsidR="008E0A9F" w:rsidRDefault="00675422">
            <w:pPr>
              <w:pStyle w:val="TopHeader"/>
            </w:pPr>
            <w:r>
              <w:t>OP</w:t>
            </w:r>
          </w:p>
          <w:p w:rsidR="008E0A9F" w:rsidRDefault="008E0A9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>Zúčtovanie OP</w:t>
            </w:r>
            <w:r>
              <w:t xml:space="preserve">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0A9F" w:rsidRDefault="00675422">
            <w:pPr>
              <w:pStyle w:val="TopHeader"/>
            </w:pPr>
            <w:r>
              <w:t>Stav OP na konci účtovného obdobia</w:t>
            </w:r>
          </w:p>
        </w:tc>
      </w:tr>
      <w:tr w:rsidR="008E0A9F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0A9F" w:rsidRDefault="0067542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8E0A9F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E0A9F" w:rsidRDefault="008E0A9F">
      <w:pPr>
        <w:spacing w:after="0" w:line="240" w:lineRule="auto"/>
        <w:rPr>
          <w:szCs w:val="22"/>
        </w:rPr>
      </w:pPr>
    </w:p>
    <w:p w:rsidR="008E0A9F" w:rsidRDefault="00675422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8E0A9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0A9F" w:rsidRDefault="00675422">
            <w:pPr>
              <w:pStyle w:val="TopHeader"/>
            </w:pPr>
            <w:r>
              <w:t>Hodnota</w:t>
            </w:r>
          </w:p>
        </w:tc>
      </w:tr>
      <w:tr w:rsidR="008E0A9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Náklady na obstaranie nehnuteľnosti na predaj od </w:t>
            </w:r>
            <w:r>
              <w:rPr>
                <w:szCs w:val="22"/>
              </w:rPr>
              <w:t>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</w:tbl>
    <w:p w:rsidR="008E0A9F" w:rsidRDefault="008E0A9F">
      <w:pPr>
        <w:pStyle w:val="Nzov"/>
        <w:spacing w:before="0" w:beforeAutospacing="0" w:after="0"/>
        <w:jc w:val="both"/>
        <w:rPr>
          <w:szCs w:val="22"/>
        </w:rPr>
      </w:pPr>
    </w:p>
    <w:p w:rsidR="008E0A9F" w:rsidRDefault="00675422">
      <w:pPr>
        <w:pStyle w:val="Nzov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8E0A9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0A9F" w:rsidRDefault="00675422">
            <w:pPr>
              <w:pStyle w:val="TopHeader"/>
            </w:pPr>
            <w:r>
              <w:t>Hodnota za bežné účtovné obdobie</w:t>
            </w:r>
          </w:p>
        </w:tc>
      </w:tr>
      <w:tr w:rsidR="008E0A9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</w:tbl>
    <w:p w:rsidR="008E0A9F" w:rsidRDefault="008E0A9F">
      <w:pPr>
        <w:pStyle w:val="Nzov"/>
        <w:spacing w:before="0" w:beforeAutospacing="0" w:after="0"/>
        <w:jc w:val="left"/>
        <w:rPr>
          <w:szCs w:val="22"/>
        </w:rPr>
      </w:pPr>
    </w:p>
    <w:p w:rsidR="008E0A9F" w:rsidRDefault="00675422">
      <w:pPr>
        <w:pStyle w:val="Nzov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q) </w:t>
      </w:r>
      <w:r>
        <w:rPr>
          <w:szCs w:val="22"/>
        </w:rPr>
        <w:t>o zákazkovej výrobe a o zákazkovej výstavbe nehnuteľnosti určenej na predaj</w:t>
      </w:r>
    </w:p>
    <w:p w:rsidR="008E0A9F" w:rsidRDefault="0067542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8E0A9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8E0A9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:rsidR="008E0A9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</w:tbl>
    <w:p w:rsidR="008E0A9F" w:rsidRDefault="008E0A9F">
      <w:pPr>
        <w:spacing w:after="0" w:line="240" w:lineRule="auto"/>
        <w:rPr>
          <w:szCs w:val="22"/>
        </w:rPr>
      </w:pPr>
    </w:p>
    <w:p w:rsidR="008E0A9F" w:rsidRDefault="00675422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8E0A9F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:rsidR="008E0A9F" w:rsidRDefault="008E0A9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8E0A9F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:rsidR="008E0A9F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</w:tbl>
    <w:p w:rsidR="008E0A9F" w:rsidRDefault="008E0A9F">
      <w:pPr>
        <w:spacing w:after="0" w:line="240" w:lineRule="auto"/>
        <w:rPr>
          <w:szCs w:val="22"/>
        </w:rPr>
      </w:pPr>
    </w:p>
    <w:p w:rsidR="008E0A9F" w:rsidRDefault="00675422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8E0A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Za </w:t>
            </w:r>
            <w:r>
              <w:rPr>
                <w:b/>
                <w:szCs w:val="22"/>
              </w:rPr>
              <w:t>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8E0A9F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:rsidR="008E0A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Náklady na zákazkovú </w:t>
            </w:r>
            <w:r>
              <w:rPr>
                <w:szCs w:val="22"/>
              </w:rPr>
              <w:t>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</w:tbl>
    <w:p w:rsidR="008E0A9F" w:rsidRDefault="008E0A9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8E0A9F" w:rsidRDefault="00675422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8E0A9F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Sumár od začiatku zákazkovej výstavby nehnuteľnosti určenej na predaj až do konca </w:t>
            </w:r>
            <w:r>
              <w:rPr>
                <w:b/>
                <w:szCs w:val="22"/>
              </w:rPr>
              <w:t>bežného účtovného obdobia</w:t>
            </w:r>
          </w:p>
        </w:tc>
      </w:tr>
      <w:tr w:rsidR="008E0A9F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:rsidR="008E0A9F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</w:tbl>
    <w:p w:rsidR="008E0A9F" w:rsidRDefault="008E0A9F">
      <w:pPr>
        <w:spacing w:after="0" w:line="240" w:lineRule="auto"/>
        <w:rPr>
          <w:szCs w:val="22"/>
        </w:rPr>
      </w:pPr>
    </w:p>
    <w:p w:rsidR="008E0A9F" w:rsidRDefault="00675422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8E0A9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0A9F" w:rsidRDefault="00675422">
            <w:pPr>
              <w:pStyle w:val="TopHeader"/>
            </w:pPr>
            <w:r>
              <w:t>Bežné účtovné obdobie</w:t>
            </w:r>
          </w:p>
        </w:tc>
      </w:tr>
      <w:tr w:rsidR="008E0A9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>Tvorba</w:t>
            </w:r>
          </w:p>
          <w:p w:rsidR="008E0A9F" w:rsidRDefault="00675422">
            <w:pPr>
              <w:pStyle w:val="TopHeader"/>
            </w:pPr>
            <w: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>Zúčtovanie</w:t>
            </w:r>
            <w: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 xml:space="preserve">Zúčtovanie </w:t>
            </w:r>
            <w:r>
              <w:br/>
              <w:t>OP z dôvodu vyradenia majetk</w:t>
            </w:r>
            <w:r>
              <w:t xml:space="preserve">u </w:t>
            </w:r>
            <w: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0A9F" w:rsidRDefault="00675422">
            <w:pPr>
              <w:pStyle w:val="TopHeader"/>
            </w:pPr>
            <w:r>
              <w:t>Stav OP na konci účtovného obdobia</w:t>
            </w:r>
          </w:p>
        </w:tc>
      </w:tr>
      <w:tr w:rsidR="008E0A9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0A9F" w:rsidRDefault="0067542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8E0A9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E0A9F" w:rsidRDefault="008E0A9F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8E0A9F" w:rsidRDefault="00675422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8E0A9F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0A9F" w:rsidRDefault="00675422">
            <w:pPr>
              <w:pStyle w:val="TopHeader"/>
            </w:pPr>
            <w:r>
              <w:t>Pohľadávky spolu</w:t>
            </w:r>
          </w:p>
        </w:tc>
      </w:tr>
      <w:tr w:rsidR="008E0A9F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0A9F" w:rsidRDefault="0067542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8E0A9F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:rsidR="008E0A9F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8E0A9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E0A9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E0A9F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E0A9F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E0A9F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8E0A9F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:rsidR="008E0A9F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E0A9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E0A9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E0A9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E0A9F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E0A9F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E0A9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E0A9F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8E0A9F" w:rsidRDefault="008E0A9F">
      <w:pPr>
        <w:spacing w:after="0" w:line="240" w:lineRule="auto"/>
        <w:jc w:val="both"/>
        <w:rPr>
          <w:szCs w:val="22"/>
        </w:rPr>
      </w:pPr>
    </w:p>
    <w:p w:rsidR="008E0A9F" w:rsidRDefault="008E0A9F">
      <w:pPr>
        <w:spacing w:after="0" w:line="240" w:lineRule="auto"/>
        <w:jc w:val="both"/>
        <w:rPr>
          <w:szCs w:val="22"/>
        </w:rPr>
      </w:pPr>
    </w:p>
    <w:p w:rsidR="008E0A9F" w:rsidRDefault="00675422">
      <w:pPr>
        <w:pStyle w:val="Nzov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8E0A9F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0A9F" w:rsidRDefault="00675422">
            <w:pPr>
              <w:pStyle w:val="TopHeader"/>
            </w:pPr>
            <w:r>
              <w:t>Bežné účtovné obdobie</w:t>
            </w:r>
          </w:p>
        </w:tc>
      </w:tr>
      <w:tr w:rsidR="008E0A9F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0A9F" w:rsidRDefault="00675422">
            <w:pPr>
              <w:pStyle w:val="TopHeader"/>
            </w:pPr>
            <w:r>
              <w:t>Hodnota</w:t>
            </w:r>
            <w:r>
              <w:br/>
              <w:t> pohľadávky</w:t>
            </w:r>
          </w:p>
        </w:tc>
      </w:tr>
      <w:tr w:rsidR="008E0A9F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kryté </w:t>
            </w:r>
            <w:r>
              <w:rPr>
                <w:szCs w:val="22"/>
              </w:rPr>
              <w:t>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</w:tbl>
    <w:p w:rsidR="008E0A9F" w:rsidRDefault="008E0A9F">
      <w:pPr>
        <w:pStyle w:val="Nzov"/>
        <w:spacing w:before="0" w:beforeAutospacing="0" w:after="0"/>
        <w:jc w:val="left"/>
        <w:rPr>
          <w:szCs w:val="22"/>
        </w:rPr>
      </w:pPr>
    </w:p>
    <w:p w:rsidR="008E0A9F" w:rsidRDefault="008E0A9F"/>
    <w:p w:rsidR="008E0A9F" w:rsidRDefault="00675422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:rsidR="008E0A9F" w:rsidRDefault="00675422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8E0A9F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0A9F" w:rsidRDefault="00675422">
            <w:pPr>
              <w:pStyle w:val="TopHeader"/>
            </w:pPr>
            <w:r>
              <w:t xml:space="preserve">Bezprostredne </w:t>
            </w:r>
            <w:r>
              <w:t>predchádzajúce účtovné obdobie</w:t>
            </w:r>
          </w:p>
        </w:tc>
      </w:tr>
      <w:tr w:rsidR="008E0A9F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8E0A9F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9745</w:t>
            </w:r>
          </w:p>
        </w:tc>
        <w:tc>
          <w:tcPr>
            <w:tcW w:w="2405" w:type="dxa"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8E0A9F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8E0A9F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8E0A9F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10052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8E0A9F" w:rsidRDefault="008E0A9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8E0A9F" w:rsidRDefault="00675422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8E0A9F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 xml:space="preserve">Krátkodobý finančný </w:t>
            </w:r>
            <w:r>
              <w:t>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8E0A9F" w:rsidRDefault="00675422">
            <w:pPr>
              <w:pStyle w:val="TopHeader"/>
            </w:pPr>
            <w:r>
              <w:t>Bežné účtovné obdobie</w:t>
            </w:r>
          </w:p>
        </w:tc>
      </w:tr>
      <w:tr w:rsidR="008E0A9F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>Stav</w:t>
            </w:r>
            <w: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>Prírastky</w:t>
            </w:r>
          </w:p>
          <w:p w:rsidR="008E0A9F" w:rsidRDefault="008E0A9F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>Úbytky</w:t>
            </w:r>
          </w:p>
          <w:p w:rsidR="008E0A9F" w:rsidRDefault="008E0A9F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>Presuny</w:t>
            </w:r>
          </w:p>
          <w:p w:rsidR="008E0A9F" w:rsidRDefault="008E0A9F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0A9F" w:rsidRDefault="00675422">
            <w:pPr>
              <w:pStyle w:val="TopHeader"/>
            </w:pPr>
            <w:r>
              <w:t>Stav na konci účtovného obdobia</w:t>
            </w:r>
          </w:p>
        </w:tc>
      </w:tr>
      <w:tr w:rsidR="008E0A9F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0A9F" w:rsidRDefault="0067542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0A9F" w:rsidRDefault="0067542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8E0A9F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Dlhové CP so splatnosťou do </w:t>
            </w:r>
            <w:r>
              <w:rPr>
                <w:szCs w:val="22"/>
              </w:rPr>
              <w:t xml:space="preserve"> jedného roka držané</w:t>
            </w:r>
            <w:r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E0A9F" w:rsidRDefault="008E0A9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8E0A9F" w:rsidRDefault="00675422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 xml:space="preserve"> časti  F. písm. x) o vývoji opravnej položky ku krátkodobému </w:t>
      </w:r>
      <w:r>
        <w:rPr>
          <w:szCs w:val="22"/>
          <w:lang w:eastAsia="sk-SK"/>
        </w:rPr>
        <w:t>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8E0A9F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>Stav OP</w:t>
            </w:r>
          </w:p>
          <w:p w:rsidR="008E0A9F" w:rsidRDefault="00675422">
            <w:pPr>
              <w:pStyle w:val="TopHeader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>Tvorba </w:t>
            </w:r>
            <w:r>
              <w:br/>
              <w:t>OP</w:t>
            </w:r>
          </w:p>
          <w:p w:rsidR="008E0A9F" w:rsidRDefault="008E0A9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>Zúčtovanie OP z dôvodu zániku opodstatne-nosti</w:t>
            </w:r>
          </w:p>
          <w:p w:rsidR="008E0A9F" w:rsidRDefault="008E0A9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>Zúčtovanie OP z dôvodu vyradenia majetku z účtovníctva</w:t>
            </w:r>
          </w:p>
          <w:p w:rsidR="008E0A9F" w:rsidRDefault="008E0A9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0A9F" w:rsidRDefault="00675422">
            <w:pPr>
              <w:pStyle w:val="TopHeader"/>
            </w:pPr>
            <w:r>
              <w:t>Stav  OP na konci účtovného obdobia</w:t>
            </w:r>
          </w:p>
        </w:tc>
      </w:tr>
      <w:tr w:rsidR="008E0A9F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0A9F" w:rsidRDefault="0067542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8E0A9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E0A9F" w:rsidRDefault="008E0A9F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8E0A9F" w:rsidRDefault="00675422">
      <w:pPr>
        <w:pStyle w:val="Nzov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8E0A9F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0A9F" w:rsidRDefault="00675422">
            <w:pPr>
              <w:pStyle w:val="TopHeader"/>
            </w:pPr>
            <w:r>
              <w:t>Hodnota za bežné účtovné obdobie</w:t>
            </w:r>
          </w:p>
        </w:tc>
      </w:tr>
      <w:tr w:rsidR="008E0A9F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</w:tbl>
    <w:p w:rsidR="008E0A9F" w:rsidRDefault="008E0A9F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8E0A9F" w:rsidRDefault="008E0A9F">
      <w:pPr>
        <w:spacing w:after="0"/>
      </w:pPr>
    </w:p>
    <w:p w:rsidR="008E0A9F" w:rsidRDefault="00675422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 za) o ocenení krátkodobého finančného  majetku, ku dňu ku ktorému sa zostavuje účtovná závierka reálnou </w:t>
      </w:r>
      <w:r>
        <w:rPr>
          <w:szCs w:val="22"/>
        </w:rPr>
        <w:t>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8E0A9F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>Zvýšenie/ zníženie hodnoty</w:t>
            </w:r>
          </w:p>
          <w:p w:rsidR="008E0A9F" w:rsidRDefault="00675422">
            <w:pPr>
              <w:pStyle w:val="TopHeader"/>
            </w:pPr>
            <w: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>Vplyv ocenenia</w:t>
            </w:r>
            <w:r>
              <w:br/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0A9F" w:rsidRDefault="00675422">
            <w:pPr>
              <w:pStyle w:val="TopHeader"/>
            </w:pPr>
            <w:r>
              <w:t>Vplyv </w:t>
            </w:r>
          </w:p>
          <w:p w:rsidR="008E0A9F" w:rsidRDefault="00675422">
            <w:pPr>
              <w:pStyle w:val="TopHeader"/>
            </w:pPr>
            <w:r>
              <w:t>ocenenia</w:t>
            </w:r>
            <w:r>
              <w:br/>
              <w:t>na vlastné imanie</w:t>
            </w:r>
          </w:p>
        </w:tc>
      </w:tr>
      <w:tr w:rsidR="008E0A9F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0A9F" w:rsidRDefault="0067542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8E0A9F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Emisné </w:t>
            </w:r>
            <w:r>
              <w:rPr>
                <w:szCs w:val="22"/>
              </w:rPr>
              <w:t>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E0A9F" w:rsidRDefault="008E0A9F">
      <w:pPr>
        <w:spacing w:after="0" w:line="240" w:lineRule="auto"/>
        <w:rPr>
          <w:szCs w:val="22"/>
        </w:rPr>
      </w:pPr>
    </w:p>
    <w:p w:rsidR="008E0A9F" w:rsidRDefault="00675422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8E0A9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pStyle w:val="TopHeader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 xml:space="preserve">Bezprostredne predchádzajúce účtovné </w:t>
            </w:r>
            <w:r>
              <w:t>obdobie</w:t>
            </w:r>
          </w:p>
        </w:tc>
      </w:tr>
      <w:tr w:rsidR="008E0A9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pStyle w:val="TopHeader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pStyle w:val="TopHeader"/>
            </w:pPr>
            <w:r>
              <w:t>Splatnosť</w:t>
            </w:r>
          </w:p>
        </w:tc>
      </w:tr>
      <w:tr w:rsidR="008E0A9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pStyle w:val="TopHeader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pStyle w:val="TopHeader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pStyle w:val="TopHeader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pStyle w:val="TopHeader"/>
            </w:pPr>
            <w:r>
              <w:t>viac ako päť rokov</w:t>
            </w:r>
          </w:p>
        </w:tc>
      </w:tr>
      <w:tr w:rsidR="008E0A9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8E0A9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E0A9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E0A9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8E0A9F" w:rsidRDefault="008E0A9F">
      <w:pPr>
        <w:pStyle w:val="Nzov"/>
        <w:spacing w:before="0" w:beforeAutospacing="0" w:after="0"/>
        <w:jc w:val="both"/>
        <w:rPr>
          <w:szCs w:val="22"/>
        </w:rPr>
      </w:pPr>
    </w:p>
    <w:p w:rsidR="008E0A9F" w:rsidRDefault="00675422">
      <w:pPr>
        <w:pStyle w:val="Nzov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8E0A9F" w:rsidRDefault="0067542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8E0A9F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pStyle w:val="TopHeader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>Bezprostredne predchádzajúce účtovné obdobie</w:t>
            </w:r>
          </w:p>
        </w:tc>
      </w:tr>
      <w:tr w:rsidR="008E0A9F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8E0A9F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 xml:space="preserve">Rozdelenie </w:t>
            </w:r>
            <w:r>
              <w:rPr>
                <w:b/>
                <w:bCs/>
                <w:szCs w:val="22"/>
              </w:rPr>
              <w:t>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8E0A9F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E0A9F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E0A9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E0A9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E0A9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E0A9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Prevod do nerozdeleného zisku </w:t>
            </w:r>
            <w:r>
              <w:rPr>
                <w:szCs w:val="22"/>
              </w:rPr>
              <w:t>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E0A9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E0A9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E0A9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8E0A9F" w:rsidRDefault="008E0A9F">
      <w:pPr>
        <w:spacing w:after="0" w:line="240" w:lineRule="auto"/>
        <w:rPr>
          <w:szCs w:val="22"/>
        </w:rPr>
      </w:pPr>
    </w:p>
    <w:p w:rsidR="008E0A9F" w:rsidRDefault="008E0A9F">
      <w:pPr>
        <w:spacing w:after="0" w:line="240" w:lineRule="auto"/>
        <w:rPr>
          <w:szCs w:val="22"/>
        </w:rPr>
      </w:pPr>
    </w:p>
    <w:p w:rsidR="008E0A9F" w:rsidRDefault="008E0A9F">
      <w:pPr>
        <w:spacing w:after="0" w:line="240" w:lineRule="auto"/>
        <w:rPr>
          <w:szCs w:val="22"/>
        </w:rPr>
      </w:pPr>
    </w:p>
    <w:p w:rsidR="008E0A9F" w:rsidRDefault="008E0A9F">
      <w:pPr>
        <w:spacing w:after="0" w:line="240" w:lineRule="auto"/>
        <w:rPr>
          <w:szCs w:val="22"/>
        </w:rPr>
      </w:pPr>
    </w:p>
    <w:p w:rsidR="008E0A9F" w:rsidRDefault="008E0A9F">
      <w:pPr>
        <w:spacing w:after="0" w:line="240" w:lineRule="auto"/>
        <w:rPr>
          <w:szCs w:val="22"/>
        </w:rPr>
      </w:pPr>
    </w:p>
    <w:p w:rsidR="008E0A9F" w:rsidRDefault="008E0A9F">
      <w:pPr>
        <w:spacing w:after="0" w:line="240" w:lineRule="auto"/>
        <w:rPr>
          <w:szCs w:val="22"/>
        </w:rPr>
      </w:pPr>
    </w:p>
    <w:p w:rsidR="008E0A9F" w:rsidRDefault="00675422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8E0A9F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:rsidR="008E0A9F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E0A9F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8E0A9F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Zo zákonného rezervného </w:t>
            </w:r>
            <w:r>
              <w:rPr>
                <w:szCs w:val="22"/>
              </w:rPr>
              <w:t>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E0A9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E0A9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E0A9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E0A9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E0A9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E0A9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0A9F" w:rsidRDefault="008E0A9F">
      <w:pPr>
        <w:pStyle w:val="Nzov"/>
        <w:spacing w:before="0" w:beforeAutospacing="0" w:after="0"/>
        <w:jc w:val="left"/>
        <w:rPr>
          <w:szCs w:val="22"/>
        </w:rPr>
      </w:pPr>
    </w:p>
    <w:p w:rsidR="008E0A9F" w:rsidRDefault="00675422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:rsidR="008E0A9F" w:rsidRDefault="0067542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8E0A9F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pStyle w:val="TopHeader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pStyle w:val="TopHeader"/>
            </w:pPr>
            <w:r>
              <w:t>Bežné účtovné obdobie</w:t>
            </w:r>
          </w:p>
        </w:tc>
      </w:tr>
      <w:tr w:rsidR="008E0A9F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pStyle w:val="TopHeader"/>
            </w:pPr>
            <w: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pStyle w:val="TopHeader"/>
            </w:pPr>
            <w: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pStyle w:val="TopHeader"/>
            </w:pPr>
            <w: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pStyle w:val="TopHeader"/>
            </w:pPr>
            <w:r>
              <w:t>Stav</w:t>
            </w:r>
            <w:r>
              <w:br/>
              <w:t>na konci účtovného obdobia</w:t>
            </w:r>
          </w:p>
        </w:tc>
      </w:tr>
      <w:tr w:rsidR="008E0A9F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8E0A9F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E0A9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E0A9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E0A9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E0A9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E0A9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E0A9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E0A9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E0A9F" w:rsidRDefault="00675422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8E0A9F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pStyle w:val="TopHeader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pStyle w:val="TopHeader"/>
            </w:pPr>
            <w:r>
              <w:t>Bezprostredne predchádzajúce účtovné obdobie</w:t>
            </w:r>
          </w:p>
        </w:tc>
      </w:tr>
      <w:tr w:rsidR="008E0A9F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pStyle w:val="TopHeader"/>
            </w:pPr>
            <w: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pStyle w:val="TopHeader"/>
            </w:pPr>
            <w: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pStyle w:val="TopHeader"/>
            </w:pPr>
            <w: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pStyle w:val="TopHeader"/>
            </w:pPr>
            <w:r>
              <w:t>Stav</w:t>
            </w:r>
            <w:r>
              <w:br/>
              <w:t>na konci účtovného obdobia</w:t>
            </w:r>
          </w:p>
        </w:tc>
      </w:tr>
      <w:tr w:rsidR="008E0A9F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8E0A9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 xml:space="preserve">Dlhodobé rezervy, </w:t>
            </w:r>
            <w:r>
              <w:rPr>
                <w:b/>
                <w:bCs/>
                <w:szCs w:val="22"/>
              </w:rPr>
              <w:t>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E0A9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E0A9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E0A9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E0A9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E0A9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E0A9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E0A9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E0A9F" w:rsidRDefault="008E0A9F">
      <w:pPr>
        <w:pStyle w:val="Nzov"/>
        <w:spacing w:before="0" w:beforeAutospacing="0" w:after="0"/>
        <w:jc w:val="left"/>
        <w:rPr>
          <w:szCs w:val="22"/>
        </w:rPr>
      </w:pPr>
    </w:p>
    <w:p w:rsidR="008E0A9F" w:rsidRDefault="00675422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8E0A9F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pStyle w:val="TopHeader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>Bezprostredne predchádzajúce účtovné obdobie</w:t>
            </w:r>
          </w:p>
        </w:tc>
      </w:tr>
      <w:tr w:rsidR="008E0A9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8E0A9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E0A9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E0A9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10195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E0A9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Záväzky so zostatkovou </w:t>
            </w:r>
            <w:r>
              <w:rPr>
                <w:szCs w:val="22"/>
              </w:rPr>
              <w:t>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10195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8E0A9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8E0A9F" w:rsidRDefault="008E0A9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8E0A9F" w:rsidRDefault="00675422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8E0A9F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pStyle w:val="TopHeader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pStyle w:val="TopHeader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>Bezprostredne predchádzajúce účtovné obdobie</w:t>
            </w:r>
          </w:p>
        </w:tc>
      </w:tr>
      <w:tr w:rsidR="008E0A9F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E0A9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E0A9F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E0A9F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E0A9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E0A9F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E0A9F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E0A9F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E0A9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E0A9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E0A9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</w:tbl>
    <w:p w:rsidR="008E0A9F" w:rsidRDefault="008E0A9F">
      <w:pPr>
        <w:pStyle w:val="Nzov"/>
        <w:spacing w:before="0" w:beforeAutospacing="0" w:after="0"/>
        <w:jc w:val="left"/>
        <w:rPr>
          <w:szCs w:val="22"/>
        </w:rPr>
      </w:pPr>
    </w:p>
    <w:p w:rsidR="008E0A9F" w:rsidRDefault="00675422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8E0A9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pStyle w:val="TopHeader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pStyle w:val="TopHeader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>Bezprostredne predchádzajúce účtovné obdobie</w:t>
            </w:r>
          </w:p>
        </w:tc>
      </w:tr>
      <w:tr w:rsidR="008E0A9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E0A9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E0A9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E0A9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E0A9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Tvorba sociálneho </w:t>
            </w:r>
            <w:r>
              <w:rPr>
                <w:b/>
                <w:bCs/>
                <w:szCs w:val="22"/>
              </w:rPr>
              <w:t>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E0A9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E0A9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0A9F" w:rsidRDefault="008E0A9F">
      <w:pPr>
        <w:spacing w:after="0" w:line="240" w:lineRule="auto"/>
        <w:rPr>
          <w:szCs w:val="22"/>
        </w:rPr>
      </w:pPr>
    </w:p>
    <w:p w:rsidR="008E0A9F" w:rsidRDefault="00675422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8E0A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pStyle w:val="TopHeader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pStyle w:val="TopHeader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pStyle w:val="TopHeader"/>
            </w:pPr>
            <w: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pStyle w:val="TopHeader"/>
            </w:pPr>
            <w: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pStyle w:val="TopHeader"/>
            </w:pPr>
            <w: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pStyle w:val="TopHeader"/>
            </w:pPr>
            <w:r>
              <w:t>Splatnosť</w:t>
            </w:r>
          </w:p>
        </w:tc>
      </w:tr>
      <w:tr w:rsidR="008E0A9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E0A9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E0A9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E0A9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8E0A9F" w:rsidRDefault="008E0A9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8E0A9F" w:rsidRDefault="00675422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:rsidR="008E0A9F" w:rsidRDefault="0067542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8E0A9F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pStyle w:val="TopHeader"/>
            </w:pPr>
            <w: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pStyle w:val="TopHeader"/>
            </w:pPr>
            <w: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:rsidR="008E0A9F" w:rsidRDefault="00675422">
            <w:pPr>
              <w:pStyle w:val="TopHeader"/>
            </w:pPr>
            <w: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pStyle w:val="TopHeader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pStyle w:val="TopHeader"/>
            </w:pPr>
            <w:r>
              <w:t>Suma istiny v príslušnej mene</w:t>
            </w:r>
            <w:r>
              <w:br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E0A9F" w:rsidRDefault="00675422">
            <w:pPr>
              <w:pStyle w:val="TopHeader"/>
            </w:pPr>
            <w:r>
              <w:t>Suma istiny v eurách</w:t>
            </w:r>
          </w:p>
          <w:p w:rsidR="008E0A9F" w:rsidRDefault="00675422">
            <w:pPr>
              <w:pStyle w:val="TopHeader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0A9F" w:rsidRDefault="00675422">
            <w:pPr>
              <w:pStyle w:val="TopHeader"/>
            </w:pPr>
            <w:r>
              <w:t>Suma istiny v príslušnej mene za bezprostred-ne predchá-dzajúce účtovné obdobie</w:t>
            </w:r>
          </w:p>
        </w:tc>
      </w:tr>
      <w:tr w:rsidR="008E0A9F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8E0A9F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8E0A9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E0A9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E0A9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E0A9F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 xml:space="preserve">Krátkodobé bankové </w:t>
            </w:r>
            <w:r>
              <w:rPr>
                <w:b/>
                <w:bCs/>
                <w:szCs w:val="22"/>
              </w:rPr>
              <w:t>úvery</w:t>
            </w:r>
          </w:p>
        </w:tc>
      </w:tr>
      <w:tr w:rsidR="008E0A9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E0A9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E0A9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</w:tbl>
    <w:p w:rsidR="008E0A9F" w:rsidRDefault="008E0A9F">
      <w:pPr>
        <w:spacing w:after="0" w:line="240" w:lineRule="auto"/>
        <w:rPr>
          <w:szCs w:val="22"/>
        </w:rPr>
      </w:pPr>
    </w:p>
    <w:p w:rsidR="008E0A9F" w:rsidRDefault="00675422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8E0A9F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pStyle w:val="TopHeader"/>
            </w:pPr>
            <w: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pStyle w:val="TopHeader"/>
            </w:pPr>
            <w: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:rsidR="008E0A9F" w:rsidRDefault="00675422">
            <w:pPr>
              <w:pStyle w:val="TopHeader"/>
            </w:pPr>
            <w: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pStyle w:val="TopHeader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pStyle w:val="TopHeader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E0A9F" w:rsidRDefault="00675422">
            <w:pPr>
              <w:pStyle w:val="TopHeader"/>
            </w:pPr>
            <w:r>
              <w:t>Suma istiny v eurách</w:t>
            </w:r>
          </w:p>
          <w:p w:rsidR="008E0A9F" w:rsidRDefault="00675422">
            <w:pPr>
              <w:pStyle w:val="TopHeader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0A9F" w:rsidRDefault="00675422">
            <w:pPr>
              <w:pStyle w:val="TopHeader"/>
            </w:pPr>
            <w:r>
              <w:t xml:space="preserve">Suma istiny v príslušnej mene za </w:t>
            </w:r>
            <w:r>
              <w:t>bezprostredne predchádzajú-ce účtovné obdobie</w:t>
            </w:r>
          </w:p>
        </w:tc>
      </w:tr>
      <w:tr w:rsidR="008E0A9F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8E0A9F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:rsidR="008E0A9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E0A9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E0A9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E0A9F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:rsidR="008E0A9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E0A9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E0A9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8E0A9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</w:tbl>
    <w:p w:rsidR="008E0A9F" w:rsidRDefault="008E0A9F">
      <w:pPr>
        <w:spacing w:after="0" w:line="240" w:lineRule="auto"/>
        <w:rPr>
          <w:szCs w:val="22"/>
        </w:rPr>
      </w:pPr>
    </w:p>
    <w:p w:rsidR="008E0A9F" w:rsidRDefault="00675422">
      <w:pPr>
        <w:pStyle w:val="Nzov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:rsidR="008E0A9F" w:rsidRDefault="0067542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8E0A9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pStyle w:val="TopHeader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pStyle w:val="TopHeader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pStyle w:val="TopHeader"/>
            </w:pPr>
            <w:r>
              <w:t>Dohodnutá cena podkladového nástroja</w:t>
            </w:r>
          </w:p>
        </w:tc>
      </w:tr>
      <w:tr w:rsidR="008E0A9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8E0A9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:rsidR="008E0A9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Deriváty určené na obchodovanie, </w:t>
            </w:r>
            <w:r>
              <w:rPr>
                <w:b/>
                <w:szCs w:val="22"/>
              </w:rPr>
              <w:t>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8E0A9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</w:tbl>
    <w:p w:rsidR="008E0A9F" w:rsidRDefault="008E0A9F">
      <w:pPr>
        <w:spacing w:after="0" w:line="240" w:lineRule="auto"/>
        <w:rPr>
          <w:szCs w:val="22"/>
        </w:rPr>
      </w:pPr>
    </w:p>
    <w:p w:rsidR="008E0A9F" w:rsidRDefault="00675422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8E0A9F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pStyle w:val="TopHeader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pStyle w:val="TopHeader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>Bezprostredne predchádzajúce účtovné obdobie</w:t>
            </w:r>
          </w:p>
        </w:tc>
      </w:tr>
      <w:tr w:rsidR="008E0A9F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pStyle w:val="TopHeader"/>
            </w:pPr>
            <w:r>
              <w:t xml:space="preserve">Zmena reálnej hodnoty </w:t>
            </w:r>
            <w: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>Zmena reálnej hodnoty (+/-)</w:t>
            </w:r>
            <w:r>
              <w:t xml:space="preserve"> s vplyvom na</w:t>
            </w:r>
          </w:p>
        </w:tc>
      </w:tr>
      <w:tr w:rsidR="008E0A9F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pStyle w:val="TopHeader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pStyle w:val="TopHeader"/>
            </w:pPr>
            <w: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pStyle w:val="TopHeader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pStyle w:val="TopHeader"/>
            </w:pPr>
            <w:r>
              <w:t>vlastné imanie</w:t>
            </w:r>
          </w:p>
        </w:tc>
      </w:tr>
      <w:tr w:rsidR="008E0A9F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:rsidR="008E0A9F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8E0A9F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</w:tbl>
    <w:p w:rsidR="008E0A9F" w:rsidRDefault="008E0A9F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8E0A9F" w:rsidRDefault="00675422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</w:t>
      </w:r>
      <w:r>
        <w:rPr>
          <w:szCs w:val="22"/>
        </w:rPr>
        <w:t>G. písm. l) 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8E0A9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pStyle w:val="TopHeader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>Reálna hodnota</w:t>
            </w:r>
          </w:p>
        </w:tc>
      </w:tr>
      <w:tr w:rsidR="008E0A9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>Bezprostredne predchádzajúce účtovné obdobie</w:t>
            </w:r>
          </w:p>
        </w:tc>
      </w:tr>
      <w:tr w:rsidR="008E0A9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:rsidR="008E0A9F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E0A9F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E0A9F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Zmluvy, ktoré sa neúčtujú na </w:t>
            </w:r>
            <w:r>
              <w:rPr>
                <w:szCs w:val="22"/>
              </w:rPr>
              <w:t>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E0A9F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E0A9F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8E0A9F" w:rsidRDefault="008E0A9F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8E0A9F" w:rsidRDefault="008E0A9F"/>
    <w:p w:rsidR="008E0A9F" w:rsidRDefault="008E0A9F"/>
    <w:p w:rsidR="008E0A9F" w:rsidRDefault="008E0A9F"/>
    <w:p w:rsidR="008E0A9F" w:rsidRDefault="00675422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lastRenderedPageBreak/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8E0A9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pStyle w:val="TopHeader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 xml:space="preserve">Bezprostredne predchádzajúce </w:t>
            </w:r>
            <w:r>
              <w:t>účtovné obdobie</w:t>
            </w:r>
          </w:p>
        </w:tc>
      </w:tr>
      <w:tr w:rsidR="008E0A9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pStyle w:val="TopHeader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pStyle w:val="TopHeader"/>
            </w:pPr>
            <w:r>
              <w:t>Splatnosť</w:t>
            </w:r>
          </w:p>
        </w:tc>
      </w:tr>
      <w:tr w:rsidR="008E0A9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pStyle w:val="TopHeader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pStyle w:val="TopHeader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pStyle w:val="TopHeader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pStyle w:val="TopHeader"/>
            </w:pPr>
            <w:r>
              <w:t>viac ako päť rokov</w:t>
            </w:r>
          </w:p>
        </w:tc>
      </w:tr>
      <w:tr w:rsidR="008E0A9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8E0A9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E0A9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Finančný </w:t>
            </w:r>
            <w:r>
              <w:rPr>
                <w:szCs w:val="22"/>
              </w:rPr>
              <w:t>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E0A9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8E0A9F" w:rsidRDefault="008E0A9F">
      <w:pPr>
        <w:spacing w:after="0" w:line="240" w:lineRule="auto"/>
        <w:rPr>
          <w:szCs w:val="22"/>
        </w:rPr>
      </w:pPr>
    </w:p>
    <w:p w:rsidR="008E0A9F" w:rsidRDefault="00675422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8E0A9F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pStyle w:val="TopHeader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pStyle w:val="TopHeader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pStyle w:val="TopHeader"/>
            </w:pPr>
            <w:r>
              <w:t xml:space="preserve">Zmena stavu vnútroorganizačných </w:t>
            </w:r>
          </w:p>
          <w:p w:rsidR="008E0A9F" w:rsidRDefault="00675422">
            <w:pPr>
              <w:pStyle w:val="TopHeader"/>
            </w:pPr>
            <w:r>
              <w:t xml:space="preserve">zásob </w:t>
            </w:r>
          </w:p>
        </w:tc>
      </w:tr>
      <w:tr w:rsidR="008E0A9F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pStyle w:val="TopHeader"/>
            </w:pPr>
            <w:r>
              <w:t xml:space="preserve">Konečný </w:t>
            </w:r>
            <w:r>
              <w:t>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pStyle w:val="TopHeader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pStyle w:val="TopHeader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pStyle w:val="TopHeader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>Bezprostredne predchádzajúce účtovné obdobie</w:t>
            </w:r>
          </w:p>
        </w:tc>
      </w:tr>
      <w:tr w:rsidR="008E0A9F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8E0A9F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E0A9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E0A9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E0A9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E0A9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E0A9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E0A9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E0A9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E0A9F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8E0A9F" w:rsidRDefault="008E0A9F">
      <w:pPr>
        <w:spacing w:after="0" w:line="240" w:lineRule="auto"/>
        <w:rPr>
          <w:kern w:val="28"/>
          <w:szCs w:val="22"/>
        </w:rPr>
      </w:pPr>
    </w:p>
    <w:p w:rsidR="008E0A9F" w:rsidRDefault="00675422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8E0A9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 xml:space="preserve">Bezprostredne </w:t>
            </w:r>
            <w:r>
              <w:t>predchádzajúce účtovné obdobie</w:t>
            </w:r>
          </w:p>
        </w:tc>
      </w:tr>
      <w:tr w:rsidR="008E0A9F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E0A9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E0A9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E0A9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E0A9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E0A9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E0A9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37304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8E0A9F" w:rsidRDefault="008E0A9F">
      <w:pPr>
        <w:pStyle w:val="Nzov"/>
        <w:spacing w:before="0" w:beforeAutospacing="0" w:after="0"/>
        <w:jc w:val="left"/>
        <w:rPr>
          <w:szCs w:val="22"/>
        </w:rPr>
      </w:pPr>
    </w:p>
    <w:p w:rsidR="008E0A9F" w:rsidRDefault="00675422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</w:t>
      </w:r>
      <w:r>
        <w:rPr>
          <w:szCs w:val="22"/>
        </w:rPr>
        <w:t>prílohe č. 3 časti I. o nákladoch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8E0A9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pStyle w:val="TopHeader"/>
            </w:pPr>
            <w: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>Bezprostredne predchádzajúce účtovné obdobie</w:t>
            </w:r>
          </w:p>
        </w:tc>
      </w:tr>
      <w:tr w:rsidR="008E0A9F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:rsidR="008E0A9F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náklady za overenie individuálnej </w:t>
            </w:r>
            <w:r>
              <w:rPr>
                <w:szCs w:val="22"/>
              </w:rPr>
              <w:t>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E0A9F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E0A9F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E0A9F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E0A9F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8E0A9F" w:rsidRDefault="008E0A9F">
      <w:pPr>
        <w:pStyle w:val="Nzov"/>
        <w:spacing w:before="0" w:beforeAutospacing="0" w:after="0"/>
        <w:jc w:val="left"/>
        <w:rPr>
          <w:szCs w:val="22"/>
        </w:rPr>
      </w:pPr>
    </w:p>
    <w:p w:rsidR="008E0A9F" w:rsidRDefault="00675422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8E0A9F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pStyle w:val="TopHeader"/>
            </w:pPr>
            <w: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 xml:space="preserve">Bežné účtovné </w:t>
            </w:r>
            <w:r>
              <w:t>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>Bezprostredne predchádzajúce účtovné obdobie</w:t>
            </w:r>
          </w:p>
        </w:tc>
      </w:tr>
      <w:tr w:rsidR="008E0A9F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E0A9F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</w:t>
            </w:r>
            <w:r>
              <w:rPr>
                <w:szCs w:val="22"/>
              </w:rPr>
              <w:t xml:space="preserve">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E0A9F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odloženej daňovej pohľadávky týkajúca sa umorenia daňovej straty, nevyužitých daňových odpočtov a iných nárokov, ako aj dočasných rozdielov predchádzajúcich účtovných období, ku ktorým sa v predchádzajúcich účtovných </w:t>
            </w:r>
            <w:r>
              <w:rPr>
                <w:szCs w:val="22"/>
              </w:rPr>
              <w:t>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E0A9F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E0A9F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E0A9F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odloženej dani z príjmov, ktorá sa vzťahuje na položky účtované </w:t>
            </w:r>
            <w:r>
              <w:rPr>
                <w:szCs w:val="22"/>
              </w:rPr>
              <w:t>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8E0A9F" w:rsidRDefault="008E0A9F">
      <w:pPr>
        <w:pStyle w:val="Nzov"/>
        <w:spacing w:before="0" w:beforeAutospacing="0" w:after="0"/>
        <w:jc w:val="left"/>
        <w:rPr>
          <w:szCs w:val="22"/>
        </w:rPr>
      </w:pPr>
    </w:p>
    <w:p w:rsidR="008E0A9F" w:rsidRDefault="00675422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8E0A9F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pStyle w:val="TopHeader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pStyle w:val="TopHeader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>Bezprostredne predchádzajúce</w:t>
            </w:r>
          </w:p>
          <w:p w:rsidR="008E0A9F" w:rsidRDefault="00675422">
            <w:pPr>
              <w:pStyle w:val="TopHeader"/>
            </w:pPr>
            <w:r>
              <w:t xml:space="preserve"> účtovné obdobie</w:t>
            </w:r>
          </w:p>
        </w:tc>
      </w:tr>
      <w:tr w:rsidR="008E0A9F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pStyle w:val="TopHeader"/>
            </w:pPr>
            <w: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pStyle w:val="TopHeader"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pStyle w:val="TopHeader"/>
            </w:pPr>
            <w:r>
              <w:t xml:space="preserve">Daň </w:t>
            </w:r>
            <w:r>
              <w:t>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pStyle w:val="TopHeader"/>
            </w:pPr>
            <w: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pStyle w:val="TopHeader"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pStyle w:val="TopHeader"/>
            </w:pPr>
            <w:r>
              <w:t>Daň v %</w:t>
            </w:r>
          </w:p>
        </w:tc>
      </w:tr>
      <w:tr w:rsidR="008E0A9F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8E0A9F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Výsledok hospodárenia </w:t>
            </w:r>
            <w:r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E0A9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  <w:tr w:rsidR="008E0A9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</w:tr>
    </w:tbl>
    <w:p w:rsidR="008E0A9F" w:rsidRDefault="008E0A9F">
      <w:pPr>
        <w:spacing w:after="0" w:line="240" w:lineRule="auto"/>
        <w:rPr>
          <w:szCs w:val="22"/>
        </w:rPr>
      </w:pPr>
    </w:p>
    <w:p w:rsidR="008E0A9F" w:rsidRDefault="00675422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:rsidR="008E0A9F" w:rsidRDefault="00675422">
      <w:pPr>
        <w:spacing w:after="0" w:line="240" w:lineRule="auto"/>
        <w:rPr>
          <w:szCs w:val="22"/>
        </w:rPr>
      </w:pPr>
      <w:r>
        <w:rPr>
          <w:szCs w:val="22"/>
        </w:rPr>
        <w:t xml:space="preserve">Tabuľka </w:t>
      </w:r>
      <w:r>
        <w:rPr>
          <w:szCs w:val="22"/>
        </w:rPr>
        <w:t>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8E0A9F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pStyle w:val="TopHeader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>Bežné účtovné obdobie</w:t>
            </w:r>
          </w:p>
        </w:tc>
      </w:tr>
      <w:tr w:rsidR="008E0A9F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>Stav na konci účtovného obdobia</w:t>
            </w:r>
          </w:p>
        </w:tc>
      </w:tr>
      <w:tr w:rsidR="008E0A9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8E0A9F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8E0A9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E0A9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E0A9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E0A9F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E0A9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E0A9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E0A9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E0A9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E0A9F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E0A9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E0A9F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E0A9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E0A9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E0A9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E0A9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-123</w:t>
            </w:r>
          </w:p>
        </w:tc>
      </w:tr>
      <w:tr w:rsidR="008E0A9F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E0A9F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0A9F" w:rsidRDefault="008E0A9F">
      <w:pPr>
        <w:tabs>
          <w:tab w:val="left" w:pos="1276"/>
        </w:tabs>
        <w:spacing w:after="0" w:line="240" w:lineRule="auto"/>
        <w:rPr>
          <w:szCs w:val="22"/>
        </w:rPr>
      </w:pPr>
    </w:p>
    <w:p w:rsidR="008E0A9F" w:rsidRDefault="00675422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8E0A9F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pStyle w:val="TopHeader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 xml:space="preserve">Bezprostredne </w:t>
            </w:r>
            <w:r>
              <w:t>predchádzajúce účtovné obdobie</w:t>
            </w:r>
          </w:p>
        </w:tc>
      </w:tr>
      <w:tr w:rsidR="008E0A9F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8E0A9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</w:pPr>
            <w:r>
              <w:t>Stav na konci účtovného obdobia</w:t>
            </w:r>
          </w:p>
        </w:tc>
      </w:tr>
      <w:tr w:rsidR="008E0A9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8E0A9F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E0A9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E0A9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8E0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E0A9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E0A9F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E0A9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E0A9F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E0A9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E0A9F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Oceňovacie </w:t>
            </w:r>
            <w:r>
              <w:rPr>
                <w:szCs w:val="22"/>
              </w:rPr>
              <w:t>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E0A9F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E0A9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E0A9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E0A9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E0A9F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 xml:space="preserve">Nerozdelený zisk minulých </w:t>
            </w:r>
            <w:r>
              <w:rPr>
                <w:szCs w:val="22"/>
              </w:rPr>
              <w:t>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E0A9F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E0A9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E0A9F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E0A9F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0A9F" w:rsidRDefault="0067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8E0A9F" w:rsidRDefault="008E0A9F">
      <w:pPr>
        <w:tabs>
          <w:tab w:val="left" w:pos="1525"/>
        </w:tabs>
        <w:spacing w:after="0" w:line="240" w:lineRule="auto"/>
        <w:rPr>
          <w:b/>
          <w:szCs w:val="22"/>
        </w:rPr>
        <w:sectPr w:rsidR="008E0A9F">
          <w:headerReference w:type="default" r:id="rId9"/>
          <w:footerReference w:type="default" r:id="rId10"/>
          <w:pgSz w:w="11906" w:h="16838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E0A9F" w:rsidRDefault="008E0A9F">
      <w:pPr>
        <w:spacing w:after="0" w:line="240" w:lineRule="auto"/>
        <w:rPr>
          <w:szCs w:val="22"/>
        </w:rPr>
      </w:pPr>
    </w:p>
    <w:sectPr w:rsidR="008E0A9F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75422" w:rsidRDefault="00675422">
      <w:pPr>
        <w:spacing w:line="240" w:lineRule="auto"/>
      </w:pPr>
      <w:r>
        <w:separator/>
      </w:r>
    </w:p>
  </w:endnote>
  <w:endnote w:type="continuationSeparator" w:id="0">
    <w:p w:rsidR="00675422" w:rsidRDefault="0067542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E0A9F" w:rsidRDefault="00675422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DC2C5B"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75422" w:rsidRDefault="00675422">
      <w:pPr>
        <w:spacing w:after="0"/>
      </w:pPr>
      <w:r>
        <w:separator/>
      </w:r>
    </w:p>
  </w:footnote>
  <w:footnote w:type="continuationSeparator" w:id="0">
    <w:p w:rsidR="00675422" w:rsidRDefault="00675422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8E0A9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8E0A9F" w:rsidRDefault="00675422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8E0A9F" w:rsidRDefault="00675422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56140258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2122216074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8E0A9F" w:rsidRDefault="008E0A9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E0A9F" w:rsidRDefault="008E0A9F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multilevel"/>
    <w:tmpl w:val="05874C7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75422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0A9F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2C5B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192E6B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note text" w:semiHidden="1" w:unhideWhenUsed="1"/>
    <w:lsdException w:name="header" w:unhideWhenUsed="1"/>
    <w:lsdException w:name="footer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Body Text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2" w:semiHidden="1" w:unhideWhenUsed="1"/>
    <w:lsdException w:name="Body Text Indent 2" w:semiHidden="1" w:unhideWhenUsed="1"/>
    <w:lsdException w:name="Body Text Indent 3" w:semiHidden="1" w:unhideWhenUsed="1"/>
    <w:lsdException w:name="Strong" w:uiPriority="22" w:qFormat="1"/>
    <w:lsdException w:name="Emphasis" w:uiPriority="20" w:qFormat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Normal Table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Balloon Text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truktradokumentu">
    <w:name w:val="Document Map"/>
    <w:basedOn w:val="Normlny"/>
    <w:link w:val="truktradokumentuChar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Pta">
    <w:name w:val="footer"/>
    <w:basedOn w:val="Normlny"/>
    <w:link w:val="PtaChar"/>
    <w:uiPriority w:val="99"/>
    <w:unhideWhenUsed/>
    <w:pPr>
      <w:tabs>
        <w:tab w:val="center" w:pos="4536"/>
        <w:tab w:val="right" w:pos="9072"/>
      </w:tabs>
      <w:spacing w:after="0" w:line="240" w:lineRule="auto"/>
    </w:pPr>
  </w:style>
  <w:style w:type="paragraph" w:styleId="Textpoznmkypodiarou">
    <w:name w:val="footnote text"/>
    <w:basedOn w:val="Normlny"/>
    <w:link w:val="TextpoznmkypodiarouChar"/>
    <w:uiPriority w:val="99"/>
    <w:semiHidden/>
    <w:unhideWhenUsed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Hlavika">
    <w:name w:val="header"/>
    <w:basedOn w:val="Normlny"/>
    <w:link w:val="HlavikaChar"/>
    <w:uiPriority w:val="99"/>
    <w:unhideWhenUsed/>
    <w:pPr>
      <w:tabs>
        <w:tab w:val="center" w:pos="4536"/>
        <w:tab w:val="right" w:pos="9072"/>
      </w:tabs>
      <w:spacing w:after="0" w:line="240" w:lineRule="auto"/>
    </w:pPr>
  </w:style>
  <w:style w:type="paragraph" w:styleId="Normlnywebov">
    <w:name w:val="Normal (Web)"/>
    <w:basedOn w:val="Normlny"/>
    <w:uiPriority w:val="99"/>
    <w:semiHidden/>
    <w:unhideWhenUsed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Podtitul">
    <w:name w:val="Subtitle"/>
    <w:basedOn w:val="Normlny"/>
    <w:next w:val="Normlny"/>
    <w:link w:val="PodtitulChar"/>
    <w:uiPriority w:val="11"/>
    <w:qFormat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Mriekatabuky">
    <w:name w:val="Table Grid"/>
    <w:basedOn w:val="Normlnatabuka"/>
    <w:uiPriority w:val="99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adpis1Char">
    <w:name w:val="Nadpis 1 Char"/>
    <w:basedOn w:val="Predvolenpsmoodseku"/>
    <w:link w:val="Nadpis1"/>
    <w:uiPriority w:val="99"/>
    <w:locked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Pr>
      <w:rFonts w:ascii="Cambria" w:hAnsi="Cambria" w:cs="Times New Roman"/>
      <w:sz w:val="22"/>
      <w:szCs w:val="22"/>
    </w:rPr>
  </w:style>
  <w:style w:type="character" w:customStyle="1" w:styleId="HlavikaChar">
    <w:name w:val="Hlavička Char"/>
    <w:basedOn w:val="Predvolenpsmoodseku"/>
    <w:link w:val="Hlavika"/>
    <w:uiPriority w:val="99"/>
    <w:locked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qFormat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pPr>
      <w:ind w:left="720"/>
      <w:contextualSpacing/>
    </w:pPr>
  </w:style>
  <w:style w:type="paragraph" w:customStyle="1" w:styleId="TopHeader">
    <w:name w:val="Top Header"/>
    <w:basedOn w:val="Normlny"/>
    <w:qFormat/>
    <w:pPr>
      <w:spacing w:after="0" w:line="240" w:lineRule="auto"/>
      <w:jc w:val="center"/>
    </w:pPr>
    <w:rPr>
      <w:b/>
      <w:bCs/>
      <w:szCs w:val="22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note text" w:semiHidden="1" w:unhideWhenUsed="1"/>
    <w:lsdException w:name="header" w:unhideWhenUsed="1"/>
    <w:lsdException w:name="footer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Body Text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2" w:semiHidden="1" w:unhideWhenUsed="1"/>
    <w:lsdException w:name="Body Text Indent 2" w:semiHidden="1" w:unhideWhenUsed="1"/>
    <w:lsdException w:name="Body Text Indent 3" w:semiHidden="1" w:unhideWhenUsed="1"/>
    <w:lsdException w:name="Strong" w:uiPriority="22" w:qFormat="1"/>
    <w:lsdException w:name="Emphasis" w:uiPriority="20" w:qFormat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Normal Table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Balloon Text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truktradokumentu">
    <w:name w:val="Document Map"/>
    <w:basedOn w:val="Normlny"/>
    <w:link w:val="truktradokumentuChar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Pta">
    <w:name w:val="footer"/>
    <w:basedOn w:val="Normlny"/>
    <w:link w:val="PtaChar"/>
    <w:uiPriority w:val="99"/>
    <w:unhideWhenUsed/>
    <w:pPr>
      <w:tabs>
        <w:tab w:val="center" w:pos="4536"/>
        <w:tab w:val="right" w:pos="9072"/>
      </w:tabs>
      <w:spacing w:after="0" w:line="240" w:lineRule="auto"/>
    </w:pPr>
  </w:style>
  <w:style w:type="paragraph" w:styleId="Textpoznmkypodiarou">
    <w:name w:val="footnote text"/>
    <w:basedOn w:val="Normlny"/>
    <w:link w:val="TextpoznmkypodiarouChar"/>
    <w:uiPriority w:val="99"/>
    <w:semiHidden/>
    <w:unhideWhenUsed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Hlavika">
    <w:name w:val="header"/>
    <w:basedOn w:val="Normlny"/>
    <w:link w:val="HlavikaChar"/>
    <w:uiPriority w:val="99"/>
    <w:unhideWhenUsed/>
    <w:pPr>
      <w:tabs>
        <w:tab w:val="center" w:pos="4536"/>
        <w:tab w:val="right" w:pos="9072"/>
      </w:tabs>
      <w:spacing w:after="0" w:line="240" w:lineRule="auto"/>
    </w:pPr>
  </w:style>
  <w:style w:type="paragraph" w:styleId="Normlnywebov">
    <w:name w:val="Normal (Web)"/>
    <w:basedOn w:val="Normlny"/>
    <w:uiPriority w:val="99"/>
    <w:semiHidden/>
    <w:unhideWhenUsed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Podtitul">
    <w:name w:val="Subtitle"/>
    <w:basedOn w:val="Normlny"/>
    <w:next w:val="Normlny"/>
    <w:link w:val="PodtitulChar"/>
    <w:uiPriority w:val="11"/>
    <w:qFormat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Mriekatabuky">
    <w:name w:val="Table Grid"/>
    <w:basedOn w:val="Normlnatabuka"/>
    <w:uiPriority w:val="99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adpis1Char">
    <w:name w:val="Nadpis 1 Char"/>
    <w:basedOn w:val="Predvolenpsmoodseku"/>
    <w:link w:val="Nadpis1"/>
    <w:uiPriority w:val="99"/>
    <w:locked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Pr>
      <w:rFonts w:ascii="Cambria" w:hAnsi="Cambria" w:cs="Times New Roman"/>
      <w:sz w:val="22"/>
      <w:szCs w:val="22"/>
    </w:rPr>
  </w:style>
  <w:style w:type="character" w:customStyle="1" w:styleId="HlavikaChar">
    <w:name w:val="Hlavička Char"/>
    <w:basedOn w:val="Predvolenpsmoodseku"/>
    <w:link w:val="Hlavika"/>
    <w:uiPriority w:val="99"/>
    <w:locked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qFormat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pPr>
      <w:ind w:left="720"/>
      <w:contextualSpacing/>
    </w:pPr>
  </w:style>
  <w:style w:type="paragraph" w:customStyle="1" w:styleId="TopHeader">
    <w:name w:val="Top Header"/>
    <w:basedOn w:val="Normlny"/>
    <w:qFormat/>
    <w:pPr>
      <w:spacing w:after="0" w:line="240" w:lineRule="auto"/>
      <w:jc w:val="center"/>
    </w:pPr>
    <w:rPr>
      <w:b/>
      <w:bCs/>
      <w:szCs w:val="22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767291-44B1-41DF-83A1-2E75E0445C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4621</Words>
  <Characters>26345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Katka Gondová</cp:lastModifiedBy>
  <cp:revision>2</cp:revision>
  <cp:lastPrinted>2015-01-27T14:36:00Z</cp:lastPrinted>
  <dcterms:created xsi:type="dcterms:W3CDTF">2025-03-09T12:44:00Z</dcterms:created>
  <dcterms:modified xsi:type="dcterms:W3CDTF">2025-03-09T12:44:00Z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1033-12.2.0.19805</vt:lpwstr>
  </property>
  <property fmtid="{D5CDD505-2E9C-101B-9397-08002B2CF9AE}" pid="3" name="ICV">
    <vt:lpwstr>965A7FB843064D269EDA5C179DD2CEE3_12</vt:lpwstr>
  </property>
</Properties>
</file>