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31A86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1A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1A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1A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Ľubická</w:t>
            </w:r>
            <w:proofErr w:type="spellEnd"/>
            <w:r>
              <w:rPr>
                <w:rFonts w:ascii="Arial" w:hAnsi="Arial" w:cs="Arial"/>
              </w:rPr>
              <w:t xml:space="preserve"> cesta 1099/52,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1A8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3342" w:type="dxa"/>
          </w:tcPr>
          <w:p w:rsidR="002D7E6D" w:rsidRPr="00A55E63" w:rsidRDefault="00631A8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631A8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2024 boli v stave 3 pracovníci na trvalý pracovný pomer a jedna </w:t>
      </w:r>
      <w:proofErr w:type="spellStart"/>
      <w:r>
        <w:rPr>
          <w:rFonts w:ascii="Arial" w:hAnsi="Arial" w:cs="Arial"/>
        </w:rPr>
        <w:t>dohodárka</w:t>
      </w:r>
      <w:proofErr w:type="spellEnd"/>
      <w:r>
        <w:rPr>
          <w:rFonts w:ascii="Arial" w:hAnsi="Arial" w:cs="Arial"/>
        </w:rPr>
        <w:t>.</w:t>
      </w:r>
    </w:p>
    <w:p w:rsidR="00631A86" w:rsidRPr="00A55E63" w:rsidRDefault="00631A8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631A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v súlade s odpisovým plánom, účtovné a daňové odpisy sa rovnajú.</w:t>
      </w:r>
    </w:p>
    <w:p w:rsidR="00631A86" w:rsidRPr="00A55E63" w:rsidRDefault="00631A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31A8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631A8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</w:t>
      </w:r>
      <w:r w:rsidR="00631A86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31A86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631A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2024 neevidovala účtovná jednotka záväzky so zostatkovou dobou splatnosti dlhšou ako 5 rokov a ani zabezpečené záväzky.</w:t>
      </w:r>
    </w:p>
    <w:p w:rsidR="00631A86" w:rsidRPr="00A55E63" w:rsidRDefault="00631A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p w:rsidR="00631A86" w:rsidRDefault="00631A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1A86" w:rsidRDefault="00631A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1A86" w:rsidRPr="00A55E63" w:rsidRDefault="00631A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vykázala za rok 2024 zisk po zdanení 76 788,57 Eur, čo je nárast oproti roku 2023 o 4,93 %, pričom celkové výnosy boli vo výške 222 743,72 Eur, čo bol nárast o 6,2 % a celkové náklady včítane dane z príjmu za rok 2024 boli 145 955,15 Eur, čo bol nárast o 7,68 %, čo ovplyvnil predovšetkým rast mzdových nákladov.</w:t>
      </w:r>
    </w:p>
    <w:sectPr w:rsidR="00631A86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C4E" w:rsidRDefault="004A7C4E">
      <w:r>
        <w:separator/>
      </w:r>
    </w:p>
  </w:endnote>
  <w:endnote w:type="continuationSeparator" w:id="0">
    <w:p w:rsidR="004A7C4E" w:rsidRDefault="004A7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638C">
    <w:pPr>
      <w:spacing w:line="200" w:lineRule="exact"/>
      <w:rPr>
        <w:sz w:val="20"/>
        <w:szCs w:val="20"/>
      </w:rPr>
    </w:pPr>
    <w:r w:rsidRPr="00C7638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7638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638C">
                  <w:fldChar w:fldCharType="separate"/>
                </w:r>
                <w:r w:rsidR="00631A86">
                  <w:rPr>
                    <w:rFonts w:cs="Times New Roman"/>
                    <w:noProof/>
                  </w:rPr>
                  <w:t>3</w:t>
                </w:r>
                <w:r w:rsidR="00C7638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C4E" w:rsidRDefault="004A7C4E">
      <w:r>
        <w:separator/>
      </w:r>
    </w:p>
  </w:footnote>
  <w:footnote w:type="continuationSeparator" w:id="0">
    <w:p w:rsidR="004A7C4E" w:rsidRDefault="004A7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1A86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631A86">
      <w:rPr>
        <w:rFonts w:ascii="Arial" w:hAnsi="Arial" w:cs="Arial"/>
        <w:sz w:val="22"/>
        <w:szCs w:val="22"/>
        <w:bdr w:val="single" w:sz="4" w:space="0" w:color="auto"/>
      </w:rPr>
      <w:t>: 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4A7C4E"/>
    <w:rsid w:val="0055784D"/>
    <w:rsid w:val="00614D6B"/>
    <w:rsid w:val="00623868"/>
    <w:rsid w:val="00631A86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7638C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2025-03-22T14:37:00Z</cp:lastPrinted>
  <dcterms:created xsi:type="dcterms:W3CDTF">2025-03-22T14:37:00Z</dcterms:created>
  <dcterms:modified xsi:type="dcterms:W3CDTF">2025-03-22T14:37:00Z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