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B26" w:rsidRPr="00550F4C" w:rsidRDefault="00CF4B26" w:rsidP="00E3789C">
      <w:pPr>
        <w:rPr>
          <w:b/>
          <w:lang w:val="sk-SK"/>
        </w:rPr>
      </w:pPr>
    </w:p>
    <w:tbl>
      <w:tblPr>
        <w:tblStyle w:val="TableGrid"/>
        <w:tblW w:w="10718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8"/>
      </w:tblGrid>
      <w:tr w:rsidR="00FF0D4B" w:rsidRPr="00550F4C" w:rsidTr="00DE6A1F">
        <w:trPr>
          <w:trHeight w:val="2190"/>
        </w:trPr>
        <w:tc>
          <w:tcPr>
            <w:tcW w:w="10718" w:type="dxa"/>
          </w:tcPr>
          <w:p w:rsidR="00FF0D4B" w:rsidRPr="00550F4C" w:rsidRDefault="00FF0D4B" w:rsidP="00CF4B26">
            <w:pPr>
              <w:rPr>
                <w:b/>
                <w:lang w:val="sk-SK"/>
              </w:rPr>
            </w:pPr>
            <w:r w:rsidRPr="00550F4C">
              <w:rPr>
                <w:b/>
                <w:lang w:val="sk-SK"/>
              </w:rPr>
              <w:t xml:space="preserve">                                    </w:t>
            </w:r>
          </w:p>
          <w:p w:rsidR="00FF0D4B" w:rsidRPr="00550F4C" w:rsidRDefault="00FF0D4B" w:rsidP="00CF4B26">
            <w:pPr>
              <w:rPr>
                <w:b/>
                <w:sz w:val="24"/>
                <w:szCs w:val="24"/>
                <w:lang w:val="sk-SK"/>
              </w:rPr>
            </w:pPr>
            <w:r w:rsidRPr="00550F4C">
              <w:rPr>
                <w:b/>
                <w:sz w:val="24"/>
                <w:szCs w:val="24"/>
                <w:lang w:val="sk-SK"/>
              </w:rPr>
              <w:t xml:space="preserve">                                     Poznámky k mikro účtovnej záv</w:t>
            </w:r>
            <w:r w:rsidR="001E6CC1">
              <w:rPr>
                <w:b/>
                <w:sz w:val="24"/>
                <w:szCs w:val="24"/>
                <w:lang w:val="sk-SK"/>
              </w:rPr>
              <w:t>ierke za rok končiaci 31.12.2024</w:t>
            </w:r>
          </w:p>
          <w:p w:rsidR="00FF0D4B" w:rsidRPr="00550F4C" w:rsidRDefault="00FF0D4B" w:rsidP="00CF4B26">
            <w:pPr>
              <w:rPr>
                <w:b/>
                <w:sz w:val="24"/>
                <w:szCs w:val="24"/>
                <w:lang w:val="sk-SK"/>
              </w:rPr>
            </w:pPr>
          </w:p>
          <w:p w:rsidR="00FF0D4B" w:rsidRPr="00550F4C" w:rsidRDefault="00737522" w:rsidP="00737522">
            <w:pPr>
              <w:jc w:val="center"/>
              <w:rPr>
                <w:b/>
                <w:lang w:val="sk-SK"/>
              </w:rPr>
            </w:pPr>
            <w:r w:rsidRPr="00550F4C">
              <w:rPr>
                <w:b/>
                <w:lang w:val="sk-SK"/>
              </w:rPr>
              <w:t>zostavené</w:t>
            </w:r>
            <w:r w:rsidR="00FF0D4B" w:rsidRPr="00550F4C">
              <w:rPr>
                <w:b/>
                <w:lang w:val="sk-SK"/>
              </w:rPr>
              <w:t xml:space="preserve"> podľa Opatrenia Ministerstva financií SR MF/15464/2013-74</w:t>
            </w:r>
            <w:r w:rsidRPr="00550F4C">
              <w:rPr>
                <w:b/>
                <w:lang w:val="sk-SK"/>
              </w:rPr>
              <w:t>,</w:t>
            </w:r>
            <w:r w:rsidRPr="00550F4C">
              <w:rPr>
                <w:lang w:val="sk-SK"/>
              </w:rPr>
              <w:t xml:space="preserve"> ktorým sa ustanovujú podrobnosti o usporiadaní, označovaní a obsahovom vymedzení položiek individuálnej účtovnej závierky a rozsahu údajov určených z individuálnej účtovnej závierky na zverejnenie pre mikro účtovné jednotky v znení neskorších predpisov</w:t>
            </w:r>
          </w:p>
          <w:p w:rsidR="00FF0D4B" w:rsidRPr="00550F4C" w:rsidRDefault="00FF0D4B" w:rsidP="00CF4B26">
            <w:pPr>
              <w:rPr>
                <w:b/>
                <w:lang w:val="sk-SK"/>
              </w:rPr>
            </w:pPr>
          </w:p>
        </w:tc>
      </w:tr>
    </w:tbl>
    <w:p w:rsidR="00CF4B26" w:rsidRPr="00550F4C" w:rsidRDefault="00CF4B26" w:rsidP="00CF4B26">
      <w:pPr>
        <w:ind w:left="2880" w:firstLine="720"/>
        <w:rPr>
          <w:b/>
          <w:lang w:val="sk-SK"/>
        </w:rPr>
      </w:pPr>
    </w:p>
    <w:p w:rsidR="002C433D" w:rsidRDefault="00CF4B26" w:rsidP="00D772A1">
      <w:pPr>
        <w:spacing w:line="240" w:lineRule="auto"/>
        <w:jc w:val="center"/>
        <w:rPr>
          <w:b/>
          <w:lang w:val="sk-SK"/>
        </w:rPr>
      </w:pPr>
      <w:r w:rsidRPr="00550F4C">
        <w:rPr>
          <w:b/>
          <w:lang w:val="sk-SK"/>
        </w:rPr>
        <w:t>Čl. I</w:t>
      </w:r>
    </w:p>
    <w:p w:rsidR="00CF4B26" w:rsidRPr="00550F4C" w:rsidRDefault="00CF4B26" w:rsidP="00D772A1">
      <w:pPr>
        <w:spacing w:line="240" w:lineRule="auto"/>
        <w:jc w:val="center"/>
        <w:rPr>
          <w:b/>
          <w:lang w:val="sk-SK"/>
        </w:rPr>
      </w:pPr>
      <w:r w:rsidRPr="00550F4C">
        <w:rPr>
          <w:b/>
          <w:lang w:val="sk-SK"/>
        </w:rPr>
        <w:t>Všeobecné údaje</w:t>
      </w:r>
    </w:p>
    <w:p w:rsidR="00CF4B26" w:rsidRPr="00550F4C" w:rsidRDefault="005B41FE" w:rsidP="005B41FE">
      <w:pPr>
        <w:rPr>
          <w:lang w:val="sk-SK"/>
        </w:rPr>
      </w:pPr>
      <w:r w:rsidRPr="00550F4C">
        <w:rPr>
          <w:lang w:val="sk-SK"/>
        </w:rPr>
        <w:t>1.Identifikácia účtovnej jednotky(Názov,IČO, sídlo)</w:t>
      </w:r>
    </w:p>
    <w:tbl>
      <w:tblPr>
        <w:tblStyle w:val="TableGrid"/>
        <w:tblW w:w="10641" w:type="dxa"/>
        <w:tblInd w:w="-5" w:type="dxa"/>
        <w:tblLook w:val="04A0" w:firstRow="1" w:lastRow="0" w:firstColumn="1" w:lastColumn="0" w:noHBand="0" w:noVBand="1"/>
      </w:tblPr>
      <w:tblGrid>
        <w:gridCol w:w="3699"/>
        <w:gridCol w:w="6942"/>
      </w:tblGrid>
      <w:tr w:rsidR="00CF4B26" w:rsidRPr="00550F4C" w:rsidTr="00DE6A1F">
        <w:trPr>
          <w:trHeight w:val="313"/>
        </w:trPr>
        <w:tc>
          <w:tcPr>
            <w:tcW w:w="3699" w:type="dxa"/>
          </w:tcPr>
          <w:p w:rsidR="00CF4B26" w:rsidRPr="00550F4C" w:rsidRDefault="00737522" w:rsidP="00CF4B26">
            <w:pPr>
              <w:rPr>
                <w:b/>
                <w:lang w:val="sk-SK"/>
              </w:rPr>
            </w:pPr>
            <w:r w:rsidRPr="00550F4C">
              <w:rPr>
                <w:lang w:val="sk-SK"/>
              </w:rPr>
              <w:t>Názov</w:t>
            </w:r>
            <w:r w:rsidRPr="00550F4C">
              <w:rPr>
                <w:b/>
                <w:lang w:val="sk-SK"/>
              </w:rPr>
              <w:t>:</w:t>
            </w:r>
          </w:p>
        </w:tc>
        <w:tc>
          <w:tcPr>
            <w:tcW w:w="6942" w:type="dxa"/>
          </w:tcPr>
          <w:p w:rsidR="00CF4B26" w:rsidRPr="00550F4C" w:rsidRDefault="005B41FE" w:rsidP="00CF4B26">
            <w:pPr>
              <w:rPr>
                <w:b/>
                <w:lang w:val="sk-SK"/>
              </w:rPr>
            </w:pPr>
            <w:r w:rsidRPr="00550F4C">
              <w:rPr>
                <w:b/>
                <w:lang w:val="sk-SK"/>
              </w:rPr>
              <w:t>House r</w:t>
            </w:r>
            <w:r w:rsidR="00CF4B26" w:rsidRPr="00550F4C">
              <w:rPr>
                <w:b/>
                <w:lang w:val="sk-SK"/>
              </w:rPr>
              <w:t>eboot s.</w:t>
            </w:r>
            <w:r w:rsidRPr="00550F4C">
              <w:rPr>
                <w:b/>
                <w:lang w:val="sk-SK"/>
              </w:rPr>
              <w:t xml:space="preserve"> </w:t>
            </w:r>
            <w:r w:rsidR="00CF4B26" w:rsidRPr="00550F4C">
              <w:rPr>
                <w:b/>
                <w:lang w:val="sk-SK"/>
              </w:rPr>
              <w:t>r.</w:t>
            </w:r>
            <w:r w:rsidRPr="00550F4C">
              <w:rPr>
                <w:b/>
                <w:lang w:val="sk-SK"/>
              </w:rPr>
              <w:t xml:space="preserve"> </w:t>
            </w:r>
            <w:r w:rsidR="00CF4B26" w:rsidRPr="00550F4C">
              <w:rPr>
                <w:b/>
                <w:lang w:val="sk-SK"/>
              </w:rPr>
              <w:t>o.</w:t>
            </w:r>
          </w:p>
        </w:tc>
      </w:tr>
      <w:tr w:rsidR="00CF4B26" w:rsidRPr="00550F4C" w:rsidTr="00DE6A1F">
        <w:trPr>
          <w:trHeight w:val="313"/>
        </w:trPr>
        <w:tc>
          <w:tcPr>
            <w:tcW w:w="3699" w:type="dxa"/>
          </w:tcPr>
          <w:p w:rsidR="00CF4B26" w:rsidRPr="00550F4C" w:rsidRDefault="00CF4B26" w:rsidP="00737522">
            <w:pPr>
              <w:rPr>
                <w:b/>
                <w:lang w:val="sk-SK"/>
              </w:rPr>
            </w:pPr>
            <w:r w:rsidRPr="00550F4C">
              <w:rPr>
                <w:lang w:val="sk-SK"/>
              </w:rPr>
              <w:t>IČO</w:t>
            </w:r>
            <w:r w:rsidR="00737522" w:rsidRPr="00550F4C">
              <w:rPr>
                <w:lang w:val="sk-SK"/>
              </w:rPr>
              <w:t>:</w:t>
            </w:r>
          </w:p>
        </w:tc>
        <w:tc>
          <w:tcPr>
            <w:tcW w:w="6942" w:type="dxa"/>
          </w:tcPr>
          <w:p w:rsidR="00CF4B26" w:rsidRPr="00550F4C" w:rsidRDefault="00CF4B26" w:rsidP="00CF4B26">
            <w:pPr>
              <w:rPr>
                <w:b/>
                <w:lang w:val="sk-SK"/>
              </w:rPr>
            </w:pPr>
            <w:r w:rsidRPr="00550F4C">
              <w:rPr>
                <w:b/>
                <w:lang w:val="sk-SK"/>
              </w:rPr>
              <w:t>51 267 551</w:t>
            </w:r>
          </w:p>
        </w:tc>
      </w:tr>
      <w:tr w:rsidR="00CF4B26" w:rsidRPr="00550F4C" w:rsidTr="00DE6A1F">
        <w:trPr>
          <w:trHeight w:val="295"/>
        </w:trPr>
        <w:tc>
          <w:tcPr>
            <w:tcW w:w="3699" w:type="dxa"/>
          </w:tcPr>
          <w:p w:rsidR="00CF4B26" w:rsidRPr="00550F4C" w:rsidRDefault="00CF4B26" w:rsidP="00CF4B26">
            <w:pPr>
              <w:rPr>
                <w:lang w:val="sk-SK"/>
              </w:rPr>
            </w:pPr>
            <w:r w:rsidRPr="00550F4C">
              <w:rPr>
                <w:lang w:val="sk-SK"/>
              </w:rPr>
              <w:t>Sídlo:</w:t>
            </w:r>
          </w:p>
        </w:tc>
        <w:tc>
          <w:tcPr>
            <w:tcW w:w="6942" w:type="dxa"/>
          </w:tcPr>
          <w:p w:rsidR="00CF4B26" w:rsidRPr="00550F4C" w:rsidRDefault="005B41FE" w:rsidP="00CF4B26">
            <w:pPr>
              <w:rPr>
                <w:b/>
                <w:lang w:val="sk-SK"/>
              </w:rPr>
            </w:pPr>
            <w:r w:rsidRPr="00550F4C">
              <w:rPr>
                <w:b/>
                <w:lang w:val="sk-SK"/>
              </w:rPr>
              <w:t>Terchovská</w:t>
            </w:r>
            <w:r w:rsidR="00CF4B26" w:rsidRPr="00550F4C">
              <w:rPr>
                <w:b/>
                <w:lang w:val="sk-SK"/>
              </w:rPr>
              <w:t xml:space="preserve"> 261/36,</w:t>
            </w:r>
            <w:r w:rsidRPr="00550F4C">
              <w:rPr>
                <w:b/>
                <w:lang w:val="sk-SK"/>
              </w:rPr>
              <w:t xml:space="preserve"> </w:t>
            </w:r>
            <w:r w:rsidR="00CF4B26" w:rsidRPr="00550F4C">
              <w:rPr>
                <w:b/>
                <w:lang w:val="sk-SK"/>
              </w:rPr>
              <w:t>90028 Zálesie</w:t>
            </w:r>
          </w:p>
        </w:tc>
      </w:tr>
    </w:tbl>
    <w:p w:rsidR="00E3789C" w:rsidRPr="00550F4C" w:rsidRDefault="00E3789C" w:rsidP="005B41FE">
      <w:pPr>
        <w:rPr>
          <w:b/>
          <w:lang w:val="sk-SK"/>
        </w:rPr>
      </w:pPr>
    </w:p>
    <w:p w:rsidR="00CF4B26" w:rsidRPr="00550F4C" w:rsidRDefault="005B41FE" w:rsidP="005B41FE">
      <w:pPr>
        <w:rPr>
          <w:u w:val="single"/>
          <w:lang w:val="sk-SK"/>
        </w:rPr>
      </w:pPr>
      <w:r w:rsidRPr="00550F4C">
        <w:rPr>
          <w:u w:val="single"/>
          <w:lang w:val="sk-SK"/>
        </w:rPr>
        <w:t>2.Údaje o konsolidovanom celku-obchodné meno a sídlo konsolidujúcej účtovnej jednotky</w:t>
      </w:r>
    </w:p>
    <w:p w:rsidR="00CF4B26" w:rsidRPr="00550F4C" w:rsidRDefault="005B41FE" w:rsidP="005B41FE">
      <w:pPr>
        <w:rPr>
          <w:lang w:val="sk-SK"/>
        </w:rPr>
      </w:pPr>
      <w:r w:rsidRPr="00550F4C">
        <w:rPr>
          <w:lang w:val="sk-SK"/>
        </w:rPr>
        <w:t>Spoločnosť sa nezahŕňa do konsolidovanej účtovnej závierky žiadnej inej spoločnosti</w:t>
      </w:r>
    </w:p>
    <w:p w:rsidR="00737522" w:rsidRPr="00550F4C" w:rsidRDefault="00CF4B26" w:rsidP="005B41FE">
      <w:pPr>
        <w:rPr>
          <w:u w:val="single"/>
          <w:lang w:val="sk-SK"/>
        </w:rPr>
      </w:pPr>
      <w:r w:rsidRPr="00550F4C">
        <w:rPr>
          <w:lang w:val="sk-SK"/>
        </w:rPr>
        <w:t xml:space="preserve"> (3) </w:t>
      </w:r>
      <w:r w:rsidRPr="00550F4C">
        <w:rPr>
          <w:u w:val="single"/>
          <w:lang w:val="sk-SK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2"/>
        <w:gridCol w:w="2388"/>
        <w:gridCol w:w="3500"/>
      </w:tblGrid>
      <w:tr w:rsidR="002A1C96" w:rsidRPr="00550F4C" w:rsidTr="00DE6A1F">
        <w:trPr>
          <w:trHeight w:val="177"/>
        </w:trPr>
        <w:tc>
          <w:tcPr>
            <w:tcW w:w="4612" w:type="dxa"/>
          </w:tcPr>
          <w:p w:rsidR="002A1C96" w:rsidRPr="00550F4C" w:rsidRDefault="002A1C96" w:rsidP="00DE6A1F">
            <w:pPr>
              <w:jc w:val="center"/>
              <w:rPr>
                <w:b/>
                <w:lang w:val="sk-SK"/>
              </w:rPr>
            </w:pPr>
            <w:r w:rsidRPr="00550F4C">
              <w:rPr>
                <w:b/>
                <w:lang w:val="sk-SK"/>
              </w:rPr>
              <w:t>Názov</w:t>
            </w:r>
          </w:p>
        </w:tc>
        <w:tc>
          <w:tcPr>
            <w:tcW w:w="2388" w:type="dxa"/>
          </w:tcPr>
          <w:p w:rsidR="002A1C96" w:rsidRPr="004C0D92" w:rsidRDefault="002A1C96" w:rsidP="00DE6A1F">
            <w:pPr>
              <w:jc w:val="center"/>
              <w:rPr>
                <w:u w:val="single"/>
                <w:lang w:val="sk-SK"/>
              </w:rPr>
            </w:pPr>
            <w:r w:rsidRPr="004C0D92">
              <w:rPr>
                <w:b/>
                <w:lang w:val="sk-SK"/>
              </w:rPr>
              <w:t>Bežné učtovné obdobie</w:t>
            </w:r>
          </w:p>
        </w:tc>
        <w:tc>
          <w:tcPr>
            <w:tcW w:w="3500" w:type="dxa"/>
          </w:tcPr>
          <w:p w:rsidR="002A1C96" w:rsidRPr="00550F4C" w:rsidRDefault="002A1C96" w:rsidP="00DE6A1F">
            <w:pPr>
              <w:jc w:val="center"/>
              <w:rPr>
                <w:b/>
                <w:u w:val="single"/>
                <w:lang w:val="sk-SK"/>
              </w:rPr>
            </w:pPr>
            <w:r w:rsidRPr="004C0D92">
              <w:rPr>
                <w:b/>
                <w:lang w:val="sk-SK"/>
              </w:rPr>
              <w:t>Bezprostredne predchádzajúce       účtovné obdobie</w:t>
            </w:r>
          </w:p>
        </w:tc>
      </w:tr>
      <w:tr w:rsidR="002A1C96" w:rsidRPr="00550F4C" w:rsidTr="00DE6A1F">
        <w:trPr>
          <w:trHeight w:val="391"/>
        </w:trPr>
        <w:tc>
          <w:tcPr>
            <w:tcW w:w="4612" w:type="dxa"/>
          </w:tcPr>
          <w:p w:rsidR="002A1C96" w:rsidRPr="00DE6A1F" w:rsidRDefault="002A1C96" w:rsidP="005B41FE">
            <w:pPr>
              <w:rPr>
                <w:lang w:val="sk-SK"/>
              </w:rPr>
            </w:pPr>
            <w:r w:rsidRPr="00DE6A1F">
              <w:rPr>
                <w:lang w:val="sk-SK"/>
              </w:rPr>
              <w:t>Priemerný prepočitaný počet zamestnancov</w:t>
            </w:r>
          </w:p>
        </w:tc>
        <w:tc>
          <w:tcPr>
            <w:tcW w:w="2388" w:type="dxa"/>
          </w:tcPr>
          <w:p w:rsidR="002A1C96" w:rsidRPr="00550F4C" w:rsidRDefault="002A1C96" w:rsidP="00DE6A1F">
            <w:pPr>
              <w:jc w:val="center"/>
              <w:rPr>
                <w:lang w:val="sk-SK"/>
              </w:rPr>
            </w:pPr>
            <w:r w:rsidRPr="00550F4C">
              <w:rPr>
                <w:lang w:val="sk-SK"/>
              </w:rPr>
              <w:t>0</w:t>
            </w:r>
          </w:p>
        </w:tc>
        <w:tc>
          <w:tcPr>
            <w:tcW w:w="3500" w:type="dxa"/>
          </w:tcPr>
          <w:p w:rsidR="002A1C96" w:rsidRPr="00550F4C" w:rsidRDefault="002A1C96" w:rsidP="00DE6A1F">
            <w:pPr>
              <w:jc w:val="center"/>
              <w:rPr>
                <w:lang w:val="sk-SK"/>
              </w:rPr>
            </w:pPr>
            <w:r w:rsidRPr="00550F4C">
              <w:rPr>
                <w:lang w:val="sk-SK"/>
              </w:rPr>
              <w:t>0</w:t>
            </w:r>
          </w:p>
        </w:tc>
      </w:tr>
    </w:tbl>
    <w:p w:rsidR="00737522" w:rsidRPr="00550F4C" w:rsidRDefault="00737522" w:rsidP="002C433D">
      <w:pPr>
        <w:rPr>
          <w:u w:val="single"/>
          <w:lang w:val="sk-SK"/>
        </w:rPr>
      </w:pPr>
    </w:p>
    <w:p w:rsidR="002A1C96" w:rsidRPr="00550F4C" w:rsidRDefault="002A1C96" w:rsidP="00D772A1">
      <w:pPr>
        <w:spacing w:line="240" w:lineRule="auto"/>
        <w:jc w:val="center"/>
        <w:rPr>
          <w:b/>
          <w:lang w:val="sk-SK"/>
        </w:rPr>
      </w:pPr>
      <w:r w:rsidRPr="00550F4C">
        <w:rPr>
          <w:b/>
          <w:lang w:val="sk-SK"/>
        </w:rPr>
        <w:t>Čl. II</w:t>
      </w:r>
    </w:p>
    <w:p w:rsidR="002A1C96" w:rsidRPr="00550F4C" w:rsidRDefault="002A1C96" w:rsidP="00D772A1">
      <w:pPr>
        <w:spacing w:line="240" w:lineRule="auto"/>
        <w:jc w:val="center"/>
        <w:rPr>
          <w:b/>
          <w:lang w:val="sk-SK"/>
        </w:rPr>
      </w:pPr>
      <w:r w:rsidRPr="00550F4C">
        <w:rPr>
          <w:b/>
          <w:lang w:val="sk-SK"/>
        </w:rPr>
        <w:t>Informácie o prijatých postupoch</w:t>
      </w:r>
    </w:p>
    <w:p w:rsidR="002A1C96" w:rsidRPr="00550F4C" w:rsidRDefault="002A1C96" w:rsidP="002A1C96">
      <w:pPr>
        <w:rPr>
          <w:lang w:val="sk-SK"/>
        </w:rPr>
      </w:pPr>
      <w:r w:rsidRPr="00550F4C">
        <w:rPr>
          <w:lang w:val="sk-SK"/>
        </w:rPr>
        <w:t xml:space="preserve">1.Informácia, či je účtovná závierka zostavená za splnenia predpokladu, že účtovná jednotka </w:t>
      </w:r>
      <w:r w:rsidRPr="00550F4C">
        <w:rPr>
          <w:u w:val="single"/>
          <w:lang w:val="sk-SK"/>
        </w:rPr>
        <w:t xml:space="preserve">bude nepretržite pokračovať </w:t>
      </w:r>
      <w:r w:rsidRPr="00550F4C">
        <w:rPr>
          <w:lang w:val="sk-SK"/>
        </w:rPr>
        <w:t>vo svojej činnosti:</w:t>
      </w:r>
    </w:p>
    <w:p w:rsidR="00A61928" w:rsidRDefault="002A1C96" w:rsidP="002A1C96">
      <w:pPr>
        <w:rPr>
          <w:lang w:val="sk-SK"/>
        </w:rPr>
      </w:pPr>
      <w:r w:rsidRPr="00550F4C">
        <w:rPr>
          <w:lang w:val="sk-SK"/>
        </w:rPr>
        <w:t xml:space="preserve">Účtovná závierka bola zostavená za predpokladu, </w:t>
      </w:r>
      <w:r w:rsidRPr="004C0D92">
        <w:rPr>
          <w:lang w:val="sk-SK"/>
        </w:rPr>
        <w:t>nepretržiteho trvania účtovnej jednotky.</w:t>
      </w:r>
    </w:p>
    <w:p w:rsidR="00A61928" w:rsidRPr="00550F4C" w:rsidRDefault="00E3789C" w:rsidP="002A1C96">
      <w:pPr>
        <w:rPr>
          <w:lang w:val="sk-SK"/>
        </w:rPr>
      </w:pPr>
      <w:r w:rsidRPr="00550F4C">
        <w:rPr>
          <w:lang w:val="sk-SK"/>
        </w:rPr>
        <w:t>2.</w:t>
      </w:r>
      <w:r w:rsidRPr="004C0D92">
        <w:rPr>
          <w:u w:val="single"/>
          <w:lang w:val="sk-SK"/>
        </w:rPr>
        <w:t>Spôsob oceňovania</w:t>
      </w:r>
      <w:r w:rsidRPr="00550F4C">
        <w:rPr>
          <w:lang w:val="sk-SK"/>
        </w:rPr>
        <w:t xml:space="preserve"> jednotlivých položiek majetku a záväzkov, a to: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5"/>
        <w:gridCol w:w="5165"/>
      </w:tblGrid>
      <w:tr w:rsidR="00E3789C" w:rsidRPr="00550F4C" w:rsidTr="00DE6A1F">
        <w:trPr>
          <w:trHeight w:val="65"/>
        </w:trPr>
        <w:tc>
          <w:tcPr>
            <w:tcW w:w="5165" w:type="dxa"/>
          </w:tcPr>
          <w:p w:rsidR="00E3789C" w:rsidRPr="00550F4C" w:rsidRDefault="00E3789C" w:rsidP="00E3789C">
            <w:pPr>
              <w:jc w:val="center"/>
              <w:rPr>
                <w:b/>
                <w:u w:val="single"/>
                <w:lang w:val="sk-SK"/>
              </w:rPr>
            </w:pPr>
            <w:r w:rsidRPr="00550F4C">
              <w:rPr>
                <w:b/>
                <w:u w:val="single"/>
                <w:lang w:val="sk-SK"/>
              </w:rPr>
              <w:t>Názov položky</w:t>
            </w:r>
          </w:p>
        </w:tc>
        <w:tc>
          <w:tcPr>
            <w:tcW w:w="5165" w:type="dxa"/>
          </w:tcPr>
          <w:p w:rsidR="00E3789C" w:rsidRPr="00550F4C" w:rsidRDefault="00E3789C" w:rsidP="00E3789C">
            <w:pPr>
              <w:jc w:val="center"/>
              <w:rPr>
                <w:b/>
                <w:u w:val="single"/>
                <w:lang w:val="sk-SK"/>
              </w:rPr>
            </w:pPr>
            <w:r w:rsidRPr="00550F4C">
              <w:rPr>
                <w:b/>
                <w:u w:val="single"/>
                <w:lang w:val="sk-SK"/>
              </w:rPr>
              <w:t>Spôsob oceňovania</w:t>
            </w:r>
          </w:p>
        </w:tc>
      </w:tr>
      <w:tr w:rsidR="00E3789C" w:rsidRPr="00550F4C" w:rsidTr="00DE6A1F">
        <w:trPr>
          <w:trHeight w:val="65"/>
        </w:trPr>
        <w:tc>
          <w:tcPr>
            <w:tcW w:w="5165" w:type="dxa"/>
          </w:tcPr>
          <w:p w:rsidR="00E3789C" w:rsidRPr="003029A5" w:rsidRDefault="00E3789C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Dlhodobý nehmotný majetok</w:t>
            </w:r>
          </w:p>
        </w:tc>
        <w:tc>
          <w:tcPr>
            <w:tcW w:w="5165" w:type="dxa"/>
          </w:tcPr>
          <w:p w:rsidR="00E3789C" w:rsidRPr="003029A5" w:rsidRDefault="006A027A" w:rsidP="00FB020C">
            <w:pPr>
              <w:rPr>
                <w:lang w:val="sk-SK"/>
              </w:rPr>
            </w:pPr>
            <w:r>
              <w:rPr>
                <w:lang w:val="sk-SK"/>
              </w:rPr>
              <w:t>Účt. j</w:t>
            </w:r>
            <w:r w:rsidRPr="003029A5">
              <w:rPr>
                <w:lang w:val="sk-SK"/>
              </w:rPr>
              <w:t>ednotka v danom roku neobstaral</w:t>
            </w:r>
          </w:p>
        </w:tc>
      </w:tr>
      <w:tr w:rsidR="00E3789C" w:rsidRPr="00550F4C" w:rsidTr="00DE6A1F">
        <w:trPr>
          <w:trHeight w:val="61"/>
        </w:trPr>
        <w:tc>
          <w:tcPr>
            <w:tcW w:w="5165" w:type="dxa"/>
          </w:tcPr>
          <w:p w:rsidR="00E3789C" w:rsidRPr="003029A5" w:rsidRDefault="00E3789C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Dlhodobý hmotný majetok</w:t>
            </w:r>
          </w:p>
        </w:tc>
        <w:tc>
          <w:tcPr>
            <w:tcW w:w="5165" w:type="dxa"/>
          </w:tcPr>
          <w:p w:rsidR="00E3789C" w:rsidRPr="003029A5" w:rsidRDefault="00E3789C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a</w:t>
            </w:r>
            <w:r w:rsidR="00624273" w:rsidRPr="003029A5">
              <w:rPr>
                <w:lang w:val="sk-SK"/>
              </w:rPr>
              <w:t xml:space="preserve"> </w:t>
            </w:r>
            <w:r w:rsidR="006A027A" w:rsidRPr="003029A5">
              <w:rPr>
                <w:lang w:val="sk-SK"/>
              </w:rPr>
              <w:t>Obstarávacia cena</w:t>
            </w:r>
            <w:r w:rsidR="006A027A">
              <w:rPr>
                <w:lang w:val="sk-SK"/>
              </w:rPr>
              <w:t xml:space="preserve"> </w:t>
            </w:r>
            <w:r w:rsidR="006A027A" w:rsidRPr="003029A5">
              <w:rPr>
                <w:lang w:val="sk-SK"/>
              </w:rPr>
              <w:t xml:space="preserve">vrátane </w:t>
            </w:r>
            <w:r w:rsidR="006A027A">
              <w:rPr>
                <w:lang w:val="sk-SK"/>
              </w:rPr>
              <w:t>nákladov súvisiacich s jeho obstaranim napr. Doprava , montáž, inštalácia</w:t>
            </w:r>
          </w:p>
        </w:tc>
      </w:tr>
      <w:tr w:rsidR="00E3789C" w:rsidRPr="00550F4C" w:rsidTr="00DE6A1F">
        <w:trPr>
          <w:trHeight w:val="69"/>
        </w:trPr>
        <w:tc>
          <w:tcPr>
            <w:tcW w:w="5165" w:type="dxa"/>
          </w:tcPr>
          <w:p w:rsidR="00E3789C" w:rsidRPr="003029A5" w:rsidRDefault="00E3789C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Dlhodobý finančný majetok</w:t>
            </w:r>
          </w:p>
        </w:tc>
        <w:tc>
          <w:tcPr>
            <w:tcW w:w="5165" w:type="dxa"/>
          </w:tcPr>
          <w:p w:rsidR="00E3789C" w:rsidRPr="003029A5" w:rsidRDefault="00575B3B" w:rsidP="002A1C96">
            <w:pPr>
              <w:rPr>
                <w:lang w:val="sk-SK"/>
              </w:rPr>
            </w:pPr>
            <w:r>
              <w:rPr>
                <w:lang w:val="sk-SK"/>
              </w:rPr>
              <w:t>Účt. j</w:t>
            </w:r>
            <w:r w:rsidR="00624273" w:rsidRPr="003029A5">
              <w:rPr>
                <w:lang w:val="sk-SK"/>
              </w:rPr>
              <w:t>ednotka v danom roku neobstarala</w:t>
            </w:r>
          </w:p>
        </w:tc>
      </w:tr>
      <w:tr w:rsidR="00E3789C" w:rsidRPr="00550F4C" w:rsidTr="00DE6A1F">
        <w:trPr>
          <w:trHeight w:val="197"/>
        </w:trPr>
        <w:tc>
          <w:tcPr>
            <w:tcW w:w="5165" w:type="dxa"/>
          </w:tcPr>
          <w:p w:rsidR="00E3789C" w:rsidRPr="003029A5" w:rsidRDefault="00E3789C" w:rsidP="002A1C96">
            <w:pPr>
              <w:rPr>
                <w:i/>
                <w:lang w:val="sk-SK"/>
              </w:rPr>
            </w:pPr>
            <w:r w:rsidRPr="003029A5">
              <w:rPr>
                <w:i/>
                <w:lang w:val="sk-SK"/>
              </w:rPr>
              <w:t>Zásoby obstarané kúpou</w:t>
            </w:r>
          </w:p>
        </w:tc>
        <w:tc>
          <w:tcPr>
            <w:tcW w:w="5165" w:type="dxa"/>
          </w:tcPr>
          <w:p w:rsidR="00E3789C" w:rsidRPr="003029A5" w:rsidRDefault="00624273" w:rsidP="002A1C96">
            <w:pPr>
              <w:rPr>
                <w:u w:val="single"/>
                <w:lang w:val="sk-SK"/>
              </w:rPr>
            </w:pPr>
            <w:r w:rsidRPr="003029A5">
              <w:rPr>
                <w:lang w:val="sk-SK"/>
              </w:rPr>
              <w:t xml:space="preserve">Obstarávacia cena vrátane </w:t>
            </w:r>
            <w:r w:rsidR="003029A5">
              <w:rPr>
                <w:lang w:val="sk-SK"/>
              </w:rPr>
              <w:t>nákladov súvisiacich s obstaraní</w:t>
            </w:r>
            <w:r w:rsidRPr="003029A5">
              <w:rPr>
                <w:lang w:val="sk-SK"/>
              </w:rPr>
              <w:t>m, napr. Dopravné. Zásoby</w:t>
            </w:r>
            <w:r w:rsidRPr="003029A5">
              <w:rPr>
                <w:u w:val="single"/>
                <w:lang w:val="sk-SK"/>
              </w:rPr>
              <w:t xml:space="preserve"> </w:t>
            </w:r>
            <w:r w:rsidRPr="003029A5">
              <w:rPr>
                <w:lang w:val="sk-SK"/>
              </w:rPr>
              <w:t>sa účtovali spôsobo</w:t>
            </w:r>
            <w:r w:rsidR="001E6CC1">
              <w:rPr>
                <w:lang w:val="sk-SK"/>
              </w:rPr>
              <w:t>m</w:t>
            </w:r>
            <w:r w:rsidRPr="003029A5">
              <w:rPr>
                <w:lang w:val="sk-SK"/>
              </w:rPr>
              <w:t xml:space="preserve"> B</w:t>
            </w:r>
          </w:p>
        </w:tc>
      </w:tr>
      <w:tr w:rsidR="00E3789C" w:rsidRPr="00550F4C" w:rsidTr="00DE6A1F">
        <w:trPr>
          <w:trHeight w:val="65"/>
        </w:trPr>
        <w:tc>
          <w:tcPr>
            <w:tcW w:w="5165" w:type="dxa"/>
          </w:tcPr>
          <w:p w:rsidR="00E3789C" w:rsidRPr="003029A5" w:rsidRDefault="00624273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Zásoby vytvorené vlastnou činnosťou</w:t>
            </w:r>
          </w:p>
        </w:tc>
        <w:tc>
          <w:tcPr>
            <w:tcW w:w="5165" w:type="dxa"/>
          </w:tcPr>
          <w:p w:rsidR="00E3789C" w:rsidRPr="003029A5" w:rsidRDefault="00624273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Účtovná jednotka v danom roku nevytvorila</w:t>
            </w:r>
          </w:p>
        </w:tc>
      </w:tr>
      <w:tr w:rsidR="005E5F7A" w:rsidRPr="00550F4C" w:rsidTr="00DE6A1F">
        <w:trPr>
          <w:trHeight w:val="61"/>
        </w:trPr>
        <w:tc>
          <w:tcPr>
            <w:tcW w:w="5165" w:type="dxa"/>
          </w:tcPr>
          <w:p w:rsidR="005E5F7A" w:rsidRPr="003029A5" w:rsidRDefault="005E5F7A" w:rsidP="005E5F7A">
            <w:pPr>
              <w:jc w:val="center"/>
              <w:rPr>
                <w:lang w:val="sk-SK"/>
              </w:rPr>
            </w:pPr>
            <w:r w:rsidRPr="00550F4C">
              <w:rPr>
                <w:b/>
                <w:u w:val="single"/>
                <w:lang w:val="sk-SK"/>
              </w:rPr>
              <w:lastRenderedPageBreak/>
              <w:t>Názov položky</w:t>
            </w:r>
          </w:p>
        </w:tc>
        <w:tc>
          <w:tcPr>
            <w:tcW w:w="5165" w:type="dxa"/>
          </w:tcPr>
          <w:p w:rsidR="005E5F7A" w:rsidRPr="003029A5" w:rsidRDefault="005E5F7A" w:rsidP="005E5F7A">
            <w:pPr>
              <w:jc w:val="center"/>
              <w:rPr>
                <w:lang w:val="sk-SK"/>
              </w:rPr>
            </w:pPr>
            <w:r w:rsidRPr="00550F4C">
              <w:rPr>
                <w:b/>
                <w:u w:val="single"/>
                <w:lang w:val="sk-SK"/>
              </w:rPr>
              <w:t>Spôsob oceňovania</w:t>
            </w:r>
          </w:p>
        </w:tc>
      </w:tr>
      <w:tr w:rsidR="00E3789C" w:rsidRPr="00550F4C" w:rsidTr="00DE6A1F">
        <w:trPr>
          <w:trHeight w:val="61"/>
        </w:trPr>
        <w:tc>
          <w:tcPr>
            <w:tcW w:w="5165" w:type="dxa"/>
          </w:tcPr>
          <w:p w:rsidR="00E3789C" w:rsidRPr="003029A5" w:rsidRDefault="00624273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Vlastné pohľadávky</w:t>
            </w:r>
          </w:p>
        </w:tc>
        <w:tc>
          <w:tcPr>
            <w:tcW w:w="5165" w:type="dxa"/>
          </w:tcPr>
          <w:p w:rsidR="00E3789C" w:rsidRPr="003029A5" w:rsidRDefault="005E5F7A" w:rsidP="005E5F7A">
            <w:pPr>
              <w:rPr>
                <w:lang w:val="sk-SK"/>
              </w:rPr>
            </w:pPr>
            <w:r w:rsidRPr="003029A5">
              <w:rPr>
                <w:lang w:val="sk-SK"/>
              </w:rPr>
              <w:t>Účtovná jednotka</w:t>
            </w:r>
            <w:r>
              <w:rPr>
                <w:lang w:val="sk-SK"/>
              </w:rPr>
              <w:t xml:space="preserve"> v danom roku neúčtovala o vlastnych pohľadávkach</w:t>
            </w:r>
          </w:p>
        </w:tc>
      </w:tr>
      <w:tr w:rsidR="00E3789C" w:rsidRPr="00550F4C" w:rsidTr="00DE6A1F">
        <w:trPr>
          <w:trHeight w:val="65"/>
        </w:trPr>
        <w:tc>
          <w:tcPr>
            <w:tcW w:w="5165" w:type="dxa"/>
          </w:tcPr>
          <w:p w:rsidR="00E3789C" w:rsidRPr="003029A5" w:rsidRDefault="00624273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Kúpené pohľadávky</w:t>
            </w:r>
          </w:p>
        </w:tc>
        <w:tc>
          <w:tcPr>
            <w:tcW w:w="5165" w:type="dxa"/>
          </w:tcPr>
          <w:p w:rsidR="00E3789C" w:rsidRPr="003029A5" w:rsidRDefault="00624273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Účtovná jednotka v danom roku nekupovala pohľadávky</w:t>
            </w:r>
          </w:p>
        </w:tc>
      </w:tr>
      <w:tr w:rsidR="00624273" w:rsidRPr="00550F4C" w:rsidTr="00DE6A1F">
        <w:trPr>
          <w:trHeight w:val="65"/>
        </w:trPr>
        <w:tc>
          <w:tcPr>
            <w:tcW w:w="5165" w:type="dxa"/>
          </w:tcPr>
          <w:p w:rsidR="00624273" w:rsidRPr="003029A5" w:rsidRDefault="00624273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Krátkodobý finančný majetok</w:t>
            </w:r>
          </w:p>
        </w:tc>
        <w:tc>
          <w:tcPr>
            <w:tcW w:w="5165" w:type="dxa"/>
          </w:tcPr>
          <w:p w:rsidR="00624273" w:rsidRPr="003029A5" w:rsidRDefault="00624273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Menovitá hodnota</w:t>
            </w:r>
          </w:p>
        </w:tc>
      </w:tr>
      <w:tr w:rsidR="00624273" w:rsidRPr="00550F4C" w:rsidTr="00DE6A1F">
        <w:trPr>
          <w:trHeight w:val="65"/>
        </w:trPr>
        <w:tc>
          <w:tcPr>
            <w:tcW w:w="5165" w:type="dxa"/>
          </w:tcPr>
          <w:p w:rsidR="00624273" w:rsidRPr="003029A5" w:rsidRDefault="00624273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Záväzky vrátane rezerv</w:t>
            </w:r>
          </w:p>
        </w:tc>
        <w:tc>
          <w:tcPr>
            <w:tcW w:w="5165" w:type="dxa"/>
          </w:tcPr>
          <w:p w:rsidR="00624273" w:rsidRPr="003029A5" w:rsidRDefault="00624273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Menovitá hodnota</w:t>
            </w:r>
          </w:p>
        </w:tc>
      </w:tr>
      <w:tr w:rsidR="00624273" w:rsidRPr="00550F4C" w:rsidTr="00DE6A1F">
        <w:trPr>
          <w:trHeight w:val="131"/>
        </w:trPr>
        <w:tc>
          <w:tcPr>
            <w:tcW w:w="5165" w:type="dxa"/>
          </w:tcPr>
          <w:p w:rsidR="00624273" w:rsidRPr="003029A5" w:rsidRDefault="00624273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Dlhopisy</w:t>
            </w:r>
          </w:p>
        </w:tc>
        <w:tc>
          <w:tcPr>
            <w:tcW w:w="5165" w:type="dxa"/>
          </w:tcPr>
          <w:p w:rsidR="00624273" w:rsidRPr="003029A5" w:rsidRDefault="00624273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Účtovná jednotka v danom roku neúčtovala o dlhopisoch</w:t>
            </w:r>
          </w:p>
        </w:tc>
      </w:tr>
      <w:tr w:rsidR="00624273" w:rsidRPr="00550F4C" w:rsidTr="00DE6A1F">
        <w:trPr>
          <w:trHeight w:val="61"/>
        </w:trPr>
        <w:tc>
          <w:tcPr>
            <w:tcW w:w="5165" w:type="dxa"/>
          </w:tcPr>
          <w:p w:rsidR="00624273" w:rsidRPr="003029A5" w:rsidRDefault="00624273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Pôžičky a úvery</w:t>
            </w:r>
          </w:p>
        </w:tc>
        <w:tc>
          <w:tcPr>
            <w:tcW w:w="5165" w:type="dxa"/>
          </w:tcPr>
          <w:p w:rsidR="00624273" w:rsidRPr="003029A5" w:rsidRDefault="00624273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Menovitá hodnota</w:t>
            </w:r>
          </w:p>
        </w:tc>
      </w:tr>
      <w:tr w:rsidR="00624273" w:rsidRPr="00550F4C" w:rsidTr="00DE6A1F">
        <w:trPr>
          <w:trHeight w:val="131"/>
        </w:trPr>
        <w:tc>
          <w:tcPr>
            <w:tcW w:w="5165" w:type="dxa"/>
          </w:tcPr>
          <w:p w:rsidR="00624273" w:rsidRPr="003029A5" w:rsidRDefault="00AA20BD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Derivátové operácie</w:t>
            </w:r>
          </w:p>
        </w:tc>
        <w:tc>
          <w:tcPr>
            <w:tcW w:w="5165" w:type="dxa"/>
          </w:tcPr>
          <w:p w:rsidR="00624273" w:rsidRPr="003029A5" w:rsidRDefault="00AA20BD" w:rsidP="002A1C96">
            <w:pPr>
              <w:rPr>
                <w:lang w:val="sk-SK"/>
              </w:rPr>
            </w:pPr>
            <w:r w:rsidRPr="003029A5">
              <w:rPr>
                <w:lang w:val="sk-SK"/>
              </w:rPr>
              <w:t>Účtovná jednotka v danom roku neúčtovala o derivátových operáciach</w:t>
            </w:r>
          </w:p>
        </w:tc>
      </w:tr>
    </w:tbl>
    <w:p w:rsidR="002A1C96" w:rsidRPr="00550F4C" w:rsidRDefault="002A1C96" w:rsidP="002A1C96">
      <w:pPr>
        <w:rPr>
          <w:b/>
          <w:u w:val="single"/>
          <w:lang w:val="sk-SK"/>
        </w:rPr>
      </w:pPr>
    </w:p>
    <w:p w:rsidR="00AA20BD" w:rsidRPr="005C6C48" w:rsidRDefault="00AA20BD" w:rsidP="002A1C96">
      <w:pPr>
        <w:rPr>
          <w:lang w:val="sk-SK"/>
        </w:rPr>
      </w:pPr>
      <w:r w:rsidRPr="005C6C48">
        <w:rPr>
          <w:lang w:val="sk-SK"/>
        </w:rPr>
        <w:t xml:space="preserve">3.Spôsob zostavenia </w:t>
      </w:r>
      <w:r w:rsidRPr="005C6C48">
        <w:rPr>
          <w:u w:val="single"/>
          <w:lang w:val="sk-SK"/>
        </w:rPr>
        <w:t>odpisového plánu</w:t>
      </w:r>
      <w:r w:rsidRPr="005C6C48">
        <w:rPr>
          <w:lang w:val="sk-SK"/>
        </w:rPr>
        <w:t xml:space="preserve"> pre jednotlivé druhy dlhodobého hmotného majetku a dlhodobého nehmotného majetku, pričom sa uvádza doba odpisovania, použité sadzby odpisov a odpisové metódy pri určení odpisov.</w:t>
      </w:r>
    </w:p>
    <w:p w:rsidR="0075527D" w:rsidRDefault="001C61E1" w:rsidP="002A1C96">
      <w:r w:rsidRPr="0075527D">
        <w:rPr>
          <w:lang w:val="sk-SK"/>
        </w:rPr>
        <w:t>Pri stanoveni odpisového plánu pre jednotlivé</w:t>
      </w:r>
      <w:r w:rsidR="001A1440" w:rsidRPr="0075527D">
        <w:rPr>
          <w:lang w:val="sk-SK"/>
        </w:rPr>
        <w:t xml:space="preserve"> druhy majetku sa vychádza z predpokladanej</w:t>
      </w:r>
      <w:r w:rsidR="008770C0">
        <w:t xml:space="preserve"> doby použí</w:t>
      </w:r>
      <w:r w:rsidR="001A1440">
        <w:t xml:space="preserve">vania </w:t>
      </w:r>
      <w:r w:rsidR="005C6C48">
        <w:t>.</w:t>
      </w:r>
    </w:p>
    <w:p w:rsidR="00697C6C" w:rsidRPr="00697C6C" w:rsidRDefault="005C6C48" w:rsidP="0075527D">
      <w:r w:rsidRPr="008770C0">
        <w:rPr>
          <w:lang w:val="sk-SK"/>
        </w:rPr>
        <w:t xml:space="preserve">Majetok </w:t>
      </w:r>
      <w:r w:rsidR="001C61E1">
        <w:t>pri jeho obstaraní</w:t>
      </w:r>
      <w:r w:rsidR="008770C0">
        <w:t xml:space="preserve"> je zaradený do odpisových skupín , a začína sa odpisovať</w:t>
      </w:r>
      <w:r>
        <w:t xml:space="preserve"> v mesiaci jeho zaradenia do používania.</w:t>
      </w:r>
      <w:r w:rsidR="001C61E1">
        <w:t>Spoločnosť používa rovnomernu metódu  odpisovania.</w:t>
      </w:r>
      <w:r w:rsidR="008770C0">
        <w:t>Spoločnosť nepoužíva kateg</w:t>
      </w:r>
      <w:r w:rsidR="008770C0">
        <w:rPr>
          <w:lang w:val="sk-SK"/>
        </w:rPr>
        <w:t>ó</w:t>
      </w:r>
      <w:r w:rsidR="001C61E1">
        <w:t>riu drobného majetku</w:t>
      </w:r>
      <w:r w:rsidR="008770C0">
        <w:t xml:space="preserve">. </w:t>
      </w:r>
      <w:r w:rsidR="00697C6C" w:rsidRPr="00697C6C">
        <w:t xml:space="preserve">Dlhodobý hmotný majetok, ktorého obstarávacia cena (resp. vlastné náklady) je 1 700 EUR a nižšia, </w:t>
      </w:r>
      <w:proofErr w:type="gramStart"/>
      <w:r w:rsidR="00697C6C" w:rsidRPr="00697C6C">
        <w:t>sa</w:t>
      </w:r>
      <w:proofErr w:type="gramEnd"/>
      <w:r w:rsidR="00697C6C" w:rsidRPr="00697C6C">
        <w:t xml:space="preserve"> účtuje do nákladov.  </w:t>
      </w:r>
    </w:p>
    <w:p w:rsidR="005C6C48" w:rsidRDefault="001C61E1" w:rsidP="002A1C96">
      <w:r>
        <w:t xml:space="preserve">Predpokladaná doba odpisovania </w:t>
      </w:r>
      <w:proofErr w:type="gramStart"/>
      <w:r>
        <w:t>a</w:t>
      </w:r>
      <w:proofErr w:type="gramEnd"/>
      <w:r>
        <w:t xml:space="preserve"> </w:t>
      </w:r>
      <w:proofErr w:type="spellStart"/>
      <w:r>
        <w:t>odpisové</w:t>
      </w:r>
      <w:proofErr w:type="spellEnd"/>
      <w:r>
        <w:t xml:space="preserve"> </w:t>
      </w:r>
      <w:proofErr w:type="spellStart"/>
      <w:r>
        <w:t>sadzby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odpisové</w:t>
      </w:r>
      <w:proofErr w:type="spellEnd"/>
      <w:r>
        <w:t xml:space="preserve"> </w:t>
      </w:r>
      <w:proofErr w:type="spellStart"/>
      <w:r>
        <w:t>skupiny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st</w:t>
      </w:r>
      <w:r w:rsidR="008770C0">
        <w:t>anovené</w:t>
      </w:r>
      <w:proofErr w:type="spellEnd"/>
      <w:r>
        <w:t xml:space="preserve"> </w:t>
      </w:r>
      <w:proofErr w:type="spellStart"/>
      <w:r>
        <w:t>nasledovne</w:t>
      </w:r>
      <w:proofErr w:type="spellEnd"/>
      <w:r w:rsidR="00E27566">
        <w:t>:</w:t>
      </w:r>
    </w:p>
    <w:p w:rsidR="005E5F7A" w:rsidRDefault="005E5F7A" w:rsidP="002A1C96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668"/>
        <w:gridCol w:w="3373"/>
        <w:gridCol w:w="3754"/>
      </w:tblGrid>
      <w:tr w:rsidR="00750EBD" w:rsidRPr="00550F4C" w:rsidTr="00750EBD">
        <w:trPr>
          <w:trHeight w:val="424"/>
        </w:trPr>
        <w:tc>
          <w:tcPr>
            <w:tcW w:w="3668" w:type="dxa"/>
          </w:tcPr>
          <w:p w:rsidR="00750EBD" w:rsidRPr="00550F4C" w:rsidRDefault="00750EBD" w:rsidP="006314FF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Odpisová skupina</w:t>
            </w:r>
          </w:p>
        </w:tc>
        <w:tc>
          <w:tcPr>
            <w:tcW w:w="3373" w:type="dxa"/>
          </w:tcPr>
          <w:p w:rsidR="00750EBD" w:rsidRDefault="00750EBD" w:rsidP="006314FF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Doba odpisovania</w:t>
            </w:r>
          </w:p>
        </w:tc>
        <w:tc>
          <w:tcPr>
            <w:tcW w:w="3754" w:type="dxa"/>
          </w:tcPr>
          <w:p w:rsidR="00750EBD" w:rsidRPr="00550F4C" w:rsidRDefault="00750EBD" w:rsidP="006314FF">
            <w:pPr>
              <w:jc w:val="center"/>
              <w:rPr>
                <w:b/>
                <w:u w:val="single"/>
                <w:lang w:val="sk-SK"/>
              </w:rPr>
            </w:pPr>
            <w:r>
              <w:rPr>
                <w:b/>
                <w:u w:val="single"/>
                <w:lang w:val="sk-SK"/>
              </w:rPr>
              <w:t>Sadzba</w:t>
            </w:r>
          </w:p>
        </w:tc>
      </w:tr>
      <w:tr w:rsidR="00750EBD" w:rsidRPr="003029A5" w:rsidTr="00E1474A">
        <w:trPr>
          <w:trHeight w:val="260"/>
        </w:trPr>
        <w:tc>
          <w:tcPr>
            <w:tcW w:w="3668" w:type="dxa"/>
          </w:tcPr>
          <w:p w:rsidR="00750EBD" w:rsidRPr="003029A5" w:rsidRDefault="00715CC5" w:rsidP="00697C6C">
            <w:pPr>
              <w:rPr>
                <w:lang w:val="sk-SK"/>
              </w:rPr>
            </w:pPr>
            <w:r>
              <w:rPr>
                <w:lang w:val="sk-SK"/>
              </w:rPr>
              <w:t>1 Osobné automobily</w:t>
            </w:r>
          </w:p>
        </w:tc>
        <w:tc>
          <w:tcPr>
            <w:tcW w:w="3373" w:type="dxa"/>
          </w:tcPr>
          <w:p w:rsidR="00750EBD" w:rsidRPr="003029A5" w:rsidRDefault="00715CC5" w:rsidP="00E1474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</w:t>
            </w:r>
          </w:p>
        </w:tc>
        <w:tc>
          <w:tcPr>
            <w:tcW w:w="3754" w:type="dxa"/>
          </w:tcPr>
          <w:p w:rsidR="00750EBD" w:rsidRDefault="00062195" w:rsidP="00E1474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25,00</w:t>
            </w:r>
          </w:p>
          <w:p w:rsidR="00750EBD" w:rsidRPr="003029A5" w:rsidRDefault="00750EBD" w:rsidP="006314FF">
            <w:pPr>
              <w:rPr>
                <w:lang w:val="sk-SK"/>
              </w:rPr>
            </w:pPr>
          </w:p>
        </w:tc>
      </w:tr>
      <w:tr w:rsidR="001E6CC1" w:rsidRPr="003029A5" w:rsidTr="00E1474A">
        <w:trPr>
          <w:trHeight w:val="260"/>
        </w:trPr>
        <w:tc>
          <w:tcPr>
            <w:tcW w:w="3668" w:type="dxa"/>
          </w:tcPr>
          <w:p w:rsidR="001E6CC1" w:rsidRDefault="00715CC5" w:rsidP="00697C6C">
            <w:pPr>
              <w:rPr>
                <w:lang w:val="sk-SK"/>
              </w:rPr>
            </w:pPr>
            <w:r>
              <w:rPr>
                <w:lang w:val="sk-SK"/>
              </w:rPr>
              <w:t>2 Stroje a zariadenia</w:t>
            </w:r>
          </w:p>
        </w:tc>
        <w:tc>
          <w:tcPr>
            <w:tcW w:w="3373" w:type="dxa"/>
          </w:tcPr>
          <w:p w:rsidR="001E6CC1" w:rsidRDefault="00715CC5" w:rsidP="00E1474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3754" w:type="dxa"/>
          </w:tcPr>
          <w:p w:rsidR="001E6CC1" w:rsidRDefault="00715CC5" w:rsidP="00E1474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16.67</w:t>
            </w:r>
          </w:p>
        </w:tc>
      </w:tr>
    </w:tbl>
    <w:p w:rsidR="0075527D" w:rsidRDefault="0075527D" w:rsidP="00406AC3">
      <w:pPr>
        <w:pStyle w:val="BodyText"/>
        <w:ind w:left="0"/>
        <w:rPr>
          <w:rFonts w:asciiTheme="minorHAnsi" w:eastAsiaTheme="minorEastAsia" w:hAnsiTheme="minorHAnsi" w:cstheme="minorBidi"/>
          <w:sz w:val="21"/>
          <w:szCs w:val="21"/>
        </w:rPr>
      </w:pPr>
    </w:p>
    <w:p w:rsidR="005E5F7A" w:rsidRDefault="005E5F7A" w:rsidP="00406AC3">
      <w:pPr>
        <w:pStyle w:val="BodyText"/>
        <w:ind w:left="0"/>
        <w:rPr>
          <w:rFonts w:asciiTheme="minorHAnsi" w:eastAsiaTheme="minorEastAsia" w:hAnsiTheme="minorHAnsi" w:cstheme="minorBidi"/>
          <w:sz w:val="21"/>
          <w:szCs w:val="21"/>
        </w:rPr>
      </w:pPr>
    </w:p>
    <w:p w:rsidR="00697C6C" w:rsidRPr="00406AC3" w:rsidRDefault="00697C6C" w:rsidP="00406AC3">
      <w:pPr>
        <w:pStyle w:val="BodyText"/>
        <w:ind w:left="0"/>
        <w:rPr>
          <w:rFonts w:asciiTheme="minorHAnsi" w:eastAsiaTheme="minorEastAsia" w:hAnsiTheme="minorHAnsi" w:cstheme="minorBidi"/>
          <w:sz w:val="21"/>
          <w:szCs w:val="21"/>
        </w:rPr>
      </w:pPr>
      <w:r w:rsidRPr="00406AC3">
        <w:rPr>
          <w:rFonts w:asciiTheme="minorHAnsi" w:eastAsiaTheme="minorEastAsia" w:hAnsiTheme="minorHAnsi" w:cstheme="minorBidi"/>
          <w:sz w:val="21"/>
          <w:szCs w:val="21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5C6C48" w:rsidRPr="006A027A" w:rsidRDefault="005C6C48" w:rsidP="002A1C96">
      <w:pPr>
        <w:rPr>
          <w:color w:val="FF0000"/>
          <w:lang w:val="sk-SK"/>
        </w:rPr>
      </w:pPr>
    </w:p>
    <w:p w:rsidR="00AA20BD" w:rsidRPr="00550F4C" w:rsidRDefault="00AA20BD" w:rsidP="002A1C96">
      <w:pPr>
        <w:rPr>
          <w:b/>
          <w:u w:val="single"/>
          <w:lang w:val="sk-SK"/>
        </w:rPr>
      </w:pPr>
      <w:r w:rsidRPr="00575B3B">
        <w:rPr>
          <w:lang w:val="sk-SK"/>
        </w:rPr>
        <w:t>4.</w:t>
      </w:r>
      <w:r w:rsidRPr="00550F4C">
        <w:rPr>
          <w:lang w:val="sk-SK"/>
        </w:rPr>
        <w:t xml:space="preserve"> </w:t>
      </w:r>
      <w:r w:rsidRPr="00550F4C">
        <w:rPr>
          <w:u w:val="single"/>
          <w:lang w:val="sk-SK"/>
        </w:rPr>
        <w:t>Zmeny účtovných zásad a zmeny účtovných metód</w:t>
      </w:r>
      <w:r w:rsidRPr="00550F4C">
        <w:rPr>
          <w:lang w:val="sk-SK"/>
        </w:rPr>
        <w:t xml:space="preserve"> s uvedením dôvodu týchto zmien a vyčíslením ich vplyvu na finančnú hodnotu majetku, záväzkov, základného imania a výsledku hospodárenia účtovnej jednotky.</w:t>
      </w:r>
    </w:p>
    <w:p w:rsidR="00AA20BD" w:rsidRPr="00A61928" w:rsidRDefault="00AA20BD" w:rsidP="002A1C96">
      <w:pPr>
        <w:rPr>
          <w:lang w:val="sk-SK"/>
        </w:rPr>
      </w:pPr>
      <w:r w:rsidRPr="00A61928">
        <w:rPr>
          <w:lang w:val="sk-SK"/>
        </w:rPr>
        <w:t>Účtovné metódy a všeobecné účtovné zásady boli účtovnou jednotkou aplikovan</w:t>
      </w:r>
      <w:r w:rsidR="00062195">
        <w:rPr>
          <w:lang w:val="sk-SK"/>
        </w:rPr>
        <w:t>é konzistentne a počas roku 2024</w:t>
      </w:r>
      <w:r w:rsidRPr="00A61928">
        <w:rPr>
          <w:lang w:val="sk-SK"/>
        </w:rPr>
        <w:t xml:space="preserve"> nedošlo k ich zmene v porovnaní s predchádzajúcimi účtovnými obdobiami.</w:t>
      </w:r>
    </w:p>
    <w:p w:rsidR="00AA20BD" w:rsidRPr="00550F4C" w:rsidRDefault="00AA20BD" w:rsidP="002A1C96">
      <w:pPr>
        <w:rPr>
          <w:lang w:val="sk-SK"/>
        </w:rPr>
      </w:pPr>
      <w:r w:rsidRPr="00575B3B">
        <w:rPr>
          <w:lang w:val="sk-SK"/>
        </w:rPr>
        <w:t>5.</w:t>
      </w:r>
      <w:r w:rsidRPr="00550F4C">
        <w:rPr>
          <w:u w:val="single"/>
          <w:lang w:val="sk-SK"/>
        </w:rPr>
        <w:t xml:space="preserve"> Informácie o dotáciách</w:t>
      </w:r>
      <w:r w:rsidRPr="00550F4C">
        <w:rPr>
          <w:lang w:val="sk-SK"/>
        </w:rPr>
        <w:t xml:space="preserve"> a ich oceňovanie v účtovníctve.</w:t>
      </w:r>
    </w:p>
    <w:p w:rsidR="00AA20BD" w:rsidRPr="00550F4C" w:rsidRDefault="00062195" w:rsidP="002A1C96">
      <w:pPr>
        <w:rPr>
          <w:lang w:val="sk-SK"/>
        </w:rPr>
      </w:pPr>
      <w:r>
        <w:rPr>
          <w:lang w:val="sk-SK"/>
        </w:rPr>
        <w:t>Účtovna  jednotka v roku 2024</w:t>
      </w:r>
      <w:r w:rsidR="00AA20BD" w:rsidRPr="00550F4C">
        <w:rPr>
          <w:lang w:val="sk-SK"/>
        </w:rPr>
        <w:t xml:space="preserve"> neúčtovala o dotáciách.</w:t>
      </w:r>
    </w:p>
    <w:p w:rsidR="00AA20BD" w:rsidRPr="00550F4C" w:rsidRDefault="00AA20BD" w:rsidP="002A1C96">
      <w:pPr>
        <w:rPr>
          <w:lang w:val="sk-SK"/>
        </w:rPr>
      </w:pPr>
      <w:r w:rsidRPr="00550F4C">
        <w:rPr>
          <w:lang w:val="sk-SK"/>
        </w:rPr>
        <w:t xml:space="preserve">6. Informácie o účtovaní </w:t>
      </w:r>
      <w:r w:rsidRPr="00550F4C">
        <w:rPr>
          <w:u w:val="single"/>
          <w:lang w:val="sk-SK"/>
        </w:rPr>
        <w:t>významných opráv chýb</w:t>
      </w:r>
      <w:r w:rsidRPr="00550F4C">
        <w:rPr>
          <w:lang w:val="sk-SK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</w:t>
      </w:r>
      <w:r w:rsidR="00EC21C4" w:rsidRPr="00550F4C">
        <w:rPr>
          <w:lang w:val="sk-SK"/>
        </w:rPr>
        <w:t>a.</w:t>
      </w:r>
    </w:p>
    <w:p w:rsidR="00A61928" w:rsidRPr="00DE6A1F" w:rsidRDefault="00EC21C4" w:rsidP="00DE6A1F">
      <w:pPr>
        <w:rPr>
          <w:lang w:val="sk-SK"/>
        </w:rPr>
      </w:pPr>
      <w:r w:rsidRPr="00550F4C">
        <w:rPr>
          <w:lang w:val="sk-SK"/>
        </w:rPr>
        <w:t>Účtovna  jednotka v danom r</w:t>
      </w:r>
      <w:r w:rsidR="00A61928">
        <w:rPr>
          <w:lang w:val="sk-SK"/>
        </w:rPr>
        <w:t>oku neúčtovala o oprave významný</w:t>
      </w:r>
      <w:r w:rsidR="00DE6A1F">
        <w:rPr>
          <w:lang w:val="sk-SK"/>
        </w:rPr>
        <w:t>ch chýb.</w:t>
      </w:r>
      <w:bookmarkStart w:id="0" w:name="_GoBack"/>
      <w:bookmarkEnd w:id="0"/>
    </w:p>
    <w:p w:rsidR="005E5F7A" w:rsidRDefault="005E5F7A" w:rsidP="00D772A1">
      <w:pPr>
        <w:spacing w:line="240" w:lineRule="auto"/>
        <w:jc w:val="center"/>
        <w:rPr>
          <w:b/>
          <w:lang w:val="sk-SK"/>
        </w:rPr>
      </w:pPr>
    </w:p>
    <w:p w:rsidR="005E5F7A" w:rsidRDefault="005E5F7A" w:rsidP="00D772A1">
      <w:pPr>
        <w:spacing w:line="240" w:lineRule="auto"/>
        <w:jc w:val="center"/>
        <w:rPr>
          <w:b/>
          <w:lang w:val="sk-SK"/>
        </w:rPr>
      </w:pPr>
    </w:p>
    <w:p w:rsidR="00EC21C4" w:rsidRPr="00550F4C" w:rsidRDefault="00EC21C4" w:rsidP="00D772A1">
      <w:pPr>
        <w:spacing w:line="240" w:lineRule="auto"/>
        <w:jc w:val="center"/>
        <w:rPr>
          <w:b/>
          <w:lang w:val="sk-SK"/>
        </w:rPr>
      </w:pPr>
      <w:r w:rsidRPr="00550F4C">
        <w:rPr>
          <w:b/>
          <w:lang w:val="sk-SK"/>
        </w:rPr>
        <w:t>Čl. III</w:t>
      </w:r>
    </w:p>
    <w:p w:rsidR="00EC21C4" w:rsidRPr="00550F4C" w:rsidRDefault="00EC21C4" w:rsidP="00D772A1">
      <w:pPr>
        <w:spacing w:line="240" w:lineRule="auto"/>
        <w:jc w:val="center"/>
        <w:rPr>
          <w:b/>
          <w:lang w:val="sk-SK"/>
        </w:rPr>
      </w:pPr>
      <w:r w:rsidRPr="00550F4C">
        <w:rPr>
          <w:b/>
          <w:lang w:val="sk-SK"/>
        </w:rPr>
        <w:t>Informácie, ktoré vysvetľujú a dopĺňaj</w:t>
      </w:r>
      <w:r w:rsidR="00DE6A1F">
        <w:rPr>
          <w:b/>
          <w:lang w:val="sk-SK"/>
        </w:rPr>
        <w:t>ú súvahu a výkaz ziskov a strát</w:t>
      </w:r>
    </w:p>
    <w:p w:rsidR="00EC21C4" w:rsidRPr="00550F4C" w:rsidRDefault="00EC21C4" w:rsidP="00EC21C4">
      <w:pPr>
        <w:rPr>
          <w:lang w:val="sk-SK"/>
        </w:rPr>
      </w:pPr>
      <w:r w:rsidRPr="00550F4C">
        <w:rPr>
          <w:lang w:val="sk-SK"/>
        </w:rPr>
        <w:t>1.</w:t>
      </w:r>
      <w:r w:rsidR="00575B3B">
        <w:rPr>
          <w:lang w:val="sk-SK"/>
        </w:rPr>
        <w:t xml:space="preserve"> </w:t>
      </w:r>
      <w:r w:rsidRPr="00550F4C">
        <w:rPr>
          <w:lang w:val="sk-SK"/>
        </w:rPr>
        <w:t xml:space="preserve">Informácia o sume a dôvodoch vzniku jednotlivých položiek nákladov alebo výnosov, ktoré majú </w:t>
      </w:r>
      <w:r w:rsidRPr="00550F4C">
        <w:rPr>
          <w:u w:val="single"/>
          <w:lang w:val="sk-SK"/>
        </w:rPr>
        <w:t>výnimočný rozsah</w:t>
      </w:r>
      <w:r w:rsidRPr="00550F4C">
        <w:rPr>
          <w:lang w:val="sk-SK"/>
        </w:rPr>
        <w:t xml:space="preserve"> </w:t>
      </w:r>
      <w:r w:rsidRPr="00550F4C">
        <w:rPr>
          <w:u w:val="single"/>
          <w:lang w:val="sk-SK"/>
        </w:rPr>
        <w:t>alebo výskyt</w:t>
      </w:r>
      <w:r w:rsidRPr="00550F4C">
        <w:rPr>
          <w:lang w:val="sk-SK"/>
        </w:rPr>
        <w:t>, napríklad výnosy z predaja podn</w:t>
      </w:r>
      <w:r w:rsidR="00B94252" w:rsidRPr="00550F4C">
        <w:rPr>
          <w:lang w:val="sk-SK"/>
        </w:rPr>
        <w:t>iku alebo časti podniku, náklady</w:t>
      </w:r>
      <w:r w:rsidRPr="00550F4C">
        <w:rPr>
          <w:lang w:val="sk-SK"/>
        </w:rPr>
        <w:t xml:space="preserve"> z dôvodu predaja podniku alebo časti podniku, škody z dôvodu živelných pohrôm</w:t>
      </w:r>
      <w:r w:rsidR="00B94252" w:rsidRPr="00550F4C">
        <w:rPr>
          <w:lang w:val="sk-SK"/>
        </w:rPr>
        <w:t>:</w:t>
      </w:r>
    </w:p>
    <w:p w:rsidR="00B94252" w:rsidRPr="00A61928" w:rsidRDefault="00B94252" w:rsidP="00EC21C4">
      <w:pPr>
        <w:rPr>
          <w:lang w:val="sk-SK"/>
        </w:rPr>
      </w:pPr>
      <w:r w:rsidRPr="00A61928">
        <w:rPr>
          <w:lang w:val="sk-SK"/>
        </w:rPr>
        <w:t>Účtovna  jednotka v danom roku neúčtovala o nákladoch alebo výnosoch, ktoré majú výnimočný rozsah, alebo výskyt.</w:t>
      </w:r>
    </w:p>
    <w:p w:rsidR="00B94252" w:rsidRPr="00550F4C" w:rsidRDefault="00EC21C4" w:rsidP="00EC21C4">
      <w:pPr>
        <w:rPr>
          <w:lang w:val="sk-SK"/>
        </w:rPr>
      </w:pPr>
      <w:r w:rsidRPr="00550F4C">
        <w:rPr>
          <w:lang w:val="sk-SK"/>
        </w:rPr>
        <w:t>2. Informácie o záväzkoch</w:t>
      </w:r>
      <w:r w:rsidR="00B94252" w:rsidRPr="00550F4C">
        <w:rPr>
          <w:lang w:val="sk-SK"/>
        </w:rPr>
        <w:t xml:space="preserve"> a to:</w:t>
      </w:r>
      <w:r w:rsidRPr="00550F4C">
        <w:rPr>
          <w:lang w:val="sk-SK"/>
        </w:rPr>
        <w:t xml:space="preserve"> </w:t>
      </w:r>
    </w:p>
    <w:p w:rsidR="00B94252" w:rsidRPr="00550F4C" w:rsidRDefault="00EC21C4" w:rsidP="00EC21C4">
      <w:pPr>
        <w:rPr>
          <w:lang w:val="sk-SK"/>
        </w:rPr>
      </w:pPr>
      <w:r w:rsidRPr="00550F4C">
        <w:rPr>
          <w:lang w:val="sk-SK"/>
        </w:rPr>
        <w:t xml:space="preserve">a) celkovej sume záväzkov so zostatkovou dobou </w:t>
      </w:r>
      <w:r w:rsidR="00B94252" w:rsidRPr="00550F4C">
        <w:rPr>
          <w:lang w:val="sk-SK"/>
        </w:rPr>
        <w:t>splatnosti dlhšou ako päť rokov:</w:t>
      </w:r>
    </w:p>
    <w:p w:rsidR="00B94252" w:rsidRPr="00550F4C" w:rsidRDefault="00B94252" w:rsidP="00EC21C4">
      <w:pPr>
        <w:rPr>
          <w:lang w:val="sk-SK"/>
        </w:rPr>
      </w:pPr>
      <w:r w:rsidRPr="00550F4C">
        <w:rPr>
          <w:lang w:val="sk-SK"/>
        </w:rPr>
        <w:t>Účtovna  jednotka takéto záväzky  neeviduje</w:t>
      </w:r>
    </w:p>
    <w:p w:rsidR="00EC21C4" w:rsidRPr="00550F4C" w:rsidRDefault="00EC21C4" w:rsidP="00EC21C4">
      <w:pPr>
        <w:rPr>
          <w:lang w:val="sk-SK"/>
        </w:rPr>
      </w:pPr>
      <w:r w:rsidRPr="00550F4C">
        <w:rPr>
          <w:lang w:val="sk-SK"/>
        </w:rPr>
        <w:t xml:space="preserve"> b) celkovej sume zabezpečených záväzkov, opis a spôsoby zabezpečen</w:t>
      </w:r>
      <w:r w:rsidR="00B94252" w:rsidRPr="00550F4C">
        <w:rPr>
          <w:lang w:val="sk-SK"/>
        </w:rPr>
        <w:t>ia záväzkov:</w:t>
      </w:r>
    </w:p>
    <w:p w:rsidR="00B94252" w:rsidRPr="00550F4C" w:rsidRDefault="00B94252" w:rsidP="00EC21C4">
      <w:pPr>
        <w:rPr>
          <w:lang w:val="sk-SK"/>
        </w:rPr>
      </w:pPr>
      <w:r w:rsidRPr="00550F4C">
        <w:rPr>
          <w:lang w:val="sk-SK"/>
        </w:rPr>
        <w:t xml:space="preserve">Účtovna  jednotka nemá zabezpečené svoje záväzky  </w:t>
      </w:r>
    </w:p>
    <w:p w:rsidR="00EC21C4" w:rsidRPr="00550F4C" w:rsidRDefault="00575B3B" w:rsidP="00EC21C4">
      <w:pPr>
        <w:rPr>
          <w:lang w:val="sk-SK"/>
        </w:rPr>
      </w:pPr>
      <w:r w:rsidRPr="00575B3B">
        <w:rPr>
          <w:lang w:val="sk-SK"/>
        </w:rPr>
        <w:t>3</w:t>
      </w:r>
      <w:r>
        <w:rPr>
          <w:u w:val="single"/>
          <w:lang w:val="sk-SK"/>
        </w:rPr>
        <w:t>.</w:t>
      </w:r>
      <w:r w:rsidR="00EC21C4" w:rsidRPr="00550F4C">
        <w:rPr>
          <w:u w:val="single"/>
          <w:lang w:val="sk-SK"/>
        </w:rPr>
        <w:t>Informácie o vlastných akciách,</w:t>
      </w:r>
      <w:r w:rsidR="00EC21C4" w:rsidRPr="00550F4C">
        <w:rPr>
          <w:lang w:val="sk-SK"/>
        </w:rPr>
        <w:t xml:space="preserve"> a to </w:t>
      </w:r>
      <w:r w:rsidR="00B94252" w:rsidRPr="00550F4C">
        <w:rPr>
          <w:lang w:val="sk-SK"/>
        </w:rPr>
        <w:t>najmä-</w:t>
      </w:r>
      <w:r w:rsidR="00EC21C4" w:rsidRPr="00550F4C">
        <w:rPr>
          <w:lang w:val="sk-SK"/>
        </w:rPr>
        <w:t xml:space="preserve"> dôvod nadobudnutia vlastných akcií</w:t>
      </w:r>
      <w:r w:rsidR="00B94252" w:rsidRPr="00550F4C">
        <w:rPr>
          <w:lang w:val="sk-SK"/>
        </w:rPr>
        <w:t>,</w:t>
      </w:r>
      <w:r w:rsidR="00EC21C4" w:rsidRPr="00550F4C">
        <w:rPr>
          <w:lang w:val="sk-SK"/>
        </w:rPr>
        <w:t xml:space="preserve"> počet a menovitá hodnota nadobudnutých vlastných</w:t>
      </w:r>
      <w:r w:rsidR="00B94252" w:rsidRPr="00550F4C">
        <w:rPr>
          <w:lang w:val="sk-SK"/>
        </w:rPr>
        <w:t xml:space="preserve"> akcií,</w:t>
      </w:r>
      <w:r w:rsidR="00EC21C4" w:rsidRPr="00550F4C">
        <w:rPr>
          <w:lang w:val="sk-SK"/>
        </w:rPr>
        <w:t xml:space="preserve"> počet a menovitá hodnota prevedených vlastný</w:t>
      </w:r>
      <w:r w:rsidR="00B94252" w:rsidRPr="00550F4C">
        <w:rPr>
          <w:lang w:val="sk-SK"/>
        </w:rPr>
        <w:t>ch akcií</w:t>
      </w:r>
      <w:r w:rsidR="00EC21C4" w:rsidRPr="00550F4C">
        <w:rPr>
          <w:lang w:val="sk-SK"/>
        </w:rPr>
        <w:t>, pričom sa uvádza percentuálna hodnota týchto vlastných akcií na upísanom základnom imaní</w:t>
      </w:r>
      <w:r w:rsidR="004877E0" w:rsidRPr="00550F4C">
        <w:rPr>
          <w:lang w:val="sk-SK"/>
        </w:rPr>
        <w:t>. P</w:t>
      </w:r>
      <w:r w:rsidR="00EC21C4" w:rsidRPr="00550F4C">
        <w:rPr>
          <w:lang w:val="sk-SK"/>
        </w:rPr>
        <w:t>očet a hodnota, za ktorú sa vlastné akcie počas účtovného obdobia nadobudli a počet a hodnota, za ktorú sa vlastné akcie počas účtovného obdobia previedli na inú osobu</w:t>
      </w:r>
      <w:r w:rsidR="004877E0" w:rsidRPr="00550F4C">
        <w:rPr>
          <w:lang w:val="sk-SK"/>
        </w:rPr>
        <w:t>. P</w:t>
      </w:r>
      <w:r w:rsidR="00EC21C4" w:rsidRPr="00550F4C">
        <w:rPr>
          <w:lang w:val="sk-SK"/>
        </w:rPr>
        <w:t>oč</w:t>
      </w:r>
      <w:r w:rsidR="004877E0" w:rsidRPr="00550F4C">
        <w:rPr>
          <w:lang w:val="sk-SK"/>
        </w:rPr>
        <w:t>e</w:t>
      </w:r>
      <w:r w:rsidR="00EC21C4" w:rsidRPr="00550F4C">
        <w:rPr>
          <w:lang w:val="sk-SK"/>
        </w:rPr>
        <w:t>t</w:t>
      </w:r>
      <w:r w:rsidR="004877E0" w:rsidRPr="00550F4C">
        <w:rPr>
          <w:lang w:val="sk-SK"/>
        </w:rPr>
        <w:t xml:space="preserve"> a menovitá hodnota</w:t>
      </w:r>
      <w:r w:rsidR="00EC21C4" w:rsidRPr="00550F4C">
        <w:rPr>
          <w:lang w:val="sk-SK"/>
        </w:rPr>
        <w:t xml:space="preserve"> a hodnote, za ktorú sa vlastné akcie nadobudli a ktoré účtovná jednotka má v držbe k poslednému dňu účtovného obdobia; uvádza sa aj ich percentuálny podiel na upísanom základnom imaní.</w:t>
      </w:r>
    </w:p>
    <w:p w:rsidR="004877E0" w:rsidRPr="00550F4C" w:rsidRDefault="004877E0" w:rsidP="00EC21C4">
      <w:pPr>
        <w:rPr>
          <w:lang w:val="sk-SK"/>
        </w:rPr>
      </w:pPr>
      <w:r w:rsidRPr="00550F4C">
        <w:rPr>
          <w:lang w:val="sk-SK"/>
        </w:rPr>
        <w:t>Účtovná jednotka nevydala žiadne akcie.</w:t>
      </w:r>
    </w:p>
    <w:p w:rsidR="00124F9B" w:rsidRPr="00550F4C" w:rsidRDefault="00124F9B" w:rsidP="00EC21C4">
      <w:pPr>
        <w:rPr>
          <w:lang w:val="sk-SK"/>
        </w:rPr>
      </w:pPr>
      <w:r w:rsidRPr="00550F4C">
        <w:rPr>
          <w:lang w:val="sk-SK"/>
        </w:rPr>
        <w:t xml:space="preserve">4. Informácia </w:t>
      </w:r>
      <w:r w:rsidRPr="00550F4C">
        <w:rPr>
          <w:u w:val="single"/>
          <w:lang w:val="sk-SK"/>
        </w:rPr>
        <w:t>vytvorení kapitálovýého fondu z príspevkov</w:t>
      </w:r>
      <w:r w:rsidRPr="00550F4C">
        <w:rPr>
          <w:lang w:val="sk-SK"/>
        </w:rPr>
        <w:t xml:space="preserve"> podľa § 123 ods. 2 a 217a Obchodného zákonníka v znení neskorších predpisov:</w:t>
      </w:r>
    </w:p>
    <w:p w:rsidR="00124F9B" w:rsidRPr="00550F4C" w:rsidRDefault="00124F9B" w:rsidP="00EC21C4">
      <w:pPr>
        <w:rPr>
          <w:lang w:val="sk-SK"/>
        </w:rPr>
      </w:pPr>
      <w:r w:rsidRPr="00550F4C">
        <w:rPr>
          <w:lang w:val="sk-SK"/>
        </w:rPr>
        <w:t>Účtovná jednotka nevytvorila kapitálový fond z prispevkov.</w:t>
      </w:r>
    </w:p>
    <w:p w:rsidR="00383F05" w:rsidRPr="00550F4C" w:rsidRDefault="00124F9B" w:rsidP="00EC21C4">
      <w:pPr>
        <w:rPr>
          <w:lang w:val="sk-SK"/>
        </w:rPr>
      </w:pPr>
      <w:r w:rsidRPr="00550F4C">
        <w:rPr>
          <w:lang w:val="sk-SK"/>
        </w:rPr>
        <w:t>5.</w:t>
      </w:r>
      <w:r w:rsidR="00EC21C4" w:rsidRPr="00550F4C">
        <w:rPr>
          <w:lang w:val="sk-SK"/>
        </w:rPr>
        <w:t xml:space="preserve"> </w:t>
      </w:r>
      <w:r w:rsidR="00EC21C4" w:rsidRPr="00550F4C">
        <w:rPr>
          <w:u w:val="single"/>
          <w:lang w:val="sk-SK"/>
        </w:rPr>
        <w:t>Informácie o orgánoch účtovnej jednotky</w:t>
      </w:r>
      <w:r w:rsidR="00EC21C4" w:rsidRPr="00550F4C">
        <w:rPr>
          <w:lang w:val="sk-SK"/>
        </w:rPr>
        <w:t>, a to</w:t>
      </w:r>
      <w:r w:rsidR="00383F05" w:rsidRPr="00550F4C">
        <w:rPr>
          <w:lang w:val="sk-SK"/>
        </w:rPr>
        <w:t>:</w:t>
      </w:r>
    </w:p>
    <w:p w:rsidR="00383F05" w:rsidRPr="00550F4C" w:rsidRDefault="00EC21C4" w:rsidP="00EC21C4">
      <w:pPr>
        <w:rPr>
          <w:lang w:val="sk-SK"/>
        </w:rPr>
      </w:pPr>
      <w:r w:rsidRPr="00550F4C">
        <w:rPr>
          <w:lang w:val="sk-SK"/>
        </w:rPr>
        <w:t xml:space="preserve"> a) výške jednotlivých druhov záruk alebo iných zabezpečení poskytnutých pre členov štatutárneho orgánu, dozorného orgánu a iného orgánu účtovnej jednotky, a to v členení za jednotlivé orgány, </w:t>
      </w:r>
    </w:p>
    <w:p w:rsidR="00F314DC" w:rsidRPr="00550F4C" w:rsidRDefault="00EC21C4" w:rsidP="00EC21C4">
      <w:pPr>
        <w:rPr>
          <w:lang w:val="sk-SK"/>
        </w:rPr>
      </w:pPr>
      <w:r w:rsidRPr="00550F4C">
        <w:rPr>
          <w:lang w:val="sk-SK"/>
        </w:rPr>
        <w:t xml:space="preserve">b) pôžičkách poskytnutých členom štatutárneho orgánu, dozorného orgánu a iného </w:t>
      </w:r>
      <w:r w:rsidR="00383F05" w:rsidRPr="00550F4C">
        <w:rPr>
          <w:lang w:val="sk-SK"/>
        </w:rPr>
        <w:t>orgánu účtovnej jednotky a to</w:t>
      </w:r>
      <w:r w:rsidRPr="00550F4C">
        <w:rPr>
          <w:lang w:val="sk-SK"/>
        </w:rPr>
        <w:t xml:space="preserve"> </w:t>
      </w:r>
      <w:r w:rsidR="00383F05" w:rsidRPr="00550F4C">
        <w:rPr>
          <w:lang w:val="sk-SK"/>
        </w:rPr>
        <w:t>-</w:t>
      </w:r>
      <w:r w:rsidR="00575B3B">
        <w:rPr>
          <w:lang w:val="sk-SK"/>
        </w:rPr>
        <w:t xml:space="preserve"> </w:t>
      </w:r>
      <w:r w:rsidRPr="00550F4C">
        <w:rPr>
          <w:lang w:val="sk-SK"/>
        </w:rPr>
        <w:t xml:space="preserve">celková suma poskytnutých pôžičiek k poslednému dňu účtovného obdobia v </w:t>
      </w:r>
      <w:r w:rsidR="00F314DC" w:rsidRPr="00550F4C">
        <w:rPr>
          <w:lang w:val="sk-SK"/>
        </w:rPr>
        <w:t>členení za jednotlivé orgány a</w:t>
      </w:r>
      <w:r w:rsidRPr="00550F4C">
        <w:rPr>
          <w:lang w:val="sk-SK"/>
        </w:rPr>
        <w:t xml:space="preserve"> celková suma splatených pôžičiek k poslednému dňu účtovného obdobia v členení</w:t>
      </w:r>
      <w:r w:rsidR="00383F05" w:rsidRPr="00550F4C">
        <w:rPr>
          <w:lang w:val="sk-SK"/>
        </w:rPr>
        <w:t xml:space="preserve"> za jednotlivé orgány</w:t>
      </w:r>
      <w:r w:rsidR="00F314DC" w:rsidRPr="00550F4C">
        <w:rPr>
          <w:lang w:val="sk-SK"/>
        </w:rPr>
        <w:t xml:space="preserve"> a </w:t>
      </w:r>
      <w:r w:rsidRPr="00550F4C">
        <w:rPr>
          <w:lang w:val="sk-SK"/>
        </w:rPr>
        <w:t>celková suma odpustených pôžičiek a odpísaných pôžičiek k poslednému dňu účtovného obdobia</w:t>
      </w:r>
      <w:r w:rsidR="00F314DC" w:rsidRPr="00550F4C">
        <w:rPr>
          <w:lang w:val="sk-SK"/>
        </w:rPr>
        <w:t xml:space="preserve"> v členení za jednotlivé orgány:</w:t>
      </w:r>
    </w:p>
    <w:p w:rsidR="00F314DC" w:rsidRPr="00550F4C" w:rsidRDefault="00EC21C4" w:rsidP="00EC21C4">
      <w:pPr>
        <w:rPr>
          <w:lang w:val="sk-SK"/>
        </w:rPr>
      </w:pPr>
      <w:r w:rsidRPr="00550F4C">
        <w:rPr>
          <w:lang w:val="sk-SK"/>
        </w:rPr>
        <w:t xml:space="preserve"> c) hlavných podmienkach, na základe ktorých im boli záruky alebo iné zabezpečenie a pôžičky poskytnuté; pri pôžičk</w:t>
      </w:r>
      <w:r w:rsidR="00F314DC" w:rsidRPr="00550F4C">
        <w:rPr>
          <w:lang w:val="sk-SK"/>
        </w:rPr>
        <w:t>ách sa uvádzajú úrokové sadzby:</w:t>
      </w:r>
    </w:p>
    <w:p w:rsidR="00EC21C4" w:rsidRPr="00550F4C" w:rsidRDefault="00EC21C4" w:rsidP="00EC21C4">
      <w:pPr>
        <w:rPr>
          <w:lang w:val="sk-SK"/>
        </w:rPr>
      </w:pPr>
      <w:r w:rsidRPr="00550F4C">
        <w:rPr>
          <w:lang w:val="sk-SK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14DC" w:rsidRPr="00550F4C" w:rsidRDefault="00F314DC" w:rsidP="00EC21C4">
      <w:pPr>
        <w:rPr>
          <w:lang w:val="sk-SK"/>
        </w:rPr>
      </w:pPr>
      <w:r w:rsidRPr="00550F4C">
        <w:rPr>
          <w:lang w:val="sk-SK"/>
        </w:rPr>
        <w:lastRenderedPageBreak/>
        <w:t>Účtovná jednotka v danom roku neposkytla čle</w:t>
      </w:r>
      <w:r w:rsidR="004228E1">
        <w:rPr>
          <w:lang w:val="sk-SK"/>
        </w:rPr>
        <w:t>nom orgánov Účtovnej jednotky ži</w:t>
      </w:r>
      <w:r w:rsidRPr="00550F4C">
        <w:rPr>
          <w:lang w:val="sk-SK"/>
        </w:rPr>
        <w:t xml:space="preserve">adne pôžičky, záruky </w:t>
      </w:r>
      <w:r w:rsidR="004228E1">
        <w:rPr>
          <w:lang w:val="sk-SK"/>
        </w:rPr>
        <w:t>alebo iné zabezpečenia a taktiež</w:t>
      </w:r>
      <w:r w:rsidRPr="00550F4C">
        <w:rPr>
          <w:lang w:val="sk-SK"/>
        </w:rPr>
        <w:t xml:space="preserve"> neeviduje voči členom oránov účtovnej jednotky pohľadávky, ktoré je potrebné vyúčtovať z dôvodu poskytnutia finančných prostriedkov alebo iného plnenia na súkromné účely.</w:t>
      </w:r>
    </w:p>
    <w:p w:rsidR="00F314DC" w:rsidRPr="00550F4C" w:rsidRDefault="00124F9B" w:rsidP="00EC21C4">
      <w:pPr>
        <w:rPr>
          <w:lang w:val="sk-SK"/>
        </w:rPr>
      </w:pPr>
      <w:r w:rsidRPr="00550F4C">
        <w:rPr>
          <w:lang w:val="sk-SK"/>
        </w:rPr>
        <w:t>6.</w:t>
      </w:r>
      <w:r w:rsidR="00EC21C4" w:rsidRPr="00550F4C">
        <w:rPr>
          <w:lang w:val="sk-SK"/>
        </w:rPr>
        <w:t xml:space="preserve"> Informácie o povinnostiach účtovnej jednotky, a to</w:t>
      </w:r>
      <w:r w:rsidR="00F314DC" w:rsidRPr="00550F4C">
        <w:rPr>
          <w:lang w:val="sk-SK"/>
        </w:rPr>
        <w:t>:</w:t>
      </w:r>
    </w:p>
    <w:p w:rsidR="00F314DC" w:rsidRPr="00550F4C" w:rsidRDefault="00EC21C4" w:rsidP="00F314DC">
      <w:pPr>
        <w:pStyle w:val="ListParagraph"/>
        <w:numPr>
          <w:ilvl w:val="0"/>
          <w:numId w:val="4"/>
        </w:numPr>
        <w:rPr>
          <w:lang w:val="sk-SK"/>
        </w:rPr>
      </w:pPr>
      <w:r w:rsidRPr="00550F4C">
        <w:rPr>
          <w:lang w:val="sk-SK"/>
        </w:rPr>
        <w:t xml:space="preserve">celkovej sume </w:t>
      </w:r>
      <w:r w:rsidRPr="00550F4C">
        <w:rPr>
          <w:u w:val="single"/>
          <w:lang w:val="sk-SK"/>
        </w:rPr>
        <w:t>finančných povinností</w:t>
      </w:r>
      <w:r w:rsidRPr="00550F4C">
        <w:rPr>
          <w:lang w:val="sk-SK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</w:t>
      </w:r>
      <w:r w:rsidR="00F314DC" w:rsidRPr="00550F4C">
        <w:rPr>
          <w:lang w:val="sk-SK"/>
        </w:rPr>
        <w:t>y:</w:t>
      </w:r>
    </w:p>
    <w:p w:rsidR="00EC21C4" w:rsidRPr="00550F4C" w:rsidRDefault="00F314DC" w:rsidP="00F314DC">
      <w:pPr>
        <w:ind w:left="45"/>
        <w:rPr>
          <w:lang w:val="sk-SK"/>
        </w:rPr>
      </w:pPr>
      <w:r w:rsidRPr="00550F4C">
        <w:rPr>
          <w:lang w:val="sk-SK"/>
        </w:rPr>
        <w:t>Účtovná jednotka nemá finančné povi</w:t>
      </w:r>
      <w:r w:rsidR="00892D81" w:rsidRPr="00550F4C">
        <w:rPr>
          <w:lang w:val="sk-SK"/>
        </w:rPr>
        <w:t>nnosti, ktoré sa nesledujú v bežnom účtovníctve a neu</w:t>
      </w:r>
      <w:r w:rsidRPr="00550F4C">
        <w:rPr>
          <w:lang w:val="sk-SK"/>
        </w:rPr>
        <w:t>vádzajú sa v súvahe</w:t>
      </w:r>
      <w:r w:rsidR="00892D81" w:rsidRPr="00550F4C">
        <w:rPr>
          <w:lang w:val="sk-SK"/>
        </w:rPr>
        <w:t>.</w:t>
      </w:r>
      <w:r w:rsidR="00EC21C4" w:rsidRPr="00550F4C">
        <w:rPr>
          <w:lang w:val="sk-SK"/>
        </w:rPr>
        <w:t xml:space="preserve"> </w:t>
      </w:r>
    </w:p>
    <w:p w:rsidR="00892D81" w:rsidRPr="00550F4C" w:rsidRDefault="00EC21C4" w:rsidP="00892D81">
      <w:pPr>
        <w:pStyle w:val="ListParagraph"/>
        <w:numPr>
          <w:ilvl w:val="0"/>
          <w:numId w:val="4"/>
        </w:numPr>
        <w:rPr>
          <w:lang w:val="sk-SK"/>
        </w:rPr>
      </w:pPr>
      <w:r w:rsidRPr="00550F4C">
        <w:rPr>
          <w:lang w:val="sk-SK"/>
        </w:rPr>
        <w:t xml:space="preserve">celkovej sume významných </w:t>
      </w:r>
      <w:r w:rsidRPr="00550F4C">
        <w:rPr>
          <w:u w:val="single"/>
          <w:lang w:val="sk-SK"/>
        </w:rPr>
        <w:t>podmienených záväzkov</w:t>
      </w:r>
      <w:r w:rsidR="00892D81" w:rsidRPr="00550F4C">
        <w:rPr>
          <w:lang w:val="sk-SK"/>
        </w:rPr>
        <w:t xml:space="preserve">, ktorými sa rozumie </w:t>
      </w:r>
      <w:r w:rsidRPr="00550F4C">
        <w:rPr>
          <w:lang w:val="sk-SK"/>
        </w:rPr>
        <w:t>možná povinnosť, ktorá vznikla ako dôsledok minulej udalosti a ktorej existencia závisí od toho, či nastane alebo nenastane jedna alebo viac neistých udalostí v budúcnosti, ktorých vznik nezávis</w:t>
      </w:r>
      <w:r w:rsidR="00892D81" w:rsidRPr="00550F4C">
        <w:rPr>
          <w:lang w:val="sk-SK"/>
        </w:rPr>
        <w:t>í od účtovnej jednotky, alebo</w:t>
      </w:r>
      <w:r w:rsidRPr="00550F4C">
        <w:rPr>
          <w:lang w:val="sk-SK"/>
        </w:rPr>
        <w:t xml:space="preserve"> existujúca povinnosť, ktorá vznikla ako dôsledok minulej udalosti, ale ktorá sa </w:t>
      </w:r>
      <w:r w:rsidR="00892D81" w:rsidRPr="00550F4C">
        <w:rPr>
          <w:lang w:val="sk-SK"/>
        </w:rPr>
        <w:t xml:space="preserve">nevykazuje v súvahe, pretože </w:t>
      </w:r>
      <w:r w:rsidRPr="00550F4C">
        <w:rPr>
          <w:lang w:val="sk-SK"/>
        </w:rPr>
        <w:t xml:space="preserve"> nie je pravdepodobné, že na splnenie tejto povinnosti bude potrebný úbytok ekonomických úžitkov,</w:t>
      </w:r>
      <w:r w:rsidR="00892D81" w:rsidRPr="00550F4C">
        <w:rPr>
          <w:lang w:val="sk-SK"/>
        </w:rPr>
        <w:t xml:space="preserve"> alebo </w:t>
      </w:r>
      <w:r w:rsidRPr="00550F4C">
        <w:rPr>
          <w:lang w:val="sk-SK"/>
        </w:rPr>
        <w:t xml:space="preserve"> výška tejto povinnosti sa nedá spoľahlivo oceniť</w:t>
      </w:r>
      <w:r w:rsidR="00892D81" w:rsidRPr="00550F4C">
        <w:rPr>
          <w:lang w:val="sk-SK"/>
        </w:rPr>
        <w:t>:</w:t>
      </w:r>
    </w:p>
    <w:p w:rsidR="00892D81" w:rsidRPr="00550F4C" w:rsidRDefault="00892D81" w:rsidP="00D772A1">
      <w:pPr>
        <w:ind w:firstLine="405"/>
        <w:rPr>
          <w:lang w:val="sk-SK"/>
        </w:rPr>
      </w:pPr>
      <w:r w:rsidRPr="00550F4C">
        <w:rPr>
          <w:lang w:val="sk-SK"/>
        </w:rPr>
        <w:t>Účtovná jednotka nemá podmienené záväzky, ktoré sa nesledujú v beťnom účtovníctve a neuvádzajú sa v súvahe.</w:t>
      </w:r>
    </w:p>
    <w:p w:rsidR="00892D81" w:rsidRPr="00550F4C" w:rsidRDefault="00EC21C4" w:rsidP="00892D81">
      <w:pPr>
        <w:pStyle w:val="ListParagraph"/>
        <w:numPr>
          <w:ilvl w:val="0"/>
          <w:numId w:val="4"/>
        </w:numPr>
        <w:rPr>
          <w:b/>
          <w:lang w:val="sk-SK"/>
        </w:rPr>
      </w:pPr>
      <w:r w:rsidRPr="00550F4C">
        <w:rPr>
          <w:lang w:val="sk-SK"/>
        </w:rPr>
        <w:t>opise významných finančných povinností a význa</w:t>
      </w:r>
      <w:r w:rsidR="00892D81" w:rsidRPr="00550F4C">
        <w:rPr>
          <w:lang w:val="sk-SK"/>
        </w:rPr>
        <w:t xml:space="preserve">mných podmienených záväzkov, a to v </w:t>
      </w:r>
      <w:r w:rsidRPr="00550F4C">
        <w:rPr>
          <w:lang w:val="sk-SK"/>
        </w:rPr>
        <w:t>celkovej sume významných finančných povinností a významných podmienených záväzkoch voči dcérskej účtovnej jednotke a účtovne</w:t>
      </w:r>
      <w:r w:rsidR="00892D81" w:rsidRPr="00550F4C">
        <w:rPr>
          <w:lang w:val="sk-SK"/>
        </w:rPr>
        <w:t>j jednotke s podstatným vplyvom:</w:t>
      </w:r>
    </w:p>
    <w:p w:rsidR="00892D81" w:rsidRPr="00550F4C" w:rsidRDefault="00892D81" w:rsidP="00892D81">
      <w:pPr>
        <w:pStyle w:val="ListParagraph"/>
        <w:ind w:left="405"/>
        <w:rPr>
          <w:lang w:val="sk-SK"/>
        </w:rPr>
      </w:pPr>
    </w:p>
    <w:p w:rsidR="00892D81" w:rsidRDefault="00892D81" w:rsidP="00A61928">
      <w:pPr>
        <w:pStyle w:val="ListParagraph"/>
        <w:ind w:left="405"/>
        <w:rPr>
          <w:lang w:val="sk-SK"/>
        </w:rPr>
      </w:pPr>
      <w:r w:rsidRPr="00550F4C">
        <w:rPr>
          <w:lang w:val="sk-SK"/>
        </w:rPr>
        <w:t>Účt</w:t>
      </w:r>
      <w:r w:rsidR="0075527D">
        <w:rPr>
          <w:lang w:val="sk-SK"/>
        </w:rPr>
        <w:t>ovná jednotka nemá žiadne finanč</w:t>
      </w:r>
      <w:r w:rsidRPr="00550F4C">
        <w:rPr>
          <w:lang w:val="sk-SK"/>
        </w:rPr>
        <w:t>né povinnosti voči dcérskym účtovným jednotkám ani voči účtovným jednotkám s podstatným vplyvom.</w:t>
      </w:r>
    </w:p>
    <w:p w:rsidR="00575B3B" w:rsidRPr="00A61928" w:rsidRDefault="00575B3B" w:rsidP="00A61928">
      <w:pPr>
        <w:pStyle w:val="ListParagraph"/>
        <w:ind w:left="405"/>
        <w:rPr>
          <w:b/>
          <w:lang w:val="sk-SK"/>
        </w:rPr>
      </w:pPr>
    </w:p>
    <w:p w:rsidR="00EC21C4" w:rsidRPr="00550F4C" w:rsidRDefault="00EC21C4" w:rsidP="00C402FB">
      <w:pPr>
        <w:pStyle w:val="ListParagraph"/>
        <w:numPr>
          <w:ilvl w:val="0"/>
          <w:numId w:val="4"/>
        </w:numPr>
        <w:rPr>
          <w:b/>
          <w:lang w:val="sk-SK"/>
        </w:rPr>
      </w:pPr>
      <w:r w:rsidRPr="00550F4C">
        <w:rPr>
          <w:u w:val="single"/>
          <w:lang w:val="sk-SK"/>
        </w:rPr>
        <w:t>opise významných povinností</w:t>
      </w:r>
      <w:r w:rsidRPr="00550F4C">
        <w:rPr>
          <w:lang w:val="sk-SK"/>
        </w:rPr>
        <w:t xml:space="preserve"> účtovnej jednotky vyplývajúcich z dôchodko</w:t>
      </w:r>
      <w:r w:rsidR="00C402FB" w:rsidRPr="00550F4C">
        <w:rPr>
          <w:lang w:val="sk-SK"/>
        </w:rPr>
        <w:t>vých programov pre zamestnancov:</w:t>
      </w:r>
    </w:p>
    <w:p w:rsidR="00C402FB" w:rsidRPr="00550F4C" w:rsidRDefault="00C402FB" w:rsidP="00C402FB">
      <w:pPr>
        <w:pStyle w:val="ListParagraph"/>
        <w:ind w:left="405"/>
        <w:rPr>
          <w:lang w:val="sk-SK"/>
        </w:rPr>
      </w:pPr>
      <w:r w:rsidRPr="00550F4C">
        <w:rPr>
          <w:lang w:val="sk-SK"/>
        </w:rPr>
        <w:t>Účtovná jednotka nemá zamestnancov.</w:t>
      </w:r>
    </w:p>
    <w:p w:rsidR="00C402FB" w:rsidRPr="00550F4C" w:rsidRDefault="00C402FB" w:rsidP="00C402FB">
      <w:pPr>
        <w:pStyle w:val="ListParagraph"/>
        <w:ind w:left="405"/>
        <w:rPr>
          <w:lang w:val="sk-SK"/>
        </w:rPr>
      </w:pPr>
    </w:p>
    <w:p w:rsidR="00C402FB" w:rsidRPr="00550F4C" w:rsidRDefault="00124F9B" w:rsidP="00C402FB">
      <w:pPr>
        <w:pStyle w:val="ListParagraph"/>
        <w:ind w:left="405"/>
        <w:rPr>
          <w:lang w:val="sk-SK"/>
        </w:rPr>
      </w:pPr>
      <w:r w:rsidRPr="00550F4C">
        <w:rPr>
          <w:lang w:val="sk-SK"/>
        </w:rPr>
        <w:t>7.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 a všetkých druhoch činností účtovnej jednotky:</w:t>
      </w:r>
    </w:p>
    <w:p w:rsidR="00124F9B" w:rsidRPr="00550F4C" w:rsidRDefault="00124F9B" w:rsidP="00C402FB">
      <w:pPr>
        <w:pStyle w:val="ListParagraph"/>
        <w:ind w:left="405"/>
        <w:rPr>
          <w:lang w:val="sk-SK"/>
        </w:rPr>
      </w:pPr>
    </w:p>
    <w:p w:rsidR="00124F9B" w:rsidRPr="00550F4C" w:rsidRDefault="00124F9B" w:rsidP="00C402FB">
      <w:pPr>
        <w:pStyle w:val="ListParagraph"/>
        <w:ind w:left="405"/>
        <w:rPr>
          <w:b/>
          <w:lang w:val="sk-SK"/>
        </w:rPr>
      </w:pPr>
      <w:r w:rsidRPr="00550F4C">
        <w:rPr>
          <w:lang w:val="sk-SK"/>
        </w:rPr>
        <w:t>Účtovnej jednotke nebolo udelené právo poskytovať služby vo verejnom záujme</w:t>
      </w:r>
      <w:r w:rsidR="00575B3B">
        <w:rPr>
          <w:lang w:val="sk-SK"/>
        </w:rPr>
        <w:t>.</w:t>
      </w:r>
    </w:p>
    <w:sectPr w:rsidR="00124F9B" w:rsidRPr="00550F4C" w:rsidSect="00DE6A1F">
      <w:headerReference w:type="default" r:id="rId8"/>
      <w:footerReference w:type="default" r:id="rId9"/>
      <w:pgSz w:w="12240" w:h="15840"/>
      <w:pgMar w:top="720" w:right="720" w:bottom="720" w:left="7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BD2" w:rsidRDefault="00363BD2" w:rsidP="00A61928">
      <w:pPr>
        <w:spacing w:after="0" w:line="240" w:lineRule="auto"/>
      </w:pPr>
      <w:r>
        <w:separator/>
      </w:r>
    </w:p>
  </w:endnote>
  <w:endnote w:type="continuationSeparator" w:id="0">
    <w:p w:rsidR="00363BD2" w:rsidRDefault="00363BD2" w:rsidP="00A61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A1F" w:rsidRDefault="00DE6A1F">
    <w:pPr>
      <w:pStyle w:val="Footer"/>
      <w:jc w:val="center"/>
      <w:rPr>
        <w:color w:val="5B9BD5" w:themeColor="accent1"/>
      </w:rPr>
    </w:pPr>
    <w:r>
      <w:rPr>
        <w:color w:val="5B9BD5" w:themeColor="accent1"/>
      </w:rPr>
      <w:t xml:space="preserve">Page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PAGE  \* Arabic  \* MERGEFORMAT </w:instrText>
    </w:r>
    <w:r>
      <w:rPr>
        <w:color w:val="5B9BD5" w:themeColor="accent1"/>
      </w:rPr>
      <w:fldChar w:fldCharType="separate"/>
    </w:r>
    <w:r w:rsidR="004228E1">
      <w:rPr>
        <w:noProof/>
        <w:color w:val="5B9BD5" w:themeColor="accent1"/>
      </w:rPr>
      <w:t>4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of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NUMPAGES  \* Arabic  \* MERGEFORMAT </w:instrText>
    </w:r>
    <w:r>
      <w:rPr>
        <w:color w:val="5B9BD5" w:themeColor="accent1"/>
      </w:rPr>
      <w:fldChar w:fldCharType="separate"/>
    </w:r>
    <w:r w:rsidR="004228E1">
      <w:rPr>
        <w:noProof/>
        <w:color w:val="5B9BD5" w:themeColor="accent1"/>
      </w:rPr>
      <w:t>4</w:t>
    </w:r>
    <w:r>
      <w:rPr>
        <w:color w:val="5B9BD5" w:themeColor="accent1"/>
      </w:rPr>
      <w:fldChar w:fldCharType="end"/>
    </w:r>
  </w:p>
  <w:p w:rsidR="00BF0509" w:rsidRDefault="00BF05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BD2" w:rsidRDefault="00363BD2" w:rsidP="00A61928">
      <w:pPr>
        <w:spacing w:after="0" w:line="240" w:lineRule="auto"/>
      </w:pPr>
      <w:r>
        <w:separator/>
      </w:r>
    </w:p>
  </w:footnote>
  <w:footnote w:type="continuationSeparator" w:id="0">
    <w:p w:rsidR="00363BD2" w:rsidRDefault="00363BD2" w:rsidP="00A61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33" w:type="dxa"/>
      <w:tblLook w:val="04A0" w:firstRow="1" w:lastRow="0" w:firstColumn="1" w:lastColumn="0" w:noHBand="0" w:noVBand="1"/>
    </w:tblPr>
    <w:tblGrid>
      <w:gridCol w:w="2271"/>
      <w:gridCol w:w="874"/>
      <w:gridCol w:w="1571"/>
      <w:gridCol w:w="2225"/>
      <w:gridCol w:w="273"/>
      <w:gridCol w:w="2219"/>
    </w:tblGrid>
    <w:tr w:rsidR="000914D0" w:rsidRPr="00C75B79" w:rsidTr="000914D0">
      <w:trPr>
        <w:trHeight w:val="292"/>
      </w:trPr>
      <w:tc>
        <w:tcPr>
          <w:tcW w:w="2271" w:type="dxa"/>
          <w:tcBorders>
            <w:left w:val="single" w:sz="4" w:space="0" w:color="auto"/>
            <w:right w:val="single" w:sz="4" w:space="0" w:color="auto"/>
          </w:tcBorders>
        </w:tcPr>
        <w:p w:rsidR="000914D0" w:rsidRPr="00C75B79" w:rsidRDefault="000914D0">
          <w:pPr>
            <w:pStyle w:val="Header"/>
            <w:rPr>
              <w:b/>
            </w:rPr>
          </w:pPr>
          <w:proofErr w:type="spellStart"/>
          <w:r>
            <w:rPr>
              <w:b/>
            </w:rPr>
            <w:t>Poznámky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Úč</w:t>
          </w:r>
          <w:proofErr w:type="spellEnd"/>
          <w:r>
            <w:rPr>
              <w:b/>
            </w:rPr>
            <w:t xml:space="preserve"> MÚJ3-01</w:t>
          </w:r>
        </w:p>
      </w:tc>
      <w:tc>
        <w:tcPr>
          <w:tcW w:w="874" w:type="dxa"/>
          <w:tcBorders>
            <w:top w:val="nil"/>
            <w:left w:val="single" w:sz="4" w:space="0" w:color="auto"/>
            <w:bottom w:val="nil"/>
            <w:right w:val="nil"/>
          </w:tcBorders>
        </w:tcPr>
        <w:p w:rsidR="000914D0" w:rsidRPr="00C75B79" w:rsidRDefault="000914D0">
          <w:pPr>
            <w:pStyle w:val="Header"/>
            <w:rPr>
              <w:b/>
            </w:rPr>
          </w:pPr>
        </w:p>
      </w:tc>
      <w:tc>
        <w:tcPr>
          <w:tcW w:w="1571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914D0" w:rsidRPr="00C75B79" w:rsidRDefault="000914D0">
          <w:pPr>
            <w:pStyle w:val="Header"/>
            <w:rPr>
              <w:b/>
            </w:rPr>
          </w:pPr>
        </w:p>
      </w:tc>
      <w:tc>
        <w:tcPr>
          <w:tcW w:w="2225" w:type="dxa"/>
          <w:tcBorders>
            <w:left w:val="single" w:sz="4" w:space="0" w:color="auto"/>
            <w:right w:val="single" w:sz="4" w:space="0" w:color="auto"/>
          </w:tcBorders>
        </w:tcPr>
        <w:p w:rsidR="000914D0" w:rsidRPr="00C75B79" w:rsidRDefault="000914D0">
          <w:pPr>
            <w:pStyle w:val="Header"/>
            <w:rPr>
              <w:b/>
            </w:rPr>
          </w:pPr>
          <w:r>
            <w:rPr>
              <w:b/>
            </w:rPr>
            <w:t>IČO: 51267551</w:t>
          </w:r>
        </w:p>
      </w:tc>
      <w:tc>
        <w:tcPr>
          <w:tcW w:w="27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914D0" w:rsidRDefault="000914D0">
          <w:pPr>
            <w:pStyle w:val="Header"/>
            <w:rPr>
              <w:b/>
            </w:rPr>
          </w:pPr>
        </w:p>
      </w:tc>
      <w:tc>
        <w:tcPr>
          <w:tcW w:w="2219" w:type="dxa"/>
          <w:tcBorders>
            <w:left w:val="single" w:sz="4" w:space="0" w:color="auto"/>
          </w:tcBorders>
        </w:tcPr>
        <w:p w:rsidR="000914D0" w:rsidRPr="00C75B79" w:rsidRDefault="000914D0">
          <w:pPr>
            <w:pStyle w:val="Header"/>
            <w:rPr>
              <w:b/>
            </w:rPr>
          </w:pPr>
          <w:r>
            <w:rPr>
              <w:b/>
            </w:rPr>
            <w:t>DIČ: 2120663479</w:t>
          </w:r>
        </w:p>
      </w:tc>
    </w:tr>
  </w:tbl>
  <w:p w:rsidR="00BF0509" w:rsidRPr="00A639C8" w:rsidRDefault="00A639C8">
    <w:pPr>
      <w:pStyle w:val="Header"/>
      <w:rPr>
        <w:b/>
      </w:rPr>
    </w:pPr>
    <w:r w:rsidRPr="00A639C8">
      <w:rPr>
        <w:b/>
      </w:rPr>
      <w:ptab w:relativeTo="margin" w:alignment="center" w:leader="none"/>
    </w:r>
    <w:r w:rsidRPr="00A639C8">
      <w:rPr>
        <w:b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6297"/>
    <w:multiLevelType w:val="hybridMultilevel"/>
    <w:tmpl w:val="1E46E816"/>
    <w:lvl w:ilvl="0" w:tplc="F5D46ADE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80E7C1C"/>
    <w:multiLevelType w:val="hybridMultilevel"/>
    <w:tmpl w:val="DCC4E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F58B3"/>
    <w:multiLevelType w:val="hybridMultilevel"/>
    <w:tmpl w:val="C1F2F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8F6841"/>
    <w:multiLevelType w:val="hybridMultilevel"/>
    <w:tmpl w:val="9AD45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B26"/>
    <w:rsid w:val="00062195"/>
    <w:rsid w:val="000914D0"/>
    <w:rsid w:val="00124F9B"/>
    <w:rsid w:val="001A1440"/>
    <w:rsid w:val="001C61E1"/>
    <w:rsid w:val="001E6CC1"/>
    <w:rsid w:val="0023360A"/>
    <w:rsid w:val="002A1C96"/>
    <w:rsid w:val="002C433D"/>
    <w:rsid w:val="003029A5"/>
    <w:rsid w:val="00363BD2"/>
    <w:rsid w:val="00383F05"/>
    <w:rsid w:val="00393994"/>
    <w:rsid w:val="00406AC3"/>
    <w:rsid w:val="004228E1"/>
    <w:rsid w:val="004877E0"/>
    <w:rsid w:val="004C0D92"/>
    <w:rsid w:val="004F48D1"/>
    <w:rsid w:val="00550F4C"/>
    <w:rsid w:val="00575B3B"/>
    <w:rsid w:val="005B41FE"/>
    <w:rsid w:val="005C6C48"/>
    <w:rsid w:val="005E5F7A"/>
    <w:rsid w:val="00624273"/>
    <w:rsid w:val="00697C6C"/>
    <w:rsid w:val="006A027A"/>
    <w:rsid w:val="006B2C84"/>
    <w:rsid w:val="00715CC5"/>
    <w:rsid w:val="00737522"/>
    <w:rsid w:val="00737EF7"/>
    <w:rsid w:val="00750EBD"/>
    <w:rsid w:val="0075527D"/>
    <w:rsid w:val="008770C0"/>
    <w:rsid w:val="00892D81"/>
    <w:rsid w:val="008A1034"/>
    <w:rsid w:val="008A692F"/>
    <w:rsid w:val="009819BF"/>
    <w:rsid w:val="009F1623"/>
    <w:rsid w:val="00A61928"/>
    <w:rsid w:val="00A639C8"/>
    <w:rsid w:val="00A65018"/>
    <w:rsid w:val="00AA20BD"/>
    <w:rsid w:val="00AB13DA"/>
    <w:rsid w:val="00B422D0"/>
    <w:rsid w:val="00B82AC7"/>
    <w:rsid w:val="00B94252"/>
    <w:rsid w:val="00BF0509"/>
    <w:rsid w:val="00C402FB"/>
    <w:rsid w:val="00C46794"/>
    <w:rsid w:val="00C75B79"/>
    <w:rsid w:val="00CC30E6"/>
    <w:rsid w:val="00CF4B26"/>
    <w:rsid w:val="00CF6843"/>
    <w:rsid w:val="00D772A1"/>
    <w:rsid w:val="00DE643C"/>
    <w:rsid w:val="00DE6A1F"/>
    <w:rsid w:val="00E1474A"/>
    <w:rsid w:val="00E27566"/>
    <w:rsid w:val="00E3789C"/>
    <w:rsid w:val="00EC21C4"/>
    <w:rsid w:val="00F314DC"/>
    <w:rsid w:val="00F3354D"/>
    <w:rsid w:val="00FB020C"/>
    <w:rsid w:val="00FF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3CD484F-C879-4D2B-B2D1-7ADB0611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B26"/>
  </w:style>
  <w:style w:type="paragraph" w:styleId="Heading1">
    <w:name w:val="heading 1"/>
    <w:basedOn w:val="Normal"/>
    <w:next w:val="Normal"/>
    <w:link w:val="Heading1Char"/>
    <w:uiPriority w:val="9"/>
    <w:qFormat/>
    <w:rsid w:val="00CF4B26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B26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B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B2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B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B2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B2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B2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B26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B2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B26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B26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B26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B26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B26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B2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B2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B26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4B2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F4B26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F4B26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B26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B26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CF4B26"/>
    <w:rPr>
      <w:b/>
      <w:bCs/>
    </w:rPr>
  </w:style>
  <w:style w:type="character" w:styleId="Emphasis">
    <w:name w:val="Emphasis"/>
    <w:basedOn w:val="DefaultParagraphFont"/>
    <w:uiPriority w:val="20"/>
    <w:qFormat/>
    <w:rsid w:val="00CF4B26"/>
    <w:rPr>
      <w:i/>
      <w:iCs/>
      <w:color w:val="000000" w:themeColor="text1"/>
    </w:rPr>
  </w:style>
  <w:style w:type="paragraph" w:styleId="NoSpacing">
    <w:name w:val="No Spacing"/>
    <w:uiPriority w:val="1"/>
    <w:qFormat/>
    <w:rsid w:val="00CF4B2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F4B26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F4B26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B26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B26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F4B2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F4B26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CF4B2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F4B2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CF4B2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4B26"/>
    <w:pPr>
      <w:outlineLvl w:val="9"/>
    </w:pPr>
  </w:style>
  <w:style w:type="table" w:styleId="TableGrid">
    <w:name w:val="Table Grid"/>
    <w:basedOn w:val="TableNormal"/>
    <w:uiPriority w:val="39"/>
    <w:rsid w:val="00CF4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41FE"/>
    <w:pPr>
      <w:ind w:left="720"/>
      <w:contextualSpacing/>
    </w:pPr>
  </w:style>
  <w:style w:type="character" w:customStyle="1" w:styleId="ro">
    <w:name w:val="ro"/>
    <w:basedOn w:val="DefaultParagraphFont"/>
    <w:rsid w:val="003029A5"/>
  </w:style>
  <w:style w:type="paragraph" w:styleId="Header">
    <w:name w:val="header"/>
    <w:basedOn w:val="Normal"/>
    <w:link w:val="HeaderChar"/>
    <w:uiPriority w:val="99"/>
    <w:unhideWhenUsed/>
    <w:rsid w:val="00A619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928"/>
  </w:style>
  <w:style w:type="paragraph" w:styleId="Footer">
    <w:name w:val="footer"/>
    <w:basedOn w:val="Normal"/>
    <w:link w:val="FooterChar"/>
    <w:uiPriority w:val="99"/>
    <w:unhideWhenUsed/>
    <w:rsid w:val="00A619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928"/>
  </w:style>
  <w:style w:type="paragraph" w:styleId="BalloonText">
    <w:name w:val="Balloon Text"/>
    <w:basedOn w:val="Normal"/>
    <w:link w:val="BalloonTextChar"/>
    <w:uiPriority w:val="99"/>
    <w:semiHidden/>
    <w:unhideWhenUsed/>
    <w:rsid w:val="00DE6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A1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unhideWhenUsed/>
    <w:rsid w:val="00697C6C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sk-SK"/>
    </w:rPr>
  </w:style>
  <w:style w:type="character" w:customStyle="1" w:styleId="BodyTextChar">
    <w:name w:val="Body Text Char"/>
    <w:basedOn w:val="DefaultParagraphFont"/>
    <w:link w:val="BodyText"/>
    <w:semiHidden/>
    <w:rsid w:val="00697C6C"/>
    <w:rPr>
      <w:rFonts w:ascii="Times New Roman" w:eastAsia="Times New Roman" w:hAnsi="Times New Roman" w:cs="Times New Roman"/>
      <w:sz w:val="18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54D20-77E3-4B2A-A4B0-358FCCFF0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cp:lastPrinted>2023-02-16T12:41:00Z</cp:lastPrinted>
  <dcterms:created xsi:type="dcterms:W3CDTF">2025-03-03T08:16:00Z</dcterms:created>
  <dcterms:modified xsi:type="dcterms:W3CDTF">2025-03-20T12:49:00Z</dcterms:modified>
</cp:coreProperties>
</file>