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72D7149" w14:textId="53AF9216" w:rsidR="00C81150" w:rsidRDefault="00C40FA2" w:rsidP="00C81150">
      <w:pPr>
        <w:rPr>
          <w:u w:val="single"/>
        </w:rPr>
      </w:pPr>
      <w:r>
        <w:rPr>
          <w:u w:val="single"/>
        </w:rPr>
        <w:t xml:space="preserve"> </w:t>
      </w:r>
      <w:r w:rsidR="006E7D7D" w:rsidRPr="002101E6">
        <w:rPr>
          <w:u w:val="single"/>
        </w:rPr>
        <w:t>Poznámka:</w:t>
      </w:r>
    </w:p>
    <w:p w14:paraId="200D0B75" w14:textId="77777777" w:rsidR="006E7D7D" w:rsidRPr="002101E6" w:rsidRDefault="006E7D7D" w:rsidP="00C81150">
      <w:pPr>
        <w:rPr>
          <w:snapToGrid w:val="0"/>
          <w:sz w:val="14"/>
          <w:szCs w:val="14"/>
          <w:lang w:eastAsia="sk-SK"/>
        </w:rPr>
      </w:pPr>
    </w:p>
    <w:p w14:paraId="655FC41A" w14:textId="77777777" w:rsidR="00C81150" w:rsidRPr="002101E6" w:rsidRDefault="00615A60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V poznámkach sa uvádzajú informácie ustanovené </w:t>
      </w:r>
      <w:r w:rsidR="00F875F2" w:rsidRPr="002101E6">
        <w:rPr>
          <w:snapToGrid w:val="0"/>
          <w:lang w:eastAsia="sk-SK"/>
        </w:rPr>
        <w:t>opatrením o</w:t>
      </w:r>
      <w:r w:rsidR="004B7838" w:rsidRPr="002101E6">
        <w:rPr>
          <w:snapToGrid w:val="0"/>
          <w:lang w:eastAsia="sk-SK"/>
        </w:rPr>
        <w:t> </w:t>
      </w:r>
      <w:r w:rsidR="00F875F2" w:rsidRPr="002101E6">
        <w:rPr>
          <w:snapToGrid w:val="0"/>
          <w:lang w:eastAsia="sk-SK"/>
        </w:rPr>
        <w:t>obsahu</w:t>
      </w:r>
      <w:r w:rsidR="004B7838" w:rsidRPr="002101E6">
        <w:rPr>
          <w:snapToGrid w:val="0"/>
          <w:lang w:eastAsia="sk-SK"/>
        </w:rPr>
        <w:t xml:space="preserve"> poznámok k</w:t>
      </w:r>
      <w:r w:rsidR="00F875F2" w:rsidRPr="002101E6">
        <w:rPr>
          <w:snapToGrid w:val="0"/>
          <w:lang w:eastAsia="sk-SK"/>
        </w:rPr>
        <w:t xml:space="preserve"> individuáln</w:t>
      </w:r>
      <w:r w:rsidR="004B7838" w:rsidRPr="002101E6">
        <w:rPr>
          <w:snapToGrid w:val="0"/>
          <w:lang w:eastAsia="sk-SK"/>
        </w:rPr>
        <w:t>ej</w:t>
      </w:r>
      <w:r w:rsidR="00F875F2" w:rsidRPr="002101E6">
        <w:rPr>
          <w:snapToGrid w:val="0"/>
          <w:lang w:eastAsia="sk-SK"/>
        </w:rPr>
        <w:t xml:space="preserve"> účtovn</w:t>
      </w:r>
      <w:r w:rsidR="004B7838" w:rsidRPr="002101E6">
        <w:rPr>
          <w:snapToGrid w:val="0"/>
          <w:lang w:eastAsia="sk-SK"/>
        </w:rPr>
        <w:t>ej závierke</w:t>
      </w:r>
      <w:r w:rsidR="00F875F2" w:rsidRPr="002101E6">
        <w:rPr>
          <w:snapToGrid w:val="0"/>
          <w:lang w:eastAsia="sk-SK"/>
        </w:rPr>
        <w:t>, pre ktoré má účtovná jednotka obsahovú náplň</w:t>
      </w:r>
      <w:r w:rsidRPr="002101E6">
        <w:rPr>
          <w:snapToGrid w:val="0"/>
          <w:lang w:eastAsia="sk-SK"/>
        </w:rPr>
        <w:t>.</w:t>
      </w:r>
      <w:r w:rsidR="00F875F2" w:rsidRPr="002101E6">
        <w:rPr>
          <w:snapToGrid w:val="0"/>
          <w:lang w:eastAsia="sk-SK"/>
        </w:rPr>
        <w:t xml:space="preserve"> </w:t>
      </w:r>
      <w:r w:rsidR="00C81150" w:rsidRPr="002101E6">
        <w:rPr>
          <w:snapToGrid w:val="0"/>
          <w:lang w:eastAsia="sk-SK"/>
        </w:rPr>
        <w:t>Všetky údaje a informácie uvedené v týchto poznámkach vychádzajú z účtovníctva a nadväzujú na</w:t>
      </w:r>
      <w:r w:rsidR="004B7838" w:rsidRPr="002101E6">
        <w:rPr>
          <w:snapToGrid w:val="0"/>
          <w:lang w:eastAsia="sk-SK"/>
        </w:rPr>
        <w:t xml:space="preserve"> individ</w:t>
      </w:r>
      <w:r w:rsidR="00837CD1" w:rsidRPr="002101E6">
        <w:rPr>
          <w:snapToGrid w:val="0"/>
          <w:lang w:eastAsia="sk-SK"/>
        </w:rPr>
        <w:t>u</w:t>
      </w:r>
      <w:r w:rsidR="004B7838" w:rsidRPr="002101E6">
        <w:rPr>
          <w:snapToGrid w:val="0"/>
          <w:lang w:eastAsia="sk-SK"/>
        </w:rPr>
        <w:t>álne</w:t>
      </w:r>
      <w:r w:rsidR="00C81150" w:rsidRPr="002101E6">
        <w:rPr>
          <w:snapToGrid w:val="0"/>
          <w:lang w:eastAsia="sk-SK"/>
        </w:rPr>
        <w:t> účtovné výkazy. Hodnotové údaje sú uvedené v</w:t>
      </w:r>
      <w:r w:rsidR="00F875F2" w:rsidRPr="002101E6">
        <w:rPr>
          <w:snapToGrid w:val="0"/>
          <w:lang w:eastAsia="sk-SK"/>
        </w:rPr>
        <w:t xml:space="preserve"> eurocentoch alebo celých </w:t>
      </w:r>
      <w:r w:rsidR="00BE09FD" w:rsidRPr="002101E6">
        <w:rPr>
          <w:snapToGrid w:val="0"/>
          <w:lang w:eastAsia="sk-SK"/>
        </w:rPr>
        <w:t>eur</w:t>
      </w:r>
      <w:r w:rsidR="00950360" w:rsidRPr="002101E6">
        <w:rPr>
          <w:snapToGrid w:val="0"/>
          <w:lang w:eastAsia="sk-SK"/>
        </w:rPr>
        <w:t>ách</w:t>
      </w:r>
      <w:r w:rsidR="00C81150" w:rsidRPr="002101E6">
        <w:rPr>
          <w:snapToGrid w:val="0"/>
          <w:lang w:eastAsia="sk-SK"/>
        </w:rPr>
        <w:t xml:space="preserve"> (pokiaľ nie je uvedené inak). </w:t>
      </w:r>
    </w:p>
    <w:p w14:paraId="75074234" w14:textId="07EDDA7C" w:rsidR="00C81150" w:rsidRDefault="00C81150" w:rsidP="00C81150">
      <w:pPr>
        <w:rPr>
          <w:sz w:val="14"/>
          <w:szCs w:val="14"/>
        </w:rPr>
      </w:pPr>
    </w:p>
    <w:p w14:paraId="6C3B8D2A" w14:textId="77777777" w:rsidR="0052739E" w:rsidRPr="002101E6" w:rsidRDefault="0052739E" w:rsidP="00C81150">
      <w:pPr>
        <w:rPr>
          <w:sz w:val="14"/>
          <w:szCs w:val="14"/>
        </w:rPr>
      </w:pPr>
    </w:p>
    <w:p w14:paraId="3283CC4A" w14:textId="77777777" w:rsidR="00C81150" w:rsidRPr="002101E6" w:rsidRDefault="00C81150" w:rsidP="00C81150">
      <w:pPr>
        <w:pStyle w:val="Nadpis1"/>
      </w:pPr>
      <w:r w:rsidRPr="002101E6">
        <w:t>VŠEOBECNÉ INFORMÁCIE</w:t>
      </w:r>
    </w:p>
    <w:p w14:paraId="0540EF0E" w14:textId="77777777" w:rsidR="00C81150" w:rsidRPr="002101E6" w:rsidRDefault="00C81150" w:rsidP="00C81150">
      <w:pPr>
        <w:rPr>
          <w:b/>
          <w:snapToGrid w:val="0"/>
          <w:sz w:val="14"/>
          <w:szCs w:val="14"/>
          <w:u w:val="single"/>
          <w:lang w:eastAsia="sk-SK"/>
        </w:rPr>
      </w:pPr>
    </w:p>
    <w:p w14:paraId="271F9A18" w14:textId="2A55FC73" w:rsidR="00C81150" w:rsidRDefault="00C81150" w:rsidP="00C81150">
      <w:pPr>
        <w:pStyle w:val="Nadpis2"/>
      </w:pPr>
      <w:r w:rsidRPr="002101E6">
        <w:t>Základné údaje o</w:t>
      </w:r>
      <w:r w:rsidR="00C53018">
        <w:t> </w:t>
      </w:r>
      <w:r w:rsidRPr="002101E6">
        <w:t>spoločnosti</w:t>
      </w:r>
    </w:p>
    <w:p w14:paraId="6FA22674" w14:textId="653091E5" w:rsidR="00C53018" w:rsidRPr="00C53018" w:rsidRDefault="00C53018" w:rsidP="00C53018">
      <w:r>
        <w:rPr>
          <w:b/>
        </w:rPr>
        <w:t xml:space="preserve">  </w:t>
      </w:r>
      <w:r w:rsidRPr="00C53018">
        <w:rPr>
          <w:b/>
        </w:rPr>
        <w:t>Dátum vzniku spoločnosti:</w:t>
      </w:r>
      <w:r>
        <w:t xml:space="preserve"> </w:t>
      </w:r>
      <w:r>
        <w:tab/>
      </w:r>
      <w:r>
        <w:tab/>
        <w:t xml:space="preserve">       </w:t>
      </w:r>
      <w:r w:rsidRPr="00C53018">
        <w:rPr>
          <w:b/>
        </w:rPr>
        <w:t>29.08.2019</w:t>
      </w:r>
    </w:p>
    <w:p w14:paraId="0267526E" w14:textId="77777777" w:rsidR="00C81150" w:rsidRPr="002101E6" w:rsidRDefault="00C81150" w:rsidP="00C81150">
      <w:pPr>
        <w:rPr>
          <w:b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69"/>
        <w:gridCol w:w="5103"/>
      </w:tblGrid>
      <w:tr w:rsidR="00C81150" w:rsidRPr="00AD1CEE" w14:paraId="30F9D172" w14:textId="77777777" w:rsidTr="001240E4">
        <w:tc>
          <w:tcPr>
            <w:tcW w:w="3969" w:type="dxa"/>
            <w:tcBorders>
              <w:top w:val="single" w:sz="8" w:space="0" w:color="auto"/>
              <w:bottom w:val="dotted" w:sz="4" w:space="0" w:color="auto"/>
            </w:tcBorders>
          </w:tcPr>
          <w:p w14:paraId="50D1F2EB" w14:textId="77777777" w:rsidR="00C81150" w:rsidRPr="00AD1CEE" w:rsidRDefault="00C81150" w:rsidP="001B30A4">
            <w:pPr>
              <w:rPr>
                <w:b/>
                <w:sz w:val="16"/>
                <w:szCs w:val="16"/>
              </w:rPr>
            </w:pPr>
            <w:r w:rsidRPr="00AD1CEE">
              <w:rPr>
                <w:b/>
                <w:sz w:val="16"/>
                <w:szCs w:val="16"/>
              </w:rPr>
              <w:t>Obchodné meno a sídlo</w:t>
            </w:r>
          </w:p>
        </w:tc>
        <w:tc>
          <w:tcPr>
            <w:tcW w:w="5103" w:type="dxa"/>
            <w:tcBorders>
              <w:top w:val="single" w:sz="8" w:space="0" w:color="auto"/>
              <w:bottom w:val="dotted" w:sz="4" w:space="0" w:color="auto"/>
            </w:tcBorders>
          </w:tcPr>
          <w:p w14:paraId="2D151246" w14:textId="1BD064AF" w:rsidR="002F72DF" w:rsidRPr="00C53018" w:rsidRDefault="00C53018" w:rsidP="002F72DF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EL </w:t>
            </w:r>
            <w:proofErr w:type="spellStart"/>
            <w:r>
              <w:rPr>
                <w:b/>
                <w:sz w:val="20"/>
              </w:rPr>
              <w:t>Sm</w:t>
            </w:r>
            <w:r w:rsidRPr="00C53018">
              <w:rPr>
                <w:b/>
                <w:sz w:val="20"/>
              </w:rPr>
              <w:t>art</w:t>
            </w:r>
            <w:proofErr w:type="spellEnd"/>
            <w:r w:rsidRPr="00C53018">
              <w:rPr>
                <w:b/>
                <w:sz w:val="20"/>
              </w:rPr>
              <w:t xml:space="preserve"> s. r. o.</w:t>
            </w:r>
          </w:p>
          <w:p w14:paraId="207B3054" w14:textId="4660DDC8" w:rsidR="00C81150" w:rsidRPr="003C0FF8" w:rsidRDefault="00C53018" w:rsidP="00C53018">
            <w:pPr>
              <w:rPr>
                <w:snapToGrid w:val="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Púpavová 1012/15</w:t>
            </w:r>
            <w:r w:rsidR="002F72DF" w:rsidRPr="003C0FF8">
              <w:rPr>
                <w:sz w:val="16"/>
                <w:szCs w:val="16"/>
              </w:rPr>
              <w:t>, Nitra 949</w:t>
            </w:r>
            <w:r>
              <w:rPr>
                <w:sz w:val="16"/>
                <w:szCs w:val="16"/>
              </w:rPr>
              <w:t>1</w:t>
            </w:r>
            <w:r w:rsidR="002F72DF" w:rsidRPr="003C0FF8">
              <w:rPr>
                <w:sz w:val="16"/>
                <w:szCs w:val="16"/>
              </w:rPr>
              <w:t>1</w:t>
            </w:r>
          </w:p>
        </w:tc>
      </w:tr>
      <w:tr w:rsidR="00C81150" w:rsidRPr="00AD1CEE" w14:paraId="03599A88" w14:textId="77777777" w:rsidTr="001240E4">
        <w:tc>
          <w:tcPr>
            <w:tcW w:w="3969" w:type="dxa"/>
            <w:tcBorders>
              <w:top w:val="dotted" w:sz="4" w:space="0" w:color="auto"/>
            </w:tcBorders>
          </w:tcPr>
          <w:p w14:paraId="6F3DECE9" w14:textId="77777777" w:rsidR="00C81150" w:rsidRPr="00AD1CEE" w:rsidRDefault="00C81150" w:rsidP="001B30A4">
            <w:pPr>
              <w:rPr>
                <w:b/>
                <w:sz w:val="16"/>
                <w:szCs w:val="16"/>
              </w:rPr>
            </w:pPr>
            <w:r w:rsidRPr="00AD1CEE">
              <w:rPr>
                <w:b/>
                <w:sz w:val="16"/>
                <w:szCs w:val="16"/>
              </w:rPr>
              <w:t>Hospodárska činnosť</w:t>
            </w:r>
          </w:p>
        </w:tc>
        <w:tc>
          <w:tcPr>
            <w:tcW w:w="5103" w:type="dxa"/>
            <w:tcBorders>
              <w:top w:val="dotted" w:sz="4" w:space="0" w:color="auto"/>
            </w:tcBorders>
          </w:tcPr>
          <w:p w14:paraId="31BA79A5" w14:textId="61A9E289" w:rsidR="002F72DF" w:rsidRPr="002F72DF" w:rsidRDefault="00C53018" w:rsidP="002F72DF">
            <w:pPr>
              <w:numPr>
                <w:ilvl w:val="0"/>
                <w:numId w:val="62"/>
              </w:numPr>
              <w:spacing w:line="360" w:lineRule="auto"/>
              <w:rPr>
                <w:snapToGrid w:val="0"/>
                <w:lang w:eastAsia="sk-SK"/>
              </w:rPr>
            </w:pPr>
            <w:r>
              <w:rPr>
                <w:snapToGrid w:val="0"/>
                <w:lang w:eastAsia="sk-SK"/>
              </w:rPr>
              <w:t>Montáž, rekonštrukcia a údržba vyhradených technických zariadení - elektrických</w:t>
            </w:r>
          </w:p>
          <w:p w14:paraId="59D973F3" w14:textId="6373B223" w:rsidR="002F72DF" w:rsidRPr="002F72DF" w:rsidRDefault="00C53018" w:rsidP="002F72DF">
            <w:pPr>
              <w:numPr>
                <w:ilvl w:val="0"/>
                <w:numId w:val="62"/>
              </w:numPr>
              <w:spacing w:line="360" w:lineRule="auto"/>
              <w:rPr>
                <w:snapToGrid w:val="0"/>
                <w:lang w:eastAsia="sk-SK"/>
              </w:rPr>
            </w:pPr>
            <w:r>
              <w:rPr>
                <w:snapToGrid w:val="0"/>
                <w:lang w:eastAsia="sk-SK"/>
              </w:rPr>
              <w:t>Výroba elektrických zariadení a elektrických súčiastok</w:t>
            </w:r>
          </w:p>
          <w:p w14:paraId="6885C9F8" w14:textId="77777777" w:rsidR="00AD1CEE" w:rsidRDefault="00AD1CEE" w:rsidP="00C53018">
            <w:pPr>
              <w:spacing w:line="360" w:lineRule="auto"/>
              <w:rPr>
                <w:snapToGrid w:val="0"/>
                <w:sz w:val="16"/>
                <w:szCs w:val="16"/>
                <w:lang w:eastAsia="sk-SK"/>
              </w:rPr>
            </w:pPr>
          </w:p>
          <w:p w14:paraId="36CD76F6" w14:textId="1DC66F5A" w:rsidR="00C53018" w:rsidRPr="00AD1CEE" w:rsidRDefault="00C53018" w:rsidP="00C53018">
            <w:pPr>
              <w:spacing w:line="360" w:lineRule="auto"/>
              <w:rPr>
                <w:snapToGrid w:val="0"/>
                <w:sz w:val="16"/>
                <w:szCs w:val="16"/>
                <w:lang w:eastAsia="sk-SK"/>
              </w:rPr>
            </w:pPr>
          </w:p>
        </w:tc>
      </w:tr>
    </w:tbl>
    <w:p w14:paraId="1F89FABF" w14:textId="77777777" w:rsidR="00C81150" w:rsidRPr="002101E6" w:rsidRDefault="00C81150" w:rsidP="00C81150">
      <w:pPr>
        <w:rPr>
          <w:snapToGrid w:val="0"/>
          <w:sz w:val="14"/>
          <w:szCs w:val="14"/>
          <w:lang w:eastAsia="sk-SK"/>
        </w:rPr>
      </w:pPr>
    </w:p>
    <w:p w14:paraId="0B6532BA" w14:textId="77777777" w:rsidR="00C81150" w:rsidRDefault="00C81150" w:rsidP="00C81150">
      <w:pPr>
        <w:rPr>
          <w:snapToGrid w:val="0"/>
          <w:sz w:val="14"/>
          <w:szCs w:val="14"/>
          <w:lang w:eastAsia="sk-SK"/>
        </w:rPr>
      </w:pPr>
    </w:p>
    <w:p w14:paraId="6CDE57AD" w14:textId="77777777" w:rsidR="00A909BE" w:rsidRPr="002101E6" w:rsidRDefault="00A909BE" w:rsidP="00C81150">
      <w:pPr>
        <w:rPr>
          <w:snapToGrid w:val="0"/>
          <w:sz w:val="14"/>
          <w:szCs w:val="14"/>
          <w:lang w:eastAsia="sk-SK"/>
        </w:rPr>
      </w:pPr>
    </w:p>
    <w:p w14:paraId="4457CC08" w14:textId="77777777" w:rsidR="00C81150" w:rsidRPr="00715B76" w:rsidRDefault="00C81150" w:rsidP="00C81150">
      <w:pPr>
        <w:pStyle w:val="Nadpis2"/>
      </w:pPr>
      <w:r w:rsidRPr="00715B76">
        <w:t>Zamestnanci</w:t>
      </w:r>
    </w:p>
    <w:p w14:paraId="773B2D2A" w14:textId="77777777" w:rsidR="005B36DD" w:rsidRPr="002101E6" w:rsidRDefault="005B36DD" w:rsidP="00C81150">
      <w:pPr>
        <w:rPr>
          <w:snapToGrid w:val="0"/>
          <w:sz w:val="14"/>
          <w:szCs w:val="14"/>
          <w:lang w:eastAsia="sk-SK"/>
        </w:rPr>
      </w:pPr>
      <w:bookmarkStart w:id="0" w:name="T_number_of_employees"/>
      <w:r w:rsidRPr="002101E6">
        <w:rPr>
          <w:rFonts w:cs="Arial"/>
          <w:b/>
          <w:bCs/>
          <w:i/>
          <w:iCs/>
          <w:sz w:val="15"/>
          <w:szCs w:val="15"/>
          <w:lang w:eastAsia="sk-SK"/>
        </w:rPr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45"/>
        <w:gridCol w:w="1334"/>
        <w:gridCol w:w="1332"/>
      </w:tblGrid>
      <w:tr w:rsidR="005B36DD" w:rsidRPr="00AD1CEE" w14:paraId="19BD784C" w14:textId="77777777" w:rsidTr="009F5D65">
        <w:tc>
          <w:tcPr>
            <w:tcW w:w="355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440916E" w14:textId="77777777" w:rsidR="005B36DD" w:rsidRPr="00AD1CEE" w:rsidRDefault="005B36DD" w:rsidP="005B36DD">
            <w:pPr>
              <w:jc w:val="left"/>
              <w:rPr>
                <w:rFonts w:cs="Arial"/>
                <w:b/>
                <w:bCs/>
                <w:i/>
                <w:iCs/>
                <w:sz w:val="16"/>
                <w:szCs w:val="16"/>
                <w:lang w:eastAsia="sk-SK"/>
              </w:rPr>
            </w:pPr>
            <w:bookmarkStart w:id="1" w:name="RANGE!B7:D10"/>
            <w:r w:rsidRPr="00AD1CEE">
              <w:rPr>
                <w:rFonts w:cs="Arial"/>
                <w:b/>
                <w:bCs/>
                <w:i/>
                <w:iCs/>
                <w:sz w:val="16"/>
                <w:szCs w:val="16"/>
                <w:lang w:eastAsia="sk-SK"/>
              </w:rPr>
              <w:t xml:space="preserve">Názov položky </w:t>
            </w:r>
            <w:bookmarkEnd w:id="1"/>
          </w:p>
        </w:tc>
        <w:tc>
          <w:tcPr>
            <w:tcW w:w="72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C17F577" w14:textId="1ED202F4" w:rsidR="005B36DD" w:rsidRPr="00AD1CEE" w:rsidRDefault="003E000E" w:rsidP="00CF60F6">
            <w:pPr>
              <w:jc w:val="center"/>
              <w:rPr>
                <w:rFonts w:cs="Arial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AD1CEE">
              <w:rPr>
                <w:rFonts w:cs="Arial"/>
                <w:b/>
                <w:bCs/>
                <w:i/>
                <w:iCs/>
                <w:sz w:val="16"/>
                <w:szCs w:val="16"/>
                <w:lang w:eastAsia="sk-SK"/>
              </w:rPr>
              <w:t>20</w:t>
            </w:r>
            <w:r w:rsidR="00FE6369">
              <w:rPr>
                <w:rFonts w:cs="Arial"/>
                <w:b/>
                <w:bCs/>
                <w:i/>
                <w:iCs/>
                <w:sz w:val="16"/>
                <w:szCs w:val="16"/>
                <w:lang w:eastAsia="sk-SK"/>
              </w:rPr>
              <w:t>2</w:t>
            </w:r>
            <w:r w:rsidR="00CF60F6">
              <w:rPr>
                <w:rFonts w:cs="Arial"/>
                <w:b/>
                <w:bCs/>
                <w:i/>
                <w:iCs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72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E309B2A" w14:textId="2E628013" w:rsidR="005B36DD" w:rsidRPr="00AD1CEE" w:rsidRDefault="005B36DD">
            <w:pPr>
              <w:jc w:val="center"/>
              <w:rPr>
                <w:rFonts w:cs="Arial"/>
                <w:b/>
                <w:bCs/>
                <w:i/>
                <w:iCs/>
                <w:sz w:val="16"/>
                <w:szCs w:val="16"/>
                <w:lang w:eastAsia="sk-SK"/>
              </w:rPr>
            </w:pPr>
          </w:p>
        </w:tc>
      </w:tr>
      <w:tr w:rsidR="005B36DD" w:rsidRPr="00AD1CEE" w14:paraId="388542C6" w14:textId="77777777" w:rsidTr="00C53018">
        <w:tc>
          <w:tcPr>
            <w:tcW w:w="355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4BCAD84" w14:textId="77777777" w:rsidR="005B36DD" w:rsidRPr="00AD1CEE" w:rsidRDefault="005B36DD" w:rsidP="005B36DD">
            <w:pPr>
              <w:jc w:val="left"/>
              <w:rPr>
                <w:rFonts w:cs="Arial"/>
                <w:sz w:val="16"/>
                <w:szCs w:val="16"/>
                <w:lang w:eastAsia="sk-SK"/>
              </w:rPr>
            </w:pPr>
            <w:r w:rsidRPr="00AD1CEE">
              <w:rPr>
                <w:rFonts w:cs="Arial"/>
                <w:sz w:val="16"/>
                <w:szCs w:val="16"/>
                <w:lang w:eastAsia="sk-SK"/>
              </w:rPr>
              <w:t>Priemerný prepočítaný počet zamestnancov</w:t>
            </w:r>
          </w:p>
        </w:tc>
        <w:tc>
          <w:tcPr>
            <w:tcW w:w="72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25595362" w14:textId="29409A0C" w:rsidR="005B36DD" w:rsidRPr="00AD1CEE" w:rsidRDefault="00C53018" w:rsidP="00715B76">
            <w:pPr>
              <w:jc w:val="center"/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14:paraId="6EE09371" w14:textId="13D817D8" w:rsidR="005B36DD" w:rsidRPr="00AD1CEE" w:rsidRDefault="005B36DD" w:rsidP="00715B76">
            <w:pPr>
              <w:jc w:val="center"/>
              <w:rPr>
                <w:rFonts w:cs="Arial"/>
                <w:sz w:val="16"/>
                <w:szCs w:val="16"/>
                <w:lang w:eastAsia="sk-SK"/>
              </w:rPr>
            </w:pPr>
          </w:p>
        </w:tc>
      </w:tr>
    </w:tbl>
    <w:p w14:paraId="7448A4DB" w14:textId="77777777" w:rsidR="00C81150" w:rsidRPr="002101E6" w:rsidRDefault="00C81150" w:rsidP="00C81150">
      <w:pPr>
        <w:rPr>
          <w:snapToGrid w:val="0"/>
          <w:sz w:val="14"/>
          <w:szCs w:val="14"/>
          <w:lang w:eastAsia="sk-SK"/>
        </w:rPr>
      </w:pPr>
    </w:p>
    <w:bookmarkEnd w:id="0"/>
    <w:p w14:paraId="78AC1A83" w14:textId="77777777" w:rsidR="00C81150" w:rsidRDefault="00C81150" w:rsidP="00C81150">
      <w:pPr>
        <w:rPr>
          <w:snapToGrid w:val="0"/>
          <w:sz w:val="14"/>
          <w:szCs w:val="14"/>
          <w:lang w:eastAsia="sk-SK"/>
        </w:rPr>
      </w:pPr>
    </w:p>
    <w:p w14:paraId="28D679F7" w14:textId="77777777" w:rsidR="00A909BE" w:rsidRPr="002101E6" w:rsidRDefault="00A909BE" w:rsidP="00C81150">
      <w:pPr>
        <w:rPr>
          <w:snapToGrid w:val="0"/>
          <w:sz w:val="14"/>
          <w:szCs w:val="14"/>
          <w:lang w:eastAsia="sk-SK"/>
        </w:rPr>
      </w:pPr>
    </w:p>
    <w:p w14:paraId="7D81F9B7" w14:textId="77777777" w:rsidR="00C81150" w:rsidRPr="002101E6" w:rsidRDefault="00C81150" w:rsidP="00C81150">
      <w:pPr>
        <w:pStyle w:val="Nadpis2"/>
      </w:pPr>
      <w:r w:rsidRPr="002101E6">
        <w:t>Právny dôvod zostavenia účtovnej závierky</w:t>
      </w:r>
    </w:p>
    <w:p w14:paraId="7E55D17F" w14:textId="77777777" w:rsidR="00162043" w:rsidRPr="002101E6" w:rsidRDefault="00162043" w:rsidP="00C81150">
      <w:pPr>
        <w:rPr>
          <w:snapToGrid w:val="0"/>
          <w:sz w:val="14"/>
          <w:szCs w:val="14"/>
          <w:lang w:eastAsia="sk-SK"/>
        </w:rPr>
      </w:pPr>
    </w:p>
    <w:p w14:paraId="3D52E442" w14:textId="08EB10E2" w:rsidR="00C81150" w:rsidRPr="002101E6" w:rsidRDefault="00C81150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Táto účtovná závierka je riadna individuálna účtovná závierka </w:t>
      </w:r>
      <w:r w:rsidR="00C27954" w:rsidRPr="002101E6">
        <w:rPr>
          <w:snapToGrid w:val="0"/>
          <w:lang w:eastAsia="sk-SK"/>
        </w:rPr>
        <w:t xml:space="preserve">spoločnosti </w:t>
      </w:r>
      <w:r w:rsidR="00C53018">
        <w:rPr>
          <w:snapToGrid w:val="0"/>
          <w:lang w:eastAsia="sk-SK"/>
        </w:rPr>
        <w:t xml:space="preserve">EL </w:t>
      </w:r>
      <w:proofErr w:type="spellStart"/>
      <w:r w:rsidR="00C53018">
        <w:rPr>
          <w:snapToGrid w:val="0"/>
          <w:lang w:eastAsia="sk-SK"/>
        </w:rPr>
        <w:t>Smart</w:t>
      </w:r>
      <w:proofErr w:type="spellEnd"/>
      <w:r w:rsidR="00C53018">
        <w:rPr>
          <w:snapToGrid w:val="0"/>
          <w:lang w:eastAsia="sk-SK"/>
        </w:rPr>
        <w:t xml:space="preserve"> s. r. o.</w:t>
      </w:r>
      <w:r w:rsidRPr="006E6EE2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 xml:space="preserve">Bola zostavená za účtovné obdobie od </w:t>
      </w:r>
      <w:r w:rsidR="00423BDA">
        <w:rPr>
          <w:snapToGrid w:val="0"/>
          <w:lang w:eastAsia="sk-SK"/>
        </w:rPr>
        <w:t>01</w:t>
      </w:r>
      <w:r w:rsidRPr="002101E6">
        <w:rPr>
          <w:snapToGrid w:val="0"/>
          <w:lang w:eastAsia="sk-SK"/>
        </w:rPr>
        <w:t>. </w:t>
      </w:r>
      <w:r w:rsidR="00423BDA">
        <w:rPr>
          <w:snapToGrid w:val="0"/>
          <w:lang w:eastAsia="sk-SK"/>
        </w:rPr>
        <w:t>januára</w:t>
      </w:r>
      <w:r w:rsidRPr="002101E6">
        <w:rPr>
          <w:snapToGrid w:val="0"/>
          <w:lang w:eastAsia="sk-SK"/>
        </w:rPr>
        <w:t xml:space="preserve"> do 31. decembra </w:t>
      </w:r>
      <w:r w:rsidR="006E7D7D">
        <w:rPr>
          <w:snapToGrid w:val="0"/>
          <w:lang w:eastAsia="sk-SK"/>
        </w:rPr>
        <w:t>20</w:t>
      </w:r>
      <w:r w:rsidR="00423BDA">
        <w:rPr>
          <w:snapToGrid w:val="0"/>
          <w:lang w:eastAsia="sk-SK"/>
        </w:rPr>
        <w:t>2</w:t>
      </w:r>
      <w:r w:rsidR="00CF60F6">
        <w:rPr>
          <w:snapToGrid w:val="0"/>
          <w:lang w:eastAsia="sk-SK"/>
        </w:rPr>
        <w:t>4</w:t>
      </w:r>
      <w:r w:rsidR="003F164C" w:rsidRPr="002101E6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>podľa slovenských právnych predpisov, a to zákona o</w:t>
      </w:r>
      <w:r w:rsidRPr="002101E6">
        <w:t> </w:t>
      </w:r>
      <w:r w:rsidRPr="002101E6">
        <w:rPr>
          <w:snapToGrid w:val="0"/>
          <w:lang w:eastAsia="sk-SK"/>
        </w:rPr>
        <w:t xml:space="preserve">účtovníctve a postupov účtovania pre podnikateľov. </w:t>
      </w:r>
    </w:p>
    <w:p w14:paraId="300B79D7" w14:textId="77777777" w:rsidR="00C81150" w:rsidRPr="002101E6" w:rsidRDefault="00C81150" w:rsidP="00C81150">
      <w:pPr>
        <w:rPr>
          <w:snapToGrid w:val="0"/>
          <w:sz w:val="14"/>
          <w:szCs w:val="14"/>
          <w:lang w:eastAsia="sk-SK"/>
        </w:rPr>
      </w:pPr>
    </w:p>
    <w:p w14:paraId="217BF9F6" w14:textId="781B69BD" w:rsidR="00416D85" w:rsidRPr="002101E6" w:rsidRDefault="00694BA1" w:rsidP="00C81150">
      <w:pPr>
        <w:rPr>
          <w:snapToGrid w:val="0"/>
          <w:sz w:val="14"/>
          <w:szCs w:val="14"/>
          <w:lang w:eastAsia="sk-SK"/>
        </w:rPr>
      </w:pPr>
      <w:r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</w:t>
      </w:r>
      <w:proofErr w:type="spellStart"/>
      <w:r>
        <w:rPr>
          <w:szCs w:val="18"/>
        </w:rPr>
        <w:t>potencionálni</w:t>
      </w:r>
      <w:proofErr w:type="spellEnd"/>
      <w:r>
        <w:rPr>
          <w:szCs w:val="18"/>
        </w:rPr>
        <w:t xml:space="preserve"> investori, poskytovatelia úverov a pôžičiek a iní veritelia, mohli potrebovať. Títo používatelia musia relevantné informácie získať z iných zdrojov.</w:t>
      </w:r>
    </w:p>
    <w:p w14:paraId="2C311BCC" w14:textId="77777777" w:rsidR="00C81150" w:rsidRDefault="00C81150" w:rsidP="00C81150">
      <w:pPr>
        <w:rPr>
          <w:snapToGrid w:val="0"/>
          <w:sz w:val="14"/>
          <w:szCs w:val="14"/>
          <w:lang w:eastAsia="sk-SK"/>
        </w:rPr>
      </w:pPr>
    </w:p>
    <w:p w14:paraId="73F6A2E9" w14:textId="77777777" w:rsidR="00423BDA" w:rsidRDefault="00423BDA" w:rsidP="00423BDA">
      <w:pPr>
        <w:pStyle w:val="Nadpis2"/>
        <w:numPr>
          <w:ilvl w:val="0"/>
          <w:numId w:val="0"/>
        </w:numPr>
        <w:ind w:left="539"/>
        <w:rPr>
          <w:snapToGrid w:val="0"/>
          <w:lang w:eastAsia="sk-SK"/>
        </w:rPr>
      </w:pPr>
    </w:p>
    <w:p w14:paraId="07F5322F" w14:textId="617A2AD9" w:rsidR="00423BDA" w:rsidRDefault="00423BDA" w:rsidP="00423BDA">
      <w:pPr>
        <w:pStyle w:val="Nadpis2"/>
        <w:rPr>
          <w:snapToGrid w:val="0"/>
          <w:lang w:eastAsia="sk-SK"/>
        </w:rPr>
      </w:pPr>
      <w:r>
        <w:rPr>
          <w:snapToGrid w:val="0"/>
          <w:lang w:eastAsia="sk-SK"/>
        </w:rPr>
        <w:t>Schválenie účtovnej závierky za rok 20</w:t>
      </w:r>
      <w:r w:rsidR="008F4A91">
        <w:rPr>
          <w:snapToGrid w:val="0"/>
          <w:lang w:eastAsia="sk-SK"/>
        </w:rPr>
        <w:t>2</w:t>
      </w:r>
      <w:r w:rsidR="00CF60F6">
        <w:rPr>
          <w:snapToGrid w:val="0"/>
          <w:lang w:eastAsia="sk-SK"/>
        </w:rPr>
        <w:t>3</w:t>
      </w:r>
    </w:p>
    <w:p w14:paraId="47DA1FCD" w14:textId="77777777" w:rsidR="00423BDA" w:rsidRDefault="00423BDA" w:rsidP="00423BDA">
      <w:pPr>
        <w:rPr>
          <w:lang w:eastAsia="sk-SK"/>
        </w:rPr>
      </w:pPr>
    </w:p>
    <w:p w14:paraId="044B606C" w14:textId="5357B816" w:rsidR="00423BDA" w:rsidRPr="00423BDA" w:rsidRDefault="00423BDA" w:rsidP="00423BDA">
      <w:pPr>
        <w:rPr>
          <w:lang w:eastAsia="sk-SK"/>
        </w:rPr>
      </w:pPr>
      <w:r>
        <w:rPr>
          <w:lang w:eastAsia="sk-SK"/>
        </w:rPr>
        <w:t xml:space="preserve">Účtovná závierka spoločnosti EL </w:t>
      </w:r>
      <w:proofErr w:type="spellStart"/>
      <w:r>
        <w:rPr>
          <w:lang w:eastAsia="sk-SK"/>
        </w:rPr>
        <w:t>Smart</w:t>
      </w:r>
      <w:proofErr w:type="spellEnd"/>
      <w:r>
        <w:rPr>
          <w:lang w:eastAsia="sk-SK"/>
        </w:rPr>
        <w:t xml:space="preserve"> s. r. o. za rok 20</w:t>
      </w:r>
      <w:r w:rsidR="008F4A91">
        <w:rPr>
          <w:lang w:eastAsia="sk-SK"/>
        </w:rPr>
        <w:t>2</w:t>
      </w:r>
      <w:r w:rsidR="00CF60F6">
        <w:rPr>
          <w:lang w:eastAsia="sk-SK"/>
        </w:rPr>
        <w:t>3</w:t>
      </w:r>
      <w:r>
        <w:rPr>
          <w:lang w:eastAsia="sk-SK"/>
        </w:rPr>
        <w:t xml:space="preserve"> bola schválená dňa </w:t>
      </w:r>
      <w:r w:rsidR="00F84C54">
        <w:rPr>
          <w:lang w:eastAsia="sk-SK"/>
        </w:rPr>
        <w:t>1</w:t>
      </w:r>
      <w:r w:rsidR="00CF60F6">
        <w:rPr>
          <w:lang w:eastAsia="sk-SK"/>
        </w:rPr>
        <w:t>7</w:t>
      </w:r>
      <w:r>
        <w:rPr>
          <w:lang w:eastAsia="sk-SK"/>
        </w:rPr>
        <w:t>.03.202</w:t>
      </w:r>
      <w:r w:rsidR="00CF60F6">
        <w:rPr>
          <w:lang w:eastAsia="sk-SK"/>
        </w:rPr>
        <w:t>4</w:t>
      </w:r>
      <w:r>
        <w:rPr>
          <w:lang w:eastAsia="sk-SK"/>
        </w:rPr>
        <w:t>.</w:t>
      </w:r>
    </w:p>
    <w:p w14:paraId="4EB47D8E" w14:textId="77777777" w:rsidR="00694BA1" w:rsidRDefault="00694BA1" w:rsidP="00C81150">
      <w:pPr>
        <w:rPr>
          <w:snapToGrid w:val="0"/>
          <w:sz w:val="14"/>
          <w:szCs w:val="14"/>
          <w:lang w:eastAsia="sk-SK"/>
        </w:rPr>
      </w:pPr>
    </w:p>
    <w:p w14:paraId="4711C4C8" w14:textId="77777777" w:rsidR="00A909BE" w:rsidRPr="002101E6" w:rsidRDefault="00A909BE" w:rsidP="00C81150">
      <w:pPr>
        <w:rPr>
          <w:snapToGrid w:val="0"/>
          <w:sz w:val="14"/>
          <w:szCs w:val="14"/>
          <w:lang w:eastAsia="sk-SK"/>
        </w:rPr>
      </w:pPr>
    </w:p>
    <w:p w14:paraId="43D8A278" w14:textId="77777777" w:rsidR="008F00EE" w:rsidRPr="002101E6" w:rsidRDefault="008F00EE" w:rsidP="00C81150">
      <w:pPr>
        <w:rPr>
          <w:snapToGrid w:val="0"/>
          <w:sz w:val="14"/>
          <w:szCs w:val="14"/>
          <w:lang w:eastAsia="sk-SK"/>
        </w:rPr>
      </w:pPr>
    </w:p>
    <w:p w14:paraId="01F2B826" w14:textId="77777777" w:rsidR="00C81150" w:rsidRPr="002101E6" w:rsidRDefault="00C81150" w:rsidP="00C81150">
      <w:pPr>
        <w:pStyle w:val="Nadpis2"/>
      </w:pPr>
      <w:r w:rsidRPr="002101E6">
        <w:t>Konsolidovaná účtovná závierka</w:t>
      </w:r>
    </w:p>
    <w:p w14:paraId="578F2EE5" w14:textId="77777777" w:rsidR="00C81150" w:rsidRPr="002101E6" w:rsidRDefault="00C81150" w:rsidP="00C81150">
      <w:pPr>
        <w:rPr>
          <w:snapToGrid w:val="0"/>
          <w:sz w:val="10"/>
          <w:szCs w:val="10"/>
          <w:lang w:eastAsia="sk-SK"/>
        </w:rPr>
      </w:pPr>
    </w:p>
    <w:p w14:paraId="1FF6F33C" w14:textId="77777777" w:rsidR="00F82A08" w:rsidRPr="00C663E3" w:rsidRDefault="00F82A08" w:rsidP="00F82A08">
      <w:pPr>
        <w:rPr>
          <w:szCs w:val="17"/>
        </w:rPr>
      </w:pPr>
    </w:p>
    <w:p w14:paraId="21E0EA34" w14:textId="77777777" w:rsidR="00C663E3" w:rsidRPr="00C663E3" w:rsidRDefault="00C663E3" w:rsidP="00C663E3">
      <w:pPr>
        <w:rPr>
          <w:szCs w:val="17"/>
        </w:rPr>
      </w:pPr>
      <w:r w:rsidRPr="00C663E3">
        <w:rPr>
          <w:szCs w:val="17"/>
        </w:rPr>
        <w:t xml:space="preserve">Spoločnosť nezostavuje konsolidovanú účtovnú závierku. </w:t>
      </w:r>
    </w:p>
    <w:p w14:paraId="5E09F770" w14:textId="77777777" w:rsidR="00803983" w:rsidRPr="002101E6" w:rsidRDefault="00803983" w:rsidP="006E6EE2">
      <w:pPr>
        <w:rPr>
          <w:i/>
          <w:snapToGrid w:val="0"/>
          <w:color w:val="FF0000"/>
          <w:lang w:eastAsia="sk-SK"/>
        </w:rPr>
      </w:pPr>
    </w:p>
    <w:p w14:paraId="1EDE73F2" w14:textId="77777777" w:rsidR="0000253C" w:rsidRDefault="0000253C" w:rsidP="00C81150">
      <w:pPr>
        <w:rPr>
          <w:i/>
          <w:snapToGrid w:val="0"/>
          <w:color w:val="FF0000"/>
          <w:lang w:eastAsia="sk-SK"/>
        </w:rPr>
      </w:pPr>
    </w:p>
    <w:p w14:paraId="7D9A8F9F" w14:textId="77777777" w:rsidR="00A909BE" w:rsidRDefault="00A909BE" w:rsidP="00C81150">
      <w:pPr>
        <w:rPr>
          <w:i/>
          <w:snapToGrid w:val="0"/>
          <w:color w:val="FF0000"/>
          <w:lang w:eastAsia="sk-SK"/>
        </w:rPr>
      </w:pPr>
    </w:p>
    <w:p w14:paraId="2D84C325" w14:textId="77777777" w:rsidR="00A909BE" w:rsidRPr="002101E6" w:rsidRDefault="00A909BE" w:rsidP="00C81150">
      <w:pPr>
        <w:rPr>
          <w:i/>
          <w:snapToGrid w:val="0"/>
          <w:color w:val="FF0000"/>
          <w:lang w:eastAsia="sk-SK"/>
        </w:rPr>
      </w:pPr>
    </w:p>
    <w:p w14:paraId="5712CDF9" w14:textId="77777777" w:rsidR="003F164C" w:rsidRPr="002101E6" w:rsidRDefault="003F164C" w:rsidP="003F164C">
      <w:pPr>
        <w:pStyle w:val="Nadpis1"/>
      </w:pPr>
      <w:r w:rsidRPr="002101E6">
        <w:t>INFORMÁCIE O ORGÁNOCH SPOLOčNOSTI</w:t>
      </w:r>
    </w:p>
    <w:p w14:paraId="0774B91B" w14:textId="77777777" w:rsidR="003F164C" w:rsidRPr="002101E6" w:rsidRDefault="003F164C" w:rsidP="009F5D65"/>
    <w:p w14:paraId="23EDE6A6" w14:textId="77777777" w:rsidR="003F164C" w:rsidRPr="009F5D65" w:rsidRDefault="003F164C" w:rsidP="009F5D65">
      <w:pPr>
        <w:pStyle w:val="Nadpis2"/>
        <w:numPr>
          <w:ilvl w:val="1"/>
          <w:numId w:val="57"/>
        </w:numPr>
      </w:pPr>
      <w:r w:rsidRPr="002101E6">
        <w:t>Záruky a iné zabezpečenia poskytnuté členom orgánov spoločnosti</w:t>
      </w:r>
    </w:p>
    <w:p w14:paraId="78B63DBA" w14:textId="77777777" w:rsidR="003F164C" w:rsidRPr="002101E6" w:rsidRDefault="003F164C" w:rsidP="009F5D65">
      <w:pPr>
        <w:rPr>
          <w:i/>
          <w:color w:val="FF0000"/>
        </w:rPr>
      </w:pPr>
    </w:p>
    <w:p w14:paraId="41CC57DE" w14:textId="19825190" w:rsidR="006E6EE2" w:rsidRDefault="006E6EE2" w:rsidP="006E6EE2">
      <w:r>
        <w:t>Členom orgánov spoločnosti neboli poskytnuté žiadne záruky a</w:t>
      </w:r>
      <w:r w:rsidR="0079128D">
        <w:t xml:space="preserve">  </w:t>
      </w:r>
      <w:r>
        <w:t>iné</w:t>
      </w:r>
      <w:r w:rsidR="0079128D">
        <w:t xml:space="preserve"> formy</w:t>
      </w:r>
      <w:r>
        <w:t xml:space="preserve"> zabezpečenia.</w:t>
      </w:r>
    </w:p>
    <w:p w14:paraId="1C70BF79" w14:textId="77777777" w:rsidR="007E2CF3" w:rsidRDefault="007E2CF3" w:rsidP="009F5D65">
      <w:pPr>
        <w:rPr>
          <w:i/>
          <w:color w:val="FF0000"/>
        </w:rPr>
      </w:pPr>
    </w:p>
    <w:p w14:paraId="2E3D6BC2" w14:textId="6D665CBF" w:rsidR="007E2CF3" w:rsidRPr="009F5D65" w:rsidRDefault="0079128D" w:rsidP="009F5D65">
      <w:pPr>
        <w:rPr>
          <w:i/>
          <w:color w:val="FF0000"/>
        </w:rPr>
      </w:pPr>
      <w:r>
        <w:rPr>
          <w:i/>
          <w:color w:val="FF0000"/>
        </w:rPr>
        <w:t xml:space="preserve"> </w:t>
      </w:r>
    </w:p>
    <w:p w14:paraId="44720961" w14:textId="77777777" w:rsidR="003F164C" w:rsidRDefault="00F2412D" w:rsidP="009F5D65">
      <w:pPr>
        <w:pStyle w:val="Nadpis2"/>
        <w:numPr>
          <w:ilvl w:val="1"/>
          <w:numId w:val="57"/>
        </w:numPr>
        <w:rPr>
          <w:snapToGrid w:val="0"/>
        </w:rPr>
      </w:pPr>
      <w:r>
        <w:rPr>
          <w:snapToGrid w:val="0"/>
        </w:rPr>
        <w:t>Pôžičky poskytnuté členom orgánov spoločnosti</w:t>
      </w:r>
    </w:p>
    <w:p w14:paraId="58A97281" w14:textId="77777777" w:rsidR="003F164C" w:rsidRDefault="003F164C" w:rsidP="003F164C">
      <w:pPr>
        <w:rPr>
          <w:snapToGrid w:val="0"/>
        </w:rPr>
      </w:pPr>
    </w:p>
    <w:p w14:paraId="4229A7F6" w14:textId="54057A99" w:rsidR="00BC6451" w:rsidRDefault="00BC6451" w:rsidP="00C53018">
      <w:pPr>
        <w:pStyle w:val="Zkladntext"/>
        <w:rPr>
          <w:i/>
          <w:color w:val="FF0000"/>
        </w:rPr>
      </w:pPr>
      <w:proofErr w:type="spellStart"/>
      <w:r w:rsidRPr="00BC6451">
        <w:rPr>
          <w:sz w:val="17"/>
          <w:szCs w:val="17"/>
        </w:rPr>
        <w:lastRenderedPageBreak/>
        <w:t>Členom</w:t>
      </w:r>
      <w:proofErr w:type="spellEnd"/>
      <w:r w:rsidRPr="00BC6451">
        <w:rPr>
          <w:sz w:val="17"/>
          <w:szCs w:val="17"/>
        </w:rPr>
        <w:t xml:space="preserve"> </w:t>
      </w:r>
      <w:proofErr w:type="spellStart"/>
      <w:r w:rsidRPr="00BC6451">
        <w:rPr>
          <w:sz w:val="17"/>
          <w:szCs w:val="17"/>
        </w:rPr>
        <w:t>štatutárneho</w:t>
      </w:r>
      <w:proofErr w:type="spellEnd"/>
      <w:r w:rsidRPr="00BC6451">
        <w:rPr>
          <w:sz w:val="17"/>
          <w:szCs w:val="17"/>
        </w:rPr>
        <w:t xml:space="preserve"> orgánu, ani </w:t>
      </w:r>
      <w:proofErr w:type="spellStart"/>
      <w:r w:rsidRPr="00BC6451">
        <w:rPr>
          <w:sz w:val="17"/>
          <w:szCs w:val="17"/>
        </w:rPr>
        <w:t>členom</w:t>
      </w:r>
      <w:proofErr w:type="spellEnd"/>
      <w:r w:rsidRPr="00BC6451">
        <w:rPr>
          <w:sz w:val="17"/>
          <w:szCs w:val="17"/>
        </w:rPr>
        <w:t xml:space="preserve"> dozorných </w:t>
      </w:r>
      <w:proofErr w:type="spellStart"/>
      <w:r w:rsidRPr="00BC6451">
        <w:rPr>
          <w:sz w:val="17"/>
          <w:szCs w:val="17"/>
        </w:rPr>
        <w:t>orgánov</w:t>
      </w:r>
      <w:proofErr w:type="spellEnd"/>
      <w:r w:rsidRPr="00BC6451">
        <w:rPr>
          <w:sz w:val="17"/>
          <w:szCs w:val="17"/>
        </w:rPr>
        <w:t xml:space="preserve">  nebo</w:t>
      </w:r>
      <w:r w:rsidR="00423BDA">
        <w:rPr>
          <w:sz w:val="17"/>
          <w:szCs w:val="17"/>
        </w:rPr>
        <w:t>li v roku 202</w:t>
      </w:r>
      <w:r w:rsidR="00CF60F6">
        <w:rPr>
          <w:sz w:val="17"/>
          <w:szCs w:val="17"/>
        </w:rPr>
        <w:t>4</w:t>
      </w:r>
      <w:r w:rsidR="00F84C54">
        <w:rPr>
          <w:sz w:val="17"/>
          <w:szCs w:val="17"/>
        </w:rPr>
        <w:t xml:space="preserve"> </w:t>
      </w:r>
      <w:r w:rsidRPr="00BC6451">
        <w:rPr>
          <w:sz w:val="17"/>
          <w:szCs w:val="17"/>
        </w:rPr>
        <w:t xml:space="preserve">poskytnuté </w:t>
      </w:r>
      <w:proofErr w:type="spellStart"/>
      <w:r w:rsidRPr="00BC6451">
        <w:rPr>
          <w:sz w:val="17"/>
          <w:szCs w:val="17"/>
        </w:rPr>
        <w:t>žiadne</w:t>
      </w:r>
      <w:proofErr w:type="spellEnd"/>
      <w:r w:rsidRPr="00BC6451">
        <w:rPr>
          <w:sz w:val="17"/>
          <w:szCs w:val="17"/>
        </w:rPr>
        <w:t xml:space="preserve"> </w:t>
      </w:r>
      <w:proofErr w:type="spellStart"/>
      <w:r w:rsidRPr="00BC6451">
        <w:rPr>
          <w:sz w:val="17"/>
          <w:szCs w:val="17"/>
        </w:rPr>
        <w:t>pôžičky</w:t>
      </w:r>
      <w:proofErr w:type="spellEnd"/>
      <w:r w:rsidRPr="00BC6451">
        <w:rPr>
          <w:sz w:val="17"/>
          <w:szCs w:val="17"/>
        </w:rPr>
        <w:t xml:space="preserve">, ani </w:t>
      </w:r>
      <w:proofErr w:type="spellStart"/>
      <w:r w:rsidRPr="00BC6451">
        <w:rPr>
          <w:sz w:val="17"/>
          <w:szCs w:val="17"/>
        </w:rPr>
        <w:t>finančné</w:t>
      </w:r>
      <w:proofErr w:type="spellEnd"/>
      <w:r w:rsidRPr="00BC6451">
        <w:rPr>
          <w:sz w:val="17"/>
          <w:szCs w:val="17"/>
        </w:rPr>
        <w:t xml:space="preserve"> </w:t>
      </w:r>
      <w:proofErr w:type="spellStart"/>
      <w:r w:rsidRPr="00BC6451">
        <w:rPr>
          <w:sz w:val="17"/>
          <w:szCs w:val="17"/>
        </w:rPr>
        <w:t>prostriedky</w:t>
      </w:r>
      <w:proofErr w:type="spellEnd"/>
      <w:r w:rsidRPr="00BC6451">
        <w:rPr>
          <w:sz w:val="17"/>
          <w:szCs w:val="17"/>
        </w:rPr>
        <w:t xml:space="preserve"> </w:t>
      </w:r>
      <w:proofErr w:type="spellStart"/>
      <w:r w:rsidRPr="00BC6451">
        <w:rPr>
          <w:sz w:val="17"/>
          <w:szCs w:val="17"/>
        </w:rPr>
        <w:t>alebo</w:t>
      </w:r>
      <w:proofErr w:type="spellEnd"/>
      <w:r w:rsidRPr="00BC6451">
        <w:rPr>
          <w:sz w:val="17"/>
          <w:szCs w:val="17"/>
        </w:rPr>
        <w:t xml:space="preserve"> </w:t>
      </w:r>
      <w:proofErr w:type="spellStart"/>
      <w:r w:rsidRPr="00BC6451">
        <w:rPr>
          <w:sz w:val="17"/>
          <w:szCs w:val="17"/>
        </w:rPr>
        <w:t>iné</w:t>
      </w:r>
      <w:proofErr w:type="spellEnd"/>
      <w:r w:rsidRPr="00BC6451">
        <w:rPr>
          <w:sz w:val="17"/>
          <w:szCs w:val="17"/>
        </w:rPr>
        <w:t xml:space="preserve"> </w:t>
      </w:r>
      <w:proofErr w:type="spellStart"/>
      <w:r w:rsidRPr="00BC6451">
        <w:rPr>
          <w:sz w:val="17"/>
          <w:szCs w:val="17"/>
        </w:rPr>
        <w:t>plnenia</w:t>
      </w:r>
      <w:proofErr w:type="spellEnd"/>
      <w:r w:rsidRPr="00BC6451">
        <w:rPr>
          <w:sz w:val="17"/>
          <w:szCs w:val="17"/>
        </w:rPr>
        <w:t xml:space="preserve"> na </w:t>
      </w:r>
      <w:proofErr w:type="spellStart"/>
      <w:r w:rsidRPr="00BC6451">
        <w:rPr>
          <w:sz w:val="17"/>
          <w:szCs w:val="17"/>
        </w:rPr>
        <w:t>súkromné</w:t>
      </w:r>
      <w:proofErr w:type="spellEnd"/>
      <w:r w:rsidRPr="00BC6451">
        <w:rPr>
          <w:sz w:val="17"/>
          <w:szCs w:val="17"/>
        </w:rPr>
        <w:t xml:space="preserve"> účely </w:t>
      </w:r>
      <w:proofErr w:type="spellStart"/>
      <w:r w:rsidRPr="00BC6451">
        <w:rPr>
          <w:sz w:val="17"/>
          <w:szCs w:val="17"/>
        </w:rPr>
        <w:t>čle</w:t>
      </w:r>
      <w:r w:rsidR="0079128D">
        <w:rPr>
          <w:sz w:val="17"/>
          <w:szCs w:val="17"/>
        </w:rPr>
        <w:t>nov</w:t>
      </w:r>
      <w:proofErr w:type="spellEnd"/>
      <w:r w:rsidR="0079128D">
        <w:rPr>
          <w:sz w:val="17"/>
          <w:szCs w:val="17"/>
        </w:rPr>
        <w:t xml:space="preserve">, </w:t>
      </w:r>
      <w:proofErr w:type="spellStart"/>
      <w:r w:rsidR="0079128D">
        <w:rPr>
          <w:sz w:val="17"/>
          <w:szCs w:val="17"/>
        </w:rPr>
        <w:t>ktoré</w:t>
      </w:r>
      <w:proofErr w:type="spellEnd"/>
      <w:r w:rsidR="0079128D">
        <w:rPr>
          <w:sz w:val="17"/>
          <w:szCs w:val="17"/>
        </w:rPr>
        <w:t xml:space="preserve"> </w:t>
      </w:r>
      <w:proofErr w:type="spellStart"/>
      <w:r w:rsidR="0079128D">
        <w:rPr>
          <w:sz w:val="17"/>
          <w:szCs w:val="17"/>
        </w:rPr>
        <w:t>sa</w:t>
      </w:r>
      <w:proofErr w:type="spellEnd"/>
      <w:r w:rsidR="0079128D">
        <w:rPr>
          <w:sz w:val="17"/>
          <w:szCs w:val="17"/>
        </w:rPr>
        <w:t xml:space="preserve"> </w:t>
      </w:r>
      <w:proofErr w:type="spellStart"/>
      <w:r w:rsidR="0079128D">
        <w:rPr>
          <w:sz w:val="17"/>
          <w:szCs w:val="17"/>
        </w:rPr>
        <w:t>vyúčtovávajú</w:t>
      </w:r>
      <w:proofErr w:type="spellEnd"/>
      <w:r w:rsidR="00C53018">
        <w:rPr>
          <w:sz w:val="17"/>
          <w:szCs w:val="17"/>
        </w:rPr>
        <w:t>.</w:t>
      </w:r>
    </w:p>
    <w:p w14:paraId="09CAE7BE" w14:textId="77777777" w:rsidR="00D175EC" w:rsidRPr="002101E6" w:rsidRDefault="00D175EC" w:rsidP="00C81150">
      <w:pPr>
        <w:rPr>
          <w:i/>
          <w:snapToGrid w:val="0"/>
          <w:color w:val="FF0000"/>
          <w:lang w:eastAsia="sk-SK"/>
        </w:rPr>
      </w:pPr>
    </w:p>
    <w:p w14:paraId="55A7AA37" w14:textId="6B62C088" w:rsidR="00845108" w:rsidRPr="002101E6" w:rsidRDefault="00845108" w:rsidP="00C81150">
      <w:pPr>
        <w:pStyle w:val="Nadpis1"/>
      </w:pPr>
      <w:bookmarkStart w:id="2" w:name="_Ref150575427"/>
      <w:r w:rsidRPr="002101E6">
        <w:t>POUŽITÉ ÚČTOVNÉ ZÁSADY A ÚČTOVNÉ METÓDY</w:t>
      </w:r>
    </w:p>
    <w:bookmarkEnd w:id="2"/>
    <w:p w14:paraId="1C39DA46" w14:textId="77777777" w:rsidR="00C81150" w:rsidRPr="002101E6" w:rsidRDefault="00C81150" w:rsidP="00C81150"/>
    <w:p w14:paraId="72775E2F" w14:textId="77777777" w:rsidR="00BE09FD" w:rsidRPr="002101E6" w:rsidRDefault="00C81150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</w:t>
      </w:r>
      <w:r w:rsidR="00BE09FD" w:rsidRPr="002101E6">
        <w:rPr>
          <w:snapToGrid w:val="0"/>
          <w:lang w:eastAsia="sk-SK"/>
        </w:rPr>
        <w:t>eurách</w:t>
      </w:r>
      <w:r w:rsidRPr="002101E6">
        <w:rPr>
          <w:snapToGrid w:val="0"/>
          <w:lang w:eastAsia="sk-SK"/>
        </w:rPr>
        <w:t>.</w:t>
      </w:r>
    </w:p>
    <w:p w14:paraId="68651819" w14:textId="77777777" w:rsidR="00BE09FD" w:rsidRPr="002101E6" w:rsidRDefault="00BE09FD" w:rsidP="00BE09FD">
      <w:pPr>
        <w:rPr>
          <w:snapToGrid w:val="0"/>
          <w:sz w:val="14"/>
          <w:szCs w:val="14"/>
          <w:lang w:eastAsia="sk-SK"/>
        </w:rPr>
      </w:pPr>
    </w:p>
    <w:p w14:paraId="6D3A8D3A" w14:textId="77777777" w:rsidR="006439F2" w:rsidRPr="002101E6" w:rsidRDefault="006439F2" w:rsidP="00BE09FD">
      <w:pPr>
        <w:rPr>
          <w:snapToGrid w:val="0"/>
          <w:sz w:val="14"/>
          <w:szCs w:val="14"/>
          <w:lang w:eastAsia="sk-SK"/>
        </w:rPr>
      </w:pPr>
    </w:p>
    <w:p w14:paraId="7A48CFBF" w14:textId="7F6DB10A" w:rsidR="00C81150" w:rsidRPr="002101E6" w:rsidRDefault="00C81150" w:rsidP="00423BDA">
      <w:pPr>
        <w:numPr>
          <w:ilvl w:val="0"/>
          <w:numId w:val="6"/>
        </w:numPr>
      </w:pPr>
      <w:r w:rsidRPr="002101E6">
        <w:t xml:space="preserve">Účtovná závierka za rok </w:t>
      </w:r>
      <w:r w:rsidR="003F164C" w:rsidRPr="002101E6">
        <w:t>20</w:t>
      </w:r>
      <w:r w:rsidR="00423BDA">
        <w:t>2</w:t>
      </w:r>
      <w:r w:rsidR="00CF60F6">
        <w:t>4</w:t>
      </w:r>
      <w:r w:rsidR="00423BDA">
        <w:t xml:space="preserve"> </w:t>
      </w:r>
      <w:r w:rsidR="006E7D7D">
        <w:t>bola zostavená</w:t>
      </w:r>
      <w:r w:rsidRPr="002101E6">
        <w:t xml:space="preserve"> za predpokladu nepretržitého pokračovania činnosti.</w:t>
      </w:r>
      <w:r w:rsidR="00423BDA">
        <w:t xml:space="preserve"> Prehodnotili sme všetky informácie súvisiace </w:t>
      </w:r>
      <w:r w:rsidR="00F84C54">
        <w:t xml:space="preserve">s </w:t>
      </w:r>
      <w:proofErr w:type="spellStart"/>
      <w:r w:rsidR="00F84C54">
        <w:t>konfilktom</w:t>
      </w:r>
      <w:proofErr w:type="spellEnd"/>
      <w:r w:rsidR="00F84C54">
        <w:t xml:space="preserve"> na Ukrajine a politickej situácii na Slovensku, </w:t>
      </w:r>
      <w:r w:rsidR="00423BDA">
        <w:t>ktoré sme mali k dispozícii ku dnešnému dňu. Nakoľko sa situácia stále vyvíja, vedenie spoločnosti nedokáže poskytnúť kvantitatívne odhady potenciálneho vplyvu súčasnej situácie na účtovnú jednot</w:t>
      </w:r>
      <w:r w:rsidR="00CE1716">
        <w:t>k</w:t>
      </w:r>
      <w:r w:rsidR="00423BDA">
        <w:t>u. Sme presvedčení, že z dlhodobej perspektívy je spoločnosť schopná nepretržite pokr</w:t>
      </w:r>
      <w:r w:rsidR="008F4A91">
        <w:t xml:space="preserve">ačovať v činnosti </w:t>
      </w:r>
      <w:proofErr w:type="spellStart"/>
      <w:r w:rsidR="008F4A91">
        <w:t>poča</w:t>
      </w:r>
      <w:proofErr w:type="spellEnd"/>
      <w:r w:rsidR="008F4A91">
        <w:t xml:space="preserve"> roka 202</w:t>
      </w:r>
      <w:r w:rsidR="00CF60F6">
        <w:t>5</w:t>
      </w:r>
      <w:r w:rsidR="00423BDA">
        <w:t>. Akýkoľvek negatívny vplyv resp. straty v dôsledku aktuálnej situácie zahrnie spoločnosť do účtovníctva a účtovnej závierky v roku 202</w:t>
      </w:r>
      <w:r w:rsidR="00CF60F6">
        <w:t>5</w:t>
      </w:r>
      <w:r w:rsidR="00423BDA">
        <w:t>.</w:t>
      </w:r>
      <w:r w:rsidRPr="002101E6">
        <w:t xml:space="preserve"> </w:t>
      </w:r>
    </w:p>
    <w:p w14:paraId="5656BEF5" w14:textId="77777777" w:rsidR="00C81150" w:rsidRPr="002101E6" w:rsidRDefault="00C81150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14:paraId="58E89E7C" w14:textId="77777777" w:rsidR="00C81150" w:rsidRPr="002101E6" w:rsidRDefault="00C81150" w:rsidP="00CB407B">
      <w:pPr>
        <w:numPr>
          <w:ilvl w:val="0"/>
          <w:numId w:val="6"/>
        </w:numPr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14:paraId="6F14E0F2" w14:textId="77777777" w:rsidR="00C81150" w:rsidRPr="002101E6" w:rsidRDefault="00C81150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14:paraId="0F06A552" w14:textId="77777777" w:rsidR="00C81150" w:rsidRPr="002101E6" w:rsidRDefault="00C81150" w:rsidP="00CB407B">
      <w:pPr>
        <w:numPr>
          <w:ilvl w:val="0"/>
          <w:numId w:val="6"/>
        </w:numPr>
      </w:pPr>
      <w:r w:rsidRPr="002101E6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14:paraId="0D00E294" w14:textId="77777777" w:rsidR="00C81150" w:rsidRPr="002101E6" w:rsidRDefault="00C81150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14:paraId="76010C8C" w14:textId="77777777" w:rsidR="00C81150" w:rsidRPr="002101E6" w:rsidRDefault="00C81150" w:rsidP="00CB407B">
      <w:pPr>
        <w:numPr>
          <w:ilvl w:val="0"/>
          <w:numId w:val="6"/>
        </w:numPr>
      </w:pPr>
      <w:r w:rsidRPr="002101E6">
        <w:t>Moment zaúčtovania výnosov – výnosy sa účtujú pri splnení dodacích podmienok, nakoľko v tomto okamihu prechádzajú na odberateľa významné riziká a vlastnícke práva.</w:t>
      </w:r>
    </w:p>
    <w:p w14:paraId="214B4D53" w14:textId="77777777" w:rsidR="00C81150" w:rsidRPr="002101E6" w:rsidRDefault="00C81150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14:paraId="60E2235F" w14:textId="77777777" w:rsidR="00C81150" w:rsidRPr="002101E6" w:rsidRDefault="00C81150" w:rsidP="00CB407B">
      <w:pPr>
        <w:numPr>
          <w:ilvl w:val="0"/>
          <w:numId w:val="6"/>
        </w:numPr>
      </w:pPr>
      <w:r w:rsidRPr="002101E6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14:paraId="5E73D285" w14:textId="77777777" w:rsidR="00C81150" w:rsidRPr="002101E6" w:rsidRDefault="00C81150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14:paraId="2E7CC4FF" w14:textId="77777777" w:rsidR="00C81150" w:rsidRPr="002101E6" w:rsidRDefault="00C81150" w:rsidP="00CB407B">
      <w:pPr>
        <w:numPr>
          <w:ilvl w:val="0"/>
          <w:numId w:val="6"/>
        </w:numPr>
      </w:pPr>
      <w:r w:rsidRPr="002101E6">
        <w:t>Použitie odhadov – zostavenie účtovnej závierky si vyžaduje, aby vedenie spoločnosti vypracovalo odhady a predpoklady, ktoré majú vplyv na vykazované sumy aktív a pasív, uvedenie možných budúcich aktív a pasív k</w:t>
      </w:r>
      <w:r w:rsidR="003B3C94" w:rsidRPr="002101E6">
        <w:t> </w:t>
      </w:r>
      <w:r w:rsidRPr="002101E6">
        <w:t>dátumu</w:t>
      </w:r>
      <w:r w:rsidR="003B3C94" w:rsidRPr="002101E6">
        <w:t>, ku ktorému sa zostavuje</w:t>
      </w:r>
      <w:r w:rsidRPr="002101E6">
        <w:t xml:space="preserve"> účtovn</w:t>
      </w:r>
      <w:r w:rsidR="003B3C94" w:rsidRPr="002101E6">
        <w:t>á</w:t>
      </w:r>
      <w:r w:rsidRPr="002101E6">
        <w:t xml:space="preserve"> závierk</w:t>
      </w:r>
      <w:r w:rsidR="003B3C94" w:rsidRPr="002101E6">
        <w:t>a</w:t>
      </w:r>
      <w:r w:rsidRPr="002101E6">
        <w:t>, ako aj na vykazovanú výšku výnosov a nákladov počas roka. Skutočné výsledky sa môžu od takýchto odhadov líšiť.</w:t>
      </w:r>
    </w:p>
    <w:p w14:paraId="039E2C5A" w14:textId="77777777" w:rsidR="007E3ACA" w:rsidRPr="002101E6" w:rsidRDefault="007E3ACA">
      <w:pPr>
        <w:jc w:val="left"/>
      </w:pPr>
    </w:p>
    <w:p w14:paraId="4A1B31DE" w14:textId="77777777" w:rsidR="002551CB" w:rsidRPr="002101E6" w:rsidRDefault="002551CB" w:rsidP="002551CB">
      <w:pPr>
        <w:pStyle w:val="Odstavecseseznamem"/>
        <w:rPr>
          <w:sz w:val="14"/>
          <w:szCs w:val="14"/>
        </w:rPr>
      </w:pPr>
    </w:p>
    <w:p w14:paraId="105500B2" w14:textId="77777777" w:rsidR="002551CB" w:rsidRPr="002101E6" w:rsidRDefault="002551CB" w:rsidP="002551CB">
      <w:pPr>
        <w:pStyle w:val="Odstavecseseznamem"/>
        <w:rPr>
          <w:sz w:val="14"/>
          <w:szCs w:val="14"/>
        </w:rPr>
      </w:pPr>
    </w:p>
    <w:p w14:paraId="2808677C" w14:textId="77777777" w:rsidR="00C81150" w:rsidRPr="002101E6" w:rsidRDefault="00C81150" w:rsidP="00C81150">
      <w:pPr>
        <w:pStyle w:val="Nadpis2"/>
        <w:numPr>
          <w:ilvl w:val="1"/>
          <w:numId w:val="4"/>
        </w:numPr>
      </w:pPr>
      <w:bookmarkStart w:id="3" w:name="_Ref150575436"/>
      <w:r w:rsidRPr="002101E6">
        <w:t>Spôsob ocenenia jednotlivých zložiek majetku a záväzkov – prvé ocenenie</w:t>
      </w:r>
      <w:bookmarkEnd w:id="3"/>
    </w:p>
    <w:p w14:paraId="6576CA13" w14:textId="77777777" w:rsidR="00C81150" w:rsidRPr="002101E6" w:rsidRDefault="00C81150" w:rsidP="00C81150">
      <w:pPr>
        <w:rPr>
          <w:sz w:val="16"/>
          <w:szCs w:val="16"/>
        </w:rPr>
      </w:pPr>
    </w:p>
    <w:p w14:paraId="1933266D" w14:textId="2FC681BA" w:rsidR="00C81150" w:rsidRPr="002101E6" w:rsidRDefault="00C81150" w:rsidP="00C81150">
      <w:r w:rsidRPr="002101E6">
        <w:t xml:space="preserve">Pri obstaraní majetku sa uplatňuje princíp obstarávacích cien. Ocenenie </w:t>
      </w:r>
      <w:r w:rsidR="002101E6" w:rsidRPr="002101E6">
        <w:t>jednotlivých položiek majetku a </w:t>
      </w:r>
      <w:r w:rsidR="00E11E06">
        <w:t>záväzkov je nasledovné</w:t>
      </w:r>
      <w:r w:rsidRPr="002101E6">
        <w:t>:</w:t>
      </w:r>
    </w:p>
    <w:p w14:paraId="5A55F02C" w14:textId="77777777" w:rsidR="00B40C54" w:rsidRPr="002101E6" w:rsidRDefault="00B40C54" w:rsidP="00C81150"/>
    <w:p w14:paraId="4755032A" w14:textId="77777777" w:rsidR="00C81150" w:rsidRPr="002101E6" w:rsidRDefault="00C81150" w:rsidP="00C81150">
      <w:pPr>
        <w:rPr>
          <w:sz w:val="16"/>
          <w:szCs w:val="16"/>
        </w:rPr>
      </w:pPr>
    </w:p>
    <w:p w14:paraId="23673AE6" w14:textId="546A662B" w:rsidR="00C81150" w:rsidRPr="002101E6" w:rsidRDefault="00C81150" w:rsidP="00C81150">
      <w:pPr>
        <w:numPr>
          <w:ilvl w:val="0"/>
          <w:numId w:val="5"/>
        </w:numPr>
      </w:pPr>
      <w:r w:rsidRPr="002101E6">
        <w:t>Dlhodobý hmotný a nehmotný majetok obstaraný kúpou – obstarávacou cenou. Obstarávacia cena je cena, za ktorú sa majetok obstar</w:t>
      </w:r>
      <w:r w:rsidR="007B5A16">
        <w:t>al</w:t>
      </w:r>
      <w:r w:rsidRPr="002101E6">
        <w:t xml:space="preserve"> a náklady súvisiace s jeho obstaraním (</w:t>
      </w:r>
      <w:r w:rsidR="00E11E06">
        <w:t>napr. prepravné, montáž,...</w:t>
      </w:r>
      <w:r w:rsidRPr="002101E6">
        <w:t>).</w:t>
      </w:r>
    </w:p>
    <w:p w14:paraId="31AD3D5B" w14:textId="77777777" w:rsidR="00C81150" w:rsidRPr="002101E6" w:rsidRDefault="00C81150" w:rsidP="00C81150"/>
    <w:p w14:paraId="5E17A49F" w14:textId="77777777" w:rsidR="00C81150" w:rsidRPr="002101E6" w:rsidRDefault="00C81150" w:rsidP="00C81150">
      <w:pPr>
        <w:numPr>
          <w:ilvl w:val="0"/>
          <w:numId w:val="5"/>
        </w:numPr>
      </w:pPr>
      <w:r w:rsidRPr="002101E6">
        <w:t>Zásoby obstarané kúpou:</w:t>
      </w:r>
    </w:p>
    <w:p w14:paraId="4C135C6D" w14:textId="4152CCAC" w:rsidR="00C81150" w:rsidRPr="002101E6" w:rsidRDefault="00C81150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Nakupovaný materiál – obstarávacou cenou. </w:t>
      </w:r>
      <w:r w:rsidR="00E11E06">
        <w:rPr>
          <w:snapToGrid w:val="0"/>
          <w:lang w:eastAsia="sk-SK"/>
        </w:rPr>
        <w:t xml:space="preserve">Spoločnosť stanovila, že nakupovaný materiál – kancelárske, čistiace, hygienické prostriedky, </w:t>
      </w:r>
      <w:proofErr w:type="spellStart"/>
      <w:r w:rsidR="00E11E06">
        <w:rPr>
          <w:snapToGrid w:val="0"/>
          <w:lang w:eastAsia="sk-SK"/>
        </w:rPr>
        <w:t>autopotreby</w:t>
      </w:r>
      <w:proofErr w:type="spellEnd"/>
      <w:r w:rsidR="00E11E06">
        <w:rPr>
          <w:snapToGrid w:val="0"/>
          <w:lang w:eastAsia="sk-SK"/>
        </w:rPr>
        <w:t>, materiál na reklamu sa účtuje priamo  do spotreby.</w:t>
      </w:r>
    </w:p>
    <w:p w14:paraId="1DCD9452" w14:textId="26697C3F" w:rsidR="00C81150" w:rsidRPr="002101E6" w:rsidRDefault="00C81150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Nakupovaný tovar – obstarávacou cenou. Pri úbytku rovnakého druhu zásob sa používa metóda </w:t>
      </w:r>
      <w:r w:rsidR="00E3502B" w:rsidRPr="00E11E06">
        <w:t>FIFO</w:t>
      </w:r>
      <w:r w:rsidRPr="00E11E06">
        <w:rPr>
          <w:snapToGrid w:val="0"/>
          <w:lang w:eastAsia="sk-SK"/>
        </w:rPr>
        <w:t>.</w:t>
      </w:r>
      <w:r w:rsidRPr="002101E6">
        <w:rPr>
          <w:snapToGrid w:val="0"/>
          <w:lang w:eastAsia="sk-SK"/>
        </w:rPr>
        <w:t xml:space="preserve"> Do vedľajších nákladov patrí </w:t>
      </w:r>
      <w:r w:rsidR="00E11E06">
        <w:rPr>
          <w:snapToGrid w:val="0"/>
          <w:lang w:eastAsia="sk-SK"/>
        </w:rPr>
        <w:t xml:space="preserve">napr. </w:t>
      </w:r>
      <w:r w:rsidR="00D74FAF">
        <w:rPr>
          <w:snapToGrid w:val="0"/>
          <w:lang w:eastAsia="sk-SK"/>
        </w:rPr>
        <w:t>prepravné,</w:t>
      </w:r>
      <w:r w:rsidR="007B5A16">
        <w:rPr>
          <w:snapToGrid w:val="0"/>
          <w:lang w:eastAsia="sk-SK"/>
        </w:rPr>
        <w:t xml:space="preserve"> ..</w:t>
      </w:r>
      <w:r w:rsidRPr="002101E6">
        <w:rPr>
          <w:snapToGrid w:val="0"/>
          <w:lang w:eastAsia="sk-SK"/>
        </w:rPr>
        <w:t>.</w:t>
      </w:r>
    </w:p>
    <w:p w14:paraId="72BFD5A4" w14:textId="3A240CE8" w:rsidR="002101E6" w:rsidRPr="002101E6" w:rsidRDefault="002101E6">
      <w:pPr>
        <w:jc w:val="left"/>
      </w:pPr>
    </w:p>
    <w:p w14:paraId="0C79B47F" w14:textId="77777777" w:rsidR="00E11E06" w:rsidRPr="002101E6" w:rsidRDefault="00E11E06" w:rsidP="0079128D"/>
    <w:p w14:paraId="7C095D7D" w14:textId="140FFCD2" w:rsidR="00C81150" w:rsidRPr="002101E6" w:rsidRDefault="00C81150" w:rsidP="00C81150">
      <w:pPr>
        <w:numPr>
          <w:ilvl w:val="0"/>
          <w:numId w:val="5"/>
        </w:numPr>
      </w:pPr>
      <w:r w:rsidRPr="002101E6">
        <w:t>Pohľadávky:</w:t>
      </w:r>
    </w:p>
    <w:p w14:paraId="0E547508" w14:textId="77777777" w:rsidR="00C81150" w:rsidRPr="002101E6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alebo bezodplatnom nadobudnutí – menovitou hodnotou,</w:t>
      </w:r>
    </w:p>
    <w:p w14:paraId="591A67AE" w14:textId="77777777" w:rsidR="00C81150" w:rsidRPr="002101E6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14:paraId="5E5EAC05" w14:textId="77777777" w:rsidR="00E11E06" w:rsidRDefault="00E11E06" w:rsidP="00E11E06"/>
    <w:p w14:paraId="70FA32CD" w14:textId="77777777" w:rsidR="00E11E06" w:rsidRDefault="00E11E06" w:rsidP="00E11E06">
      <w:pPr>
        <w:numPr>
          <w:ilvl w:val="0"/>
          <w:numId w:val="5"/>
        </w:numPr>
      </w:pPr>
      <w:r>
        <w:t>Peňažné prostriedky a ceniny sa oceňujú ich menovitou hodnotou.</w:t>
      </w:r>
    </w:p>
    <w:p w14:paraId="06EEAE5C" w14:textId="77777777" w:rsidR="00C81150" w:rsidRPr="002101E6" w:rsidRDefault="00C81150" w:rsidP="00C81150"/>
    <w:p w14:paraId="0DA3C170" w14:textId="77777777" w:rsidR="00C81150" w:rsidRPr="002101E6" w:rsidRDefault="00C81150" w:rsidP="00C81150">
      <w:pPr>
        <w:numPr>
          <w:ilvl w:val="0"/>
          <w:numId w:val="5"/>
        </w:numPr>
      </w:pPr>
      <w:r w:rsidRPr="002101E6">
        <w:t>Časové rozlíšenie na strane aktív súvahy – očakávanou menovitou hodnotou.</w:t>
      </w:r>
    </w:p>
    <w:p w14:paraId="5E409A23" w14:textId="77777777" w:rsidR="00845108" w:rsidRPr="002101E6" w:rsidRDefault="00845108" w:rsidP="009E172B"/>
    <w:p w14:paraId="6F66103F" w14:textId="77777777" w:rsidR="00C81150" w:rsidRPr="002101E6" w:rsidRDefault="00C81150" w:rsidP="00C81150">
      <w:pPr>
        <w:numPr>
          <w:ilvl w:val="0"/>
          <w:numId w:val="5"/>
        </w:numPr>
      </w:pPr>
      <w:r w:rsidRPr="002101E6">
        <w:lastRenderedPageBreak/>
        <w:t>Záväzky:</w:t>
      </w:r>
    </w:p>
    <w:p w14:paraId="398A316E" w14:textId="77777777" w:rsidR="00C81150" w:rsidRPr="002101E6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14:paraId="05971C36" w14:textId="77777777" w:rsidR="00C81150" w:rsidRPr="002101E6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14:paraId="1121EF87" w14:textId="77777777" w:rsidR="00417846" w:rsidRPr="002101E6" w:rsidRDefault="00417846" w:rsidP="00417846">
      <w:pPr>
        <w:rPr>
          <w:snapToGrid w:val="0"/>
          <w:lang w:eastAsia="sk-SK"/>
        </w:rPr>
      </w:pPr>
    </w:p>
    <w:p w14:paraId="5DEED273" w14:textId="763DC6E7" w:rsidR="00C81150" w:rsidRPr="002101E6" w:rsidRDefault="00C81150" w:rsidP="00C81150">
      <w:pPr>
        <w:numPr>
          <w:ilvl w:val="0"/>
          <w:numId w:val="5"/>
        </w:numPr>
      </w:pPr>
      <w:r w:rsidRPr="002101E6">
        <w:t xml:space="preserve">Rezervy </w:t>
      </w:r>
      <w:r w:rsidR="007B5A16">
        <w:t>– v očakávanej výške záväzku</w:t>
      </w:r>
      <w:r w:rsidRPr="002101E6">
        <w:t>.</w:t>
      </w:r>
    </w:p>
    <w:p w14:paraId="2E0C7FC3" w14:textId="77777777" w:rsidR="00C81150" w:rsidRPr="002101E6" w:rsidRDefault="00C81150" w:rsidP="00C81150"/>
    <w:p w14:paraId="308E2A97" w14:textId="77777777" w:rsidR="00C81150" w:rsidRPr="002101E6" w:rsidRDefault="00C81150" w:rsidP="00C81150">
      <w:pPr>
        <w:numPr>
          <w:ilvl w:val="0"/>
          <w:numId w:val="5"/>
        </w:numPr>
      </w:pPr>
      <w:r w:rsidRPr="002101E6">
        <w:t xml:space="preserve">Dlhopisy, pôžičky, úvery: </w:t>
      </w:r>
    </w:p>
    <w:p w14:paraId="5904B906" w14:textId="77777777" w:rsidR="00C81150" w:rsidRPr="002101E6" w:rsidRDefault="00C81150" w:rsidP="00CB407B">
      <w:pPr>
        <w:numPr>
          <w:ilvl w:val="0"/>
          <w:numId w:val="11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14:paraId="253AF0AD" w14:textId="77777777" w:rsidR="00C81150" w:rsidRPr="002101E6" w:rsidRDefault="00C81150" w:rsidP="00CB407B">
      <w:pPr>
        <w:numPr>
          <w:ilvl w:val="0"/>
          <w:numId w:val="11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14:paraId="612FD9FD" w14:textId="77777777" w:rsidR="00C81150" w:rsidRPr="002101E6" w:rsidRDefault="00C81150" w:rsidP="00C81150">
      <w:pPr>
        <w:ind w:left="539"/>
      </w:pPr>
    </w:p>
    <w:p w14:paraId="03CAA125" w14:textId="77777777" w:rsidR="00C81150" w:rsidRPr="002101E6" w:rsidRDefault="00C81150" w:rsidP="00C81150">
      <w:pPr>
        <w:ind w:left="539"/>
      </w:pPr>
      <w:r w:rsidRPr="002101E6">
        <w:t>Úroky z dlhopisov, pôžičiek a úverov sa účtujú do obdobia, s ktorým časovo a vecne súvisia.</w:t>
      </w:r>
    </w:p>
    <w:p w14:paraId="0F94C0F1" w14:textId="77777777" w:rsidR="00C81150" w:rsidRPr="002101E6" w:rsidRDefault="00C81150" w:rsidP="00C81150">
      <w:pPr>
        <w:ind w:left="539"/>
      </w:pPr>
    </w:p>
    <w:p w14:paraId="58BA8F60" w14:textId="77777777" w:rsidR="00C81150" w:rsidRPr="002101E6" w:rsidRDefault="00C81150" w:rsidP="00C81150">
      <w:pPr>
        <w:numPr>
          <w:ilvl w:val="0"/>
          <w:numId w:val="5"/>
        </w:numPr>
      </w:pPr>
      <w:r w:rsidRPr="002101E6">
        <w:t>Časové rozlíšenie na strane pasív súvahy – očakávanou menovitou hodnotou.</w:t>
      </w:r>
    </w:p>
    <w:p w14:paraId="1790C593" w14:textId="77777777" w:rsidR="00C81150" w:rsidRPr="002101E6" w:rsidRDefault="00C81150" w:rsidP="00C81150"/>
    <w:p w14:paraId="27F86162" w14:textId="4A5F374D" w:rsidR="00C81150" w:rsidRPr="002101E6" w:rsidRDefault="00C81150" w:rsidP="00C81150">
      <w:pPr>
        <w:numPr>
          <w:ilvl w:val="0"/>
          <w:numId w:val="5"/>
        </w:numPr>
      </w:pPr>
      <w:r w:rsidRPr="002101E6">
        <w:t>Daň z príjmov splatná – podľa slovenského zákona o dani z príjmov sa splatné dane z príjmov určujú z účtovného zisku</w:t>
      </w:r>
      <w:r w:rsidR="001D2B78" w:rsidRPr="002101E6">
        <w:t xml:space="preserve"> pred zdanením</w:t>
      </w:r>
      <w:r w:rsidRPr="002101E6">
        <w:t xml:space="preserve"> pri sadzbe </w:t>
      </w:r>
      <w:r w:rsidR="003B74D0">
        <w:t xml:space="preserve">15% alebo </w:t>
      </w:r>
      <w:r w:rsidR="008F4A91">
        <w:t>21</w:t>
      </w:r>
      <w:r w:rsidR="00864105" w:rsidRPr="002101E6">
        <w:t xml:space="preserve"> </w:t>
      </w:r>
      <w:r w:rsidRPr="002101E6">
        <w:t>% po úpravách o niektoré položky na daňové účely.</w:t>
      </w:r>
    </w:p>
    <w:p w14:paraId="7EBCC34A" w14:textId="77777777" w:rsidR="00C81150" w:rsidRPr="002101E6" w:rsidRDefault="00C81150" w:rsidP="00C81150"/>
    <w:p w14:paraId="4FD40BCF" w14:textId="77777777" w:rsidR="0003183B" w:rsidRDefault="0003183B" w:rsidP="00D175EC">
      <w:pPr>
        <w:pStyle w:val="Odstavecseseznamem"/>
      </w:pPr>
    </w:p>
    <w:p w14:paraId="37164C79" w14:textId="77777777" w:rsidR="00D175EC" w:rsidRPr="002101E6" w:rsidRDefault="00D175EC" w:rsidP="00D175EC">
      <w:pPr>
        <w:ind w:left="539"/>
      </w:pPr>
    </w:p>
    <w:p w14:paraId="6CC496BB" w14:textId="3EEB9EEE" w:rsidR="00C81150" w:rsidRPr="002101E6" w:rsidRDefault="00C81150" w:rsidP="00CB407B">
      <w:pPr>
        <w:pStyle w:val="Nadpis2"/>
      </w:pPr>
      <w:r w:rsidRPr="002101E6">
        <w:t>Prepočet údajov v cudzích menách na slovenskú menu</w:t>
      </w:r>
    </w:p>
    <w:p w14:paraId="4CD76A0F" w14:textId="77777777" w:rsidR="00C81150" w:rsidRPr="002101E6" w:rsidRDefault="00C81150" w:rsidP="00C81150"/>
    <w:p w14:paraId="7F0CB177" w14:textId="77777777" w:rsidR="00C81150" w:rsidRDefault="00C81150" w:rsidP="00C81150">
      <w:r w:rsidRPr="002101E6">
        <w:t xml:space="preserve">Majetok a záväzky vyjadrené v cudzej mene sa prepočítavajú na </w:t>
      </w:r>
      <w:r w:rsidR="006A49A3" w:rsidRPr="002101E6">
        <w:t>eurá referenčným výmenným</w:t>
      </w:r>
      <w:r w:rsidRPr="002101E6">
        <w:t xml:space="preserve"> kurzom určeným </w:t>
      </w:r>
      <w:r w:rsidR="00487854" w:rsidRPr="002101E6">
        <w:t>a vyhláseným Európskou centrálnou bankou (ECB) alebo Národnou bankou Slovenska (</w:t>
      </w:r>
      <w:r w:rsidRPr="002101E6">
        <w:t>NBS</w:t>
      </w:r>
      <w:r w:rsidR="00487854" w:rsidRPr="002101E6">
        <w:t>)</w:t>
      </w:r>
      <w:r w:rsidRPr="002101E6">
        <w:t xml:space="preserve"> </w:t>
      </w:r>
      <w:r w:rsidR="00487854" w:rsidRPr="002101E6">
        <w:t xml:space="preserve">v deň predchádzajúci </w:t>
      </w:r>
      <w:r w:rsidRPr="002101E6">
        <w:t xml:space="preserve">dňu uskutočnenia účtovného prípadu a </w:t>
      </w:r>
      <w:r w:rsidR="00487854" w:rsidRPr="002101E6">
        <w:t>v deň</w:t>
      </w:r>
      <w:r w:rsidR="003B3C94" w:rsidRPr="002101E6">
        <w:t>, ku ktorému sa zostavuje účtovná závierka</w:t>
      </w:r>
      <w:r w:rsidRPr="002101E6">
        <w:t xml:space="preserve">. </w:t>
      </w:r>
      <w:r w:rsidR="000F2546" w:rsidRPr="002101E6">
        <w:t xml:space="preserve">Prijaté a poskytnuté preddavky v cudzej mene sa </w:t>
      </w:r>
      <w:r w:rsidR="006F1C45" w:rsidRPr="002101E6">
        <w:t>ku dňu, ku ktorému sa zostavuje účtovná závierka</w:t>
      </w:r>
      <w:r w:rsidR="007D6303" w:rsidRPr="002101E6">
        <w:t>,</w:t>
      </w:r>
      <w:r w:rsidR="006F1C45" w:rsidRPr="002101E6">
        <w:t xml:space="preserve"> neprepočítavajú. </w:t>
      </w:r>
      <w:r w:rsidRPr="002101E6">
        <w:t xml:space="preserve">Pri kúpe a predaji cudzej meny za menu </w:t>
      </w:r>
      <w:r w:rsidR="00487854" w:rsidRPr="002101E6">
        <w:t xml:space="preserve">euro a pri prevode peňažných prostriedkov z účtu zriadeného v cudzej mene na účet zriadený v eurách a z účtu zriadeného v eurách na účet zriadený v cudzej mene </w:t>
      </w:r>
      <w:r w:rsidRPr="002101E6">
        <w:t>sa použil kurz, za ktorý boli tieto hodnoty nakúpené alebo predané.</w:t>
      </w:r>
      <w:r w:rsidR="006F1C45" w:rsidRPr="002101E6">
        <w:t xml:space="preserve"> Ak sa predaj alebo kúpa cudzej meny uskutoční za iný kurz ako ponúka komerčná banka v kurzovom lístku, použije sa kurz, ktorý komerčná banka v deň </w:t>
      </w:r>
      <w:proofErr w:type="spellStart"/>
      <w:r w:rsidR="006F1C45" w:rsidRPr="002101E6">
        <w:t>vysporiadania</w:t>
      </w:r>
      <w:proofErr w:type="spellEnd"/>
      <w:r w:rsidR="006F1C45" w:rsidRPr="002101E6">
        <w:t xml:space="preserve"> obchodu ponúka v kurzovom lístku. Ak sa kúpa alebo predaj neuskutočňuje s komerčnou bankou, použije sa </w:t>
      </w:r>
      <w:r w:rsidR="00487854" w:rsidRPr="002101E6">
        <w:t xml:space="preserve">referenčný výmenný </w:t>
      </w:r>
      <w:r w:rsidR="00D3184D" w:rsidRPr="002101E6">
        <w:t xml:space="preserve">kurz </w:t>
      </w:r>
      <w:r w:rsidR="00487854" w:rsidRPr="002101E6">
        <w:t>určený a vyhlásený ECB alebo</w:t>
      </w:r>
      <w:r w:rsidR="006F1C45" w:rsidRPr="002101E6">
        <w:t xml:space="preserve"> NBS v deň </w:t>
      </w:r>
      <w:r w:rsidR="00487854" w:rsidRPr="002101E6">
        <w:t xml:space="preserve">predchádzajúci dňu </w:t>
      </w:r>
      <w:proofErr w:type="spellStart"/>
      <w:r w:rsidR="006F1C45" w:rsidRPr="002101E6">
        <w:t>vysporiadania</w:t>
      </w:r>
      <w:proofErr w:type="spellEnd"/>
      <w:r w:rsidR="006F1C45" w:rsidRPr="002101E6">
        <w:t xml:space="preserve"> obchodu.</w:t>
      </w:r>
    </w:p>
    <w:p w14:paraId="6BCA21B4" w14:textId="77777777" w:rsidR="00CE1716" w:rsidRDefault="00CE1716" w:rsidP="00C81150"/>
    <w:p w14:paraId="615FA62B" w14:textId="77777777" w:rsidR="00CE1716" w:rsidRPr="002101E6" w:rsidRDefault="00CE1716" w:rsidP="00CE1716">
      <w:pPr>
        <w:pStyle w:val="Nadpis2"/>
      </w:pPr>
      <w:r>
        <w:t>Plán odpisov</w:t>
      </w:r>
    </w:p>
    <w:p w14:paraId="2D76BCC1" w14:textId="77777777" w:rsidR="00CE1716" w:rsidRPr="002101E6" w:rsidRDefault="00CE1716" w:rsidP="00CE1716"/>
    <w:p w14:paraId="3F33F8A0" w14:textId="77777777" w:rsidR="00CE1716" w:rsidRDefault="00CE1716" w:rsidP="00CE1716">
      <w:r>
        <w:t>Dlhodobý hmotný a nehmotný majetok sa odpisuje podľa plánu odpisov, ktorý bol stanovený vzhľadom na odhad reálnej ekonomickej životnosti. Majetok sa odpisuje počas predpokladanej doby používania zodpovedajúcej spotrebe budúcich ekonomických úžitkov z majetku. Účtovné odpisy sú rovnomerné. Majetok sa začína odpisovať v mesiac zaradenia do používania.</w:t>
      </w:r>
    </w:p>
    <w:p w14:paraId="447BEDD4" w14:textId="77777777" w:rsidR="00CE1716" w:rsidRPr="002101E6" w:rsidRDefault="00CE1716" w:rsidP="00C81150"/>
    <w:p w14:paraId="25011147" w14:textId="77777777" w:rsidR="00C81150" w:rsidRPr="009F5D65" w:rsidRDefault="00C81150" w:rsidP="00C81150">
      <w:pPr>
        <w:ind w:left="567"/>
        <w:rPr>
          <w:b/>
          <w:snapToGrid w:val="0"/>
          <w:sz w:val="14"/>
          <w:szCs w:val="14"/>
          <w:lang w:eastAsia="sk-SK"/>
        </w:rPr>
      </w:pPr>
    </w:p>
    <w:p w14:paraId="35008BC3" w14:textId="77777777" w:rsidR="00C81150" w:rsidRPr="009F5D65" w:rsidRDefault="00C81150" w:rsidP="00C81150">
      <w:pPr>
        <w:ind w:left="567"/>
        <w:rPr>
          <w:sz w:val="14"/>
          <w:szCs w:val="14"/>
        </w:rPr>
      </w:pPr>
    </w:p>
    <w:p w14:paraId="70DFB51D" w14:textId="77777777" w:rsidR="00CB407B" w:rsidRPr="002101E6" w:rsidRDefault="00CB407B" w:rsidP="00CB407B">
      <w:pPr>
        <w:pStyle w:val="Nadpis2"/>
      </w:pPr>
      <w:r w:rsidRPr="002101E6">
        <w:t xml:space="preserve">Zmeny účtovných zásad a účtovných metód </w:t>
      </w:r>
    </w:p>
    <w:p w14:paraId="51340D4C" w14:textId="77777777" w:rsidR="00CB407B" w:rsidRDefault="00CB407B" w:rsidP="00CB407B">
      <w:pPr>
        <w:rPr>
          <w:sz w:val="14"/>
          <w:szCs w:val="14"/>
        </w:rPr>
      </w:pPr>
    </w:p>
    <w:p w14:paraId="2F13DD7B" w14:textId="72EE7F9F" w:rsidR="007A3853" w:rsidRDefault="007A3853" w:rsidP="00CB407B">
      <w:r w:rsidRPr="001265B4">
        <w:t>Účtovné metódy a všeobecné účtovné zásady boli spoločnosťou konzistentne aplikované.</w:t>
      </w:r>
    </w:p>
    <w:p w14:paraId="47D5FB06" w14:textId="77777777" w:rsidR="00CE1716" w:rsidRDefault="00CE1716" w:rsidP="00CB407B"/>
    <w:p w14:paraId="770BFA68" w14:textId="77777777" w:rsidR="00CE1716" w:rsidRDefault="00CE1716" w:rsidP="00CB407B"/>
    <w:p w14:paraId="219250D5" w14:textId="72C14F52" w:rsidR="00CE1716" w:rsidRDefault="00CE1716" w:rsidP="00CE1716">
      <w:pPr>
        <w:pStyle w:val="Nadpis2"/>
      </w:pPr>
      <w:r>
        <w:t>Oprava významných chýb minulých období</w:t>
      </w:r>
    </w:p>
    <w:p w14:paraId="7998B76A" w14:textId="77777777" w:rsidR="00CE1716" w:rsidRDefault="00CE1716" w:rsidP="00CE1716"/>
    <w:p w14:paraId="7D0CF9B1" w14:textId="2B7D1D7E" w:rsidR="00CE1716" w:rsidRPr="00CE1716" w:rsidRDefault="008F4A91" w:rsidP="00CE1716">
      <w:r>
        <w:t>V </w:t>
      </w:r>
      <w:proofErr w:type="spellStart"/>
      <w:r>
        <w:t>účtovném</w:t>
      </w:r>
      <w:proofErr w:type="spellEnd"/>
      <w:r>
        <w:t xml:space="preserve"> období 202</w:t>
      </w:r>
      <w:r w:rsidR="00CF60F6">
        <w:t>4</w:t>
      </w:r>
      <w:r w:rsidR="00CE1716">
        <w:t xml:space="preserve"> neboli vykonané žiadne opravy významných chýb minulých účtovných období.</w:t>
      </w:r>
    </w:p>
    <w:p w14:paraId="7EB358DF" w14:textId="77777777" w:rsidR="00E3502B" w:rsidRPr="001265B4" w:rsidRDefault="00E3502B" w:rsidP="00E3502B"/>
    <w:p w14:paraId="083C552B" w14:textId="77777777" w:rsidR="000B76A2" w:rsidRPr="002101E6" w:rsidRDefault="000B76A2" w:rsidP="00E3502B"/>
    <w:p w14:paraId="13BC618B" w14:textId="77777777" w:rsidR="002101E6" w:rsidRPr="002101E6" w:rsidRDefault="002101E6" w:rsidP="002101E6"/>
    <w:p w14:paraId="60A4DC01" w14:textId="2E69832B" w:rsidR="00CB407B" w:rsidRPr="002101E6" w:rsidRDefault="003F164C" w:rsidP="00CB407B">
      <w:pPr>
        <w:pStyle w:val="Nadpis1"/>
      </w:pPr>
      <w:r w:rsidRPr="002101E6">
        <w:t>INFORMáCIE, KTORé VYSVETĽUJú A DOPĹňAJú SúVAHU A VýKAZ ZISKOV A STRáT</w:t>
      </w:r>
    </w:p>
    <w:p w14:paraId="2F98F040" w14:textId="77777777" w:rsidR="00CB407B" w:rsidRDefault="00CB407B" w:rsidP="00CB407B">
      <w:pPr>
        <w:rPr>
          <w:b/>
          <w:snapToGrid w:val="0"/>
          <w:u w:val="single"/>
          <w:lang w:eastAsia="sk-SK"/>
        </w:rPr>
      </w:pPr>
    </w:p>
    <w:p w14:paraId="2DFEE6D0" w14:textId="77777777" w:rsidR="002101E6" w:rsidRPr="002101E6" w:rsidRDefault="002101E6" w:rsidP="00172B11">
      <w:pPr>
        <w:rPr>
          <w:snapToGrid w:val="0"/>
          <w:color w:val="000000"/>
          <w:lang w:eastAsia="sk-SK"/>
        </w:rPr>
      </w:pPr>
    </w:p>
    <w:p w14:paraId="6E65ADB0" w14:textId="77777777" w:rsidR="0074448F" w:rsidRPr="002101E6" w:rsidRDefault="0074448F" w:rsidP="008711DF">
      <w:pPr>
        <w:pStyle w:val="Nadpis2"/>
      </w:pPr>
      <w:r w:rsidRPr="002101E6">
        <w:t xml:space="preserve">Záväzky </w:t>
      </w:r>
    </w:p>
    <w:p w14:paraId="4DC536F7" w14:textId="77777777" w:rsidR="0074448F" w:rsidRPr="002101E6" w:rsidRDefault="0074448F" w:rsidP="0074448F">
      <w:pPr>
        <w:rPr>
          <w:snapToGrid w:val="0"/>
          <w:lang w:eastAsia="sk-SK"/>
        </w:rPr>
      </w:pPr>
    </w:p>
    <w:p w14:paraId="21DA8FA7" w14:textId="7F1F3D0E" w:rsidR="008B77F4" w:rsidRPr="002101E6" w:rsidRDefault="009E3F8A" w:rsidP="008B77F4">
      <w:pPr>
        <w:pStyle w:val="Nadpis3"/>
      </w:pPr>
      <w:r>
        <w:t>Z</w:t>
      </w:r>
      <w:r w:rsidR="006B0885" w:rsidRPr="002101E6">
        <w:t>áväzky podľa zostatkovej doby splatnosti</w:t>
      </w:r>
    </w:p>
    <w:p w14:paraId="58C5BF0D" w14:textId="1D88F0F4" w:rsidR="005B36DD" w:rsidRPr="002101E6" w:rsidRDefault="005B36DD" w:rsidP="007E2CF3">
      <w:pPr>
        <w:tabs>
          <w:tab w:val="center" w:pos="4535"/>
        </w:tabs>
      </w:pPr>
      <w:bookmarkStart w:id="4" w:name="T_payables_maturity"/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766"/>
        <w:gridCol w:w="807"/>
        <w:gridCol w:w="1319"/>
        <w:gridCol w:w="1319"/>
      </w:tblGrid>
      <w:tr w:rsidR="00826D27" w:rsidRPr="002101E6" w14:paraId="6322E2E5" w14:textId="77777777" w:rsidTr="00566395">
        <w:tc>
          <w:tcPr>
            <w:tcW w:w="3130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3F3735" w14:textId="77777777" w:rsidR="00826D27" w:rsidRPr="002101E6" w:rsidRDefault="00826D27" w:rsidP="005B36DD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5" w:name="RANGE!B9:E18"/>
            <w:r w:rsidRPr="002101E6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5"/>
          </w:p>
        </w:tc>
        <w:tc>
          <w:tcPr>
            <w:tcW w:w="438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535ABCB" w14:textId="77777777" w:rsidR="00826D27" w:rsidRPr="002101E6" w:rsidRDefault="00826D27" w:rsidP="005B36DD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716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70C65CA" w14:textId="529926A1" w:rsidR="00826D27" w:rsidRPr="002101E6" w:rsidRDefault="00826D27" w:rsidP="00F84C54">
            <w:pPr>
              <w:jc w:val="center"/>
            </w:pPr>
            <w:r w:rsidRPr="002101E6">
              <w:rPr>
                <w:b/>
                <w:i/>
                <w:sz w:val="15"/>
                <w:szCs w:val="15"/>
              </w:rPr>
              <w:t xml:space="preserve">31. 12. </w:t>
            </w:r>
            <w:r w:rsidR="003F164C" w:rsidRPr="002101E6">
              <w:rPr>
                <w:b/>
                <w:i/>
                <w:sz w:val="15"/>
                <w:szCs w:val="15"/>
              </w:rPr>
              <w:t>20</w:t>
            </w:r>
            <w:r w:rsidR="008F4A91">
              <w:rPr>
                <w:b/>
                <w:i/>
                <w:sz w:val="15"/>
                <w:szCs w:val="15"/>
              </w:rPr>
              <w:t>2</w:t>
            </w:r>
            <w:r w:rsidR="00CF60F6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716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1A99E19" w14:textId="399AD411" w:rsidR="00826D27" w:rsidRPr="002101E6" w:rsidRDefault="00826D27" w:rsidP="003B74D0">
            <w:pPr>
              <w:jc w:val="center"/>
            </w:pPr>
            <w:r w:rsidRPr="002101E6">
              <w:rPr>
                <w:b/>
                <w:i/>
                <w:sz w:val="15"/>
                <w:szCs w:val="15"/>
              </w:rPr>
              <w:t xml:space="preserve">31. 12. </w:t>
            </w:r>
            <w:r w:rsidR="003F164C" w:rsidRPr="002101E6">
              <w:rPr>
                <w:b/>
                <w:i/>
                <w:sz w:val="15"/>
                <w:szCs w:val="15"/>
              </w:rPr>
              <w:t>20</w:t>
            </w:r>
            <w:r w:rsidR="00CE1716">
              <w:rPr>
                <w:b/>
                <w:i/>
                <w:sz w:val="15"/>
                <w:szCs w:val="15"/>
              </w:rPr>
              <w:t>2</w:t>
            </w:r>
            <w:r w:rsidR="00CF60F6">
              <w:rPr>
                <w:b/>
                <w:i/>
                <w:sz w:val="15"/>
                <w:szCs w:val="15"/>
              </w:rPr>
              <w:t>4</w:t>
            </w:r>
          </w:p>
        </w:tc>
      </w:tr>
      <w:tr w:rsidR="009629A8" w:rsidRPr="002101E6" w14:paraId="3B9575A7" w14:textId="77777777" w:rsidTr="00566395">
        <w:tc>
          <w:tcPr>
            <w:tcW w:w="313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C6765C6" w14:textId="77777777" w:rsidR="009629A8" w:rsidRPr="002101E6" w:rsidRDefault="009629A8" w:rsidP="007E3ACA">
            <w:pPr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2101E6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Dlhodobé záväzky: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5B84887" w14:textId="77777777" w:rsidR="009629A8" w:rsidRPr="002101E6" w:rsidRDefault="009629A8" w:rsidP="007E3ACA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71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C33696" w14:textId="77777777" w:rsidR="009629A8" w:rsidRPr="002101E6" w:rsidRDefault="009629A8" w:rsidP="00D0021B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71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1206A3" w14:textId="77777777" w:rsidR="009629A8" w:rsidRPr="002101E6" w:rsidRDefault="009629A8" w:rsidP="00D0021B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</w:tr>
      <w:tr w:rsidR="009629A8" w:rsidRPr="002101E6" w14:paraId="17AC331C" w14:textId="77777777" w:rsidTr="00566395">
        <w:tc>
          <w:tcPr>
            <w:tcW w:w="31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FCF6AB8" w14:textId="77777777" w:rsidR="009629A8" w:rsidRPr="002101E6" w:rsidRDefault="009629A8" w:rsidP="007E3ACA">
            <w:pPr>
              <w:jc w:val="left"/>
              <w:rPr>
                <w:rFonts w:cs="Arial"/>
                <w:sz w:val="15"/>
                <w:szCs w:val="15"/>
                <w:lang w:eastAsia="sk-SK"/>
              </w:rPr>
            </w:pPr>
            <w:r w:rsidRPr="002101E6">
              <w:rPr>
                <w:rFonts w:cs="Arial"/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33E19FF" w14:textId="77777777" w:rsidR="009629A8" w:rsidRPr="002101E6" w:rsidRDefault="009629A8" w:rsidP="007E3ACA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77F693" w14:textId="4976BB71" w:rsidR="009629A8" w:rsidRPr="002101E6" w:rsidRDefault="00F84C54" w:rsidP="003B74D0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3B1BF5" w14:textId="0C2DB84C" w:rsidR="009629A8" w:rsidRPr="002101E6" w:rsidRDefault="003B74D0" w:rsidP="003B74D0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0</w:t>
            </w:r>
          </w:p>
        </w:tc>
      </w:tr>
      <w:tr w:rsidR="009629A8" w:rsidRPr="002101E6" w14:paraId="02AD6971" w14:textId="77777777" w:rsidTr="00566395">
        <w:tc>
          <w:tcPr>
            <w:tcW w:w="31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43166DC" w14:textId="77777777" w:rsidR="009629A8" w:rsidRPr="002101E6" w:rsidRDefault="009629A8" w:rsidP="007E3ACA">
            <w:pPr>
              <w:jc w:val="left"/>
              <w:rPr>
                <w:rFonts w:cs="Arial"/>
                <w:sz w:val="15"/>
                <w:szCs w:val="15"/>
                <w:lang w:eastAsia="sk-SK"/>
              </w:rPr>
            </w:pPr>
            <w:r w:rsidRPr="002101E6">
              <w:rPr>
                <w:rFonts w:cs="Arial"/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643DFF8" w14:textId="77777777" w:rsidR="009629A8" w:rsidRPr="002101E6" w:rsidRDefault="009629A8" w:rsidP="007E3ACA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71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4F3F52C" w14:textId="328CAD6A" w:rsidR="009629A8" w:rsidRPr="002101E6" w:rsidRDefault="00F84C54" w:rsidP="00F84C54">
            <w:pPr>
              <w:jc w:val="center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 xml:space="preserve">                   0</w:t>
            </w:r>
          </w:p>
        </w:tc>
        <w:tc>
          <w:tcPr>
            <w:tcW w:w="71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118F25" w14:textId="55E49CEB" w:rsidR="009629A8" w:rsidRPr="002101E6" w:rsidRDefault="00F84C54" w:rsidP="00D0021B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0</w:t>
            </w:r>
          </w:p>
        </w:tc>
      </w:tr>
      <w:tr w:rsidR="009629A8" w:rsidRPr="002101E6" w14:paraId="363ABDC6" w14:textId="77777777" w:rsidTr="00566395">
        <w:tc>
          <w:tcPr>
            <w:tcW w:w="313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B840131" w14:textId="6C7634CC" w:rsidR="009629A8" w:rsidRPr="002101E6" w:rsidRDefault="009629A8" w:rsidP="009E3F8A">
            <w:pPr>
              <w:rPr>
                <w:rFonts w:cs="Arial"/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rFonts w:cs="Arial"/>
                <w:b/>
                <w:bCs/>
                <w:sz w:val="15"/>
                <w:szCs w:val="15"/>
                <w:lang w:eastAsia="sk-SK"/>
              </w:rPr>
              <w:t xml:space="preserve">Spolu </w:t>
            </w:r>
            <w:r w:rsidR="009E3F8A">
              <w:rPr>
                <w:rFonts w:cs="Arial"/>
                <w:b/>
                <w:bCs/>
                <w:sz w:val="15"/>
                <w:szCs w:val="15"/>
                <w:lang w:eastAsia="sk-SK"/>
              </w:rPr>
              <w:t>dlhodobé</w:t>
            </w:r>
            <w:r w:rsidR="009E3F8A" w:rsidRPr="002101E6">
              <w:rPr>
                <w:rFonts w:cs="Arial"/>
                <w:b/>
                <w:bCs/>
                <w:sz w:val="15"/>
                <w:szCs w:val="15"/>
                <w:lang w:eastAsia="sk-SK"/>
              </w:rPr>
              <w:t xml:space="preserve"> </w:t>
            </w:r>
            <w:r w:rsidRPr="002101E6">
              <w:rPr>
                <w:rFonts w:cs="Arial"/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43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22EABDD" w14:textId="77777777" w:rsidR="009629A8" w:rsidRPr="002101E6" w:rsidRDefault="009629A8" w:rsidP="007E3ACA">
            <w:pPr>
              <w:jc w:val="center"/>
              <w:rPr>
                <w:rFonts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1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38408E4" w14:textId="58EDDE8C" w:rsidR="009629A8" w:rsidRPr="002101E6" w:rsidRDefault="00F84C54" w:rsidP="00F84C54">
            <w:pPr>
              <w:jc w:val="center"/>
              <w:rPr>
                <w:rFonts w:cs="Arial"/>
                <w:b/>
                <w:bCs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sz w:val="15"/>
                <w:szCs w:val="15"/>
                <w:lang w:eastAsia="sk-SK"/>
              </w:rPr>
              <w:t xml:space="preserve">                    0</w:t>
            </w:r>
          </w:p>
        </w:tc>
        <w:tc>
          <w:tcPr>
            <w:tcW w:w="71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B55D0DE" w14:textId="184D2E92" w:rsidR="009629A8" w:rsidRPr="002101E6" w:rsidRDefault="003B74D0" w:rsidP="00CE1716">
            <w:pPr>
              <w:jc w:val="right"/>
              <w:rPr>
                <w:rFonts w:cs="Arial"/>
                <w:b/>
                <w:bCs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sz w:val="15"/>
                <w:szCs w:val="15"/>
                <w:lang w:eastAsia="sk-SK"/>
              </w:rPr>
              <w:t>0</w:t>
            </w:r>
          </w:p>
        </w:tc>
      </w:tr>
    </w:tbl>
    <w:p w14:paraId="068F28B4" w14:textId="77777777" w:rsidR="00E11848" w:rsidRPr="002101E6" w:rsidRDefault="00E11848" w:rsidP="008711DF"/>
    <w:bookmarkEnd w:id="4"/>
    <w:p w14:paraId="0B7B3569" w14:textId="77777777" w:rsidR="008711DF" w:rsidRPr="002101E6" w:rsidRDefault="008711DF" w:rsidP="008711DF"/>
    <w:p w14:paraId="10BCAD07" w14:textId="77777777" w:rsidR="008711DF" w:rsidRPr="002101E6" w:rsidRDefault="008711DF" w:rsidP="008711DF">
      <w:pPr>
        <w:pStyle w:val="Nadpis3"/>
      </w:pPr>
      <w:r w:rsidRPr="002101E6">
        <w:lastRenderedPageBreak/>
        <w:t>Záväzky zabezpečené záložným právom alebo inou formou zabezpečenia</w:t>
      </w:r>
    </w:p>
    <w:p w14:paraId="31469BA4" w14:textId="77777777" w:rsidR="008711DF" w:rsidRPr="002101E6" w:rsidRDefault="008711DF" w:rsidP="008711DF">
      <w:pPr>
        <w:rPr>
          <w:snapToGrid w:val="0"/>
          <w:lang w:eastAsia="sk-SK"/>
        </w:rPr>
      </w:pPr>
    </w:p>
    <w:p w14:paraId="7CCDC1F5" w14:textId="5B53D408" w:rsidR="008711DF" w:rsidRPr="00085845" w:rsidRDefault="00085845" w:rsidP="008711DF">
      <w:r w:rsidRPr="00085845">
        <w:t xml:space="preserve">Záväzky nie sú zabezpečené záložným právom alebo inou formou </w:t>
      </w:r>
      <w:proofErr w:type="spellStart"/>
      <w:r w:rsidRPr="00085845">
        <w:t>zbezpečenia</w:t>
      </w:r>
      <w:proofErr w:type="spellEnd"/>
    </w:p>
    <w:p w14:paraId="562A81FA" w14:textId="77777777" w:rsidR="000B7F83" w:rsidRDefault="000B7F83" w:rsidP="008711DF">
      <w:pPr>
        <w:rPr>
          <w:i/>
          <w:color w:val="FF0000"/>
        </w:rPr>
      </w:pPr>
    </w:p>
    <w:p w14:paraId="46316E9D" w14:textId="77777777" w:rsidR="000B7F83" w:rsidRPr="007E2CF3" w:rsidRDefault="000B7F83">
      <w:pPr>
        <w:rPr>
          <w:i/>
          <w:snapToGrid w:val="0"/>
          <w:color w:val="FF0000"/>
        </w:rPr>
      </w:pPr>
    </w:p>
    <w:p w14:paraId="5A71EBBD" w14:textId="77777777" w:rsidR="00D175EC" w:rsidRPr="009F5D65" w:rsidRDefault="00D175EC" w:rsidP="009E172B">
      <w:pPr>
        <w:rPr>
          <w:i/>
          <w:snapToGrid w:val="0"/>
          <w:color w:val="FF0000"/>
        </w:rPr>
      </w:pPr>
    </w:p>
    <w:p w14:paraId="6AB942DF" w14:textId="77777777" w:rsidR="001E2635" w:rsidRPr="002101E6" w:rsidRDefault="001E2635" w:rsidP="001E2635">
      <w:pPr>
        <w:pStyle w:val="Nadpis1"/>
      </w:pPr>
      <w:r w:rsidRPr="002101E6">
        <w:t>INÉ AKTÍVA A INÉ PASÍVA</w:t>
      </w:r>
    </w:p>
    <w:p w14:paraId="60474272" w14:textId="77777777" w:rsidR="001E2635" w:rsidRPr="002101E6" w:rsidRDefault="001E2635" w:rsidP="001E2635"/>
    <w:p w14:paraId="28CCFCA9" w14:textId="77777777" w:rsidR="001E2635" w:rsidRPr="002101E6" w:rsidRDefault="001E2635" w:rsidP="001E2635">
      <w:pPr>
        <w:pStyle w:val="Nadpis2"/>
      </w:pPr>
      <w:r w:rsidRPr="002101E6">
        <w:t>Podmienené záväzky</w:t>
      </w:r>
    </w:p>
    <w:p w14:paraId="5B05B2CA" w14:textId="77777777" w:rsidR="001E2635" w:rsidRPr="002101E6" w:rsidRDefault="001E2635" w:rsidP="001E2635">
      <w:pPr>
        <w:rPr>
          <w:snapToGrid w:val="0"/>
          <w:lang w:eastAsia="sk-SK"/>
        </w:rPr>
      </w:pPr>
    </w:p>
    <w:p w14:paraId="5CAB3C0A" w14:textId="77777777" w:rsidR="00085845" w:rsidRDefault="00085845" w:rsidP="00085845">
      <w:pPr>
        <w:pStyle w:val="Zkladntext"/>
        <w:rPr>
          <w:sz w:val="17"/>
          <w:szCs w:val="17"/>
        </w:rPr>
      </w:pPr>
      <w:proofErr w:type="spellStart"/>
      <w:r>
        <w:rPr>
          <w:sz w:val="17"/>
          <w:szCs w:val="17"/>
        </w:rPr>
        <w:t>Vzhľadom</w:t>
      </w:r>
      <w:proofErr w:type="spellEnd"/>
      <w:r>
        <w:rPr>
          <w:sz w:val="17"/>
          <w:szCs w:val="17"/>
        </w:rPr>
        <w:t xml:space="preserve"> na to, že mnohé oblasti slovenského daňového práva </w:t>
      </w:r>
      <w:proofErr w:type="spellStart"/>
      <w:r>
        <w:rPr>
          <w:sz w:val="17"/>
          <w:szCs w:val="17"/>
        </w:rPr>
        <w:t>doteraz</w:t>
      </w:r>
      <w:proofErr w:type="spellEnd"/>
      <w:r>
        <w:rPr>
          <w:sz w:val="17"/>
          <w:szCs w:val="17"/>
        </w:rPr>
        <w:t xml:space="preserve"> neboli </w:t>
      </w:r>
      <w:proofErr w:type="spellStart"/>
      <w:r>
        <w:rPr>
          <w:sz w:val="17"/>
          <w:szCs w:val="17"/>
        </w:rPr>
        <w:t>dostatočne</w:t>
      </w:r>
      <w:proofErr w:type="spellEnd"/>
      <w:r>
        <w:rPr>
          <w:sz w:val="17"/>
          <w:szCs w:val="17"/>
        </w:rPr>
        <w:t xml:space="preserve"> </w:t>
      </w:r>
      <w:proofErr w:type="spellStart"/>
      <w:r>
        <w:rPr>
          <w:sz w:val="17"/>
          <w:szCs w:val="17"/>
        </w:rPr>
        <w:t>overené</w:t>
      </w:r>
      <w:proofErr w:type="spellEnd"/>
      <w:r>
        <w:rPr>
          <w:sz w:val="17"/>
          <w:szCs w:val="17"/>
        </w:rPr>
        <w:t xml:space="preserve"> </w:t>
      </w:r>
      <w:proofErr w:type="spellStart"/>
      <w:r>
        <w:rPr>
          <w:sz w:val="17"/>
          <w:szCs w:val="17"/>
        </w:rPr>
        <w:t>praxou</w:t>
      </w:r>
      <w:proofErr w:type="spellEnd"/>
      <w:r>
        <w:rPr>
          <w:sz w:val="17"/>
          <w:szCs w:val="17"/>
        </w:rPr>
        <w:t xml:space="preserve">, existuje </w:t>
      </w:r>
      <w:proofErr w:type="spellStart"/>
      <w:r>
        <w:rPr>
          <w:sz w:val="17"/>
          <w:szCs w:val="17"/>
        </w:rPr>
        <w:t>neistota</w:t>
      </w:r>
      <w:proofErr w:type="spellEnd"/>
      <w:r>
        <w:rPr>
          <w:sz w:val="17"/>
          <w:szCs w:val="17"/>
        </w:rPr>
        <w:t xml:space="preserve"> v tom, </w:t>
      </w:r>
      <w:proofErr w:type="spellStart"/>
      <w:r>
        <w:rPr>
          <w:sz w:val="17"/>
          <w:szCs w:val="17"/>
        </w:rPr>
        <w:t>ako</w:t>
      </w:r>
      <w:proofErr w:type="spellEnd"/>
      <w:r>
        <w:rPr>
          <w:sz w:val="17"/>
          <w:szCs w:val="17"/>
        </w:rPr>
        <w:t xml:space="preserve"> </w:t>
      </w:r>
      <w:proofErr w:type="spellStart"/>
      <w:r>
        <w:rPr>
          <w:sz w:val="17"/>
          <w:szCs w:val="17"/>
        </w:rPr>
        <w:t>ich</w:t>
      </w:r>
      <w:proofErr w:type="spellEnd"/>
      <w:r>
        <w:rPr>
          <w:sz w:val="17"/>
          <w:szCs w:val="17"/>
        </w:rPr>
        <w:t xml:space="preserve"> </w:t>
      </w:r>
      <w:proofErr w:type="spellStart"/>
      <w:r>
        <w:rPr>
          <w:sz w:val="17"/>
          <w:szCs w:val="17"/>
        </w:rPr>
        <w:t>budú</w:t>
      </w:r>
      <w:proofErr w:type="spellEnd"/>
      <w:r>
        <w:rPr>
          <w:sz w:val="17"/>
          <w:szCs w:val="17"/>
        </w:rPr>
        <w:t xml:space="preserve"> daňové orgány </w:t>
      </w:r>
      <w:proofErr w:type="spellStart"/>
      <w:r>
        <w:rPr>
          <w:sz w:val="17"/>
          <w:szCs w:val="17"/>
        </w:rPr>
        <w:t>aplikovať</w:t>
      </w:r>
      <w:proofErr w:type="spellEnd"/>
      <w:r>
        <w:rPr>
          <w:sz w:val="17"/>
          <w:szCs w:val="17"/>
        </w:rPr>
        <w:t xml:space="preserve">. </w:t>
      </w:r>
      <w:proofErr w:type="spellStart"/>
      <w:r>
        <w:rPr>
          <w:sz w:val="17"/>
          <w:szCs w:val="17"/>
        </w:rPr>
        <w:t>Mieru</w:t>
      </w:r>
      <w:proofErr w:type="spellEnd"/>
      <w:r>
        <w:rPr>
          <w:sz w:val="17"/>
          <w:szCs w:val="17"/>
        </w:rPr>
        <w:t xml:space="preserve"> </w:t>
      </w:r>
      <w:proofErr w:type="spellStart"/>
      <w:r>
        <w:rPr>
          <w:sz w:val="17"/>
          <w:szCs w:val="17"/>
        </w:rPr>
        <w:t>tejto</w:t>
      </w:r>
      <w:proofErr w:type="spellEnd"/>
      <w:r>
        <w:rPr>
          <w:sz w:val="17"/>
          <w:szCs w:val="17"/>
        </w:rPr>
        <w:t xml:space="preserve"> </w:t>
      </w:r>
      <w:proofErr w:type="spellStart"/>
      <w:r>
        <w:rPr>
          <w:sz w:val="17"/>
          <w:szCs w:val="17"/>
        </w:rPr>
        <w:t>neistoty</w:t>
      </w:r>
      <w:proofErr w:type="spellEnd"/>
      <w:r>
        <w:rPr>
          <w:sz w:val="17"/>
          <w:szCs w:val="17"/>
        </w:rPr>
        <w:t xml:space="preserve"> </w:t>
      </w:r>
      <w:proofErr w:type="spellStart"/>
      <w:r>
        <w:rPr>
          <w:sz w:val="17"/>
          <w:szCs w:val="17"/>
        </w:rPr>
        <w:t>nie</w:t>
      </w:r>
      <w:proofErr w:type="spellEnd"/>
      <w:r>
        <w:rPr>
          <w:sz w:val="17"/>
          <w:szCs w:val="17"/>
        </w:rPr>
        <w:t xml:space="preserve"> je možné </w:t>
      </w:r>
      <w:proofErr w:type="spellStart"/>
      <w:r>
        <w:rPr>
          <w:sz w:val="17"/>
          <w:szCs w:val="17"/>
        </w:rPr>
        <w:t>kvantifikovať</w:t>
      </w:r>
      <w:proofErr w:type="spellEnd"/>
      <w:r>
        <w:rPr>
          <w:sz w:val="17"/>
          <w:szCs w:val="17"/>
        </w:rPr>
        <w:t xml:space="preserve"> a zanikne až potom, </w:t>
      </w:r>
      <w:proofErr w:type="spellStart"/>
      <w:r>
        <w:rPr>
          <w:sz w:val="17"/>
          <w:szCs w:val="17"/>
        </w:rPr>
        <w:t>keď</w:t>
      </w:r>
      <w:proofErr w:type="spellEnd"/>
      <w:r>
        <w:rPr>
          <w:sz w:val="17"/>
          <w:szCs w:val="17"/>
        </w:rPr>
        <w:t xml:space="preserve"> </w:t>
      </w:r>
      <w:proofErr w:type="spellStart"/>
      <w:r>
        <w:rPr>
          <w:sz w:val="17"/>
          <w:szCs w:val="17"/>
        </w:rPr>
        <w:t>budú</w:t>
      </w:r>
      <w:proofErr w:type="spellEnd"/>
      <w:r>
        <w:rPr>
          <w:sz w:val="17"/>
          <w:szCs w:val="17"/>
        </w:rPr>
        <w:t xml:space="preserve"> k </w:t>
      </w:r>
      <w:proofErr w:type="spellStart"/>
      <w:r>
        <w:rPr>
          <w:sz w:val="17"/>
          <w:szCs w:val="17"/>
        </w:rPr>
        <w:t>dispozícii</w:t>
      </w:r>
      <w:proofErr w:type="spellEnd"/>
      <w:r>
        <w:rPr>
          <w:sz w:val="17"/>
          <w:szCs w:val="17"/>
        </w:rPr>
        <w:t xml:space="preserve"> </w:t>
      </w:r>
      <w:proofErr w:type="spellStart"/>
      <w:r>
        <w:rPr>
          <w:sz w:val="17"/>
          <w:szCs w:val="17"/>
        </w:rPr>
        <w:t>právne</w:t>
      </w:r>
      <w:proofErr w:type="spellEnd"/>
      <w:r>
        <w:rPr>
          <w:sz w:val="17"/>
          <w:szCs w:val="17"/>
        </w:rPr>
        <w:t xml:space="preserve"> </w:t>
      </w:r>
      <w:proofErr w:type="spellStart"/>
      <w:r>
        <w:rPr>
          <w:sz w:val="17"/>
          <w:szCs w:val="17"/>
        </w:rPr>
        <w:t>precedensy</w:t>
      </w:r>
      <w:proofErr w:type="spellEnd"/>
      <w:r>
        <w:rPr>
          <w:sz w:val="17"/>
          <w:szCs w:val="17"/>
        </w:rPr>
        <w:t xml:space="preserve">, </w:t>
      </w:r>
      <w:proofErr w:type="spellStart"/>
      <w:r>
        <w:rPr>
          <w:sz w:val="17"/>
          <w:szCs w:val="17"/>
        </w:rPr>
        <w:t>prípadne</w:t>
      </w:r>
      <w:proofErr w:type="spellEnd"/>
      <w:r>
        <w:rPr>
          <w:sz w:val="17"/>
          <w:szCs w:val="17"/>
        </w:rPr>
        <w:t xml:space="preserve"> </w:t>
      </w:r>
      <w:proofErr w:type="spellStart"/>
      <w:r>
        <w:rPr>
          <w:sz w:val="17"/>
          <w:szCs w:val="17"/>
        </w:rPr>
        <w:t>oficiálne</w:t>
      </w:r>
      <w:proofErr w:type="spellEnd"/>
      <w:r>
        <w:rPr>
          <w:sz w:val="17"/>
          <w:szCs w:val="17"/>
        </w:rPr>
        <w:t xml:space="preserve"> </w:t>
      </w:r>
      <w:proofErr w:type="spellStart"/>
      <w:r>
        <w:rPr>
          <w:sz w:val="17"/>
          <w:szCs w:val="17"/>
        </w:rPr>
        <w:t>interpretácie</w:t>
      </w:r>
      <w:proofErr w:type="spellEnd"/>
      <w:r>
        <w:rPr>
          <w:sz w:val="17"/>
          <w:szCs w:val="17"/>
        </w:rPr>
        <w:t xml:space="preserve"> </w:t>
      </w:r>
      <w:proofErr w:type="spellStart"/>
      <w:r>
        <w:rPr>
          <w:sz w:val="17"/>
          <w:szCs w:val="17"/>
        </w:rPr>
        <w:t>príslušných</w:t>
      </w:r>
      <w:proofErr w:type="spellEnd"/>
      <w:r>
        <w:rPr>
          <w:sz w:val="17"/>
          <w:szCs w:val="17"/>
        </w:rPr>
        <w:t xml:space="preserve"> </w:t>
      </w:r>
      <w:proofErr w:type="spellStart"/>
      <w:r>
        <w:rPr>
          <w:sz w:val="17"/>
          <w:szCs w:val="17"/>
        </w:rPr>
        <w:t>orgánov</w:t>
      </w:r>
      <w:proofErr w:type="spellEnd"/>
      <w:r>
        <w:rPr>
          <w:sz w:val="17"/>
          <w:szCs w:val="17"/>
        </w:rPr>
        <w:t xml:space="preserve">. </w:t>
      </w:r>
      <w:proofErr w:type="spellStart"/>
      <w:r>
        <w:rPr>
          <w:sz w:val="17"/>
          <w:szCs w:val="17"/>
        </w:rPr>
        <w:t>Vedenie</w:t>
      </w:r>
      <w:proofErr w:type="spellEnd"/>
      <w:r>
        <w:rPr>
          <w:sz w:val="17"/>
          <w:szCs w:val="17"/>
        </w:rPr>
        <w:t xml:space="preserve"> </w:t>
      </w:r>
      <w:proofErr w:type="spellStart"/>
      <w:r>
        <w:rPr>
          <w:sz w:val="17"/>
          <w:szCs w:val="17"/>
        </w:rPr>
        <w:t>Spoločnosti</w:t>
      </w:r>
      <w:proofErr w:type="spellEnd"/>
      <w:r>
        <w:rPr>
          <w:sz w:val="17"/>
          <w:szCs w:val="17"/>
        </w:rPr>
        <w:t xml:space="preserve"> si </w:t>
      </w:r>
      <w:proofErr w:type="spellStart"/>
      <w:r>
        <w:rPr>
          <w:sz w:val="17"/>
          <w:szCs w:val="17"/>
        </w:rPr>
        <w:t>nie</w:t>
      </w:r>
      <w:proofErr w:type="spellEnd"/>
      <w:r>
        <w:rPr>
          <w:sz w:val="17"/>
          <w:szCs w:val="17"/>
        </w:rPr>
        <w:t xml:space="preserve"> je </w:t>
      </w:r>
      <w:proofErr w:type="spellStart"/>
      <w:r>
        <w:rPr>
          <w:sz w:val="17"/>
          <w:szCs w:val="17"/>
        </w:rPr>
        <w:t>vedomé</w:t>
      </w:r>
      <w:proofErr w:type="spellEnd"/>
      <w:r>
        <w:rPr>
          <w:sz w:val="17"/>
          <w:szCs w:val="17"/>
        </w:rPr>
        <w:t xml:space="preserve"> </w:t>
      </w:r>
      <w:proofErr w:type="spellStart"/>
      <w:r>
        <w:rPr>
          <w:sz w:val="17"/>
          <w:szCs w:val="17"/>
        </w:rPr>
        <w:t>žiadnych</w:t>
      </w:r>
      <w:proofErr w:type="spellEnd"/>
      <w:r>
        <w:rPr>
          <w:sz w:val="17"/>
          <w:szCs w:val="17"/>
        </w:rPr>
        <w:t xml:space="preserve"> okolností, v </w:t>
      </w:r>
      <w:proofErr w:type="spellStart"/>
      <w:r>
        <w:rPr>
          <w:sz w:val="17"/>
          <w:szCs w:val="17"/>
        </w:rPr>
        <w:t>dôsledku</w:t>
      </w:r>
      <w:proofErr w:type="spellEnd"/>
      <w:r>
        <w:rPr>
          <w:sz w:val="17"/>
          <w:szCs w:val="17"/>
        </w:rPr>
        <w:t xml:space="preserve"> </w:t>
      </w:r>
      <w:proofErr w:type="spellStart"/>
      <w:r>
        <w:rPr>
          <w:sz w:val="17"/>
          <w:szCs w:val="17"/>
        </w:rPr>
        <w:t>ktorých</w:t>
      </w:r>
      <w:proofErr w:type="spellEnd"/>
      <w:r>
        <w:rPr>
          <w:sz w:val="17"/>
          <w:szCs w:val="17"/>
        </w:rPr>
        <w:t xml:space="preserve"> by jej </w:t>
      </w:r>
      <w:proofErr w:type="spellStart"/>
      <w:r>
        <w:rPr>
          <w:sz w:val="17"/>
          <w:szCs w:val="17"/>
        </w:rPr>
        <w:t>vznikol</w:t>
      </w:r>
      <w:proofErr w:type="spellEnd"/>
      <w:r>
        <w:rPr>
          <w:sz w:val="17"/>
          <w:szCs w:val="17"/>
        </w:rPr>
        <w:t xml:space="preserve"> významný náklad.</w:t>
      </w:r>
    </w:p>
    <w:p w14:paraId="5E187250" w14:textId="77777777" w:rsidR="00085845" w:rsidRDefault="00085845" w:rsidP="001E2635">
      <w:pPr>
        <w:rPr>
          <w:snapToGrid w:val="0"/>
        </w:rPr>
      </w:pPr>
    </w:p>
    <w:p w14:paraId="0FE5A1CF" w14:textId="6919D99A" w:rsidR="007222A3" w:rsidRDefault="007222A3">
      <w:pPr>
        <w:jc w:val="left"/>
        <w:rPr>
          <w:rFonts w:cs="Arial"/>
          <w:b/>
          <w:bCs/>
          <w:iCs/>
          <w:szCs w:val="28"/>
        </w:rPr>
      </w:pPr>
    </w:p>
    <w:p w14:paraId="1FBDE36B" w14:textId="52CA4268" w:rsidR="006532D1" w:rsidRDefault="006532D1">
      <w:pPr>
        <w:jc w:val="left"/>
        <w:rPr>
          <w:rFonts w:cs="Arial"/>
          <w:b/>
          <w:bCs/>
          <w:iCs/>
          <w:szCs w:val="28"/>
        </w:rPr>
      </w:pPr>
    </w:p>
    <w:p w14:paraId="34627503" w14:textId="402FB6C7" w:rsidR="006532D1" w:rsidRDefault="006532D1">
      <w:pPr>
        <w:jc w:val="left"/>
        <w:rPr>
          <w:rFonts w:cs="Arial"/>
          <w:b/>
          <w:bCs/>
          <w:iCs/>
          <w:szCs w:val="28"/>
        </w:rPr>
      </w:pPr>
    </w:p>
    <w:p w14:paraId="0183BD19" w14:textId="35FA2287" w:rsidR="006532D1" w:rsidRDefault="006532D1">
      <w:pPr>
        <w:jc w:val="left"/>
        <w:rPr>
          <w:rFonts w:cs="Arial"/>
          <w:b/>
          <w:bCs/>
          <w:iCs/>
          <w:szCs w:val="28"/>
        </w:rPr>
      </w:pPr>
    </w:p>
    <w:p w14:paraId="580B6298" w14:textId="47D24672" w:rsidR="006532D1" w:rsidRDefault="006532D1">
      <w:pPr>
        <w:jc w:val="left"/>
        <w:rPr>
          <w:rFonts w:cs="Arial"/>
          <w:b/>
          <w:bCs/>
          <w:iCs/>
          <w:szCs w:val="28"/>
        </w:rPr>
      </w:pPr>
    </w:p>
    <w:p w14:paraId="68E56C76" w14:textId="77777777" w:rsidR="006532D1" w:rsidRDefault="006532D1">
      <w:pPr>
        <w:jc w:val="left"/>
        <w:rPr>
          <w:rFonts w:cs="Arial"/>
          <w:b/>
          <w:bCs/>
          <w:iCs/>
          <w:szCs w:val="28"/>
        </w:rPr>
      </w:pPr>
    </w:p>
    <w:p w14:paraId="7FE2B65A" w14:textId="6BE0978D" w:rsidR="00BA18F1" w:rsidRPr="002101E6" w:rsidRDefault="00BA18F1" w:rsidP="007222A3">
      <w:pPr>
        <w:pStyle w:val="Nadpis2"/>
      </w:pPr>
      <w:r w:rsidRPr="002101E6">
        <w:t>Podmienený majetok</w:t>
      </w:r>
      <w:r w:rsidR="00CE653D">
        <w:t xml:space="preserve"> - žiadny</w:t>
      </w:r>
    </w:p>
    <w:p w14:paraId="07F84B1D" w14:textId="565C2CF7" w:rsidR="00846BDB" w:rsidRDefault="00846BDB" w:rsidP="00BA18F1">
      <w:bookmarkStart w:id="6" w:name="T_contingent_assets"/>
    </w:p>
    <w:p w14:paraId="5B66458A" w14:textId="5B238AD0" w:rsidR="00846BDB" w:rsidRDefault="00846BDB" w:rsidP="00BA18F1"/>
    <w:p w14:paraId="7D913E53" w14:textId="6FE856A8" w:rsidR="00C0271B" w:rsidRDefault="00C0271B" w:rsidP="00BA18F1"/>
    <w:p w14:paraId="3F5159B3" w14:textId="4B844E37" w:rsidR="00C0271B" w:rsidRDefault="00C0271B" w:rsidP="00BA18F1"/>
    <w:p w14:paraId="2DB9728B" w14:textId="44762D7A" w:rsidR="00C0271B" w:rsidRDefault="00C0271B" w:rsidP="00BA18F1"/>
    <w:p w14:paraId="04BB7565" w14:textId="77777777" w:rsidR="00C0271B" w:rsidRPr="002101E6" w:rsidRDefault="00C0271B" w:rsidP="00BA18F1"/>
    <w:p w14:paraId="4F75A665" w14:textId="77777777" w:rsidR="00864AEB" w:rsidRPr="002101E6" w:rsidRDefault="00864AEB" w:rsidP="009F5D65">
      <w:pPr>
        <w:pStyle w:val="Nadpis2"/>
      </w:pPr>
      <w:bookmarkStart w:id="7" w:name="T_related_parties_2"/>
      <w:bookmarkEnd w:id="6"/>
      <w:r w:rsidRPr="002101E6">
        <w:t xml:space="preserve">Podsúvahové účty </w:t>
      </w:r>
    </w:p>
    <w:p w14:paraId="23D840E4" w14:textId="77777777" w:rsidR="00E20759" w:rsidRDefault="00E20759" w:rsidP="00243056">
      <w:pPr>
        <w:rPr>
          <w:i/>
          <w:snapToGrid w:val="0"/>
          <w:color w:val="FF0000"/>
          <w:lang w:eastAsia="sk-SK"/>
        </w:rPr>
      </w:pPr>
    </w:p>
    <w:bookmarkEnd w:id="7"/>
    <w:p w14:paraId="622B21FF" w14:textId="77777777" w:rsidR="003C4BA2" w:rsidRDefault="003C4BA2">
      <w:pPr>
        <w:jc w:val="left"/>
        <w:rPr>
          <w:rFonts w:cs="Arial"/>
          <w:b/>
          <w:bCs/>
          <w:i/>
          <w:caps/>
          <w:color w:val="FF0000"/>
          <w:kern w:val="32"/>
          <w:sz w:val="18"/>
          <w:szCs w:val="32"/>
          <w:u w:val="single"/>
        </w:rPr>
      </w:pPr>
    </w:p>
    <w:p w14:paraId="4EEBF47D" w14:textId="77777777" w:rsidR="001E2635" w:rsidRPr="002101E6" w:rsidRDefault="001E2635" w:rsidP="001E2635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14:paraId="4D0F483C" w14:textId="77777777" w:rsidR="001E2635" w:rsidRPr="002101E6" w:rsidRDefault="001E2635" w:rsidP="001E2635">
      <w:pPr>
        <w:rPr>
          <w:u w:val="single"/>
        </w:rPr>
      </w:pPr>
    </w:p>
    <w:p w14:paraId="31CF7A42" w14:textId="77777777" w:rsidR="001E2635" w:rsidRPr="002101E6" w:rsidRDefault="001E2635" w:rsidP="001E2635">
      <w:pPr>
        <w:rPr>
          <w:sz w:val="15"/>
          <w:szCs w:val="15"/>
        </w:rPr>
      </w:pPr>
    </w:p>
    <w:p w14:paraId="7F920266" w14:textId="6F145F28" w:rsidR="001E2635" w:rsidRPr="002101E6" w:rsidRDefault="001E2635" w:rsidP="001E2635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Po 31. decembri </w:t>
      </w:r>
      <w:r w:rsidR="003F164C" w:rsidRPr="002101E6">
        <w:rPr>
          <w:snapToGrid w:val="0"/>
          <w:lang w:eastAsia="sk-SK"/>
        </w:rPr>
        <w:t>20</w:t>
      </w:r>
      <w:r w:rsidR="00A40891">
        <w:rPr>
          <w:snapToGrid w:val="0"/>
          <w:lang w:eastAsia="sk-SK"/>
        </w:rPr>
        <w:t>2</w:t>
      </w:r>
      <w:r w:rsidR="00CF60F6">
        <w:rPr>
          <w:snapToGrid w:val="0"/>
          <w:lang w:eastAsia="sk-SK"/>
        </w:rPr>
        <w:t>4</w:t>
      </w:r>
      <w:bookmarkStart w:id="8" w:name="_GoBack"/>
      <w:bookmarkEnd w:id="8"/>
      <w:r w:rsidR="003F164C" w:rsidRPr="002101E6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>a do dňa zostavenia účtovnej závierky nenastali žiadne také udalosti, ktoré by významným spôsobom ovplyvnili aktíva</w:t>
      </w:r>
      <w:r w:rsidR="00AD72EE">
        <w:rPr>
          <w:snapToGrid w:val="0"/>
          <w:lang w:eastAsia="sk-SK"/>
        </w:rPr>
        <w:t>,</w:t>
      </w:r>
      <w:r w:rsidRPr="002101E6">
        <w:rPr>
          <w:snapToGrid w:val="0"/>
          <w:lang w:eastAsia="sk-SK"/>
        </w:rPr>
        <w:t xml:space="preserve"> pasíva </w:t>
      </w:r>
      <w:r w:rsidR="00AD72EE">
        <w:rPr>
          <w:snapToGrid w:val="0"/>
          <w:lang w:eastAsia="sk-SK"/>
        </w:rPr>
        <w:t xml:space="preserve">alebo výsledky hospodárenia </w:t>
      </w:r>
      <w:r w:rsidRPr="002101E6">
        <w:rPr>
          <w:snapToGrid w:val="0"/>
          <w:lang w:eastAsia="sk-SK"/>
        </w:rPr>
        <w:t>spoločnosti</w:t>
      </w:r>
      <w:r w:rsidR="007A3853">
        <w:rPr>
          <w:snapToGrid w:val="0"/>
          <w:lang w:eastAsia="sk-SK"/>
        </w:rPr>
        <w:t>.</w:t>
      </w:r>
    </w:p>
    <w:p w14:paraId="1F730DC0" w14:textId="77777777" w:rsidR="001E2635" w:rsidRDefault="001E2635" w:rsidP="001E2635">
      <w:pPr>
        <w:rPr>
          <w:snapToGrid w:val="0"/>
          <w:lang w:eastAsia="sk-SK"/>
        </w:rPr>
      </w:pPr>
    </w:p>
    <w:sectPr w:rsidR="001E2635" w:rsidSect="0039093F">
      <w:headerReference w:type="default" r:id="rId10"/>
      <w:footerReference w:type="default" r:id="rId11"/>
      <w:pgSz w:w="11907" w:h="16840" w:code="9"/>
      <w:pgMar w:top="1418" w:right="1418" w:bottom="992" w:left="1418" w:header="567" w:footer="6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3267B4B" w14:textId="77777777" w:rsidR="00BD3E77" w:rsidRDefault="00BD3E77">
      <w:r>
        <w:separator/>
      </w:r>
    </w:p>
  </w:endnote>
  <w:endnote w:type="continuationSeparator" w:id="0">
    <w:p w14:paraId="49D912D9" w14:textId="77777777" w:rsidR="00BD3E77" w:rsidRDefault="00BD3E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T*Arial">
    <w:altName w:val="Courier New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7F40003" w:usb1="BD261F6E" w:usb2="0587883E" w:usb3="2FB602FC" w:csb0="0000016F" w:csb1="016F1A1F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06918349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582F08B" w14:textId="21CBC409" w:rsidR="00C663E3" w:rsidRDefault="00C663E3" w:rsidP="002101E6">
        <w:pPr>
          <w:pStyle w:val="Zpat"/>
          <w:pBdr>
            <w:top w:val="single" w:sz="4" w:space="1" w:color="auto"/>
          </w:pBdr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F60F6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4E2DD62" w14:textId="77777777" w:rsidR="00BD3E77" w:rsidRDefault="00BD3E77">
      <w:r>
        <w:separator/>
      </w:r>
    </w:p>
  </w:footnote>
  <w:footnote w:type="continuationSeparator" w:id="0">
    <w:p w14:paraId="5DD48C37" w14:textId="77777777" w:rsidR="00BD3E77" w:rsidRDefault="00BD3E7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A85FA92" w14:textId="368769DF" w:rsidR="00C663E3" w:rsidRDefault="00C663E3" w:rsidP="00F14CD1">
    <w:pPr>
      <w:pStyle w:val="Zhlav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>P</w:t>
    </w:r>
    <w:r w:rsidR="00C53018">
      <w:t xml:space="preserve">oznámky </w:t>
    </w:r>
    <w:proofErr w:type="spellStart"/>
    <w:r w:rsidR="00C53018">
      <w:t>Úč</w:t>
    </w:r>
    <w:proofErr w:type="spellEnd"/>
    <w:r w:rsidR="00C53018">
      <w:t xml:space="preserve"> </w:t>
    </w:r>
    <w:r w:rsidR="00423BDA">
      <w:t>MUJ</w:t>
    </w:r>
    <w:r w:rsidR="00C53018">
      <w:t xml:space="preserve"> 3-01</w:t>
    </w:r>
    <w:r w:rsidR="00C53018">
      <w:tab/>
      <w:t>IČO: 52602184</w:t>
    </w:r>
    <w:r>
      <w:tab/>
      <w:t xml:space="preserve">DIČ: </w:t>
    </w:r>
    <w:r w:rsidR="00C53018">
      <w:t>2121079532</w:t>
    </w:r>
  </w:p>
  <w:p w14:paraId="50EA6457" w14:textId="77777777" w:rsidR="00C663E3" w:rsidRDefault="00C663E3" w:rsidP="00C81150">
    <w:pPr>
      <w:pStyle w:val="Zhlav"/>
    </w:pPr>
    <w:bookmarkStart w:id="9" w:name="Business_name"/>
    <w:bookmarkEnd w:id="9"/>
  </w:p>
  <w:p w14:paraId="4B184B60" w14:textId="77777777" w:rsidR="00C663E3" w:rsidRDefault="00C663E3" w:rsidP="00C81150">
    <w:pPr>
      <w:pStyle w:val="Zhlav"/>
    </w:pPr>
    <w:r>
      <w:t>Poznámky individuálnej účtovnej závierky</w:t>
    </w:r>
  </w:p>
  <w:p w14:paraId="7E107FAF" w14:textId="29D0D4C2" w:rsidR="00C663E3" w:rsidRDefault="00C663E3" w:rsidP="00C81150">
    <w:pPr>
      <w:pStyle w:val="Zhlav"/>
    </w:pPr>
    <w:r>
      <w:t>Zostavenej k 31. decembru 20</w:t>
    </w:r>
    <w:r w:rsidR="00423BDA">
      <w:t>2</w:t>
    </w:r>
    <w:r w:rsidR="00F84C54">
      <w:t>3</w:t>
    </w:r>
    <w:r>
      <w:tab/>
    </w:r>
  </w:p>
  <w:p w14:paraId="59FF464C" w14:textId="77777777" w:rsidR="00C663E3" w:rsidRDefault="00C663E3" w:rsidP="00C81150">
    <w:pPr>
      <w:pStyle w:val="Zhlav"/>
      <w:pBdr>
        <w:bottom w:val="single" w:sz="4" w:space="1" w:color="auto"/>
      </w:pBdr>
    </w:pPr>
    <w:r>
      <w:t>(údaje v tabuľkách sú uvedené v celých eurách, ak nie je uvedené inak)</w:t>
    </w:r>
  </w:p>
  <w:p w14:paraId="3138B6D7" w14:textId="77777777" w:rsidR="00C663E3" w:rsidRDefault="00C663E3" w:rsidP="00C81150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6F50910"/>
    <w:multiLevelType w:val="hybridMultilevel"/>
    <w:tmpl w:val="CF0A5BDA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>
    <w:nsid w:val="0ADF4C4B"/>
    <w:multiLevelType w:val="hybridMultilevel"/>
    <w:tmpl w:val="193EB538"/>
    <w:lvl w:ilvl="0" w:tplc="54140EE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D0A5FF6"/>
    <w:multiLevelType w:val="multilevel"/>
    <w:tmpl w:val="DB0CF014"/>
    <w:lvl w:ilvl="0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DB33A5A"/>
    <w:multiLevelType w:val="hybridMultilevel"/>
    <w:tmpl w:val="93CA40E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01829EC"/>
    <w:multiLevelType w:val="hybridMultilevel"/>
    <w:tmpl w:val="DB0CF014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02229D9"/>
    <w:multiLevelType w:val="hybridMultilevel"/>
    <w:tmpl w:val="02747B74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698006F"/>
    <w:multiLevelType w:val="hybridMultilevel"/>
    <w:tmpl w:val="BD0ADD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8A8226B"/>
    <w:multiLevelType w:val="hybridMultilevel"/>
    <w:tmpl w:val="40A8FE7E"/>
    <w:lvl w:ilvl="0" w:tplc="E36C37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298F5EC">
      <w:start w:val="168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F1A478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C8250A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442123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C14799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DF48A3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81AFCE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6FEF8B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3">
    <w:nsid w:val="1B745EE9"/>
    <w:multiLevelType w:val="hybridMultilevel"/>
    <w:tmpl w:val="D602C0E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1CBD2565"/>
    <w:multiLevelType w:val="hybridMultilevel"/>
    <w:tmpl w:val="86B07C58"/>
    <w:lvl w:ilvl="0" w:tplc="54140EE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54140EEA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1D2D0586"/>
    <w:multiLevelType w:val="hybridMultilevel"/>
    <w:tmpl w:val="398AC574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1D7C5210"/>
    <w:multiLevelType w:val="hybridMultilevel"/>
    <w:tmpl w:val="0EECB74A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1DEA4A56"/>
    <w:multiLevelType w:val="hybridMultilevel"/>
    <w:tmpl w:val="1E54ECBA"/>
    <w:lvl w:ilvl="0" w:tplc="41E42EA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806D78C">
      <w:start w:val="169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5B8A40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1804A0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C524E8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A783C3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67C027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2F6F7E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D5C637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8">
    <w:nsid w:val="20383DA2"/>
    <w:multiLevelType w:val="hybridMultilevel"/>
    <w:tmpl w:val="40E64AC2"/>
    <w:lvl w:ilvl="0" w:tplc="E2AED482">
      <w:start w:val="1"/>
      <w:numFmt w:val="bullet"/>
      <w:lvlText w:val=""/>
      <w:lvlJc w:val="left"/>
      <w:pPr>
        <w:tabs>
          <w:tab w:val="num" w:pos="1276"/>
        </w:tabs>
        <w:ind w:left="1276" w:hanging="28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21057614"/>
    <w:multiLevelType w:val="hybridMultilevel"/>
    <w:tmpl w:val="13AAB9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25FC70A1"/>
    <w:multiLevelType w:val="hybridMultilevel"/>
    <w:tmpl w:val="35F07E9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7">
      <w:start w:val="1"/>
      <w:numFmt w:val="lowerLetter"/>
      <w:lvlText w:val="%3)"/>
      <w:lvlJc w:val="lef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3AF2201D"/>
    <w:multiLevelType w:val="hybridMultilevel"/>
    <w:tmpl w:val="DA2C89C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141EFF68">
      <w:numFmt w:val="bullet"/>
      <w:lvlText w:val="-"/>
      <w:lvlJc w:val="left"/>
      <w:pPr>
        <w:ind w:left="1440" w:hanging="360"/>
      </w:pPr>
      <w:rPr>
        <w:rFonts w:ascii="Verdana" w:eastAsia="Times New Roman" w:hAnsi="Verdana" w:cs="Times New Roman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3B6546D5"/>
    <w:multiLevelType w:val="hybridMultilevel"/>
    <w:tmpl w:val="3410A6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42503F27"/>
    <w:multiLevelType w:val="hybridMultilevel"/>
    <w:tmpl w:val="1CBE1854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480E0171"/>
    <w:multiLevelType w:val="hybridMultilevel"/>
    <w:tmpl w:val="EB48CEC0"/>
    <w:lvl w:ilvl="0" w:tplc="54140EE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48B45F54"/>
    <w:multiLevelType w:val="hybridMultilevel"/>
    <w:tmpl w:val="E38E70F0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>
    <w:nsid w:val="4D2421AF"/>
    <w:multiLevelType w:val="multilevel"/>
    <w:tmpl w:val="CF0A5BDA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2">
    <w:nsid w:val="53E364DF"/>
    <w:multiLevelType w:val="hybridMultilevel"/>
    <w:tmpl w:val="121075B2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562105B6"/>
    <w:multiLevelType w:val="hybridMultilevel"/>
    <w:tmpl w:val="71E82C6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5D7C2115"/>
    <w:multiLevelType w:val="hybridMultilevel"/>
    <w:tmpl w:val="D234A10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F9526CA"/>
    <w:multiLevelType w:val="hybridMultilevel"/>
    <w:tmpl w:val="838E7776"/>
    <w:lvl w:ilvl="0" w:tplc="54140EE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54140EEA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64B839F4"/>
    <w:multiLevelType w:val="hybridMultilevel"/>
    <w:tmpl w:val="F0603FA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>
    <w:nsid w:val="664530E2"/>
    <w:multiLevelType w:val="singleLevel"/>
    <w:tmpl w:val="397CD3DA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T*Arial" w:hAnsi="AT*Arial" w:hint="default"/>
        <w:sz w:val="22"/>
      </w:rPr>
    </w:lvl>
  </w:abstractNum>
  <w:abstractNum w:abstractNumId="38">
    <w:nsid w:val="697573FB"/>
    <w:multiLevelType w:val="hybridMultilevel"/>
    <w:tmpl w:val="66ECEE68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9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0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  <w:color w:val="auto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1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41"/>
  </w:num>
  <w:num w:numId="2">
    <w:abstractNumId w:val="18"/>
  </w:num>
  <w:num w:numId="3">
    <w:abstractNumId w:val="26"/>
  </w:num>
  <w:num w:numId="4">
    <w:abstractNumId w:val="41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6"/>
  </w:num>
  <w:num w:numId="6">
    <w:abstractNumId w:val="7"/>
  </w:num>
  <w:num w:numId="7">
    <w:abstractNumId w:val="23"/>
  </w:num>
  <w:num w:numId="8">
    <w:abstractNumId w:val="11"/>
  </w:num>
  <w:num w:numId="9">
    <w:abstractNumId w:val="10"/>
  </w:num>
  <w:num w:numId="10">
    <w:abstractNumId w:val="28"/>
  </w:num>
  <w:num w:numId="11">
    <w:abstractNumId w:val="22"/>
  </w:num>
  <w:num w:numId="12">
    <w:abstractNumId w:val="39"/>
  </w:num>
  <w:num w:numId="13">
    <w:abstractNumId w:val="0"/>
  </w:num>
  <w:num w:numId="14">
    <w:abstractNumId w:val="20"/>
  </w:num>
  <w:num w:numId="15">
    <w:abstractNumId w:val="40"/>
  </w:num>
  <w:num w:numId="16">
    <w:abstractNumId w:val="8"/>
  </w:num>
  <w:num w:numId="17">
    <w:abstractNumId w:val="5"/>
  </w:num>
  <w:num w:numId="18">
    <w:abstractNumId w:val="24"/>
  </w:num>
  <w:num w:numId="19">
    <w:abstractNumId w:val="33"/>
  </w:num>
  <w:num w:numId="20">
    <w:abstractNumId w:val="4"/>
  </w:num>
  <w:num w:numId="21">
    <w:abstractNumId w:val="30"/>
  </w:num>
  <w:num w:numId="22">
    <w:abstractNumId w:val="16"/>
  </w:num>
  <w:num w:numId="23">
    <w:abstractNumId w:val="32"/>
  </w:num>
  <w:num w:numId="24">
    <w:abstractNumId w:val="36"/>
  </w:num>
  <w:num w:numId="25">
    <w:abstractNumId w:val="27"/>
  </w:num>
  <w:num w:numId="26">
    <w:abstractNumId w:val="3"/>
  </w:num>
  <w:num w:numId="27">
    <w:abstractNumId w:val="15"/>
  </w:num>
  <w:num w:numId="28">
    <w:abstractNumId w:val="17"/>
  </w:num>
  <w:num w:numId="29">
    <w:abstractNumId w:val="12"/>
  </w:num>
  <w:num w:numId="30">
    <w:abstractNumId w:val="1"/>
  </w:num>
  <w:num w:numId="31">
    <w:abstractNumId w:val="31"/>
  </w:num>
  <w:num w:numId="32">
    <w:abstractNumId w:val="38"/>
  </w:num>
  <w:num w:numId="33">
    <w:abstractNumId w:val="41"/>
  </w:num>
  <w:num w:numId="34">
    <w:abstractNumId w:val="41"/>
  </w:num>
  <w:num w:numId="35">
    <w:abstractNumId w:val="41"/>
  </w:num>
  <w:num w:numId="36">
    <w:abstractNumId w:val="41"/>
  </w:num>
  <w:num w:numId="37">
    <w:abstractNumId w:val="41"/>
  </w:num>
  <w:num w:numId="38">
    <w:abstractNumId w:val="41"/>
  </w:num>
  <w:num w:numId="39">
    <w:abstractNumId w:val="41"/>
  </w:num>
  <w:num w:numId="40">
    <w:abstractNumId w:val="41"/>
  </w:num>
  <w:num w:numId="41">
    <w:abstractNumId w:val="41"/>
  </w:num>
  <w:num w:numId="42">
    <w:abstractNumId w:val="41"/>
  </w:num>
  <w:num w:numId="43">
    <w:abstractNumId w:val="41"/>
  </w:num>
  <w:num w:numId="44">
    <w:abstractNumId w:val="41"/>
  </w:num>
  <w:num w:numId="45">
    <w:abstractNumId w:val="2"/>
  </w:num>
  <w:num w:numId="46">
    <w:abstractNumId w:val="14"/>
  </w:num>
  <w:num w:numId="47">
    <w:abstractNumId w:val="13"/>
  </w:num>
  <w:num w:numId="48">
    <w:abstractNumId w:val="19"/>
  </w:num>
  <w:num w:numId="49">
    <w:abstractNumId w:val="29"/>
  </w:num>
  <w:num w:numId="50">
    <w:abstractNumId w:val="35"/>
  </w:num>
  <w:num w:numId="51">
    <w:abstractNumId w:val="34"/>
  </w:num>
  <w:num w:numId="52">
    <w:abstractNumId w:val="21"/>
  </w:num>
  <w:num w:numId="53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5">
    <w:abstractNumId w:val="41"/>
  </w:num>
  <w:num w:numId="56">
    <w:abstractNumId w:val="41"/>
  </w:num>
  <w:num w:numId="57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8">
    <w:abstractNumId w:val="41"/>
  </w:num>
  <w:num w:numId="59">
    <w:abstractNumId w:val="25"/>
  </w:num>
  <w:num w:numId="60">
    <w:abstractNumId w:val="6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1">
    <w:abstractNumId w:val="9"/>
  </w:num>
  <w:num w:numId="62">
    <w:abstractNumId w:val="37"/>
  </w:num>
  <w:numIdMacAtCleanup w:val="5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1150"/>
    <w:rsid w:val="000003CC"/>
    <w:rsid w:val="000006C1"/>
    <w:rsid w:val="00001636"/>
    <w:rsid w:val="0000253C"/>
    <w:rsid w:val="000042DC"/>
    <w:rsid w:val="00011C99"/>
    <w:rsid w:val="000152FD"/>
    <w:rsid w:val="00025E11"/>
    <w:rsid w:val="0003183B"/>
    <w:rsid w:val="0003554D"/>
    <w:rsid w:val="0003701A"/>
    <w:rsid w:val="000413F6"/>
    <w:rsid w:val="00042DF7"/>
    <w:rsid w:val="00042E14"/>
    <w:rsid w:val="00047D66"/>
    <w:rsid w:val="000505CF"/>
    <w:rsid w:val="00050E96"/>
    <w:rsid w:val="00056876"/>
    <w:rsid w:val="00061A44"/>
    <w:rsid w:val="00065BDD"/>
    <w:rsid w:val="00066AED"/>
    <w:rsid w:val="000670A7"/>
    <w:rsid w:val="00072D4F"/>
    <w:rsid w:val="000758A3"/>
    <w:rsid w:val="000779AF"/>
    <w:rsid w:val="00085845"/>
    <w:rsid w:val="00086A37"/>
    <w:rsid w:val="000923F2"/>
    <w:rsid w:val="000A3022"/>
    <w:rsid w:val="000B2C5D"/>
    <w:rsid w:val="000B313E"/>
    <w:rsid w:val="000B638D"/>
    <w:rsid w:val="000B76A2"/>
    <w:rsid w:val="000B7F83"/>
    <w:rsid w:val="000C1342"/>
    <w:rsid w:val="000C3965"/>
    <w:rsid w:val="000C559C"/>
    <w:rsid w:val="000C6D1B"/>
    <w:rsid w:val="000D051D"/>
    <w:rsid w:val="000D4339"/>
    <w:rsid w:val="000D6844"/>
    <w:rsid w:val="000D7DAD"/>
    <w:rsid w:val="000E123F"/>
    <w:rsid w:val="000E1EAB"/>
    <w:rsid w:val="000E4315"/>
    <w:rsid w:val="000F2546"/>
    <w:rsid w:val="000F3C33"/>
    <w:rsid w:val="000F3D4D"/>
    <w:rsid w:val="000F63F1"/>
    <w:rsid w:val="00100B64"/>
    <w:rsid w:val="00101342"/>
    <w:rsid w:val="00111C30"/>
    <w:rsid w:val="00113235"/>
    <w:rsid w:val="001145C2"/>
    <w:rsid w:val="001170F1"/>
    <w:rsid w:val="00121FD2"/>
    <w:rsid w:val="0012231A"/>
    <w:rsid w:val="001228E7"/>
    <w:rsid w:val="00122E02"/>
    <w:rsid w:val="00123B6F"/>
    <w:rsid w:val="001240E4"/>
    <w:rsid w:val="001265B4"/>
    <w:rsid w:val="0012668B"/>
    <w:rsid w:val="0013020B"/>
    <w:rsid w:val="001343A4"/>
    <w:rsid w:val="001354FB"/>
    <w:rsid w:val="00140952"/>
    <w:rsid w:val="00142157"/>
    <w:rsid w:val="001440A4"/>
    <w:rsid w:val="00145570"/>
    <w:rsid w:val="00150CFF"/>
    <w:rsid w:val="0015753D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71F23"/>
    <w:rsid w:val="00172B11"/>
    <w:rsid w:val="00177A9A"/>
    <w:rsid w:val="00182445"/>
    <w:rsid w:val="00185803"/>
    <w:rsid w:val="001859DB"/>
    <w:rsid w:val="00185A02"/>
    <w:rsid w:val="0018699A"/>
    <w:rsid w:val="00193CFA"/>
    <w:rsid w:val="0019430E"/>
    <w:rsid w:val="001B09D1"/>
    <w:rsid w:val="001B0DB0"/>
    <w:rsid w:val="001B30A4"/>
    <w:rsid w:val="001B5206"/>
    <w:rsid w:val="001D2B78"/>
    <w:rsid w:val="001D2C69"/>
    <w:rsid w:val="001D3064"/>
    <w:rsid w:val="001D4EAF"/>
    <w:rsid w:val="001D504C"/>
    <w:rsid w:val="001D673D"/>
    <w:rsid w:val="001E01F8"/>
    <w:rsid w:val="001E2635"/>
    <w:rsid w:val="001E3B2C"/>
    <w:rsid w:val="001E7800"/>
    <w:rsid w:val="001F23FB"/>
    <w:rsid w:val="001F5DA0"/>
    <w:rsid w:val="001F6C2E"/>
    <w:rsid w:val="00202BDE"/>
    <w:rsid w:val="00204C96"/>
    <w:rsid w:val="00204F9C"/>
    <w:rsid w:val="00207794"/>
    <w:rsid w:val="002101E6"/>
    <w:rsid w:val="00210A29"/>
    <w:rsid w:val="0021323C"/>
    <w:rsid w:val="0021379F"/>
    <w:rsid w:val="00214BAA"/>
    <w:rsid w:val="0021575F"/>
    <w:rsid w:val="0021576C"/>
    <w:rsid w:val="002162B9"/>
    <w:rsid w:val="00223A9A"/>
    <w:rsid w:val="00224657"/>
    <w:rsid w:val="00234DAD"/>
    <w:rsid w:val="00234DD8"/>
    <w:rsid w:val="00243056"/>
    <w:rsid w:val="0024441D"/>
    <w:rsid w:val="0024541C"/>
    <w:rsid w:val="00252434"/>
    <w:rsid w:val="002543B4"/>
    <w:rsid w:val="002551CB"/>
    <w:rsid w:val="00256108"/>
    <w:rsid w:val="002643ED"/>
    <w:rsid w:val="002647F4"/>
    <w:rsid w:val="00264D66"/>
    <w:rsid w:val="002710BA"/>
    <w:rsid w:val="00271FCD"/>
    <w:rsid w:val="002747FF"/>
    <w:rsid w:val="002761A7"/>
    <w:rsid w:val="00276E90"/>
    <w:rsid w:val="00280586"/>
    <w:rsid w:val="00280F80"/>
    <w:rsid w:val="0028631C"/>
    <w:rsid w:val="002926EC"/>
    <w:rsid w:val="00295DB1"/>
    <w:rsid w:val="002966BD"/>
    <w:rsid w:val="002A3DE8"/>
    <w:rsid w:val="002A472F"/>
    <w:rsid w:val="002A48FC"/>
    <w:rsid w:val="002B1694"/>
    <w:rsid w:val="002C2DC7"/>
    <w:rsid w:val="002C6F9D"/>
    <w:rsid w:val="002D03DC"/>
    <w:rsid w:val="002D055E"/>
    <w:rsid w:val="002E19BA"/>
    <w:rsid w:val="002E2DB5"/>
    <w:rsid w:val="002E3D80"/>
    <w:rsid w:val="002E5681"/>
    <w:rsid w:val="002E739C"/>
    <w:rsid w:val="002E7573"/>
    <w:rsid w:val="002E7E87"/>
    <w:rsid w:val="002F055A"/>
    <w:rsid w:val="002F34E7"/>
    <w:rsid w:val="002F583C"/>
    <w:rsid w:val="002F72DF"/>
    <w:rsid w:val="002F78A4"/>
    <w:rsid w:val="002F7F37"/>
    <w:rsid w:val="00306504"/>
    <w:rsid w:val="00310224"/>
    <w:rsid w:val="003104BB"/>
    <w:rsid w:val="0031154A"/>
    <w:rsid w:val="00315E87"/>
    <w:rsid w:val="0032199B"/>
    <w:rsid w:val="00321F75"/>
    <w:rsid w:val="00330565"/>
    <w:rsid w:val="00330AB2"/>
    <w:rsid w:val="00332B4B"/>
    <w:rsid w:val="00335109"/>
    <w:rsid w:val="003407DC"/>
    <w:rsid w:val="00354434"/>
    <w:rsid w:val="00354E22"/>
    <w:rsid w:val="00363B4A"/>
    <w:rsid w:val="00366100"/>
    <w:rsid w:val="003661CA"/>
    <w:rsid w:val="0037364A"/>
    <w:rsid w:val="003828BA"/>
    <w:rsid w:val="0038564B"/>
    <w:rsid w:val="00387CFF"/>
    <w:rsid w:val="0039093F"/>
    <w:rsid w:val="00391E6D"/>
    <w:rsid w:val="00394CF8"/>
    <w:rsid w:val="003A28A0"/>
    <w:rsid w:val="003A3648"/>
    <w:rsid w:val="003A3754"/>
    <w:rsid w:val="003A3E62"/>
    <w:rsid w:val="003A661C"/>
    <w:rsid w:val="003A6DD6"/>
    <w:rsid w:val="003A7362"/>
    <w:rsid w:val="003B1448"/>
    <w:rsid w:val="003B34EF"/>
    <w:rsid w:val="003B365C"/>
    <w:rsid w:val="003B3C94"/>
    <w:rsid w:val="003B4AB0"/>
    <w:rsid w:val="003B6E2C"/>
    <w:rsid w:val="003B74D0"/>
    <w:rsid w:val="003C032B"/>
    <w:rsid w:val="003C0FF8"/>
    <w:rsid w:val="003C12E4"/>
    <w:rsid w:val="003C309E"/>
    <w:rsid w:val="003C4BA2"/>
    <w:rsid w:val="003C60C9"/>
    <w:rsid w:val="003D0CC4"/>
    <w:rsid w:val="003D49E1"/>
    <w:rsid w:val="003D74FC"/>
    <w:rsid w:val="003D76C3"/>
    <w:rsid w:val="003E000E"/>
    <w:rsid w:val="003E168C"/>
    <w:rsid w:val="003E4CCB"/>
    <w:rsid w:val="003F0FCA"/>
    <w:rsid w:val="003F164C"/>
    <w:rsid w:val="003F1C6A"/>
    <w:rsid w:val="003F20D8"/>
    <w:rsid w:val="00401CA3"/>
    <w:rsid w:val="004032CB"/>
    <w:rsid w:val="00405A94"/>
    <w:rsid w:val="00410D92"/>
    <w:rsid w:val="0041301E"/>
    <w:rsid w:val="00414800"/>
    <w:rsid w:val="00414BEA"/>
    <w:rsid w:val="00416D85"/>
    <w:rsid w:val="00417846"/>
    <w:rsid w:val="004222FE"/>
    <w:rsid w:val="00423BDA"/>
    <w:rsid w:val="00424C87"/>
    <w:rsid w:val="00425DB7"/>
    <w:rsid w:val="00425F00"/>
    <w:rsid w:val="0043110A"/>
    <w:rsid w:val="00432F9A"/>
    <w:rsid w:val="004431DF"/>
    <w:rsid w:val="00444E14"/>
    <w:rsid w:val="00447B2C"/>
    <w:rsid w:val="00453985"/>
    <w:rsid w:val="004570ED"/>
    <w:rsid w:val="004654CD"/>
    <w:rsid w:val="00465890"/>
    <w:rsid w:val="00465E18"/>
    <w:rsid w:val="00470A91"/>
    <w:rsid w:val="00473947"/>
    <w:rsid w:val="00477E08"/>
    <w:rsid w:val="004816DC"/>
    <w:rsid w:val="00482FA6"/>
    <w:rsid w:val="00487854"/>
    <w:rsid w:val="00491B66"/>
    <w:rsid w:val="004964F5"/>
    <w:rsid w:val="004A1F58"/>
    <w:rsid w:val="004A273B"/>
    <w:rsid w:val="004A40D5"/>
    <w:rsid w:val="004A4A5A"/>
    <w:rsid w:val="004A4D49"/>
    <w:rsid w:val="004B5701"/>
    <w:rsid w:val="004B7838"/>
    <w:rsid w:val="004C09F3"/>
    <w:rsid w:val="004C2171"/>
    <w:rsid w:val="004D02DC"/>
    <w:rsid w:val="004D4CB4"/>
    <w:rsid w:val="004E1ADB"/>
    <w:rsid w:val="004E40B8"/>
    <w:rsid w:val="004F4E7B"/>
    <w:rsid w:val="004F5290"/>
    <w:rsid w:val="005009EF"/>
    <w:rsid w:val="00502A51"/>
    <w:rsid w:val="00502D48"/>
    <w:rsid w:val="00502FB9"/>
    <w:rsid w:val="005067FC"/>
    <w:rsid w:val="00507587"/>
    <w:rsid w:val="00511BA5"/>
    <w:rsid w:val="00511DA2"/>
    <w:rsid w:val="00514ACD"/>
    <w:rsid w:val="00516115"/>
    <w:rsid w:val="00516FB6"/>
    <w:rsid w:val="00517583"/>
    <w:rsid w:val="00517F4D"/>
    <w:rsid w:val="00520F36"/>
    <w:rsid w:val="005236FC"/>
    <w:rsid w:val="0052739E"/>
    <w:rsid w:val="00530F08"/>
    <w:rsid w:val="0053243B"/>
    <w:rsid w:val="0054112A"/>
    <w:rsid w:val="00541E0A"/>
    <w:rsid w:val="00542472"/>
    <w:rsid w:val="00542B27"/>
    <w:rsid w:val="00550986"/>
    <w:rsid w:val="00550FD8"/>
    <w:rsid w:val="0055258C"/>
    <w:rsid w:val="005533C4"/>
    <w:rsid w:val="005601EC"/>
    <w:rsid w:val="00560FAA"/>
    <w:rsid w:val="00563993"/>
    <w:rsid w:val="00566395"/>
    <w:rsid w:val="00566707"/>
    <w:rsid w:val="005703C3"/>
    <w:rsid w:val="00576992"/>
    <w:rsid w:val="00576D18"/>
    <w:rsid w:val="00577700"/>
    <w:rsid w:val="00581CE7"/>
    <w:rsid w:val="00584733"/>
    <w:rsid w:val="00584EA1"/>
    <w:rsid w:val="00584F0C"/>
    <w:rsid w:val="00585041"/>
    <w:rsid w:val="00590F0A"/>
    <w:rsid w:val="00594311"/>
    <w:rsid w:val="0059698B"/>
    <w:rsid w:val="00596D07"/>
    <w:rsid w:val="005A27E3"/>
    <w:rsid w:val="005A4680"/>
    <w:rsid w:val="005A5BEE"/>
    <w:rsid w:val="005B2929"/>
    <w:rsid w:val="005B36DD"/>
    <w:rsid w:val="005B4A69"/>
    <w:rsid w:val="005B5695"/>
    <w:rsid w:val="005B57EA"/>
    <w:rsid w:val="005B6728"/>
    <w:rsid w:val="005B7ABC"/>
    <w:rsid w:val="005C21A4"/>
    <w:rsid w:val="005C501F"/>
    <w:rsid w:val="005D447B"/>
    <w:rsid w:val="005D55FF"/>
    <w:rsid w:val="005D71B7"/>
    <w:rsid w:val="005E121C"/>
    <w:rsid w:val="005E41B9"/>
    <w:rsid w:val="005E5DB7"/>
    <w:rsid w:val="005E7DAC"/>
    <w:rsid w:val="005F07B4"/>
    <w:rsid w:val="005F1651"/>
    <w:rsid w:val="005F2E78"/>
    <w:rsid w:val="00603BE4"/>
    <w:rsid w:val="00607D6C"/>
    <w:rsid w:val="00610D50"/>
    <w:rsid w:val="00612589"/>
    <w:rsid w:val="00614C42"/>
    <w:rsid w:val="006150D4"/>
    <w:rsid w:val="00615A60"/>
    <w:rsid w:val="00617929"/>
    <w:rsid w:val="006204AE"/>
    <w:rsid w:val="00621694"/>
    <w:rsid w:val="00626BD5"/>
    <w:rsid w:val="00630717"/>
    <w:rsid w:val="006307C8"/>
    <w:rsid w:val="00634E56"/>
    <w:rsid w:val="00636A8D"/>
    <w:rsid w:val="006373DA"/>
    <w:rsid w:val="00640E59"/>
    <w:rsid w:val="00642760"/>
    <w:rsid w:val="006439F2"/>
    <w:rsid w:val="00645B77"/>
    <w:rsid w:val="006477DC"/>
    <w:rsid w:val="0065127C"/>
    <w:rsid w:val="00651639"/>
    <w:rsid w:val="006532D1"/>
    <w:rsid w:val="00653D5A"/>
    <w:rsid w:val="00655971"/>
    <w:rsid w:val="00657091"/>
    <w:rsid w:val="00662391"/>
    <w:rsid w:val="00663720"/>
    <w:rsid w:val="006638BC"/>
    <w:rsid w:val="00664937"/>
    <w:rsid w:val="00664F99"/>
    <w:rsid w:val="0066666D"/>
    <w:rsid w:val="006673E0"/>
    <w:rsid w:val="0067003C"/>
    <w:rsid w:val="00670CB7"/>
    <w:rsid w:val="0067219B"/>
    <w:rsid w:val="006746F7"/>
    <w:rsid w:val="006762BE"/>
    <w:rsid w:val="0068050E"/>
    <w:rsid w:val="00680DBD"/>
    <w:rsid w:val="0068249F"/>
    <w:rsid w:val="006837A8"/>
    <w:rsid w:val="00691578"/>
    <w:rsid w:val="006943F5"/>
    <w:rsid w:val="006945D6"/>
    <w:rsid w:val="00694BA1"/>
    <w:rsid w:val="00694F84"/>
    <w:rsid w:val="00694FB9"/>
    <w:rsid w:val="006A1CBA"/>
    <w:rsid w:val="006A3131"/>
    <w:rsid w:val="006A3674"/>
    <w:rsid w:val="006A3DAC"/>
    <w:rsid w:val="006A49A3"/>
    <w:rsid w:val="006B0885"/>
    <w:rsid w:val="006B4DBD"/>
    <w:rsid w:val="006B51F8"/>
    <w:rsid w:val="006B53A8"/>
    <w:rsid w:val="006B7180"/>
    <w:rsid w:val="006B76B9"/>
    <w:rsid w:val="006C0F60"/>
    <w:rsid w:val="006C39A9"/>
    <w:rsid w:val="006C3B98"/>
    <w:rsid w:val="006C5A71"/>
    <w:rsid w:val="006D31EF"/>
    <w:rsid w:val="006D5187"/>
    <w:rsid w:val="006D5A62"/>
    <w:rsid w:val="006D785A"/>
    <w:rsid w:val="006D7A59"/>
    <w:rsid w:val="006E06CF"/>
    <w:rsid w:val="006E6EE2"/>
    <w:rsid w:val="006E7560"/>
    <w:rsid w:val="006E7D7D"/>
    <w:rsid w:val="006F040F"/>
    <w:rsid w:val="006F04CD"/>
    <w:rsid w:val="006F1A2F"/>
    <w:rsid w:val="006F1C45"/>
    <w:rsid w:val="006F4D01"/>
    <w:rsid w:val="006F4FB2"/>
    <w:rsid w:val="006F6064"/>
    <w:rsid w:val="006F6823"/>
    <w:rsid w:val="00701898"/>
    <w:rsid w:val="00703B13"/>
    <w:rsid w:val="007051B1"/>
    <w:rsid w:val="00705FBF"/>
    <w:rsid w:val="00712DD3"/>
    <w:rsid w:val="007137B5"/>
    <w:rsid w:val="0071572C"/>
    <w:rsid w:val="00715B76"/>
    <w:rsid w:val="00715DFA"/>
    <w:rsid w:val="00715E9D"/>
    <w:rsid w:val="00720951"/>
    <w:rsid w:val="007222A3"/>
    <w:rsid w:val="00725C93"/>
    <w:rsid w:val="0073354C"/>
    <w:rsid w:val="00736679"/>
    <w:rsid w:val="00736B44"/>
    <w:rsid w:val="007372E7"/>
    <w:rsid w:val="00741BCD"/>
    <w:rsid w:val="007432FF"/>
    <w:rsid w:val="0074448F"/>
    <w:rsid w:val="00747C59"/>
    <w:rsid w:val="00750790"/>
    <w:rsid w:val="00751283"/>
    <w:rsid w:val="00751B5B"/>
    <w:rsid w:val="0075466C"/>
    <w:rsid w:val="00754810"/>
    <w:rsid w:val="007606BC"/>
    <w:rsid w:val="00760EE4"/>
    <w:rsid w:val="00762454"/>
    <w:rsid w:val="00765A18"/>
    <w:rsid w:val="00767A6E"/>
    <w:rsid w:val="00771B59"/>
    <w:rsid w:val="00772CCA"/>
    <w:rsid w:val="00774339"/>
    <w:rsid w:val="0077630B"/>
    <w:rsid w:val="007773C9"/>
    <w:rsid w:val="007829D0"/>
    <w:rsid w:val="0078504A"/>
    <w:rsid w:val="00787F5D"/>
    <w:rsid w:val="0079128D"/>
    <w:rsid w:val="00793B10"/>
    <w:rsid w:val="007978F7"/>
    <w:rsid w:val="007A1D05"/>
    <w:rsid w:val="007A1F27"/>
    <w:rsid w:val="007A224B"/>
    <w:rsid w:val="007A225C"/>
    <w:rsid w:val="007A3853"/>
    <w:rsid w:val="007A3FCA"/>
    <w:rsid w:val="007A4E31"/>
    <w:rsid w:val="007B0036"/>
    <w:rsid w:val="007B357C"/>
    <w:rsid w:val="007B5A16"/>
    <w:rsid w:val="007C3562"/>
    <w:rsid w:val="007C439E"/>
    <w:rsid w:val="007C4C15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2CF3"/>
    <w:rsid w:val="007E3ACA"/>
    <w:rsid w:val="007E619C"/>
    <w:rsid w:val="007F1711"/>
    <w:rsid w:val="007F2B64"/>
    <w:rsid w:val="007F6E27"/>
    <w:rsid w:val="007F7D0E"/>
    <w:rsid w:val="008000C6"/>
    <w:rsid w:val="008007EC"/>
    <w:rsid w:val="00801D76"/>
    <w:rsid w:val="00802D05"/>
    <w:rsid w:val="0080344C"/>
    <w:rsid w:val="00803983"/>
    <w:rsid w:val="0081477F"/>
    <w:rsid w:val="008151CD"/>
    <w:rsid w:val="008177C9"/>
    <w:rsid w:val="00824C92"/>
    <w:rsid w:val="00826D27"/>
    <w:rsid w:val="00831E06"/>
    <w:rsid w:val="00833160"/>
    <w:rsid w:val="00833541"/>
    <w:rsid w:val="00837CD1"/>
    <w:rsid w:val="00842042"/>
    <w:rsid w:val="00845108"/>
    <w:rsid w:val="00846BDB"/>
    <w:rsid w:val="00853C59"/>
    <w:rsid w:val="00853D7D"/>
    <w:rsid w:val="008561C1"/>
    <w:rsid w:val="00857755"/>
    <w:rsid w:val="0086205F"/>
    <w:rsid w:val="00862276"/>
    <w:rsid w:val="00862487"/>
    <w:rsid w:val="008634D1"/>
    <w:rsid w:val="00864105"/>
    <w:rsid w:val="00864AEB"/>
    <w:rsid w:val="00864B7A"/>
    <w:rsid w:val="00864F76"/>
    <w:rsid w:val="00866CFF"/>
    <w:rsid w:val="008711DF"/>
    <w:rsid w:val="00877449"/>
    <w:rsid w:val="008774FE"/>
    <w:rsid w:val="00886F6B"/>
    <w:rsid w:val="008902A0"/>
    <w:rsid w:val="008910E5"/>
    <w:rsid w:val="00892FA3"/>
    <w:rsid w:val="00893E2E"/>
    <w:rsid w:val="00894947"/>
    <w:rsid w:val="00894E0B"/>
    <w:rsid w:val="00896CB5"/>
    <w:rsid w:val="00897554"/>
    <w:rsid w:val="008979A0"/>
    <w:rsid w:val="008A57B0"/>
    <w:rsid w:val="008A60C8"/>
    <w:rsid w:val="008A7CEF"/>
    <w:rsid w:val="008B219D"/>
    <w:rsid w:val="008B2F92"/>
    <w:rsid w:val="008B33B1"/>
    <w:rsid w:val="008B6566"/>
    <w:rsid w:val="008B77F4"/>
    <w:rsid w:val="008C287B"/>
    <w:rsid w:val="008C4F2A"/>
    <w:rsid w:val="008C598A"/>
    <w:rsid w:val="008D2193"/>
    <w:rsid w:val="008D2542"/>
    <w:rsid w:val="008D2C36"/>
    <w:rsid w:val="008D4CF5"/>
    <w:rsid w:val="008D4CF7"/>
    <w:rsid w:val="008E3271"/>
    <w:rsid w:val="008E4966"/>
    <w:rsid w:val="008E4A7A"/>
    <w:rsid w:val="008F00EE"/>
    <w:rsid w:val="008F0152"/>
    <w:rsid w:val="008F103E"/>
    <w:rsid w:val="008F33A6"/>
    <w:rsid w:val="008F4A7C"/>
    <w:rsid w:val="008F4A91"/>
    <w:rsid w:val="0090028D"/>
    <w:rsid w:val="00900955"/>
    <w:rsid w:val="00902506"/>
    <w:rsid w:val="00904FDA"/>
    <w:rsid w:val="009051D3"/>
    <w:rsid w:val="00914918"/>
    <w:rsid w:val="00916FF0"/>
    <w:rsid w:val="00920677"/>
    <w:rsid w:val="00923489"/>
    <w:rsid w:val="00932E9E"/>
    <w:rsid w:val="00933086"/>
    <w:rsid w:val="00936F55"/>
    <w:rsid w:val="00941D7F"/>
    <w:rsid w:val="00943923"/>
    <w:rsid w:val="0094772F"/>
    <w:rsid w:val="00950360"/>
    <w:rsid w:val="00951D53"/>
    <w:rsid w:val="009579CD"/>
    <w:rsid w:val="00957CE4"/>
    <w:rsid w:val="00960012"/>
    <w:rsid w:val="0096189C"/>
    <w:rsid w:val="009629A8"/>
    <w:rsid w:val="0096300B"/>
    <w:rsid w:val="00965C8E"/>
    <w:rsid w:val="00974390"/>
    <w:rsid w:val="00976E6D"/>
    <w:rsid w:val="0098481C"/>
    <w:rsid w:val="0098634D"/>
    <w:rsid w:val="00987921"/>
    <w:rsid w:val="00990976"/>
    <w:rsid w:val="009934F6"/>
    <w:rsid w:val="00996F4A"/>
    <w:rsid w:val="00997723"/>
    <w:rsid w:val="009B006E"/>
    <w:rsid w:val="009B2C12"/>
    <w:rsid w:val="009B34E1"/>
    <w:rsid w:val="009B3720"/>
    <w:rsid w:val="009B5601"/>
    <w:rsid w:val="009C239A"/>
    <w:rsid w:val="009C4F06"/>
    <w:rsid w:val="009D18F8"/>
    <w:rsid w:val="009D5AA8"/>
    <w:rsid w:val="009D64A1"/>
    <w:rsid w:val="009D6B8B"/>
    <w:rsid w:val="009E051F"/>
    <w:rsid w:val="009E172B"/>
    <w:rsid w:val="009E3F8A"/>
    <w:rsid w:val="009F4036"/>
    <w:rsid w:val="009F5D65"/>
    <w:rsid w:val="009F6044"/>
    <w:rsid w:val="009F7FD4"/>
    <w:rsid w:val="00A04E0D"/>
    <w:rsid w:val="00A0722C"/>
    <w:rsid w:val="00A109AB"/>
    <w:rsid w:val="00A10FFF"/>
    <w:rsid w:val="00A113C2"/>
    <w:rsid w:val="00A12788"/>
    <w:rsid w:val="00A12EDC"/>
    <w:rsid w:val="00A1305F"/>
    <w:rsid w:val="00A228D3"/>
    <w:rsid w:val="00A25A3F"/>
    <w:rsid w:val="00A313C2"/>
    <w:rsid w:val="00A330D5"/>
    <w:rsid w:val="00A33809"/>
    <w:rsid w:val="00A33AF8"/>
    <w:rsid w:val="00A33FE8"/>
    <w:rsid w:val="00A35C6F"/>
    <w:rsid w:val="00A36CCE"/>
    <w:rsid w:val="00A372D1"/>
    <w:rsid w:val="00A37DB2"/>
    <w:rsid w:val="00A40891"/>
    <w:rsid w:val="00A40BD1"/>
    <w:rsid w:val="00A45117"/>
    <w:rsid w:val="00A6041A"/>
    <w:rsid w:val="00A636C0"/>
    <w:rsid w:val="00A72794"/>
    <w:rsid w:val="00A7586B"/>
    <w:rsid w:val="00A852DC"/>
    <w:rsid w:val="00A87675"/>
    <w:rsid w:val="00A9011B"/>
    <w:rsid w:val="00A909BE"/>
    <w:rsid w:val="00A94FC4"/>
    <w:rsid w:val="00A9563A"/>
    <w:rsid w:val="00AA01E0"/>
    <w:rsid w:val="00AA1C46"/>
    <w:rsid w:val="00AA43CE"/>
    <w:rsid w:val="00AA49E0"/>
    <w:rsid w:val="00AA62FA"/>
    <w:rsid w:val="00AA6B6E"/>
    <w:rsid w:val="00AA772E"/>
    <w:rsid w:val="00AB60DA"/>
    <w:rsid w:val="00AC1645"/>
    <w:rsid w:val="00AC172D"/>
    <w:rsid w:val="00AC3203"/>
    <w:rsid w:val="00AC485D"/>
    <w:rsid w:val="00AC4E26"/>
    <w:rsid w:val="00AC6C30"/>
    <w:rsid w:val="00AC76D6"/>
    <w:rsid w:val="00AC79A3"/>
    <w:rsid w:val="00AD1CEE"/>
    <w:rsid w:val="00AD2025"/>
    <w:rsid w:val="00AD2CE4"/>
    <w:rsid w:val="00AD4EB2"/>
    <w:rsid w:val="00AD4EC6"/>
    <w:rsid w:val="00AD72EE"/>
    <w:rsid w:val="00AE0171"/>
    <w:rsid w:val="00AE66CD"/>
    <w:rsid w:val="00AE7683"/>
    <w:rsid w:val="00AF17E8"/>
    <w:rsid w:val="00AF3FB5"/>
    <w:rsid w:val="00AF6394"/>
    <w:rsid w:val="00B03F2A"/>
    <w:rsid w:val="00B068A1"/>
    <w:rsid w:val="00B06EC8"/>
    <w:rsid w:val="00B0734A"/>
    <w:rsid w:val="00B07A2F"/>
    <w:rsid w:val="00B1271B"/>
    <w:rsid w:val="00B1644B"/>
    <w:rsid w:val="00B17212"/>
    <w:rsid w:val="00B22433"/>
    <w:rsid w:val="00B23E54"/>
    <w:rsid w:val="00B2482F"/>
    <w:rsid w:val="00B26F12"/>
    <w:rsid w:val="00B3242B"/>
    <w:rsid w:val="00B33F31"/>
    <w:rsid w:val="00B36520"/>
    <w:rsid w:val="00B40C54"/>
    <w:rsid w:val="00B40F3C"/>
    <w:rsid w:val="00B43622"/>
    <w:rsid w:val="00B4459D"/>
    <w:rsid w:val="00B451A4"/>
    <w:rsid w:val="00B475A1"/>
    <w:rsid w:val="00B51F4C"/>
    <w:rsid w:val="00B52CAC"/>
    <w:rsid w:val="00B53B39"/>
    <w:rsid w:val="00B53E59"/>
    <w:rsid w:val="00B54C9D"/>
    <w:rsid w:val="00B561FE"/>
    <w:rsid w:val="00B56377"/>
    <w:rsid w:val="00B604CF"/>
    <w:rsid w:val="00B62447"/>
    <w:rsid w:val="00B63B55"/>
    <w:rsid w:val="00B6548F"/>
    <w:rsid w:val="00B66878"/>
    <w:rsid w:val="00B670B9"/>
    <w:rsid w:val="00B70EFA"/>
    <w:rsid w:val="00B7225B"/>
    <w:rsid w:val="00B736C2"/>
    <w:rsid w:val="00B761A8"/>
    <w:rsid w:val="00B778D5"/>
    <w:rsid w:val="00B77AA1"/>
    <w:rsid w:val="00B81497"/>
    <w:rsid w:val="00B82513"/>
    <w:rsid w:val="00B859D1"/>
    <w:rsid w:val="00B86243"/>
    <w:rsid w:val="00B918B2"/>
    <w:rsid w:val="00B91B79"/>
    <w:rsid w:val="00B91EF2"/>
    <w:rsid w:val="00B93233"/>
    <w:rsid w:val="00B94B14"/>
    <w:rsid w:val="00B9593A"/>
    <w:rsid w:val="00B97CBC"/>
    <w:rsid w:val="00BA161F"/>
    <w:rsid w:val="00BA18F1"/>
    <w:rsid w:val="00BA2540"/>
    <w:rsid w:val="00BA4FAE"/>
    <w:rsid w:val="00BA622D"/>
    <w:rsid w:val="00BA7C82"/>
    <w:rsid w:val="00BA7CF0"/>
    <w:rsid w:val="00BB0F24"/>
    <w:rsid w:val="00BB4A8E"/>
    <w:rsid w:val="00BB6228"/>
    <w:rsid w:val="00BB6317"/>
    <w:rsid w:val="00BC235F"/>
    <w:rsid w:val="00BC279C"/>
    <w:rsid w:val="00BC4495"/>
    <w:rsid w:val="00BC49B3"/>
    <w:rsid w:val="00BC6197"/>
    <w:rsid w:val="00BC6451"/>
    <w:rsid w:val="00BD0DDB"/>
    <w:rsid w:val="00BD2A15"/>
    <w:rsid w:val="00BD3E77"/>
    <w:rsid w:val="00BE08D8"/>
    <w:rsid w:val="00BE09FD"/>
    <w:rsid w:val="00BE6F6C"/>
    <w:rsid w:val="00BF0B0D"/>
    <w:rsid w:val="00BF1666"/>
    <w:rsid w:val="00BF238A"/>
    <w:rsid w:val="00BF2474"/>
    <w:rsid w:val="00BF6496"/>
    <w:rsid w:val="00C003E1"/>
    <w:rsid w:val="00C0271B"/>
    <w:rsid w:val="00C02FF0"/>
    <w:rsid w:val="00C04A58"/>
    <w:rsid w:val="00C112FD"/>
    <w:rsid w:val="00C26A76"/>
    <w:rsid w:val="00C27954"/>
    <w:rsid w:val="00C30539"/>
    <w:rsid w:val="00C3474D"/>
    <w:rsid w:val="00C40A7A"/>
    <w:rsid w:val="00C40FA2"/>
    <w:rsid w:val="00C440BC"/>
    <w:rsid w:val="00C44CEF"/>
    <w:rsid w:val="00C45CC6"/>
    <w:rsid w:val="00C46514"/>
    <w:rsid w:val="00C46863"/>
    <w:rsid w:val="00C509EB"/>
    <w:rsid w:val="00C52692"/>
    <w:rsid w:val="00C53018"/>
    <w:rsid w:val="00C55985"/>
    <w:rsid w:val="00C60C6A"/>
    <w:rsid w:val="00C663E3"/>
    <w:rsid w:val="00C66F59"/>
    <w:rsid w:val="00C67296"/>
    <w:rsid w:val="00C700F1"/>
    <w:rsid w:val="00C75CC2"/>
    <w:rsid w:val="00C81150"/>
    <w:rsid w:val="00C832FF"/>
    <w:rsid w:val="00C857F9"/>
    <w:rsid w:val="00C86DB0"/>
    <w:rsid w:val="00C8767C"/>
    <w:rsid w:val="00C9186D"/>
    <w:rsid w:val="00C9225A"/>
    <w:rsid w:val="00C931C5"/>
    <w:rsid w:val="00C942C6"/>
    <w:rsid w:val="00C956D7"/>
    <w:rsid w:val="00C96ACD"/>
    <w:rsid w:val="00CA36AE"/>
    <w:rsid w:val="00CA6376"/>
    <w:rsid w:val="00CB1400"/>
    <w:rsid w:val="00CB407B"/>
    <w:rsid w:val="00CB5C86"/>
    <w:rsid w:val="00CB60D9"/>
    <w:rsid w:val="00CB6134"/>
    <w:rsid w:val="00CC07E5"/>
    <w:rsid w:val="00CC2D00"/>
    <w:rsid w:val="00CC4625"/>
    <w:rsid w:val="00CC77A8"/>
    <w:rsid w:val="00CD0039"/>
    <w:rsid w:val="00CD0350"/>
    <w:rsid w:val="00CD1B3A"/>
    <w:rsid w:val="00CD4672"/>
    <w:rsid w:val="00CD5987"/>
    <w:rsid w:val="00CD6DA2"/>
    <w:rsid w:val="00CD7A43"/>
    <w:rsid w:val="00CE1716"/>
    <w:rsid w:val="00CE2768"/>
    <w:rsid w:val="00CE343B"/>
    <w:rsid w:val="00CE6287"/>
    <w:rsid w:val="00CE653D"/>
    <w:rsid w:val="00CE7C26"/>
    <w:rsid w:val="00CF2070"/>
    <w:rsid w:val="00CF3908"/>
    <w:rsid w:val="00CF5897"/>
    <w:rsid w:val="00CF60F6"/>
    <w:rsid w:val="00CF6902"/>
    <w:rsid w:val="00D0021B"/>
    <w:rsid w:val="00D03E16"/>
    <w:rsid w:val="00D05278"/>
    <w:rsid w:val="00D06B8A"/>
    <w:rsid w:val="00D10E9B"/>
    <w:rsid w:val="00D11406"/>
    <w:rsid w:val="00D12182"/>
    <w:rsid w:val="00D145E3"/>
    <w:rsid w:val="00D157BA"/>
    <w:rsid w:val="00D175EC"/>
    <w:rsid w:val="00D22A1B"/>
    <w:rsid w:val="00D22B64"/>
    <w:rsid w:val="00D230B8"/>
    <w:rsid w:val="00D2560A"/>
    <w:rsid w:val="00D25ED3"/>
    <w:rsid w:val="00D26133"/>
    <w:rsid w:val="00D27DA5"/>
    <w:rsid w:val="00D301EA"/>
    <w:rsid w:val="00D31407"/>
    <w:rsid w:val="00D3184D"/>
    <w:rsid w:val="00D31DF0"/>
    <w:rsid w:val="00D3502A"/>
    <w:rsid w:val="00D473B3"/>
    <w:rsid w:val="00D50748"/>
    <w:rsid w:val="00D52BC7"/>
    <w:rsid w:val="00D52EBB"/>
    <w:rsid w:val="00D55A35"/>
    <w:rsid w:val="00D5663A"/>
    <w:rsid w:val="00D56AC4"/>
    <w:rsid w:val="00D56BE5"/>
    <w:rsid w:val="00D57972"/>
    <w:rsid w:val="00D60195"/>
    <w:rsid w:val="00D6067B"/>
    <w:rsid w:val="00D61E51"/>
    <w:rsid w:val="00D636A0"/>
    <w:rsid w:val="00D636E6"/>
    <w:rsid w:val="00D64CF3"/>
    <w:rsid w:val="00D650AD"/>
    <w:rsid w:val="00D71A36"/>
    <w:rsid w:val="00D7273D"/>
    <w:rsid w:val="00D728CA"/>
    <w:rsid w:val="00D74E33"/>
    <w:rsid w:val="00D74FAF"/>
    <w:rsid w:val="00D7744D"/>
    <w:rsid w:val="00D803B6"/>
    <w:rsid w:val="00D80980"/>
    <w:rsid w:val="00D85570"/>
    <w:rsid w:val="00D85BDD"/>
    <w:rsid w:val="00D862D1"/>
    <w:rsid w:val="00D86E50"/>
    <w:rsid w:val="00D87F4B"/>
    <w:rsid w:val="00D92750"/>
    <w:rsid w:val="00D96D70"/>
    <w:rsid w:val="00D9771A"/>
    <w:rsid w:val="00DA178A"/>
    <w:rsid w:val="00DA1C62"/>
    <w:rsid w:val="00DA1DC1"/>
    <w:rsid w:val="00DA25D7"/>
    <w:rsid w:val="00DA3360"/>
    <w:rsid w:val="00DA7B78"/>
    <w:rsid w:val="00DB07AE"/>
    <w:rsid w:val="00DB09BD"/>
    <w:rsid w:val="00DB2CCC"/>
    <w:rsid w:val="00DB4CB5"/>
    <w:rsid w:val="00DB70FF"/>
    <w:rsid w:val="00DB7D05"/>
    <w:rsid w:val="00DC1645"/>
    <w:rsid w:val="00DD1A75"/>
    <w:rsid w:val="00DD5063"/>
    <w:rsid w:val="00DE135E"/>
    <w:rsid w:val="00DE151D"/>
    <w:rsid w:val="00DE242C"/>
    <w:rsid w:val="00DE29FC"/>
    <w:rsid w:val="00DE3246"/>
    <w:rsid w:val="00DE40F6"/>
    <w:rsid w:val="00DE5D5C"/>
    <w:rsid w:val="00DE5E07"/>
    <w:rsid w:val="00DE6405"/>
    <w:rsid w:val="00DE7D69"/>
    <w:rsid w:val="00DF0A8B"/>
    <w:rsid w:val="00DF1B3E"/>
    <w:rsid w:val="00DF2172"/>
    <w:rsid w:val="00DF228E"/>
    <w:rsid w:val="00DF3A12"/>
    <w:rsid w:val="00E039FD"/>
    <w:rsid w:val="00E11848"/>
    <w:rsid w:val="00E11E06"/>
    <w:rsid w:val="00E127D2"/>
    <w:rsid w:val="00E1626C"/>
    <w:rsid w:val="00E17966"/>
    <w:rsid w:val="00E20759"/>
    <w:rsid w:val="00E20BD8"/>
    <w:rsid w:val="00E23991"/>
    <w:rsid w:val="00E239D6"/>
    <w:rsid w:val="00E26668"/>
    <w:rsid w:val="00E26A6C"/>
    <w:rsid w:val="00E301B7"/>
    <w:rsid w:val="00E3502B"/>
    <w:rsid w:val="00E353D6"/>
    <w:rsid w:val="00E40DFC"/>
    <w:rsid w:val="00E419B2"/>
    <w:rsid w:val="00E41CDD"/>
    <w:rsid w:val="00E428E0"/>
    <w:rsid w:val="00E4714A"/>
    <w:rsid w:val="00E51641"/>
    <w:rsid w:val="00E52727"/>
    <w:rsid w:val="00E60086"/>
    <w:rsid w:val="00E60EEA"/>
    <w:rsid w:val="00E650B1"/>
    <w:rsid w:val="00E65E15"/>
    <w:rsid w:val="00E7421C"/>
    <w:rsid w:val="00E82A4D"/>
    <w:rsid w:val="00E82CA3"/>
    <w:rsid w:val="00E843C6"/>
    <w:rsid w:val="00E86226"/>
    <w:rsid w:val="00E865D4"/>
    <w:rsid w:val="00E9254D"/>
    <w:rsid w:val="00E97E6E"/>
    <w:rsid w:val="00EA3E71"/>
    <w:rsid w:val="00EA4095"/>
    <w:rsid w:val="00EA4DF9"/>
    <w:rsid w:val="00EA6B52"/>
    <w:rsid w:val="00EA6F6A"/>
    <w:rsid w:val="00EB02F1"/>
    <w:rsid w:val="00EB2CFC"/>
    <w:rsid w:val="00EB3114"/>
    <w:rsid w:val="00EC3950"/>
    <w:rsid w:val="00EC5213"/>
    <w:rsid w:val="00EC6CC4"/>
    <w:rsid w:val="00EC786F"/>
    <w:rsid w:val="00ED01A2"/>
    <w:rsid w:val="00ED312A"/>
    <w:rsid w:val="00ED48C7"/>
    <w:rsid w:val="00EE084E"/>
    <w:rsid w:val="00EE359A"/>
    <w:rsid w:val="00EE3813"/>
    <w:rsid w:val="00EE4A42"/>
    <w:rsid w:val="00EE4F99"/>
    <w:rsid w:val="00EF395A"/>
    <w:rsid w:val="00EF4646"/>
    <w:rsid w:val="00EF58B3"/>
    <w:rsid w:val="00F01A8D"/>
    <w:rsid w:val="00F03CF6"/>
    <w:rsid w:val="00F04FB8"/>
    <w:rsid w:val="00F05C9B"/>
    <w:rsid w:val="00F07EBB"/>
    <w:rsid w:val="00F14CD1"/>
    <w:rsid w:val="00F15783"/>
    <w:rsid w:val="00F15EDB"/>
    <w:rsid w:val="00F15FC0"/>
    <w:rsid w:val="00F20FAF"/>
    <w:rsid w:val="00F21631"/>
    <w:rsid w:val="00F228D0"/>
    <w:rsid w:val="00F2393E"/>
    <w:rsid w:val="00F23A47"/>
    <w:rsid w:val="00F2412D"/>
    <w:rsid w:val="00F246DF"/>
    <w:rsid w:val="00F33229"/>
    <w:rsid w:val="00F3588F"/>
    <w:rsid w:val="00F35AF5"/>
    <w:rsid w:val="00F3741F"/>
    <w:rsid w:val="00F42AEA"/>
    <w:rsid w:val="00F44D28"/>
    <w:rsid w:val="00F4557C"/>
    <w:rsid w:val="00F46EBA"/>
    <w:rsid w:val="00F47951"/>
    <w:rsid w:val="00F50A57"/>
    <w:rsid w:val="00F54E9A"/>
    <w:rsid w:val="00F65ED5"/>
    <w:rsid w:val="00F67CDD"/>
    <w:rsid w:val="00F76BCF"/>
    <w:rsid w:val="00F827BE"/>
    <w:rsid w:val="00F82A08"/>
    <w:rsid w:val="00F84B9C"/>
    <w:rsid w:val="00F84C54"/>
    <w:rsid w:val="00F86E37"/>
    <w:rsid w:val="00F875F2"/>
    <w:rsid w:val="00F901CD"/>
    <w:rsid w:val="00F905D6"/>
    <w:rsid w:val="00F9198E"/>
    <w:rsid w:val="00F91FDE"/>
    <w:rsid w:val="00F92BD2"/>
    <w:rsid w:val="00F95790"/>
    <w:rsid w:val="00F97804"/>
    <w:rsid w:val="00FA0E20"/>
    <w:rsid w:val="00FA14D4"/>
    <w:rsid w:val="00FA281F"/>
    <w:rsid w:val="00FA29C0"/>
    <w:rsid w:val="00FA3962"/>
    <w:rsid w:val="00FA3971"/>
    <w:rsid w:val="00FA49F7"/>
    <w:rsid w:val="00FB01DC"/>
    <w:rsid w:val="00FB19B5"/>
    <w:rsid w:val="00FB26B6"/>
    <w:rsid w:val="00FB5DC5"/>
    <w:rsid w:val="00FB77AB"/>
    <w:rsid w:val="00FC59AC"/>
    <w:rsid w:val="00FC5BA7"/>
    <w:rsid w:val="00FC6217"/>
    <w:rsid w:val="00FD1CE3"/>
    <w:rsid w:val="00FD24C6"/>
    <w:rsid w:val="00FD4DFC"/>
    <w:rsid w:val="00FD573A"/>
    <w:rsid w:val="00FD610B"/>
    <w:rsid w:val="00FE0265"/>
    <w:rsid w:val="00FE45EC"/>
    <w:rsid w:val="00FE56DF"/>
    <w:rsid w:val="00FE6369"/>
    <w:rsid w:val="00FE75F6"/>
    <w:rsid w:val="00FF054E"/>
    <w:rsid w:val="00FF24B1"/>
    <w:rsid w:val="00FF3591"/>
    <w:rsid w:val="00FF43E0"/>
    <w:rsid w:val="00FF534D"/>
    <w:rsid w:val="00FF6288"/>
    <w:rsid w:val="00FF6F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50BA4E1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iPriority="22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81150"/>
    <w:pPr>
      <w:jc w:val="both"/>
    </w:pPr>
    <w:rPr>
      <w:rFonts w:ascii="Verdana" w:hAnsi="Verdana"/>
      <w:sz w:val="17"/>
      <w:lang w:eastAsia="en-US"/>
    </w:rPr>
  </w:style>
  <w:style w:type="paragraph" w:styleId="Nadpis1">
    <w:name w:val="heading 1"/>
    <w:basedOn w:val="Normln"/>
    <w:next w:val="Normln"/>
    <w:qFormat/>
    <w:rsid w:val="00111C30"/>
    <w:pPr>
      <w:keepNext/>
      <w:numPr>
        <w:numId w:val="1"/>
      </w:numPr>
      <w:outlineLvl w:val="0"/>
    </w:pPr>
    <w:rPr>
      <w:rFonts w:cs="Arial"/>
      <w:b/>
      <w:bCs/>
      <w:caps/>
      <w:kern w:val="32"/>
      <w:sz w:val="18"/>
      <w:szCs w:val="32"/>
      <w:u w:val="single"/>
    </w:rPr>
  </w:style>
  <w:style w:type="paragraph" w:styleId="Nadpis2">
    <w:name w:val="heading 2"/>
    <w:basedOn w:val="Normln"/>
    <w:next w:val="Normln"/>
    <w:link w:val="Nadpis2Char"/>
    <w:qFormat/>
    <w:rsid w:val="00111C30"/>
    <w:pPr>
      <w:keepNext/>
      <w:numPr>
        <w:ilvl w:val="1"/>
        <w:numId w:val="1"/>
      </w:numPr>
      <w:outlineLvl w:val="1"/>
    </w:pPr>
    <w:rPr>
      <w:rFonts w:cs="Arial"/>
      <w:b/>
      <w:bCs/>
      <w:iCs/>
      <w:szCs w:val="28"/>
    </w:rPr>
  </w:style>
  <w:style w:type="paragraph" w:styleId="Nadpis3">
    <w:name w:val="heading 3"/>
    <w:basedOn w:val="Normln"/>
    <w:next w:val="Normln"/>
    <w:qFormat/>
    <w:rsid w:val="00111C30"/>
    <w:pPr>
      <w:keepNext/>
      <w:numPr>
        <w:ilvl w:val="2"/>
        <w:numId w:val="1"/>
      </w:numPr>
      <w:outlineLvl w:val="2"/>
    </w:pPr>
    <w:rPr>
      <w:rFonts w:cs="Arial"/>
      <w:bCs/>
      <w:szCs w:val="26"/>
      <w:u w:val="single"/>
    </w:rPr>
  </w:style>
  <w:style w:type="paragraph" w:styleId="Nadpis4">
    <w:name w:val="heading 4"/>
    <w:basedOn w:val="Normln"/>
    <w:next w:val="Normln"/>
    <w:qFormat/>
    <w:rsid w:val="00111C30"/>
    <w:pPr>
      <w:keepNext/>
      <w:numPr>
        <w:ilvl w:val="3"/>
        <w:numId w:val="1"/>
      </w:numPr>
      <w:outlineLvl w:val="3"/>
    </w:pPr>
    <w:rPr>
      <w:bCs/>
      <w:i/>
      <w:szCs w:val="28"/>
    </w:rPr>
  </w:style>
  <w:style w:type="paragraph" w:styleId="Nadpis5">
    <w:name w:val="heading 5"/>
    <w:basedOn w:val="Normln"/>
    <w:next w:val="Normln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  <w:szCs w:val="26"/>
    </w:rPr>
  </w:style>
  <w:style w:type="paragraph" w:styleId="Nadpis6">
    <w:name w:val="heading 6"/>
    <w:basedOn w:val="Normln"/>
    <w:next w:val="Normln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qFormat/>
    <w:rsid w:val="00111C30"/>
    <w:pPr>
      <w:numPr>
        <w:ilvl w:val="6"/>
        <w:numId w:val="1"/>
      </w:numPr>
      <w:spacing w:before="240" w:after="60"/>
      <w:outlineLvl w:val="6"/>
    </w:pPr>
    <w:rPr>
      <w:szCs w:val="24"/>
    </w:rPr>
  </w:style>
  <w:style w:type="paragraph" w:styleId="Nadpis8">
    <w:name w:val="heading 8"/>
    <w:basedOn w:val="Normln"/>
    <w:next w:val="Normln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qFormat/>
    <w:rsid w:val="00111C30"/>
    <w:pPr>
      <w:numPr>
        <w:ilvl w:val="8"/>
        <w:numId w:val="1"/>
      </w:numPr>
      <w:spacing w:before="240" w:after="60"/>
      <w:outlineLvl w:val="8"/>
    </w:pPr>
    <w:rPr>
      <w:rFonts w:cs="Arial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rsid w:val="00C81150"/>
    <w:pPr>
      <w:tabs>
        <w:tab w:val="center" w:pos="4536"/>
        <w:tab w:val="right" w:pos="9072"/>
      </w:tabs>
    </w:pPr>
    <w:rPr>
      <w:b/>
    </w:rPr>
  </w:style>
  <w:style w:type="paragraph" w:styleId="Zpat">
    <w:name w:val="footer"/>
    <w:basedOn w:val="Normln"/>
    <w:link w:val="ZpatChar"/>
    <w:uiPriority w:val="99"/>
    <w:rsid w:val="00C81150"/>
    <w:pPr>
      <w:tabs>
        <w:tab w:val="center" w:pos="4703"/>
        <w:tab w:val="right" w:pos="9406"/>
      </w:tabs>
    </w:pPr>
  </w:style>
  <w:style w:type="character" w:styleId="slostrnky">
    <w:name w:val="page number"/>
    <w:basedOn w:val="Standardnpsmoodstavce"/>
    <w:rsid w:val="00C81150"/>
  </w:style>
  <w:style w:type="table" w:styleId="Mkatabulky">
    <w:name w:val="Table Grid"/>
    <w:basedOn w:val="Normlntabulka"/>
    <w:rsid w:val="00CB407B"/>
    <w:pPr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"/>
    <w:rsid w:val="00CB407B"/>
    <w:rPr>
      <w:snapToGrid w:val="0"/>
      <w:sz w:val="24"/>
      <w:lang w:val="cs-CZ" w:eastAsia="sk-SK"/>
    </w:rPr>
  </w:style>
  <w:style w:type="paragraph" w:styleId="Textbubliny">
    <w:name w:val="Balloon Text"/>
    <w:basedOn w:val="Normln"/>
    <w:semiHidden/>
    <w:rsid w:val="00D31407"/>
    <w:rPr>
      <w:rFonts w:ascii="Tahoma" w:hAnsi="Tahoma" w:cs="Tahoma"/>
      <w:sz w:val="16"/>
      <w:szCs w:val="16"/>
    </w:rPr>
  </w:style>
  <w:style w:type="character" w:styleId="Odkaznakoment">
    <w:name w:val="annotation reference"/>
    <w:semiHidden/>
    <w:rsid w:val="00D56BE5"/>
    <w:rPr>
      <w:sz w:val="16"/>
      <w:szCs w:val="16"/>
    </w:rPr>
  </w:style>
  <w:style w:type="paragraph" w:styleId="Textkomente">
    <w:name w:val="annotation text"/>
    <w:basedOn w:val="Normln"/>
    <w:semiHidden/>
    <w:rsid w:val="00D56BE5"/>
    <w:rPr>
      <w:sz w:val="20"/>
    </w:rPr>
  </w:style>
  <w:style w:type="paragraph" w:styleId="Pedmtkomente">
    <w:name w:val="annotation subject"/>
    <w:basedOn w:val="Textkomente"/>
    <w:next w:val="Textkomente"/>
    <w:semiHidden/>
    <w:rsid w:val="00D56BE5"/>
    <w:rPr>
      <w:b/>
      <w:bCs/>
    </w:rPr>
  </w:style>
  <w:style w:type="paragraph" w:customStyle="1" w:styleId="tableheader">
    <w:name w:val="table header"/>
    <w:basedOn w:val="Normln"/>
    <w:rsid w:val="00760EE4"/>
    <w:pPr>
      <w:jc w:val="center"/>
    </w:pPr>
    <w:rPr>
      <w:rFonts w:ascii="Times New Roman Bold" w:hAnsi="Times New Roman Bold"/>
      <w:b/>
      <w:i/>
      <w:snapToGrid w:val="0"/>
      <w:sz w:val="20"/>
      <w:lang w:eastAsia="sk-SK"/>
    </w:rPr>
  </w:style>
  <w:style w:type="paragraph" w:styleId="Revize">
    <w:name w:val="Revision"/>
    <w:hidden/>
    <w:uiPriority w:val="99"/>
    <w:semiHidden/>
    <w:rsid w:val="00894E0B"/>
    <w:rPr>
      <w:rFonts w:ascii="Verdana" w:hAnsi="Verdana"/>
      <w:sz w:val="17"/>
      <w:lang w:eastAsia="en-US"/>
    </w:rPr>
  </w:style>
  <w:style w:type="paragraph" w:styleId="Odstavecseseznamem">
    <w:name w:val="List Paragraph"/>
    <w:basedOn w:val="Normln"/>
    <w:uiPriority w:val="34"/>
    <w:qFormat/>
    <w:rsid w:val="002551CB"/>
    <w:pPr>
      <w:ind w:left="708"/>
    </w:pPr>
  </w:style>
  <w:style w:type="character" w:customStyle="1" w:styleId="ZhlavChar">
    <w:name w:val="Záhlaví Char"/>
    <w:basedOn w:val="Standardnpsmoodstavce"/>
    <w:link w:val="Zhlav"/>
    <w:rsid w:val="00F14CD1"/>
    <w:rPr>
      <w:rFonts w:ascii="Verdana" w:hAnsi="Verdana"/>
      <w:b/>
      <w:sz w:val="17"/>
      <w:lang w:eastAsia="en-US"/>
    </w:rPr>
  </w:style>
  <w:style w:type="character" w:customStyle="1" w:styleId="Nadpis2Char">
    <w:name w:val="Nadpis 2 Char"/>
    <w:basedOn w:val="Standardnpsmoodstavce"/>
    <w:link w:val="Nadpis2"/>
    <w:rsid w:val="00F14CD1"/>
    <w:rPr>
      <w:rFonts w:ascii="Verdana" w:hAnsi="Verdana" w:cs="Arial"/>
      <w:b/>
      <w:bCs/>
      <w:iCs/>
      <w:sz w:val="17"/>
      <w:szCs w:val="28"/>
      <w:lang w:eastAsia="en-US"/>
    </w:rPr>
  </w:style>
  <w:style w:type="character" w:customStyle="1" w:styleId="ZpatChar">
    <w:name w:val="Zápatí Char"/>
    <w:basedOn w:val="Standardnpsmoodstavce"/>
    <w:link w:val="Zpat"/>
    <w:uiPriority w:val="99"/>
    <w:rsid w:val="002101E6"/>
    <w:rPr>
      <w:rFonts w:ascii="Verdana" w:hAnsi="Verdana"/>
      <w:sz w:val="17"/>
      <w:lang w:eastAsia="en-US"/>
    </w:rPr>
  </w:style>
  <w:style w:type="paragraph" w:customStyle="1" w:styleId="odstavec">
    <w:name w:val="odstavec"/>
    <w:basedOn w:val="Normln"/>
    <w:link w:val="odstavecChar"/>
    <w:autoRedefine/>
    <w:rsid w:val="00F82A08"/>
    <w:pPr>
      <w:suppressAutoHyphens/>
      <w:ind w:right="-79"/>
    </w:pPr>
    <w:rPr>
      <w:bCs/>
      <w:iCs/>
      <w:sz w:val="18"/>
      <w:szCs w:val="18"/>
    </w:rPr>
  </w:style>
  <w:style w:type="character" w:customStyle="1" w:styleId="odstavecChar">
    <w:name w:val="odstavec Char"/>
    <w:link w:val="odstavec"/>
    <w:rsid w:val="00F82A08"/>
    <w:rPr>
      <w:rFonts w:ascii="Verdana" w:hAnsi="Verdana"/>
      <w:bCs/>
      <w:iCs/>
      <w:sz w:val="18"/>
      <w:szCs w:val="18"/>
      <w:lang w:eastAsia="en-US"/>
    </w:rPr>
  </w:style>
  <w:style w:type="character" w:styleId="Siln">
    <w:name w:val="Strong"/>
    <w:basedOn w:val="Standardnpsmoodstavce"/>
    <w:uiPriority w:val="22"/>
    <w:qFormat/>
    <w:rsid w:val="00F82A08"/>
    <w:rPr>
      <w:b/>
      <w:bCs/>
    </w:rPr>
  </w:style>
  <w:style w:type="paragraph" w:styleId="Nzev">
    <w:name w:val="Title"/>
    <w:basedOn w:val="Normln"/>
    <w:next w:val="Normln"/>
    <w:link w:val="NzevChar"/>
    <w:qFormat/>
    <w:rsid w:val="00444E14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evChar">
    <w:name w:val="Název Char"/>
    <w:basedOn w:val="Standardnpsmoodstavce"/>
    <w:link w:val="Nzev"/>
    <w:rsid w:val="00444E14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en-US"/>
    </w:rPr>
  </w:style>
  <w:style w:type="paragraph" w:styleId="Zkladntext3">
    <w:name w:val="Body Text 3"/>
    <w:basedOn w:val="Normln"/>
    <w:link w:val="Zkladntext3Char"/>
    <w:semiHidden/>
    <w:unhideWhenUsed/>
    <w:rsid w:val="00C663E3"/>
    <w:pPr>
      <w:spacing w:after="120"/>
    </w:pPr>
    <w:rPr>
      <w:sz w:val="16"/>
      <w:szCs w:val="16"/>
    </w:rPr>
  </w:style>
  <w:style w:type="character" w:customStyle="1" w:styleId="Zkladntext3Char">
    <w:name w:val="Základní text 3 Char"/>
    <w:basedOn w:val="Standardnpsmoodstavce"/>
    <w:link w:val="Zkladntext3"/>
    <w:semiHidden/>
    <w:rsid w:val="00C663E3"/>
    <w:rPr>
      <w:rFonts w:ascii="Verdana" w:hAnsi="Verdana"/>
      <w:sz w:val="16"/>
      <w:szCs w:val="16"/>
      <w:lang w:eastAsia="en-US"/>
    </w:rPr>
  </w:style>
  <w:style w:type="character" w:customStyle="1" w:styleId="ra">
    <w:name w:val="ra"/>
    <w:rsid w:val="00C663E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iPriority="22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81150"/>
    <w:pPr>
      <w:jc w:val="both"/>
    </w:pPr>
    <w:rPr>
      <w:rFonts w:ascii="Verdana" w:hAnsi="Verdana"/>
      <w:sz w:val="17"/>
      <w:lang w:eastAsia="en-US"/>
    </w:rPr>
  </w:style>
  <w:style w:type="paragraph" w:styleId="Nadpis1">
    <w:name w:val="heading 1"/>
    <w:basedOn w:val="Normln"/>
    <w:next w:val="Normln"/>
    <w:qFormat/>
    <w:rsid w:val="00111C30"/>
    <w:pPr>
      <w:keepNext/>
      <w:numPr>
        <w:numId w:val="1"/>
      </w:numPr>
      <w:outlineLvl w:val="0"/>
    </w:pPr>
    <w:rPr>
      <w:rFonts w:cs="Arial"/>
      <w:b/>
      <w:bCs/>
      <w:caps/>
      <w:kern w:val="32"/>
      <w:sz w:val="18"/>
      <w:szCs w:val="32"/>
      <w:u w:val="single"/>
    </w:rPr>
  </w:style>
  <w:style w:type="paragraph" w:styleId="Nadpis2">
    <w:name w:val="heading 2"/>
    <w:basedOn w:val="Normln"/>
    <w:next w:val="Normln"/>
    <w:link w:val="Nadpis2Char"/>
    <w:qFormat/>
    <w:rsid w:val="00111C30"/>
    <w:pPr>
      <w:keepNext/>
      <w:numPr>
        <w:ilvl w:val="1"/>
        <w:numId w:val="1"/>
      </w:numPr>
      <w:outlineLvl w:val="1"/>
    </w:pPr>
    <w:rPr>
      <w:rFonts w:cs="Arial"/>
      <w:b/>
      <w:bCs/>
      <w:iCs/>
      <w:szCs w:val="28"/>
    </w:rPr>
  </w:style>
  <w:style w:type="paragraph" w:styleId="Nadpis3">
    <w:name w:val="heading 3"/>
    <w:basedOn w:val="Normln"/>
    <w:next w:val="Normln"/>
    <w:qFormat/>
    <w:rsid w:val="00111C30"/>
    <w:pPr>
      <w:keepNext/>
      <w:numPr>
        <w:ilvl w:val="2"/>
        <w:numId w:val="1"/>
      </w:numPr>
      <w:outlineLvl w:val="2"/>
    </w:pPr>
    <w:rPr>
      <w:rFonts w:cs="Arial"/>
      <w:bCs/>
      <w:szCs w:val="26"/>
      <w:u w:val="single"/>
    </w:rPr>
  </w:style>
  <w:style w:type="paragraph" w:styleId="Nadpis4">
    <w:name w:val="heading 4"/>
    <w:basedOn w:val="Normln"/>
    <w:next w:val="Normln"/>
    <w:qFormat/>
    <w:rsid w:val="00111C30"/>
    <w:pPr>
      <w:keepNext/>
      <w:numPr>
        <w:ilvl w:val="3"/>
        <w:numId w:val="1"/>
      </w:numPr>
      <w:outlineLvl w:val="3"/>
    </w:pPr>
    <w:rPr>
      <w:bCs/>
      <w:i/>
      <w:szCs w:val="28"/>
    </w:rPr>
  </w:style>
  <w:style w:type="paragraph" w:styleId="Nadpis5">
    <w:name w:val="heading 5"/>
    <w:basedOn w:val="Normln"/>
    <w:next w:val="Normln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  <w:szCs w:val="26"/>
    </w:rPr>
  </w:style>
  <w:style w:type="paragraph" w:styleId="Nadpis6">
    <w:name w:val="heading 6"/>
    <w:basedOn w:val="Normln"/>
    <w:next w:val="Normln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qFormat/>
    <w:rsid w:val="00111C30"/>
    <w:pPr>
      <w:numPr>
        <w:ilvl w:val="6"/>
        <w:numId w:val="1"/>
      </w:numPr>
      <w:spacing w:before="240" w:after="60"/>
      <w:outlineLvl w:val="6"/>
    </w:pPr>
    <w:rPr>
      <w:szCs w:val="24"/>
    </w:rPr>
  </w:style>
  <w:style w:type="paragraph" w:styleId="Nadpis8">
    <w:name w:val="heading 8"/>
    <w:basedOn w:val="Normln"/>
    <w:next w:val="Normln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qFormat/>
    <w:rsid w:val="00111C30"/>
    <w:pPr>
      <w:numPr>
        <w:ilvl w:val="8"/>
        <w:numId w:val="1"/>
      </w:numPr>
      <w:spacing w:before="240" w:after="60"/>
      <w:outlineLvl w:val="8"/>
    </w:pPr>
    <w:rPr>
      <w:rFonts w:cs="Arial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rsid w:val="00C81150"/>
    <w:pPr>
      <w:tabs>
        <w:tab w:val="center" w:pos="4536"/>
        <w:tab w:val="right" w:pos="9072"/>
      </w:tabs>
    </w:pPr>
    <w:rPr>
      <w:b/>
    </w:rPr>
  </w:style>
  <w:style w:type="paragraph" w:styleId="Zpat">
    <w:name w:val="footer"/>
    <w:basedOn w:val="Normln"/>
    <w:link w:val="ZpatChar"/>
    <w:uiPriority w:val="99"/>
    <w:rsid w:val="00C81150"/>
    <w:pPr>
      <w:tabs>
        <w:tab w:val="center" w:pos="4703"/>
        <w:tab w:val="right" w:pos="9406"/>
      </w:tabs>
    </w:pPr>
  </w:style>
  <w:style w:type="character" w:styleId="slostrnky">
    <w:name w:val="page number"/>
    <w:basedOn w:val="Standardnpsmoodstavce"/>
    <w:rsid w:val="00C81150"/>
  </w:style>
  <w:style w:type="table" w:styleId="Mkatabulky">
    <w:name w:val="Table Grid"/>
    <w:basedOn w:val="Normlntabulka"/>
    <w:rsid w:val="00CB407B"/>
    <w:pPr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"/>
    <w:rsid w:val="00CB407B"/>
    <w:rPr>
      <w:snapToGrid w:val="0"/>
      <w:sz w:val="24"/>
      <w:lang w:val="cs-CZ" w:eastAsia="sk-SK"/>
    </w:rPr>
  </w:style>
  <w:style w:type="paragraph" w:styleId="Textbubliny">
    <w:name w:val="Balloon Text"/>
    <w:basedOn w:val="Normln"/>
    <w:semiHidden/>
    <w:rsid w:val="00D31407"/>
    <w:rPr>
      <w:rFonts w:ascii="Tahoma" w:hAnsi="Tahoma" w:cs="Tahoma"/>
      <w:sz w:val="16"/>
      <w:szCs w:val="16"/>
    </w:rPr>
  </w:style>
  <w:style w:type="character" w:styleId="Odkaznakoment">
    <w:name w:val="annotation reference"/>
    <w:semiHidden/>
    <w:rsid w:val="00D56BE5"/>
    <w:rPr>
      <w:sz w:val="16"/>
      <w:szCs w:val="16"/>
    </w:rPr>
  </w:style>
  <w:style w:type="paragraph" w:styleId="Textkomente">
    <w:name w:val="annotation text"/>
    <w:basedOn w:val="Normln"/>
    <w:semiHidden/>
    <w:rsid w:val="00D56BE5"/>
    <w:rPr>
      <w:sz w:val="20"/>
    </w:rPr>
  </w:style>
  <w:style w:type="paragraph" w:styleId="Pedmtkomente">
    <w:name w:val="annotation subject"/>
    <w:basedOn w:val="Textkomente"/>
    <w:next w:val="Textkomente"/>
    <w:semiHidden/>
    <w:rsid w:val="00D56BE5"/>
    <w:rPr>
      <w:b/>
      <w:bCs/>
    </w:rPr>
  </w:style>
  <w:style w:type="paragraph" w:customStyle="1" w:styleId="tableheader">
    <w:name w:val="table header"/>
    <w:basedOn w:val="Normln"/>
    <w:rsid w:val="00760EE4"/>
    <w:pPr>
      <w:jc w:val="center"/>
    </w:pPr>
    <w:rPr>
      <w:rFonts w:ascii="Times New Roman Bold" w:hAnsi="Times New Roman Bold"/>
      <w:b/>
      <w:i/>
      <w:snapToGrid w:val="0"/>
      <w:sz w:val="20"/>
      <w:lang w:eastAsia="sk-SK"/>
    </w:rPr>
  </w:style>
  <w:style w:type="paragraph" w:styleId="Revize">
    <w:name w:val="Revision"/>
    <w:hidden/>
    <w:uiPriority w:val="99"/>
    <w:semiHidden/>
    <w:rsid w:val="00894E0B"/>
    <w:rPr>
      <w:rFonts w:ascii="Verdana" w:hAnsi="Verdana"/>
      <w:sz w:val="17"/>
      <w:lang w:eastAsia="en-US"/>
    </w:rPr>
  </w:style>
  <w:style w:type="paragraph" w:styleId="Odstavecseseznamem">
    <w:name w:val="List Paragraph"/>
    <w:basedOn w:val="Normln"/>
    <w:uiPriority w:val="34"/>
    <w:qFormat/>
    <w:rsid w:val="002551CB"/>
    <w:pPr>
      <w:ind w:left="708"/>
    </w:pPr>
  </w:style>
  <w:style w:type="character" w:customStyle="1" w:styleId="ZhlavChar">
    <w:name w:val="Záhlaví Char"/>
    <w:basedOn w:val="Standardnpsmoodstavce"/>
    <w:link w:val="Zhlav"/>
    <w:rsid w:val="00F14CD1"/>
    <w:rPr>
      <w:rFonts w:ascii="Verdana" w:hAnsi="Verdana"/>
      <w:b/>
      <w:sz w:val="17"/>
      <w:lang w:eastAsia="en-US"/>
    </w:rPr>
  </w:style>
  <w:style w:type="character" w:customStyle="1" w:styleId="Nadpis2Char">
    <w:name w:val="Nadpis 2 Char"/>
    <w:basedOn w:val="Standardnpsmoodstavce"/>
    <w:link w:val="Nadpis2"/>
    <w:rsid w:val="00F14CD1"/>
    <w:rPr>
      <w:rFonts w:ascii="Verdana" w:hAnsi="Verdana" w:cs="Arial"/>
      <w:b/>
      <w:bCs/>
      <w:iCs/>
      <w:sz w:val="17"/>
      <w:szCs w:val="28"/>
      <w:lang w:eastAsia="en-US"/>
    </w:rPr>
  </w:style>
  <w:style w:type="character" w:customStyle="1" w:styleId="ZpatChar">
    <w:name w:val="Zápatí Char"/>
    <w:basedOn w:val="Standardnpsmoodstavce"/>
    <w:link w:val="Zpat"/>
    <w:uiPriority w:val="99"/>
    <w:rsid w:val="002101E6"/>
    <w:rPr>
      <w:rFonts w:ascii="Verdana" w:hAnsi="Verdana"/>
      <w:sz w:val="17"/>
      <w:lang w:eastAsia="en-US"/>
    </w:rPr>
  </w:style>
  <w:style w:type="paragraph" w:customStyle="1" w:styleId="odstavec">
    <w:name w:val="odstavec"/>
    <w:basedOn w:val="Normln"/>
    <w:link w:val="odstavecChar"/>
    <w:autoRedefine/>
    <w:rsid w:val="00F82A08"/>
    <w:pPr>
      <w:suppressAutoHyphens/>
      <w:ind w:right="-79"/>
    </w:pPr>
    <w:rPr>
      <w:bCs/>
      <w:iCs/>
      <w:sz w:val="18"/>
      <w:szCs w:val="18"/>
    </w:rPr>
  </w:style>
  <w:style w:type="character" w:customStyle="1" w:styleId="odstavecChar">
    <w:name w:val="odstavec Char"/>
    <w:link w:val="odstavec"/>
    <w:rsid w:val="00F82A08"/>
    <w:rPr>
      <w:rFonts w:ascii="Verdana" w:hAnsi="Verdana"/>
      <w:bCs/>
      <w:iCs/>
      <w:sz w:val="18"/>
      <w:szCs w:val="18"/>
      <w:lang w:eastAsia="en-US"/>
    </w:rPr>
  </w:style>
  <w:style w:type="character" w:styleId="Siln">
    <w:name w:val="Strong"/>
    <w:basedOn w:val="Standardnpsmoodstavce"/>
    <w:uiPriority w:val="22"/>
    <w:qFormat/>
    <w:rsid w:val="00F82A08"/>
    <w:rPr>
      <w:b/>
      <w:bCs/>
    </w:rPr>
  </w:style>
  <w:style w:type="paragraph" w:styleId="Nzev">
    <w:name w:val="Title"/>
    <w:basedOn w:val="Normln"/>
    <w:next w:val="Normln"/>
    <w:link w:val="NzevChar"/>
    <w:qFormat/>
    <w:rsid w:val="00444E14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evChar">
    <w:name w:val="Název Char"/>
    <w:basedOn w:val="Standardnpsmoodstavce"/>
    <w:link w:val="Nzev"/>
    <w:rsid w:val="00444E14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en-US"/>
    </w:rPr>
  </w:style>
  <w:style w:type="paragraph" w:styleId="Zkladntext3">
    <w:name w:val="Body Text 3"/>
    <w:basedOn w:val="Normln"/>
    <w:link w:val="Zkladntext3Char"/>
    <w:semiHidden/>
    <w:unhideWhenUsed/>
    <w:rsid w:val="00C663E3"/>
    <w:pPr>
      <w:spacing w:after="120"/>
    </w:pPr>
    <w:rPr>
      <w:sz w:val="16"/>
      <w:szCs w:val="16"/>
    </w:rPr>
  </w:style>
  <w:style w:type="character" w:customStyle="1" w:styleId="Zkladntext3Char">
    <w:name w:val="Základní text 3 Char"/>
    <w:basedOn w:val="Standardnpsmoodstavce"/>
    <w:link w:val="Zkladntext3"/>
    <w:semiHidden/>
    <w:rsid w:val="00C663E3"/>
    <w:rPr>
      <w:rFonts w:ascii="Verdana" w:hAnsi="Verdana"/>
      <w:sz w:val="16"/>
      <w:szCs w:val="16"/>
      <w:lang w:eastAsia="en-US"/>
    </w:rPr>
  </w:style>
  <w:style w:type="character" w:customStyle="1" w:styleId="ra">
    <w:name w:val="ra"/>
    <w:rsid w:val="00C663E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32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0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9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6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7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7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5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3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1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7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26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4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5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5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4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49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8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3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95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32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27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47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797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233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8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1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7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5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5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2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1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31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7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6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76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4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8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1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9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67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454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351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50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131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99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4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752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89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14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7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33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925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77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36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5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58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0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1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24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5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80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726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3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6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2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156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2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01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13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98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15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9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774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6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866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325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44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178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354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24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904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7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9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2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4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2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27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658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97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75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1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5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339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08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12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5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85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719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24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21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856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359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100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6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67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964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742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44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6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30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92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43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57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9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64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20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86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340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49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072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4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130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47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261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9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81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4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3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713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3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370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95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18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01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1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32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16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37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344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647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319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88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545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94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05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845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232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0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21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665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75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2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97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29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44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030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642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68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182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824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66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9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274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43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178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42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7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8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61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55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28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0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7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76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189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44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7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488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61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2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20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24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126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63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808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02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7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26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73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78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45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439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9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86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97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90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91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105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48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00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13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6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55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442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467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09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57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265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70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3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748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77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22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67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493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65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11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70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21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155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1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39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63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43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8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1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32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45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7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61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085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1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18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376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7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26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84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03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538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99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02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92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29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36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7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5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03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6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602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749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7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230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38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08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279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039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84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5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97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22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05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439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842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66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964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866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5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212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88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1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11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8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76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291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49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90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3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2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09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72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2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82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36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764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22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7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54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7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4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5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10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88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63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52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649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884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6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62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5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0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33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47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0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33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695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0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72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08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17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5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65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77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00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622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25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87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6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47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93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6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29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92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1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70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169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95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259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613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1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8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523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319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3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59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0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921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8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809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26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80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0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66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63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0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661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139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21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413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75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6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931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465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40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829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36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70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11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12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99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9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21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61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0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653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979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99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96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501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73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62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26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92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1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77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569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1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262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69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565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54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35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644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73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113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895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15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28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51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5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88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273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199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24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229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08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7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20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36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90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13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37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22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841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05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17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49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95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004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51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01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334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60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354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90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506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04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8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92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96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19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6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439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43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868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711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03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80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30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348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849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0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19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626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282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75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159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47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50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5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857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43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28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3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186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29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7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37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65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12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48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914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19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30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1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862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37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1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38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252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376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79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4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86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98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871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642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5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5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75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1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03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6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7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9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199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05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48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75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4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92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47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microsoft.com/office/2007/relationships/stylesWithEffects" Target="stylesWithEffect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DAA309-EF8B-46DA-B813-76823034F91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2AA0BC2-EF25-407D-9A16-D10D65C0F0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1402</Words>
  <Characters>7993</Characters>
  <Application>Microsoft Office Word</Application>
  <DocSecurity>0</DocSecurity>
  <Lines>66</Lines>
  <Paragraphs>18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Návod na použitie:</vt:lpstr>
      <vt:lpstr>Návod na použitie:</vt:lpstr>
      <vt:lpstr>Návod na použitie:</vt:lpstr>
    </vt:vector>
  </TitlesOfParts>
  <Company>Microsoft</Company>
  <LinksUpToDate>false</LinksUpToDate>
  <CharactersWithSpaces>9377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Jana</dc:creator>
  <cp:lastModifiedBy>Uživatel systému Windows</cp:lastModifiedBy>
  <cp:revision>3</cp:revision>
  <cp:lastPrinted>2017-02-05T17:43:00Z</cp:lastPrinted>
  <dcterms:created xsi:type="dcterms:W3CDTF">2025-03-23T13:35:00Z</dcterms:created>
  <dcterms:modified xsi:type="dcterms:W3CDTF">2025-03-23T13:42:00Z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