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207" w:rsidRDefault="007D1207" w:rsidP="007D1207">
      <w:pPr>
        <w:pStyle w:val="Default"/>
      </w:pPr>
    </w:p>
    <w:p w:rsidR="007D1207" w:rsidRPr="00C4160A" w:rsidRDefault="007D1207" w:rsidP="007D1207">
      <w:pPr>
        <w:pStyle w:val="Default"/>
        <w:rPr>
          <w:b/>
          <w:sz w:val="22"/>
          <w:szCs w:val="22"/>
        </w:rPr>
      </w:pPr>
      <w:r>
        <w:t xml:space="preserve"> </w:t>
      </w:r>
      <w:r w:rsidRPr="00C4160A">
        <w:rPr>
          <w:b/>
          <w:sz w:val="22"/>
          <w:szCs w:val="22"/>
        </w:rPr>
        <w:t xml:space="preserve">Poznámky </w:t>
      </w:r>
      <w:proofErr w:type="spellStart"/>
      <w:r w:rsidRPr="00C4160A">
        <w:rPr>
          <w:b/>
          <w:sz w:val="22"/>
          <w:szCs w:val="22"/>
        </w:rPr>
        <w:t>Úč</w:t>
      </w:r>
      <w:proofErr w:type="spellEnd"/>
      <w:r w:rsidRPr="00C4160A">
        <w:rPr>
          <w:b/>
          <w:sz w:val="22"/>
          <w:szCs w:val="22"/>
        </w:rPr>
        <w:t xml:space="preserve"> MÚJ 3 - 01  DIČ:</w:t>
      </w:r>
      <w:r w:rsidR="00612617">
        <w:rPr>
          <w:b/>
          <w:sz w:val="22"/>
          <w:szCs w:val="22"/>
        </w:rPr>
        <w:t>2121637595</w:t>
      </w:r>
      <w:r w:rsidRPr="00C4160A">
        <w:rPr>
          <w:b/>
          <w:sz w:val="22"/>
          <w:szCs w:val="22"/>
        </w:rPr>
        <w:t xml:space="preserve">  </w:t>
      </w:r>
    </w:p>
    <w:p w:rsidR="007D1207" w:rsidRDefault="007D1207" w:rsidP="007D1207">
      <w:pPr>
        <w:pStyle w:val="Default"/>
        <w:rPr>
          <w:color w:val="auto"/>
        </w:rPr>
      </w:pPr>
    </w:p>
    <w:tbl>
      <w:tblPr>
        <w:tblW w:w="10646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8"/>
        <w:gridCol w:w="1775"/>
        <w:gridCol w:w="1773"/>
        <w:gridCol w:w="3550"/>
      </w:tblGrid>
      <w:tr w:rsidR="007D1207" w:rsidTr="007D1207">
        <w:trPr>
          <w:trHeight w:val="112"/>
        </w:trPr>
        <w:tc>
          <w:tcPr>
            <w:tcW w:w="10646" w:type="dxa"/>
            <w:gridSpan w:val="4"/>
          </w:tcPr>
          <w:p w:rsidR="007D1207" w:rsidRDefault="007D1207" w:rsidP="003A4F69">
            <w:pPr>
              <w:pStyle w:val="Default"/>
              <w:rPr>
                <w:sz w:val="23"/>
                <w:szCs w:val="23"/>
              </w:rPr>
            </w:pPr>
            <w:r>
              <w:rPr>
                <w:color w:val="auto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 xml:space="preserve">POZNÁMKY k účtovnej závierke </w:t>
            </w:r>
            <w:proofErr w:type="spellStart"/>
            <w:r>
              <w:rPr>
                <w:b/>
                <w:bCs/>
                <w:sz w:val="23"/>
                <w:szCs w:val="23"/>
              </w:rPr>
              <w:t>mikro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účtovnej jednotky k 31.</w:t>
            </w:r>
            <w:r w:rsidR="0029387E">
              <w:rPr>
                <w:b/>
                <w:bCs/>
                <w:sz w:val="23"/>
                <w:szCs w:val="23"/>
              </w:rPr>
              <w:t>12</w:t>
            </w:r>
            <w:r>
              <w:rPr>
                <w:b/>
                <w:bCs/>
                <w:sz w:val="23"/>
                <w:szCs w:val="23"/>
              </w:rPr>
              <w:t>.20</w:t>
            </w:r>
            <w:r w:rsidR="00590D1B">
              <w:rPr>
                <w:b/>
                <w:bCs/>
                <w:sz w:val="23"/>
                <w:szCs w:val="23"/>
              </w:rPr>
              <w:t>2</w:t>
            </w:r>
            <w:r w:rsidR="003A4F69">
              <w:rPr>
                <w:b/>
                <w:bCs/>
                <w:sz w:val="23"/>
                <w:szCs w:val="23"/>
              </w:rPr>
              <w:t>4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Všeobecné úda</w:t>
            </w:r>
            <w:r>
              <w:rPr>
                <w:b/>
                <w:bCs/>
                <w:sz w:val="20"/>
                <w:szCs w:val="20"/>
              </w:rPr>
              <w:t>je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(názov)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85006D" w:rsidP="00D0512A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Staffline</w:t>
            </w:r>
            <w:proofErr w:type="spellEnd"/>
            <w:r w:rsidR="00D0512A">
              <w:rPr>
                <w:sz w:val="20"/>
                <w:szCs w:val="20"/>
              </w:rPr>
              <w:t xml:space="preserve"> </w:t>
            </w:r>
            <w:proofErr w:type="spellStart"/>
            <w:r w:rsidR="00D0512A">
              <w:rPr>
                <w:sz w:val="20"/>
                <w:szCs w:val="20"/>
              </w:rPr>
              <w:t>job</w:t>
            </w:r>
            <w:proofErr w:type="spellEnd"/>
            <w:r w:rsidR="00C4160A">
              <w:rPr>
                <w:sz w:val="20"/>
                <w:szCs w:val="20"/>
              </w:rPr>
              <w:t xml:space="preserve"> s.r.o.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Ulica a číslo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D0512A" w:rsidP="00D0512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Štefánikova 134/5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PSČ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obce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 w:rsidP="00162CE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  <w:r w:rsidR="00162CE8">
              <w:rPr>
                <w:sz w:val="20"/>
                <w:szCs w:val="20"/>
              </w:rPr>
              <w:t>9 01</w:t>
            </w:r>
            <w:r>
              <w:rPr>
                <w:sz w:val="20"/>
                <w:szCs w:val="20"/>
              </w:rPr>
              <w:t xml:space="preserve">                                                                                     Sk</w:t>
            </w:r>
            <w:r w:rsidR="00162CE8">
              <w:rPr>
                <w:sz w:val="20"/>
                <w:szCs w:val="20"/>
              </w:rPr>
              <w:t>alica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IČO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DIČ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D0512A" w:rsidP="0085006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  <w:r w:rsidR="0085006D">
              <w:rPr>
                <w:sz w:val="20"/>
                <w:szCs w:val="20"/>
              </w:rPr>
              <w:t>225370</w:t>
            </w:r>
          </w:p>
        </w:tc>
        <w:tc>
          <w:tcPr>
            <w:tcW w:w="5323" w:type="dxa"/>
            <w:gridSpan w:val="2"/>
          </w:tcPr>
          <w:p w:rsidR="007D1207" w:rsidRDefault="00612617" w:rsidP="00162CE8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t>2121637595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(2) Údaje o konsolidovanom celku</w:t>
            </w:r>
          </w:p>
        </w:tc>
      </w:tr>
      <w:tr w:rsidR="007D1207" w:rsidTr="007D1207">
        <w:trPr>
          <w:trHeight w:val="35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a) Obchodné meno a sídlo konsolidujúcej účtovnej jednotky, ktorá zostavuje konsolidovanú účtovnú závierku za tú skupinu účtovných jednotiek konsolidovaného celku, ktorého súčasťou je aj účtovná jednotka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a sídlo ÚJ, ktorá je bezprostredne konsolidujúcou účtovnou jednotkou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Obchodné meno: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Sídlo: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Ulica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Obec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PSC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Štát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IČO: 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b) Informácie o oslobodení od zostavenia konsolidovanej účtovnej závierky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a sídlo dcérskych účtovných jednotiek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dcérskej účtovnej jednotky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Ostatné dôležité skutočnosti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(3) Priemerný prepočítaný počet zamestnancov účtovnej jednotky</w:t>
            </w:r>
          </w:p>
        </w:tc>
      </w:tr>
      <w:tr w:rsidR="007D1207" w:rsidTr="007D1207">
        <w:trPr>
          <w:trHeight w:val="35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Bezprostredne predchádzajúce obdobie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Priemerný prepočítaný počet zamestnancov </w:t>
            </w:r>
          </w:p>
        </w:tc>
        <w:tc>
          <w:tcPr>
            <w:tcW w:w="3548" w:type="dxa"/>
            <w:gridSpan w:val="2"/>
          </w:tcPr>
          <w:p w:rsidR="007D1207" w:rsidRDefault="00D0512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7D12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50" w:type="dxa"/>
          </w:tcPr>
          <w:p w:rsidR="007D1207" w:rsidRDefault="00D0512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Stav zamestnancov ku dňu zostavenia závierky, z toho: </w:t>
            </w:r>
          </w:p>
        </w:tc>
        <w:tc>
          <w:tcPr>
            <w:tcW w:w="3548" w:type="dxa"/>
            <w:gridSpan w:val="2"/>
          </w:tcPr>
          <w:p w:rsidR="007D1207" w:rsidRDefault="00D0512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7D12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50" w:type="dxa"/>
          </w:tcPr>
          <w:p w:rsidR="007D1207" w:rsidRDefault="00D0512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počet vedúcich zamestnancov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Informácie o prijatých postupoch</w:t>
            </w:r>
          </w:p>
        </w:tc>
      </w:tr>
    </w:tbl>
    <w:p w:rsidR="007D1207" w:rsidRDefault="007D1207" w:rsidP="007D1207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7"/>
        <w:gridCol w:w="3547"/>
        <w:gridCol w:w="3549"/>
      </w:tblGrid>
      <w:tr w:rsidR="007D1207">
        <w:trPr>
          <w:trHeight w:val="104"/>
        </w:trPr>
        <w:tc>
          <w:tcPr>
            <w:tcW w:w="10643" w:type="dxa"/>
            <w:gridSpan w:val="3"/>
          </w:tcPr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 DIČ: </w:t>
            </w:r>
            <w:r w:rsidR="00612617">
              <w:rPr>
                <w:b/>
                <w:sz w:val="22"/>
                <w:szCs w:val="22"/>
              </w:rPr>
              <w:t>2121637595</w:t>
            </w:r>
            <w:r>
              <w:rPr>
                <w:sz w:val="17"/>
                <w:szCs w:val="17"/>
              </w:rPr>
              <w:t xml:space="preserve">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0150"/>
            </w:tblGrid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29387E" w:rsidRDefault="0029387E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Predpoklad nepretržitého pokračovania v činnosti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29387E" w:rsidRPr="008D3C23" w:rsidRDefault="0029387E" w:rsidP="0029387E">
                  <w:pPr>
                    <w:pStyle w:val="Zkladntext"/>
                    <w:ind w:left="450"/>
                    <w:rPr>
                      <w:szCs w:val="18"/>
                      <w:lang w:val="sk-SK"/>
                    </w:rPr>
                  </w:pPr>
                  <w:r w:rsidRPr="008D3C23">
                    <w:rPr>
                      <w:szCs w:val="18"/>
                      <w:lang w:val="sk-SK"/>
                    </w:rPr>
                    <w:t>Účtovná závierka bola zostavená za predpokladu, že Spoločnosť bude nepretržite pokračovať vo svojej činnosti (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going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 xml:space="preserve"> 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concern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>).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Spôsob oceňovania jednotlivých zložiek majetku a záväzkov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dlhodobý finančný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Oceňovanie zásob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obstaraných kúpou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Zásoby obstarané kúpou účtovná jednotka oceňovala obstarávacou cenou, ktorá zahrňuje cenu obstarania a náklady súvisiace s obstaraním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vytvorených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zásoby obstarané vlastnou činnosťou vlastnými nákladmi v zložení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priame náklady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Pri vyskladnení zásob sa používala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Oceňovanie pohľadávok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Pohľadávky sa pri ich vzniku oceňovali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Oceňovanie krátkodobého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Krátkodobý finančný majetok sa oceňoval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Oceňovanie záväzkov, vrátane rezerv, dlhopisov, pôžičiek a úverov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Rezervy sa oceňovali v očakávanej výške záväzkov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Záväzky sa pri ich vzniku oceňovali nominálnou hodnotou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tieto účtovné prípady sa v bežnom účtovnom období nevyskytli</w:t>
            </w: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39"/>
              <w:gridCol w:w="880"/>
              <w:gridCol w:w="1760"/>
              <w:gridCol w:w="1759"/>
              <w:gridCol w:w="880"/>
              <w:gridCol w:w="2640"/>
            </w:tblGrid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EA6D26" w:rsidRDefault="007D1207">
                  <w:pPr>
                    <w:pStyle w:val="Default"/>
                    <w:rPr>
                      <w:sz w:val="17"/>
                      <w:szCs w:val="17"/>
                    </w:rPr>
                  </w:pPr>
                  <w:r>
                    <w:rPr>
                      <w:sz w:val="17"/>
                      <w:szCs w:val="17"/>
                    </w:rPr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612617">
                    <w:rPr>
                      <w:b/>
                      <w:sz w:val="22"/>
                      <w:szCs w:val="22"/>
                    </w:rPr>
                    <w:t>2121637595</w:t>
                  </w:r>
                  <w:r w:rsidR="00EA6D26">
                    <w:rPr>
                      <w:sz w:val="17"/>
                      <w:szCs w:val="17"/>
                    </w:rPr>
                    <w:t xml:space="preserve"> </w:t>
                  </w:r>
                </w:p>
                <w:p w:rsidR="00EA6D26" w:rsidRDefault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Pôžičky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Dlhopisy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Úvery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(3) Spôsob zostavenia odpisového plánu pre dlhodobý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Spôsob odpisovania dlhodobého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u účtovnej jednotky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Tvorba odpisového plánu pre jednotlivé druhy dlhodobého majetku</w:t>
                  </w:r>
                </w:p>
              </w:tc>
            </w:tr>
            <w:tr w:rsidR="007D1207">
              <w:trPr>
                <w:trHeight w:val="360"/>
              </w:trPr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Doba odpisovania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dlhodobého majetku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Ročná odpisová sadzba</w:t>
                  </w:r>
                </w:p>
              </w:tc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Metóda odpisovania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Aktivované náklady na vývoj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Softvér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Oceniteľné práva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Goodwill</w:t>
                  </w:r>
                  <w:proofErr w:type="spellEnd"/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nehmotný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Stavby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Samostatné hnuteľné veci a súbory hnuteľných vecí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Základné stádo a ťažné zvieratá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hmotný majetok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Významné zmeny účtovných zásad a účtovných metód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Zmeny účtovných zásad a metód s uvedením dôvodu ich uplatnenia a ich vplyvu na hodnotu majetku, záväzkov, vlastného imania a výsledku hospodárenia účtovnej jednotky</w:t>
                  </w:r>
                </w:p>
              </w:tc>
            </w:tr>
            <w:tr w:rsidR="007D1207">
              <w:trPr>
                <w:trHeight w:val="35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Vplyv na hodnotu zložky majetku a záväzky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poskytnutých dotáciách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Majetok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Spôsob ocenenia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dotácie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(6) Opravy významných chýb minulých účtovných období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Opravy významných chýb minulých účtovných období účtovaných v bežnom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období s uvedením sumy vplyvu na nerozdelený zisk alebo neuhradenú stratu minulých rokov</w:t>
                  </w:r>
                </w:p>
              </w:tc>
            </w:tr>
            <w:tr w:rsidR="007D1207">
              <w:trPr>
                <w:trHeight w:val="485"/>
              </w:trPr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chyby</w:t>
                  </w:r>
                </w:p>
              </w:tc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 vplyvu na nerozdelený zisk /neuhradenú stratu minulých období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1064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1"/>
              <w:gridCol w:w="2662"/>
              <w:gridCol w:w="2661"/>
              <w:gridCol w:w="2662"/>
            </w:tblGrid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162CE8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17"/>
                      <w:szCs w:val="17"/>
                    </w:rPr>
                    <w:lastRenderedPageBreak/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612617">
                    <w:rPr>
                      <w:b/>
                      <w:sz w:val="22"/>
                      <w:szCs w:val="22"/>
                    </w:rPr>
                    <w:t>2121637595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Informácie, ktoré vysvetľujú a dopĺňajú súvahu a výkaz ziskov a strát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Informácie o položkách nákladov alebo výnosov výnimočného rozsahu alebo výskytu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nákladoch,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výnosoch,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Informácie o záväzkoch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a) Informácie o celkovej sume záväzkoch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Celková suma záväzkov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b) Informácie o celkovej sume zabezpečených záväzkov, opis a spôsoby zabezpečenia záväzkov</w:t>
                  </w:r>
                </w:p>
              </w:tc>
            </w:tr>
            <w:tr w:rsidR="007D1207" w:rsidTr="00C4160A">
              <w:trPr>
                <w:trHeight w:val="22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Záväzky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 za bežné účtovné obdobie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Záväzky, na ktoré boli zabezpečené záložné práva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C4160A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nadobudnutia vlastných akcií:</w:t>
                  </w:r>
                </w:p>
              </w:tc>
            </w:tr>
            <w:tr w:rsidR="00C4160A" w:rsidTr="00C4160A">
              <w:trPr>
                <w:trHeight w:val="224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počte, menovitej hodnote nadobudnutých vlastných akcií počas účtovného obdobia a hodnote, za ktorú sa nadobudli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% podiel na základnom imaní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 o počte a menovitej hodnote vlastných akcií prevedených počas účtovného obdobia na inú osobu a hodnote, za ktorú sa previedli na inú osobu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previedli na inú osobu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imaní 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Informácie o počte, menovitej hodnote a hodnote, za ktorú sa vlastné akcie nadobudli a ktoré má účtovná jednotka v držbe k poslednému dňu účtovného obdobia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162CE8" w:rsidRDefault="00162CE8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lastRenderedPageBreak/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612617">
              <w:rPr>
                <w:b/>
                <w:sz w:val="22"/>
                <w:szCs w:val="22"/>
              </w:rPr>
              <w:t>2121637595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2"/>
              <w:gridCol w:w="887"/>
              <w:gridCol w:w="1775"/>
              <w:gridCol w:w="1774"/>
              <w:gridCol w:w="888"/>
              <w:gridCol w:w="2663"/>
            </w:tblGrid>
            <w:tr w:rsidR="007D1207">
              <w:trPr>
                <w:trHeight w:val="22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Informácie o orgánoch účtovnej jednotky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a) Informácie o poskytnutých zárukách alebo inom zabezpečení pre členov orgánov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Záruky alebo iné zabezpečenia poskytnuté členom orgánov účtovnej jednotky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záruky/zabezpečenia pre členov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záruky / zabezpečenia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Informácie o pôžičkách poskytnutých členom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Pôžičky poskytnuté členom orgánov účtovnej jednotky 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pôžičiek k poslednému dňu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.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obd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v členení podľa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iných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Poskytnuté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Splatené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Odpustené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Odpísané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Informácie o hlavných podmienkach, na základe ktorých boli záruky poskytnuté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Hlavné podmienky, na základe ktorých boli záruky, iné zabezpečenie a pôžičky poskytnuté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celkovej sume použitých finančných prostriedkov alebo iného plnenia na súkromné účely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alebo iné plnenia použité na súkromné účely orgánmi účtovnej jednotky, ktoré sa vyúčtovávajú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Celková suma podľa orgánov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Iné plnenia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povinnostiach účtovnej jednotky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a), c) Informácie o finančných povinnostiach, ktoré sa nevykazujú v súvahe, ale sú významné na posúdenie finančnej situácie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lastRenderedPageBreak/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612617">
              <w:rPr>
                <w:b/>
                <w:sz w:val="22"/>
                <w:szCs w:val="22"/>
              </w:rPr>
              <w:t>2121637595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5323"/>
              <w:gridCol w:w="5323"/>
            </w:tblGrid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b), c) Informácie o významných podmienených záväzkoch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významných povinnostiach podmienených záväzkoch voči dcérskej ÚJ alebo ÚJ s podstatným vplyvom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Celková suma významných </w:t>
                  </w:r>
                  <w:proofErr w:type="spellStart"/>
                  <w:r>
                    <w:rPr>
                      <w:sz w:val="20"/>
                      <w:szCs w:val="20"/>
                    </w:rPr>
                    <w:t>finannčných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povinností a významných podmienených záväzkov voči dcérskej účtovnej jednotke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finančné povinnosti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podmienené záväzky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Významné povinnosti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Opis významných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v predmetnom období takúto skutočnosť neeviduje.</w:t>
                  </w:r>
                </w:p>
              </w:tc>
            </w:tr>
          </w:tbl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35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107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96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</w:tbl>
    <w:p w:rsidR="00DF63A4" w:rsidRDefault="00DF63A4"/>
    <w:sectPr w:rsidR="00DF63A4" w:rsidSect="00DF63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D1207"/>
    <w:rsid w:val="0005339B"/>
    <w:rsid w:val="00073E6A"/>
    <w:rsid w:val="000F5CCF"/>
    <w:rsid w:val="00162CE8"/>
    <w:rsid w:val="001A55D0"/>
    <w:rsid w:val="00212368"/>
    <w:rsid w:val="0029387E"/>
    <w:rsid w:val="002C460F"/>
    <w:rsid w:val="003A4F69"/>
    <w:rsid w:val="004C2DAE"/>
    <w:rsid w:val="00590D1B"/>
    <w:rsid w:val="005B711D"/>
    <w:rsid w:val="00612617"/>
    <w:rsid w:val="006E7D94"/>
    <w:rsid w:val="007D1207"/>
    <w:rsid w:val="0085006D"/>
    <w:rsid w:val="0099438D"/>
    <w:rsid w:val="009E69AB"/>
    <w:rsid w:val="00A22E62"/>
    <w:rsid w:val="00A65438"/>
    <w:rsid w:val="00A70E1B"/>
    <w:rsid w:val="00B56880"/>
    <w:rsid w:val="00C4160A"/>
    <w:rsid w:val="00D0512A"/>
    <w:rsid w:val="00D473B0"/>
    <w:rsid w:val="00DF63A4"/>
    <w:rsid w:val="00EA6D26"/>
    <w:rsid w:val="00EB19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F63A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D120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1"/>
    <w:unhideWhenUsed/>
    <w:qFormat/>
    <w:rsid w:val="0029387E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29387E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1536</Words>
  <Characters>8757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23</cp:revision>
  <cp:lastPrinted>2018-03-19T17:54:00Z</cp:lastPrinted>
  <dcterms:created xsi:type="dcterms:W3CDTF">2018-03-19T16:59:00Z</dcterms:created>
  <dcterms:modified xsi:type="dcterms:W3CDTF">2025-03-22T19:32:00Z</dcterms:modified>
</cp:coreProperties>
</file>