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51637" w14:textId="77777777" w:rsidR="006D74C3" w:rsidRDefault="006D74C3">
      <w:pPr>
        <w:widowControl w:val="0"/>
        <w:spacing w:before="2" w:line="240" w:lineRule="auto"/>
        <w:rPr>
          <w:rFonts w:ascii="Calibri" w:eastAsia="Calibri" w:hAnsi="Calibri" w:cs="Calibri"/>
          <w:sz w:val="14"/>
          <w:szCs w:val="14"/>
        </w:rPr>
      </w:pPr>
    </w:p>
    <w:p w14:paraId="0AD20DE1" w14:textId="77777777" w:rsidR="006D74C3" w:rsidRDefault="006D74C3">
      <w:pPr>
        <w:widowControl w:val="0"/>
        <w:spacing w:before="2" w:line="240" w:lineRule="auto"/>
        <w:rPr>
          <w:rFonts w:ascii="Calibri" w:eastAsia="Calibri" w:hAnsi="Calibri" w:cs="Calibri"/>
          <w:sz w:val="14"/>
          <w:szCs w:val="14"/>
        </w:rPr>
      </w:pPr>
    </w:p>
    <w:p w14:paraId="376B38AC" w14:textId="7537505E" w:rsidR="006D74C3" w:rsidRDefault="00000000">
      <w:pPr>
        <w:widowControl w:val="0"/>
        <w:spacing w:after="12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Poznámky k 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závierke za rok 202</w:t>
      </w:r>
      <w:r w:rsidR="00F82D9E">
        <w:rPr>
          <w:rFonts w:ascii="Arial Narrow" w:eastAsia="Arial Narrow" w:hAnsi="Arial Narrow" w:cs="Arial Narrow"/>
          <w:b/>
        </w:rPr>
        <w:t>4</w:t>
      </w:r>
    </w:p>
    <w:p w14:paraId="2769E059" w14:textId="77777777" w:rsidR="006D74C3" w:rsidRDefault="00000000">
      <w:pPr>
        <w:widowControl w:val="0"/>
        <w:spacing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14:paraId="5644AC56" w14:textId="77777777" w:rsidR="006D74C3" w:rsidRDefault="00000000">
      <w:pPr>
        <w:widowControl w:val="0"/>
        <w:numPr>
          <w:ilvl w:val="0"/>
          <w:numId w:val="4"/>
        </w:numPr>
        <w:spacing w:before="69" w:line="240" w:lineRule="auto"/>
        <w:ind w:right="836"/>
        <w:jc w:val="center"/>
        <w:rPr>
          <w:b/>
          <w:sz w:val="24"/>
          <w:szCs w:val="24"/>
        </w:rPr>
      </w:pPr>
      <w:r>
        <w:rPr>
          <w:b/>
        </w:rPr>
        <w:t>Článok I</w:t>
      </w:r>
    </w:p>
    <w:p w14:paraId="23943962" w14:textId="77777777" w:rsidR="006D74C3" w:rsidRDefault="00000000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14:paraId="086A2BCA" w14:textId="77777777" w:rsidR="006D74C3" w:rsidRDefault="006D74C3">
      <w:pPr>
        <w:widowControl w:val="0"/>
        <w:spacing w:before="7" w:line="240" w:lineRule="auto"/>
        <w:jc w:val="both"/>
      </w:pPr>
    </w:p>
    <w:p w14:paraId="6C1E86EC" w14:textId="77777777" w:rsidR="006D74C3" w:rsidRDefault="00000000">
      <w:pPr>
        <w:widowControl w:val="0"/>
        <w:tabs>
          <w:tab w:val="left" w:pos="808"/>
        </w:tabs>
        <w:spacing w:line="240" w:lineRule="auto"/>
        <w:rPr>
          <w:sz w:val="24"/>
          <w:szCs w:val="24"/>
        </w:rPr>
      </w:pPr>
      <w:r>
        <w:t xml:space="preserve">1. </w:t>
      </w:r>
      <w:r>
        <w:rPr>
          <w:u w:val="single"/>
        </w:rPr>
        <w:t>Identifikácia účtovnej jednotky (názov, IČO, sídlo):</w:t>
      </w:r>
    </w:p>
    <w:p w14:paraId="6A2B01D2" w14:textId="77777777" w:rsidR="006D74C3" w:rsidRDefault="006D74C3">
      <w:pPr>
        <w:widowControl w:val="0"/>
        <w:spacing w:line="240" w:lineRule="auto"/>
        <w:jc w:val="both"/>
      </w:pPr>
    </w:p>
    <w:tbl>
      <w:tblPr>
        <w:tblStyle w:val="a"/>
        <w:tblW w:w="9697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6D74C3" w14:paraId="63E9ABEA" w14:textId="77777777">
        <w:trPr>
          <w:trHeight w:val="18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EF1B952" w14:textId="77777777" w:rsidR="006D74C3" w:rsidRDefault="00000000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A5F4512" w14:textId="6A3C8B79" w:rsidR="006D74C3" w:rsidRDefault="006C1C28">
            <w:pPr>
              <w:widowControl w:val="0"/>
              <w:spacing w:line="240" w:lineRule="auto"/>
              <w:jc w:val="both"/>
            </w:pPr>
            <w:proofErr w:type="spellStart"/>
            <w:r>
              <w:t>Logi</w:t>
            </w:r>
            <w:proofErr w:type="spellEnd"/>
            <w:r>
              <w:t xml:space="preserve"> EMMI</w:t>
            </w:r>
            <w:r w:rsidR="00037766">
              <w:t xml:space="preserve"> </w:t>
            </w:r>
            <w:proofErr w:type="spellStart"/>
            <w:r w:rsidR="00037766">
              <w:t>s.r.o</w:t>
            </w:r>
            <w:proofErr w:type="spellEnd"/>
            <w:r w:rsidR="00037766">
              <w:t>.</w:t>
            </w:r>
          </w:p>
        </w:tc>
      </w:tr>
      <w:tr w:rsidR="006D74C3" w14:paraId="0F78DDD6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6750AD3" w14:textId="77777777" w:rsidR="006D74C3" w:rsidRDefault="00000000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32CF9D3" w14:textId="2171A93B" w:rsidR="006D74C3" w:rsidRDefault="006C1C28">
            <w:pPr>
              <w:widowControl w:val="0"/>
              <w:spacing w:line="240" w:lineRule="auto"/>
              <w:jc w:val="both"/>
            </w:pPr>
            <w:r>
              <w:t>55878075</w:t>
            </w:r>
          </w:p>
        </w:tc>
      </w:tr>
      <w:tr w:rsidR="006D74C3" w14:paraId="12A0D4B0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AE3077A" w14:textId="77777777" w:rsidR="006D74C3" w:rsidRDefault="00000000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2A297A7" w14:textId="77777777" w:rsidR="006D74C3" w:rsidRDefault="00037766">
            <w:pPr>
              <w:widowControl w:val="0"/>
              <w:spacing w:line="240" w:lineRule="auto"/>
              <w:jc w:val="both"/>
            </w:pPr>
            <w:r>
              <w:t>Radava 492, 941 47</w:t>
            </w:r>
          </w:p>
        </w:tc>
      </w:tr>
    </w:tbl>
    <w:p w14:paraId="3F0C1072" w14:textId="77777777" w:rsidR="006D74C3" w:rsidRDefault="006D74C3">
      <w:pPr>
        <w:widowControl w:val="0"/>
        <w:spacing w:line="240" w:lineRule="auto"/>
        <w:jc w:val="both"/>
      </w:pPr>
    </w:p>
    <w:p w14:paraId="4CDFBB35" w14:textId="77777777" w:rsidR="006D74C3" w:rsidRDefault="006D74C3">
      <w:pPr>
        <w:widowControl w:val="0"/>
        <w:spacing w:line="240" w:lineRule="auto"/>
        <w:jc w:val="both"/>
      </w:pPr>
    </w:p>
    <w:p w14:paraId="3E1DB945" w14:textId="77777777" w:rsidR="006D74C3" w:rsidRDefault="00000000">
      <w:pPr>
        <w:widowControl w:val="0"/>
        <w:tabs>
          <w:tab w:val="left" w:pos="808"/>
        </w:tabs>
        <w:spacing w:line="240" w:lineRule="auto"/>
        <w:rPr>
          <w:b/>
        </w:rPr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14:paraId="15595DD1" w14:textId="77777777" w:rsidR="006D74C3" w:rsidRDefault="00000000">
      <w:pPr>
        <w:widowControl w:val="0"/>
        <w:tabs>
          <w:tab w:val="left" w:pos="808"/>
        </w:tabs>
        <w:spacing w:line="240" w:lineRule="auto"/>
      </w:pPr>
      <w:r>
        <w:rPr>
          <w:b/>
        </w:rPr>
        <w:t xml:space="preserve">   - nie je</w:t>
      </w:r>
    </w:p>
    <w:p w14:paraId="2070D4EC" w14:textId="77777777" w:rsidR="006D74C3" w:rsidRDefault="006D74C3">
      <w:pPr>
        <w:widowControl w:val="0"/>
        <w:tabs>
          <w:tab w:val="left" w:pos="808"/>
        </w:tabs>
        <w:spacing w:line="240" w:lineRule="auto"/>
      </w:pPr>
    </w:p>
    <w:p w14:paraId="23A52BD7" w14:textId="77777777" w:rsidR="006D74C3" w:rsidRDefault="00000000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14:paraId="128FA33C" w14:textId="77777777" w:rsidR="006D74C3" w:rsidRDefault="006D74C3">
      <w:pPr>
        <w:widowControl w:val="0"/>
        <w:spacing w:line="240" w:lineRule="auto"/>
        <w:jc w:val="both"/>
      </w:pPr>
    </w:p>
    <w:tbl>
      <w:tblPr>
        <w:tblStyle w:val="a0"/>
        <w:tblW w:w="9697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6D74C3" w14:paraId="07B6A92B" w14:textId="77777777">
        <w:trPr>
          <w:trHeight w:val="79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B75FD41" w14:textId="77777777" w:rsidR="006D74C3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88172E3" w14:textId="77777777" w:rsidR="006D74C3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</w:t>
            </w:r>
          </w:p>
          <w:p w14:paraId="49216B38" w14:textId="77777777" w:rsidR="006D74C3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21B2DBE" w14:textId="77777777" w:rsidR="006D74C3" w:rsidRDefault="00000000">
            <w:pPr>
              <w:widowControl w:val="0"/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6D74C3" w14:paraId="1F1E3FD8" w14:textId="77777777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584939E" w14:textId="77777777" w:rsidR="006D74C3" w:rsidRDefault="00000000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A1FC254" w14:textId="540FDF6C" w:rsidR="006D74C3" w:rsidRDefault="006C1C28">
            <w:pPr>
              <w:widowControl w:val="0"/>
              <w:spacing w:line="240" w:lineRule="auto"/>
              <w:jc w:val="both"/>
            </w:pPr>
            <w:r>
              <w:t>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F6EF79E" w14:textId="20760E55" w:rsidR="006D74C3" w:rsidRDefault="006D74C3">
            <w:pPr>
              <w:widowControl w:val="0"/>
              <w:spacing w:line="240" w:lineRule="auto"/>
              <w:jc w:val="both"/>
            </w:pPr>
          </w:p>
        </w:tc>
      </w:tr>
    </w:tbl>
    <w:p w14:paraId="6683F3F8" w14:textId="77777777" w:rsidR="006D74C3" w:rsidRDefault="006D74C3">
      <w:pPr>
        <w:widowControl w:val="0"/>
        <w:spacing w:line="240" w:lineRule="auto"/>
        <w:jc w:val="both"/>
      </w:pPr>
    </w:p>
    <w:p w14:paraId="6F335B44" w14:textId="77777777" w:rsidR="006D74C3" w:rsidRDefault="006D74C3">
      <w:pPr>
        <w:widowControl w:val="0"/>
        <w:spacing w:before="1" w:line="240" w:lineRule="auto"/>
        <w:jc w:val="both"/>
      </w:pPr>
    </w:p>
    <w:p w14:paraId="2041284E" w14:textId="77777777" w:rsidR="006D74C3" w:rsidRDefault="00000000">
      <w:pPr>
        <w:widowControl w:val="0"/>
        <w:numPr>
          <w:ilvl w:val="0"/>
          <w:numId w:val="4"/>
        </w:numPr>
        <w:spacing w:line="240" w:lineRule="auto"/>
        <w:ind w:right="839"/>
        <w:jc w:val="center"/>
        <w:rPr>
          <w:b/>
          <w:sz w:val="24"/>
          <w:szCs w:val="24"/>
        </w:rPr>
      </w:pPr>
      <w:r>
        <w:rPr>
          <w:b/>
        </w:rPr>
        <w:t>Článok II</w:t>
      </w:r>
    </w:p>
    <w:p w14:paraId="7EB401B0" w14:textId="77777777" w:rsidR="006D74C3" w:rsidRDefault="00000000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14:paraId="5AB1B678" w14:textId="77777777" w:rsidR="006D74C3" w:rsidRDefault="006D74C3">
      <w:pPr>
        <w:widowControl w:val="0"/>
        <w:spacing w:before="11" w:line="240" w:lineRule="auto"/>
        <w:jc w:val="both"/>
      </w:pPr>
    </w:p>
    <w:p w14:paraId="6EB20B68" w14:textId="77777777" w:rsidR="006D74C3" w:rsidRDefault="00000000">
      <w:pPr>
        <w:widowControl w:val="0"/>
        <w:numPr>
          <w:ilvl w:val="0"/>
          <w:numId w:val="2"/>
        </w:numPr>
        <w:tabs>
          <w:tab w:val="left" w:pos="808"/>
        </w:tabs>
        <w:spacing w:line="240" w:lineRule="auto"/>
        <w:jc w:val="both"/>
        <w:rPr>
          <w:b/>
        </w:rPr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</w:p>
    <w:p w14:paraId="3F6C919D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rPr>
          <w:b/>
        </w:rPr>
        <w:t xml:space="preserve">        áno, predpokladá sa nepretržité pokračovanie činnosti.</w:t>
      </w:r>
    </w:p>
    <w:p w14:paraId="431AFF30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7DBCB564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14:paraId="4B87BF2E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97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6D74C3" w14:paraId="29D37D9C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1BE194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4DDBE1E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Spôsob oceňovania</w:t>
            </w:r>
          </w:p>
        </w:tc>
      </w:tr>
      <w:tr w:rsidR="006D74C3" w14:paraId="09E9D0D6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186950D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310E33A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68071856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9FD4E06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5A7236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052FE2E9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3D923A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C1FA5F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1F32C042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920ABC3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56A0446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 w14:paraId="02060E4C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9065AB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3D44920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6D7852AF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D5F1988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463386D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 w14:paraId="72D091C7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C090068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06160E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 w14:paraId="7C07640D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6758125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4E83A0A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 w14:paraId="0883B8C4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2963F6F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Pôžičky a úvery: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90C50C8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 w14:paraId="7F565F23" w14:textId="77777777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053DBD8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C25C07D" w14:textId="77777777"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</w:tbl>
    <w:p w14:paraId="2F8CB8ED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449F35A3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2AD98A61" w14:textId="77777777" w:rsidR="006D74C3" w:rsidRDefault="00000000">
      <w:pPr>
        <w:widowControl w:val="0"/>
        <w:numPr>
          <w:ilvl w:val="0"/>
          <w:numId w:val="3"/>
        </w:numPr>
        <w:tabs>
          <w:tab w:val="left" w:pos="808"/>
        </w:tabs>
        <w:spacing w:line="240" w:lineRule="auto"/>
        <w:jc w:val="both"/>
        <w:rPr>
          <w:b/>
        </w:rPr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</w:p>
    <w:p w14:paraId="769E6EBF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rPr>
          <w:b/>
        </w:rPr>
        <w:lastRenderedPageBreak/>
        <w:t xml:space="preserve">     Odpisuje sa sadzbami rovnakými ako daňové odpisy určené zákonom o dani z príjmov.</w:t>
      </w:r>
    </w:p>
    <w:p w14:paraId="370B887A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507F8A29" w14:textId="77777777" w:rsidR="006D74C3" w:rsidRDefault="00000000">
      <w:pPr>
        <w:widowControl w:val="0"/>
        <w:numPr>
          <w:ilvl w:val="0"/>
          <w:numId w:val="5"/>
        </w:numPr>
        <w:tabs>
          <w:tab w:val="left" w:pos="808"/>
        </w:tabs>
        <w:spacing w:line="240" w:lineRule="auto"/>
        <w:jc w:val="both"/>
        <w:rPr>
          <w:b/>
        </w:rPr>
      </w:pP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14:paraId="47E41891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rPr>
          <w:b/>
        </w:rPr>
        <w:t xml:space="preserve">            nie sú</w:t>
      </w:r>
    </w:p>
    <w:p w14:paraId="148F4C11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5865F666" w14:textId="77777777"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  </w:t>
      </w:r>
      <w:r>
        <w:rPr>
          <w:b/>
        </w:rPr>
        <w:t>- dotácie nie sú</w:t>
      </w:r>
    </w:p>
    <w:p w14:paraId="5AAA992B" w14:textId="77777777"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14:paraId="1BD5D641" w14:textId="77777777" w:rsidR="006D74C3" w:rsidRDefault="006D74C3">
      <w:pPr>
        <w:widowControl w:val="0"/>
        <w:spacing w:before="1" w:line="240" w:lineRule="auto"/>
        <w:jc w:val="both"/>
      </w:pPr>
    </w:p>
    <w:p w14:paraId="758929C4" w14:textId="77777777" w:rsidR="006D74C3" w:rsidRDefault="00000000">
      <w:pPr>
        <w:widowControl w:val="0"/>
        <w:numPr>
          <w:ilvl w:val="0"/>
          <w:numId w:val="4"/>
        </w:numPr>
        <w:spacing w:line="240" w:lineRule="auto"/>
        <w:ind w:right="157"/>
        <w:jc w:val="center"/>
        <w:rPr>
          <w:b/>
          <w:sz w:val="24"/>
          <w:szCs w:val="24"/>
        </w:rPr>
      </w:pPr>
      <w:r>
        <w:rPr>
          <w:b/>
        </w:rPr>
        <w:t>Článok III</w:t>
      </w:r>
    </w:p>
    <w:p w14:paraId="2A144036" w14:textId="77777777" w:rsidR="006D74C3" w:rsidRDefault="00000000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14:paraId="65F022C5" w14:textId="77777777" w:rsidR="006D74C3" w:rsidRDefault="006D74C3">
      <w:pPr>
        <w:widowControl w:val="0"/>
        <w:spacing w:before="11" w:line="240" w:lineRule="auto"/>
        <w:jc w:val="both"/>
      </w:pPr>
    </w:p>
    <w:p w14:paraId="4872C086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  -</w:t>
      </w:r>
      <w:r>
        <w:rPr>
          <w:b/>
        </w:rPr>
        <w:t xml:space="preserve"> nie sú takéto položky</w:t>
      </w:r>
    </w:p>
    <w:p w14:paraId="7550B02A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3833325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14:paraId="4B4DDDE5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054670AA" w14:textId="77777777" w:rsidR="006D74C3" w:rsidRDefault="00000000">
      <w:pPr>
        <w:widowControl w:val="0"/>
        <w:numPr>
          <w:ilvl w:val="0"/>
          <w:numId w:val="6"/>
        </w:numPr>
        <w:tabs>
          <w:tab w:val="left" w:pos="668"/>
        </w:tabs>
        <w:spacing w:line="240" w:lineRule="auto"/>
        <w:ind w:left="101" w:right="116" w:firstLine="0"/>
        <w:jc w:val="both"/>
        <w:rPr>
          <w:b/>
        </w:rPr>
      </w:pPr>
      <w:r>
        <w:t>celkovej sume záväzkov so zostatkovou dobou splatnosti dlhšou ako päť rokov:</w:t>
      </w:r>
    </w:p>
    <w:p w14:paraId="7A5CCE65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rPr>
          <w:b/>
        </w:rPr>
        <w:t xml:space="preserve">               - spoločnosť nemá záväzky so splatnosťou dlhšou ako päť rokov</w:t>
      </w:r>
    </w:p>
    <w:p w14:paraId="5566F213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6961A6A1" w14:textId="77777777" w:rsidR="006D74C3" w:rsidRDefault="00000000">
      <w:pPr>
        <w:widowControl w:val="0"/>
        <w:numPr>
          <w:ilvl w:val="0"/>
          <w:numId w:val="1"/>
        </w:numPr>
        <w:tabs>
          <w:tab w:val="left" w:pos="668"/>
        </w:tabs>
        <w:spacing w:line="240" w:lineRule="auto"/>
        <w:ind w:left="101" w:right="116" w:firstLine="0"/>
        <w:jc w:val="both"/>
        <w:rPr>
          <w:b/>
        </w:rPr>
      </w:pPr>
      <w:r>
        <w:t>celkovej sume zabezpečených záväzkov, opis a spôsoby zabezpečenia záväzkov:</w:t>
      </w:r>
    </w:p>
    <w:p w14:paraId="6242659F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rPr>
          <w:b/>
        </w:rPr>
        <w:t xml:space="preserve">                - spoločnosť nemá zabezpečené záväzky</w:t>
      </w:r>
    </w:p>
    <w:p w14:paraId="28417D9F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737D1613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akciách:</w:t>
      </w:r>
      <w:r>
        <w:t xml:space="preserve"> </w:t>
      </w:r>
      <w:r>
        <w:rPr>
          <w:b/>
        </w:rPr>
        <w:t>- spoločnosť nevlastní vlastné akcie</w:t>
      </w:r>
    </w:p>
    <w:p w14:paraId="20C4C486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7B418A1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14:paraId="1321AB10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0DAC3EBC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výške jednotlivých druhov záruk alebo iných zabezpečení poskytnutých pre členov štatutárneho orgánu,  dozorného  orgánu  a  iného  orgánu  účtovnej  jednotky,  a to v členení za jednotlivé orgány:  </w:t>
      </w:r>
      <w:r>
        <w:rPr>
          <w:b/>
        </w:rPr>
        <w:t>- neboli poskytnuté záruky</w:t>
      </w:r>
    </w:p>
    <w:p w14:paraId="23EF756F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478F393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b/>
        </w:rPr>
        <w:t>- neboli im poskytnuté pôžičky</w:t>
      </w:r>
    </w:p>
    <w:p w14:paraId="1F25167C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6CDC62D8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hlavných podmienkach, na základe ktorých im boli záruky alebo iné zabezpečenie a pôžičky poskytnuté; pri pôžičkách sa uvádzajú úrokové sadzby: </w:t>
      </w:r>
      <w:r>
        <w:rPr>
          <w:b/>
        </w:rPr>
        <w:t>- nie sú</w:t>
      </w:r>
    </w:p>
    <w:p w14:paraId="5DC8E377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7ECB34C0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</w:rPr>
        <w:t>- neboli poskytnutí prostriedky na tento účel</w:t>
      </w:r>
    </w:p>
    <w:p w14:paraId="54B3B8DD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0DC7CDBB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14:paraId="452C316F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4B71597F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</w:t>
      </w:r>
      <w:r>
        <w:lastRenderedPageBreak/>
        <w:t>zmlúv s uvedením sumy poplatku za celé zostávajúce obdobie platnosti zmluvy:</w:t>
      </w:r>
    </w:p>
    <w:p w14:paraId="568345BC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ab/>
      </w:r>
      <w:r>
        <w:rPr>
          <w:b/>
        </w:rPr>
        <w:t>- spoločnosť nemá finančné povinnosti nevykazované v súvahe</w:t>
      </w:r>
    </w:p>
    <w:p w14:paraId="05172D05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6526C59F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- spoločnosť nemá podmienené záväzky</w:t>
      </w:r>
    </w:p>
    <w:p w14:paraId="1B78566E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7298827D" w14:textId="77777777" w:rsidR="006D74C3" w:rsidRDefault="00000000">
      <w:pPr>
        <w:widowControl w:val="0"/>
        <w:numPr>
          <w:ilvl w:val="0"/>
          <w:numId w:val="7"/>
        </w:numPr>
        <w:tabs>
          <w:tab w:val="left" w:pos="668"/>
        </w:tabs>
        <w:spacing w:line="240" w:lineRule="auto"/>
        <w:ind w:left="101" w:right="116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 w14:paraId="5FD2EF04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rPr>
          <w:b/>
        </w:rPr>
        <w:t xml:space="preserve">        - spoločnosť nemá takéto povinnosti</w:t>
      </w:r>
    </w:p>
    <w:p w14:paraId="3A28652A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ABDC7A3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 </w:t>
      </w:r>
      <w:r>
        <w:rPr>
          <w:b/>
        </w:rPr>
        <w:t xml:space="preserve">        - spoločnosť nemá takéto povinnosti</w:t>
      </w:r>
    </w:p>
    <w:p w14:paraId="1DA087B7" w14:textId="77777777"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3283469B" w14:textId="77777777"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  <w:rPr>
          <w:b/>
        </w:rPr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b/>
        </w:rPr>
        <w:t>- spoločnosť nemá</w:t>
      </w:r>
    </w:p>
    <w:p w14:paraId="0CB37A94" w14:textId="77777777" w:rsidR="00F128A2" w:rsidRDefault="00F128A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4F40F0D8" w14:textId="77777777" w:rsidR="00F128A2" w:rsidRDefault="00F128A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0A01A29F" w14:textId="77777777" w:rsidR="00F128A2" w:rsidRDefault="00F128A2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Po zaokrúhlení súm v riadkoch účtovnej závierky je rozdiel 1€. </w:t>
      </w:r>
    </w:p>
    <w:p w14:paraId="6F6F28ED" w14:textId="65B075CD" w:rsidR="00F128A2" w:rsidRDefault="00F128A2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Bez zaokrúhlenia je VH -3 452,95€ po zdanení, pričom je VH rovnaký v súvahe a výkaze </w:t>
      </w:r>
      <w:proofErr w:type="spellStart"/>
      <w:r>
        <w:t>ZaS</w:t>
      </w:r>
      <w:proofErr w:type="spellEnd"/>
      <w:r>
        <w:t xml:space="preserve">. </w:t>
      </w:r>
    </w:p>
    <w:p w14:paraId="2ECF2FDD" w14:textId="77777777" w:rsidR="00F128A2" w:rsidRDefault="00F128A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14:paraId="5FEF3766" w14:textId="59FA55AC" w:rsidR="00F128A2" w:rsidRDefault="00F128A2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Súčasťou je aj dokumentácia transferového oceňovania. Spoločnosť kúpila </w:t>
      </w:r>
      <w:proofErr w:type="spellStart"/>
      <w:r>
        <w:t>franchisovú</w:t>
      </w:r>
      <w:proofErr w:type="spellEnd"/>
      <w:r>
        <w:t xml:space="preserve"> licenciu na prevádzku od spoločnosti  s majetkovým prepojením. </w:t>
      </w:r>
    </w:p>
    <w:sectPr w:rsidR="00F128A2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507FFB" w14:textId="77777777" w:rsidR="004503A6" w:rsidRDefault="004503A6">
      <w:pPr>
        <w:spacing w:line="240" w:lineRule="auto"/>
      </w:pPr>
      <w:r>
        <w:separator/>
      </w:r>
    </w:p>
  </w:endnote>
  <w:endnote w:type="continuationSeparator" w:id="0">
    <w:p w14:paraId="6C76792B" w14:textId="77777777" w:rsidR="004503A6" w:rsidRDefault="004503A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43F94" w14:textId="77777777" w:rsidR="004503A6" w:rsidRDefault="004503A6">
      <w:pPr>
        <w:spacing w:line="240" w:lineRule="auto"/>
      </w:pPr>
      <w:r>
        <w:separator/>
      </w:r>
    </w:p>
  </w:footnote>
  <w:footnote w:type="continuationSeparator" w:id="0">
    <w:p w14:paraId="27E1BAEE" w14:textId="77777777" w:rsidR="004503A6" w:rsidRDefault="004503A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86293"/>
    <w:multiLevelType w:val="multilevel"/>
    <w:tmpl w:val="D46A6FA0"/>
    <w:lvl w:ilvl="0">
      <w:start w:val="3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1" w15:restartNumberingAfterBreak="0">
    <w:nsid w:val="125E54C1"/>
    <w:multiLevelType w:val="multilevel"/>
    <w:tmpl w:val="94109F0C"/>
    <w:lvl w:ilvl="0">
      <w:start w:val="4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2" w15:restartNumberingAfterBreak="0">
    <w:nsid w:val="192B3AFF"/>
    <w:multiLevelType w:val="multilevel"/>
    <w:tmpl w:val="2F0C3462"/>
    <w:lvl w:ilvl="0">
      <w:start w:val="1"/>
      <w:numFmt w:val="bullet"/>
      <w:lvlText w:val="−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Arial" w:eastAsia="Arial" w:hAnsi="Arial" w:cs="Arial"/>
        <w:vertAlign w:val="baseline"/>
      </w:rPr>
    </w:lvl>
  </w:abstractNum>
  <w:abstractNum w:abstractNumId="3" w15:restartNumberingAfterBreak="0">
    <w:nsid w:val="1F2B7C52"/>
    <w:multiLevelType w:val="multilevel"/>
    <w:tmpl w:val="531850BA"/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4" w15:restartNumberingAfterBreak="0">
    <w:nsid w:val="2C4B03CA"/>
    <w:multiLevelType w:val="multilevel"/>
    <w:tmpl w:val="231C6534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5" w15:restartNumberingAfterBreak="0">
    <w:nsid w:val="301833C0"/>
    <w:multiLevelType w:val="multilevel"/>
    <w:tmpl w:val="F6C0AB30"/>
    <w:lvl w:ilvl="0">
      <w:start w:val="100"/>
      <w:numFmt w:val="lowerRoman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6" w15:restartNumberingAfterBreak="0">
    <w:nsid w:val="49214D3B"/>
    <w:multiLevelType w:val="multilevel"/>
    <w:tmpl w:val="2ABE1EDE"/>
    <w:lvl w:ilvl="0">
      <w:start w:val="1"/>
      <w:numFmt w:val="bullet"/>
      <w:lvlText w:val="−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Arial" w:eastAsia="Arial" w:hAnsi="Arial" w:cs="Arial"/>
        <w:vertAlign w:val="baseline"/>
      </w:rPr>
    </w:lvl>
  </w:abstractNum>
  <w:num w:numId="1" w16cid:durableId="890574740">
    <w:abstractNumId w:val="6"/>
  </w:num>
  <w:num w:numId="2" w16cid:durableId="1466005300">
    <w:abstractNumId w:val="4"/>
  </w:num>
  <w:num w:numId="3" w16cid:durableId="2146047955">
    <w:abstractNumId w:val="0"/>
  </w:num>
  <w:num w:numId="4" w16cid:durableId="247229157">
    <w:abstractNumId w:val="3"/>
  </w:num>
  <w:num w:numId="5" w16cid:durableId="238443378">
    <w:abstractNumId w:val="1"/>
  </w:num>
  <w:num w:numId="6" w16cid:durableId="1693726814">
    <w:abstractNumId w:val="2"/>
  </w:num>
  <w:num w:numId="7" w16cid:durableId="932082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74C3"/>
    <w:rsid w:val="00024417"/>
    <w:rsid w:val="00037766"/>
    <w:rsid w:val="00053EB9"/>
    <w:rsid w:val="000D7255"/>
    <w:rsid w:val="001849BE"/>
    <w:rsid w:val="0044370B"/>
    <w:rsid w:val="004503A6"/>
    <w:rsid w:val="006C1C28"/>
    <w:rsid w:val="006D74C3"/>
    <w:rsid w:val="00B716EF"/>
    <w:rsid w:val="00C5182B"/>
    <w:rsid w:val="00F10469"/>
    <w:rsid w:val="00F128A2"/>
    <w:rsid w:val="00F82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AC577"/>
  <w15:docId w15:val="{555C856C-B239-4265-9FEE-8FB3C6A3B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849BE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849BE"/>
  </w:style>
  <w:style w:type="paragraph" w:styleId="Pta">
    <w:name w:val="footer"/>
    <w:basedOn w:val="Normlny"/>
    <w:link w:val="PtaChar"/>
    <w:uiPriority w:val="99"/>
    <w:unhideWhenUsed/>
    <w:rsid w:val="001849BE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849BE"/>
  </w:style>
  <w:style w:type="paragraph" w:styleId="Odsekzoznamu">
    <w:name w:val="List Paragraph"/>
    <w:basedOn w:val="Normlny"/>
    <w:uiPriority w:val="34"/>
    <w:qFormat/>
    <w:rsid w:val="00F128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957</Words>
  <Characters>5456</Characters>
  <Application>Microsoft Office Word</Application>
  <DocSecurity>0</DocSecurity>
  <Lines>45</Lines>
  <Paragraphs>12</Paragraphs>
  <ScaleCrop>false</ScaleCrop>
  <Company/>
  <LinksUpToDate>false</LinksUpToDate>
  <CharactersWithSpaces>6401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Švec</dc:creator>
  <cp:lastModifiedBy>Peter Švec</cp:lastModifiedBy>
  <cp:revision>4</cp:revision>
  <cp:lastPrinted>2025-03-23T08:49:00Z</cp:lastPrinted>
  <dcterms:created xsi:type="dcterms:W3CDTF">2025-03-22T10:12:00Z</dcterms:created>
  <dcterms:modified xsi:type="dcterms:W3CDTF">2025-03-23T08:49:00Z</dcterms:modified>
</cp:coreProperties>
</file>