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252" w:rsidRDefault="00320252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 účtovej závierke k</w:t>
      </w:r>
      <w:r w:rsidR="007A0B76">
        <w:rPr>
          <w:rFonts w:ascii="Arial" w:hAnsi="Arial" w:cs="Arial"/>
          <w:b/>
          <w:bCs/>
          <w:sz w:val="24"/>
          <w:szCs w:val="24"/>
        </w:rPr>
        <w:t> 3</w:t>
      </w:r>
      <w:r w:rsidR="0089755C">
        <w:rPr>
          <w:rFonts w:ascii="Arial" w:hAnsi="Arial" w:cs="Arial"/>
          <w:b/>
          <w:bCs/>
          <w:sz w:val="24"/>
          <w:szCs w:val="24"/>
        </w:rPr>
        <w:t>1</w:t>
      </w:r>
      <w:r w:rsidR="007A0B76">
        <w:rPr>
          <w:rFonts w:ascii="Arial" w:hAnsi="Arial" w:cs="Arial"/>
          <w:b/>
          <w:bCs/>
          <w:sz w:val="24"/>
          <w:szCs w:val="24"/>
        </w:rPr>
        <w:t>.</w:t>
      </w:r>
      <w:r w:rsidR="0089755C">
        <w:rPr>
          <w:rFonts w:ascii="Arial" w:hAnsi="Arial" w:cs="Arial"/>
          <w:b/>
          <w:bCs/>
          <w:sz w:val="24"/>
          <w:szCs w:val="24"/>
        </w:rPr>
        <w:t>12</w:t>
      </w:r>
      <w:r w:rsidR="007A0B76">
        <w:rPr>
          <w:rFonts w:ascii="Arial" w:hAnsi="Arial" w:cs="Arial"/>
          <w:b/>
          <w:bCs/>
          <w:sz w:val="24"/>
          <w:szCs w:val="24"/>
        </w:rPr>
        <w:t>.20</w:t>
      </w:r>
      <w:r w:rsidR="00D21C13">
        <w:rPr>
          <w:rFonts w:ascii="Arial" w:hAnsi="Arial" w:cs="Arial"/>
          <w:b/>
          <w:bCs/>
          <w:sz w:val="24"/>
          <w:szCs w:val="24"/>
        </w:rPr>
        <w:t>2</w:t>
      </w:r>
      <w:r w:rsidR="00595B68">
        <w:rPr>
          <w:rFonts w:ascii="Arial" w:hAnsi="Arial" w:cs="Arial"/>
          <w:b/>
          <w:bCs/>
          <w:sz w:val="24"/>
          <w:szCs w:val="24"/>
        </w:rPr>
        <w:t>4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VŠEOBECNÉ ÚDAJE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Identifikačné údaje Organizácie:</w:t>
      </w:r>
    </w:p>
    <w:p w:rsidR="00983BEC" w:rsidRDefault="00983BEC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CULA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>Okružná 78</w:t>
      </w:r>
      <w:r w:rsidR="00983BEC">
        <w:rPr>
          <w:rFonts w:ascii="Arial" w:hAnsi="Arial" w:cs="Arial"/>
        </w:rPr>
        <w:t>5</w:t>
      </w:r>
      <w:r>
        <w:rPr>
          <w:rFonts w:ascii="Arial" w:hAnsi="Arial" w:cs="Arial"/>
        </w:rPr>
        <w:t>/</w:t>
      </w:r>
      <w:r w:rsidR="00983BEC">
        <w:rPr>
          <w:rFonts w:ascii="Arial" w:hAnsi="Arial" w:cs="Arial"/>
        </w:rPr>
        <w:t>26</w:t>
      </w:r>
      <w:r>
        <w:rPr>
          <w:rFonts w:ascii="Arial" w:hAnsi="Arial" w:cs="Arial"/>
        </w:rPr>
        <w:t>,058 01 Poprad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983BEC">
        <w:rPr>
          <w:rFonts w:ascii="Arial" w:hAnsi="Arial" w:cs="Arial"/>
        </w:rPr>
        <w:t>52771741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DIČ: </w:t>
      </w:r>
      <w:r w:rsidR="00983BEC">
        <w:rPr>
          <w:rFonts w:ascii="Arial" w:hAnsi="Arial" w:cs="Arial"/>
        </w:rPr>
        <w:t>2121132750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Právny dôvod na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k 3</w:t>
      </w:r>
      <w:r w:rsidR="0089755C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89755C">
        <w:rPr>
          <w:rFonts w:ascii="Arial" w:hAnsi="Arial" w:cs="Arial"/>
        </w:rPr>
        <w:t>12.</w:t>
      </w:r>
      <w:r>
        <w:rPr>
          <w:rFonts w:ascii="Arial" w:hAnsi="Arial" w:cs="Arial"/>
        </w:rPr>
        <w:t>20</w:t>
      </w:r>
      <w:r w:rsidR="00D21C13">
        <w:rPr>
          <w:rFonts w:ascii="Arial" w:hAnsi="Arial" w:cs="Arial"/>
        </w:rPr>
        <w:t>2</w:t>
      </w:r>
      <w:r w:rsidR="00595B6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 účtovníctve (ďalej len </w:t>
      </w:r>
      <w:r>
        <w:rPr>
          <w:rFonts w:ascii="Arial" w:hAnsi="Arial" w:cs="Arial"/>
          <w:lang w:val="cs-CZ"/>
        </w:rPr>
        <w:t>„</w:t>
      </w:r>
      <w:r>
        <w:rPr>
          <w:rFonts w:ascii="Arial" w:hAnsi="Arial" w:cs="Arial"/>
        </w:rPr>
        <w:t>zákon o účtovníctve</w:t>
      </w:r>
      <w:r>
        <w:rPr>
          <w:rFonts w:ascii="Arial" w:hAnsi="Arial" w:cs="Arial"/>
          <w:lang w:val="cs-CZ"/>
        </w:rPr>
        <w:t>“</w:t>
      </w:r>
      <w:r>
        <w:rPr>
          <w:rFonts w:ascii="Arial" w:hAnsi="Arial" w:cs="Arial"/>
        </w:rPr>
        <w:t>) za účtovné obdobie od 1. januára 20</w:t>
      </w:r>
      <w:r w:rsidR="00D21C13">
        <w:rPr>
          <w:rFonts w:ascii="Arial" w:hAnsi="Arial" w:cs="Arial"/>
        </w:rPr>
        <w:t>2</w:t>
      </w:r>
      <w:r w:rsidR="00526736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do </w:t>
      </w:r>
      <w:r w:rsidR="0089755C">
        <w:rPr>
          <w:rFonts w:ascii="Arial" w:hAnsi="Arial" w:cs="Arial"/>
        </w:rPr>
        <w:t>31.12</w:t>
      </w:r>
      <w:r>
        <w:rPr>
          <w:rFonts w:ascii="Arial" w:hAnsi="Arial" w:cs="Arial"/>
        </w:rPr>
        <w:t xml:space="preserve"> 20</w:t>
      </w:r>
      <w:r w:rsidR="00D21C13">
        <w:rPr>
          <w:rFonts w:ascii="Arial" w:hAnsi="Arial" w:cs="Arial"/>
        </w:rPr>
        <w:t>2</w:t>
      </w:r>
      <w:r w:rsidR="00526736">
        <w:rPr>
          <w:rFonts w:ascii="Arial" w:hAnsi="Arial" w:cs="Arial"/>
        </w:rPr>
        <w:t>4</w:t>
      </w:r>
      <w:bookmarkStart w:id="0" w:name="_GoBack"/>
      <w:bookmarkEnd w:id="0"/>
      <w:r>
        <w:rPr>
          <w:rFonts w:ascii="Arial" w:hAnsi="Arial" w:cs="Arial"/>
        </w:rPr>
        <w:t>.</w:t>
      </w:r>
      <w:r w:rsidR="00E61C74">
        <w:rPr>
          <w:rFonts w:ascii="Arial" w:hAnsi="Arial" w:cs="Arial"/>
        </w:rPr>
        <w:t xml:space="preserve">  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Informácie o činnosti Organizácie:</w:t>
      </w:r>
    </w:p>
    <w:p w:rsidR="00320252" w:rsidRDefault="00983BEC">
      <w:pPr>
        <w:rPr>
          <w:lang w:val="cs-CZ"/>
        </w:rPr>
      </w:pPr>
      <w:proofErr w:type="spellStart"/>
      <w:r>
        <w:rPr>
          <w:rFonts w:ascii="Arial" w:hAnsi="Arial" w:cs="Arial"/>
          <w:lang w:val="cs-CZ"/>
        </w:rPr>
        <w:t>Zemné</w:t>
      </w:r>
      <w:proofErr w:type="spellEnd"/>
      <w:r>
        <w:rPr>
          <w:rFonts w:ascii="Arial" w:hAnsi="Arial" w:cs="Arial"/>
          <w:lang w:val="cs-CZ"/>
        </w:rPr>
        <w:t xml:space="preserve"> práce</w:t>
      </w:r>
      <w:r w:rsidR="00320252">
        <w:rPr>
          <w:rFonts w:ascii="Arial" w:hAnsi="Arial" w:cs="Arial"/>
          <w:lang w:val="cs-CZ"/>
        </w:rPr>
        <w:br/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Informácie o organizačnej štruktúre a vedúcich predstaviteľov Organizácie: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: Peter Čulík</w:t>
      </w:r>
      <w:r w:rsidR="0089755C">
        <w:rPr>
          <w:rFonts w:ascii="Arial" w:hAnsi="Arial" w:cs="Arial"/>
        </w:rPr>
        <w:t xml:space="preserve">- </w:t>
      </w:r>
      <w:r w:rsidR="00983BEC">
        <w:rPr>
          <w:rFonts w:ascii="Arial" w:hAnsi="Arial" w:cs="Arial"/>
        </w:rPr>
        <w:t>konateľ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Informácie o účtovných jednotkách v zriaďovateľskej pôsobnosti Organizácie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INFORMÁCIE O ÚČTOVNÝCH ZÁSADÁCH A ÚČTOVNÝCH METÓDACH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Východiská pre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bola zostavená za predpokladu nepretržitého trvania jej činnosti v súlade so zákonom o účtovníctve platným v Slovenskej republike a nadväzujúcimi postupmi účtovania. Účtovné metódy a všeobecné účtovné zásady Organizácia aplikovala konzistentne s predchádzajúcim účtovným obdobím.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Dlhodobý nehmotný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3. Dlhodobý finančný majetok </w:t>
      </w:r>
      <w:r w:rsidR="00467563">
        <w:rPr>
          <w:rFonts w:ascii="Arial" w:hAnsi="Arial" w:cs="Arial"/>
          <w:b/>
          <w:bCs/>
        </w:rPr>
        <w:t>0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Zásoby </w:t>
      </w:r>
      <w:r w:rsidR="00467563">
        <w:rPr>
          <w:rFonts w:ascii="Arial" w:hAnsi="Arial" w:cs="Arial"/>
          <w:b/>
          <w:bCs/>
        </w:rPr>
        <w:t xml:space="preserve"> 0 </w:t>
      </w:r>
      <w:r w:rsidR="0073644E">
        <w:rPr>
          <w:rFonts w:ascii="Arial" w:hAnsi="Arial" w:cs="Arial"/>
          <w:b/>
          <w:bCs/>
        </w:rPr>
        <w:t>€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5. Pohľadávky </w:t>
      </w:r>
      <w:r w:rsidR="00467563">
        <w:rPr>
          <w:rFonts w:ascii="Arial" w:hAnsi="Arial" w:cs="Arial"/>
          <w:b/>
          <w:bCs/>
        </w:rPr>
        <w:t xml:space="preserve"> 18700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6. Finančné účty: </w:t>
      </w:r>
      <w:r>
        <w:rPr>
          <w:rFonts w:ascii="Arial" w:hAnsi="Arial" w:cs="Arial"/>
        </w:rPr>
        <w:t>Peňažné prostriedky a ceniny sa oceňujú ich menovitou hodnotou.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7. Náklady budúcich období a príjmy budúcich období - </w:t>
      </w:r>
      <w:r>
        <w:rPr>
          <w:rFonts w:ascii="Arial" w:hAnsi="Arial" w:cs="Arial"/>
        </w:rPr>
        <w:t>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8.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9. Záväzky </w:t>
      </w:r>
      <w:r w:rsidR="00467563">
        <w:rPr>
          <w:rFonts w:ascii="Arial" w:hAnsi="Arial" w:cs="Arial"/>
          <w:b/>
          <w:bCs/>
        </w:rPr>
        <w:t>16933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10. Výdavky budúcich období a výnosy budúcich období (okrem transferov)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11. Transfery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12. Leasing (Organizácia je nájomca)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13. Deriváty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14. Majetok a záväzky zabezpečené derivátmi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15. Cudzia mena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 O ÚDAJOCH NA STRANE AKTÍV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Dlhodobý nehmotný majetok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</w:t>
      </w:r>
      <w:r w:rsidR="0073644E">
        <w:rPr>
          <w:rFonts w:ascii="Arial" w:hAnsi="Arial" w:cs="Arial"/>
          <w:b/>
          <w:bCs/>
        </w:rPr>
        <w:t xml:space="preserve">Obežný majetok </w:t>
      </w:r>
      <w:r w:rsidR="00467563">
        <w:rPr>
          <w:rFonts w:ascii="Arial" w:hAnsi="Arial" w:cs="Arial"/>
          <w:b/>
          <w:bCs/>
        </w:rPr>
        <w:t>18700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-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3. Zásoby</w:t>
      </w:r>
      <w:r>
        <w:rPr>
          <w:rFonts w:ascii="Arial" w:hAnsi="Arial" w:cs="Arial"/>
        </w:rPr>
        <w:t xml:space="preserve"> </w:t>
      </w:r>
      <w:r w:rsidR="00467563">
        <w:rPr>
          <w:rFonts w:ascii="Arial" w:hAnsi="Arial" w:cs="Arial"/>
        </w:rPr>
        <w:t>0</w:t>
      </w:r>
      <w:r w:rsidR="0073644E">
        <w:rPr>
          <w:rFonts w:ascii="Arial" w:hAnsi="Arial" w:cs="Arial"/>
        </w:rPr>
        <w:t>,-€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Pohľadávky</w:t>
      </w:r>
      <w:r>
        <w:rPr>
          <w:rFonts w:ascii="Arial" w:hAnsi="Arial" w:cs="Arial"/>
        </w:rPr>
        <w:t xml:space="preserve"> </w:t>
      </w:r>
      <w:r w:rsidR="00467563">
        <w:rPr>
          <w:rFonts w:ascii="Arial" w:hAnsi="Arial" w:cs="Arial"/>
        </w:rPr>
        <w:t>18700</w:t>
      </w:r>
      <w:r w:rsidR="0073644E">
        <w:rPr>
          <w:rFonts w:ascii="Arial" w:hAnsi="Arial" w:cs="Arial"/>
        </w:rPr>
        <w:t>,-€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Finančné účty</w:t>
      </w:r>
      <w:r w:rsidR="00467563">
        <w:rPr>
          <w:rFonts w:ascii="Arial" w:hAnsi="Arial" w:cs="Arial"/>
          <w:b/>
          <w:bCs/>
        </w:rPr>
        <w:t xml:space="preserve"> 0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účet v banke - zostatok </w:t>
      </w:r>
      <w:r w:rsidR="007A0B76">
        <w:rPr>
          <w:rFonts w:ascii="Arial" w:hAnsi="Arial" w:cs="Arial"/>
        </w:rPr>
        <w:t>:</w:t>
      </w:r>
      <w:r w:rsidR="00467563">
        <w:rPr>
          <w:rFonts w:ascii="Arial" w:hAnsi="Arial" w:cs="Arial"/>
        </w:rPr>
        <w:t>0</w:t>
      </w:r>
      <w:r w:rsidR="007A0B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EUR</w:t>
      </w:r>
    </w:p>
    <w:p w:rsidR="00467563" w:rsidRDefault="00320252" w:rsidP="00467563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pokladňa k</w:t>
      </w:r>
      <w:r w:rsidR="00E61C74">
        <w:rPr>
          <w:rFonts w:ascii="Arial" w:hAnsi="Arial" w:cs="Arial"/>
        </w:rPr>
        <w:t> 31.12</w:t>
      </w:r>
      <w:r w:rsidR="00467563">
        <w:rPr>
          <w:rFonts w:ascii="Arial" w:hAnsi="Arial" w:cs="Arial"/>
        </w:rPr>
        <w:t>.23 – 0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IV. INFORMÁCIE O ÚDAJOCH NA STRANE PASÍV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1. Vlastné imanie</w:t>
      </w:r>
    </w:p>
    <w:p w:rsidR="00320252" w:rsidRDefault="0032025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3882"/>
        <w:gridCol w:w="1992"/>
        <w:gridCol w:w="1604"/>
        <w:gridCol w:w="1934"/>
      </w:tblGrid>
      <w:tr w:rsidR="00320252">
        <w:trPr>
          <w:trHeight w:val="55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Štruktúra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 w:rsidP="00595B6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1.1.20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595B68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+ / zníženie -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 w:rsidP="00595B6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31.12.20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595B6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320252"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</w:tr>
      <w:tr w:rsidR="00320252"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minulých rokov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20252"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ÚO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320252">
        <w:trPr>
          <w:trHeight w:val="33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20252" w:rsidRDefault="00320252">
      <w:pPr>
        <w:overflowPunct/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Záväzky: </w:t>
      </w:r>
      <w:proofErr w:type="spellStart"/>
      <w:r>
        <w:rPr>
          <w:rFonts w:ascii="Arial" w:hAnsi="Arial" w:cs="Arial"/>
        </w:rPr>
        <w:t>záv</w:t>
      </w:r>
      <w:proofErr w:type="spellEnd"/>
      <w:r>
        <w:rPr>
          <w:rFonts w:ascii="Arial" w:hAnsi="Arial" w:cs="Arial"/>
        </w:rPr>
        <w:sym w:font="Arial" w:char="00E4"/>
      </w:r>
      <w:proofErr w:type="spellStart"/>
      <w:r>
        <w:rPr>
          <w:rFonts w:ascii="Arial" w:hAnsi="Arial" w:cs="Arial"/>
        </w:rPr>
        <w:t>zky</w:t>
      </w:r>
      <w:proofErr w:type="spellEnd"/>
      <w:r>
        <w:rPr>
          <w:rFonts w:ascii="Arial" w:hAnsi="Arial" w:cs="Arial"/>
        </w:rPr>
        <w:t xml:space="preserve"> z obchodného styku </w:t>
      </w:r>
      <w:r w:rsidR="00467563">
        <w:rPr>
          <w:rFonts w:ascii="Arial" w:hAnsi="Arial" w:cs="Arial"/>
        </w:rPr>
        <w:t>:16933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Emitované dlhopisy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Bankové úvery a ostatné finančné výpomoci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Časové rozlíšenie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VÝNOSY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Tržby z predaja vlastných výrobkov a služieb vo výške: </w:t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Zmena stavu vnútroorganizačných zásob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Aktivácia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Daňové a colné výnosy a výnosy z poplatkov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Finančné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Mimoriadne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Ostatné výnosy z prevádzkovej činnosti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VÝNOSY SPOLU: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NÁKLADY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Náklady na spotrebované nákupy:</w:t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 xml:space="preserve">  </w:t>
      </w:r>
      <w:r w:rsidR="000501EB">
        <w:rPr>
          <w:rFonts w:ascii="Arial" w:hAnsi="Arial" w:cs="Arial"/>
          <w:b/>
          <w:bCs/>
        </w:rPr>
        <w:t>,-</w:t>
      </w:r>
      <w:r>
        <w:rPr>
          <w:rFonts w:ascii="Arial" w:hAnsi="Arial" w:cs="Arial"/>
          <w:b/>
          <w:bCs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Náklady na poskytnuté služby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Nájomné </w:t>
      </w:r>
      <w:r>
        <w:rPr>
          <w:rFonts w:ascii="Arial" w:hAnsi="Arial" w:cs="Arial"/>
          <w:lang w:val="cs-CZ"/>
        </w:rPr>
        <w:t>–</w:t>
      </w:r>
      <w:r>
        <w:rPr>
          <w:rFonts w:ascii="Arial" w:hAnsi="Arial" w:cs="Arial"/>
        </w:rPr>
        <w:t xml:space="preserve"> priestorov: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Administratívne/Režijné náklady:</w:t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Telekomunikačné a poštové služby:</w:t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Ostatné 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EUR</w:t>
      </w:r>
      <w:r>
        <w:rPr>
          <w:rFonts w:ascii="Arial" w:hAnsi="Arial" w:cs="Arial"/>
        </w:rPr>
        <w:tab/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Spolu 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</w:t>
      </w:r>
      <w:r w:rsidR="000501EB">
        <w:rPr>
          <w:rFonts w:ascii="Arial" w:hAnsi="Arial" w:cs="Arial"/>
          <w:b/>
          <w:bCs/>
        </w:rPr>
        <w:t xml:space="preserve"> -</w:t>
      </w:r>
      <w:r>
        <w:rPr>
          <w:rFonts w:ascii="Arial" w:hAnsi="Arial" w:cs="Arial"/>
          <w:b/>
          <w:bCs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Osobné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Dane a poplatky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0501EB">
        <w:rPr>
          <w:rFonts w:ascii="Arial" w:hAnsi="Arial" w:cs="Arial"/>
        </w:rPr>
        <w:t>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Odpisy, rezervy a opravné položky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Finančné náklady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Mimoriadne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8. Ostatné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D21C13">
        <w:rPr>
          <w:rFonts w:ascii="Arial" w:hAnsi="Arial" w:cs="Arial"/>
        </w:rPr>
        <w:t>572,-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NÁKLADY SPOLU: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67563">
        <w:rPr>
          <w:rFonts w:ascii="Arial" w:hAnsi="Arial" w:cs="Arial"/>
          <w:b/>
          <w:bCs/>
        </w:rPr>
        <w:t>0</w:t>
      </w:r>
      <w:r w:rsidR="008001A8">
        <w:rPr>
          <w:rFonts w:ascii="Arial" w:hAnsi="Arial" w:cs="Arial"/>
          <w:b/>
          <w:bCs/>
        </w:rPr>
        <w:t xml:space="preserve"> €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VI. INFORMÁCIE O TRANSFEROCH A VZŤAHOCH SO SUBJEKTAMI VEREJNEJ SPRÁVY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Prehľad o zúčtovaní odvodov príjmov rozpočtových organizácií do rozpočtu zriaďovateľa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Prehľad o zúčtovaní prijatých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Prehľad o výnosoch budúcich období zo zúčtovania transferov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Prehľad o zúčtovaní poskytnutých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 xml:space="preserve">0 </w:t>
      </w:r>
      <w:r>
        <w:rPr>
          <w:rFonts w:ascii="Arial" w:hAnsi="Arial" w:cs="Arial"/>
        </w:rPr>
        <w:lastRenderedPageBreak/>
        <w:t>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VII. ÚDAJE NA PODSÚVAHOVÝCH ÚČTOCH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Záväzky z derivátových obchodov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Záväzky z finančného prenájmu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VIII. INÉ AKTÍVA A PASÍVA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Prípadné ďalšie záväzky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Ostatné finančné povinnosti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IX. PRÍJMY A VÝHODY ČLENOV ŠTATUTÁRNYCH, DOZORNÝCH A INÝCH ORGÁNOV ORGANIZÁCIE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X. EKONOMICKÉ VZŤAHY ORGANIZÁCIE A SPRIAZNENÝCH OSÔB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XI. SKUTOČNOSTI, KTORÉ NASTALI PO DNI, KU KTORÉMU SA ZOSTAVUJE ÚČTOVNÁ ZÁVIERKA DO DŇA JEJ ZOSTAVENIA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Nenastali také skutočnosti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Poprade, dňa </w:t>
      </w:r>
      <w:r w:rsidR="00595B68">
        <w:rPr>
          <w:rFonts w:ascii="Arial" w:hAnsi="Arial" w:cs="Arial"/>
        </w:rPr>
        <w:t>24.03.2025</w:t>
      </w:r>
      <w:r>
        <w:rPr>
          <w:rFonts w:ascii="Arial" w:hAnsi="Arial" w:cs="Arial"/>
        </w:rPr>
        <w:t xml:space="preserve">                                                   </w:t>
      </w: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Peter </w:t>
      </w:r>
      <w:r w:rsidR="0034385F">
        <w:rPr>
          <w:rFonts w:ascii="Arial" w:hAnsi="Arial" w:cs="Arial"/>
        </w:rPr>
        <w:t>Č</w:t>
      </w:r>
      <w:r w:rsidR="008001A8">
        <w:rPr>
          <w:rFonts w:ascii="Arial" w:hAnsi="Arial" w:cs="Arial"/>
        </w:rPr>
        <w:t>ulík</w:t>
      </w:r>
      <w:r w:rsidR="00981D0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</w:p>
    <w:sectPr w:rsidR="00320252">
      <w:headerReference w:type="default" r:id="rId6"/>
      <w:footerReference w:type="default" r:id="rId7"/>
      <w:pgSz w:w="11905" w:h="16835"/>
      <w:pgMar w:top="565" w:right="850" w:bottom="660" w:left="850" w:header="100" w:footer="660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1E94" w:rsidRDefault="00721E94">
      <w:r>
        <w:separator/>
      </w:r>
    </w:p>
  </w:endnote>
  <w:endnote w:type="continuationSeparator" w:id="0">
    <w:p w:rsidR="00721E94" w:rsidRDefault="00721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1E94" w:rsidRDefault="00721E94">
      <w:r>
        <w:separator/>
      </w:r>
    </w:p>
  </w:footnote>
  <w:footnote w:type="continuationSeparator" w:id="0">
    <w:p w:rsidR="00721E94" w:rsidRDefault="00721E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lorPos" w:val="-1"/>
    <w:docVar w:name="ColorSet" w:val="-1"/>
    <w:docVar w:name="StylePos" w:val="-1"/>
    <w:docVar w:name="StyleSet" w:val="-1"/>
  </w:docVars>
  <w:rsids>
    <w:rsidRoot w:val="007A0B76"/>
    <w:rsid w:val="000501EB"/>
    <w:rsid w:val="00076746"/>
    <w:rsid w:val="000D7BA6"/>
    <w:rsid w:val="000E235D"/>
    <w:rsid w:val="001829B1"/>
    <w:rsid w:val="002E3968"/>
    <w:rsid w:val="00320252"/>
    <w:rsid w:val="0034385F"/>
    <w:rsid w:val="003E0BA7"/>
    <w:rsid w:val="00467563"/>
    <w:rsid w:val="00485867"/>
    <w:rsid w:val="00503CAA"/>
    <w:rsid w:val="00526736"/>
    <w:rsid w:val="00595B68"/>
    <w:rsid w:val="005A5D84"/>
    <w:rsid w:val="006A7D0E"/>
    <w:rsid w:val="00721E94"/>
    <w:rsid w:val="0073644E"/>
    <w:rsid w:val="007A0B76"/>
    <w:rsid w:val="007E6D2A"/>
    <w:rsid w:val="008001A8"/>
    <w:rsid w:val="0089755C"/>
    <w:rsid w:val="008C4ED1"/>
    <w:rsid w:val="00981D07"/>
    <w:rsid w:val="00983BEC"/>
    <w:rsid w:val="00B43B16"/>
    <w:rsid w:val="00C13C01"/>
    <w:rsid w:val="00D21C13"/>
    <w:rsid w:val="00E61C74"/>
    <w:rsid w:val="00EB2149"/>
    <w:rsid w:val="00F5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3E04DCE-8655-42EB-AC2D-2C654339B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28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713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2025-03-24T18:59:00Z</dcterms:created>
  <dcterms:modified xsi:type="dcterms:W3CDTF">2025-03-24T18:59:00Z</dcterms:modified>
</cp:coreProperties>
</file>