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3745890" w:rsidR="003D586D" w:rsidRDefault="003D586D" w:rsidP="00C81150">
      <w:pPr>
        <w:rPr>
          <w:sz w:val="14"/>
          <w:szCs w:val="14"/>
        </w:rPr>
      </w:pPr>
    </w:p>
    <w:p w14:paraId="073473EC" w14:textId="77777777" w:rsidR="006B51CA" w:rsidRDefault="006B51CA"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A5245B" w:rsidRDefault="00C81150" w:rsidP="00C81150">
      <w:pPr>
        <w:pStyle w:val="Nadpis1"/>
        <w:rPr>
          <w:sz w:val="24"/>
          <w:szCs w:val="24"/>
        </w:rPr>
      </w:pPr>
      <w:r w:rsidRPr="00A5245B">
        <w:rPr>
          <w:sz w:val="24"/>
          <w:szCs w:val="24"/>
        </w:rPr>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9522" w:type="dxa"/>
        <w:tblInd w:w="108" w:type="dxa"/>
        <w:tblBorders>
          <w:top w:val="single" w:sz="8" w:space="0" w:color="auto"/>
          <w:bottom w:val="single" w:sz="8" w:space="0" w:color="auto"/>
        </w:tblBorders>
        <w:tblLayout w:type="fixed"/>
        <w:tblLook w:val="0000" w:firstRow="0" w:lastRow="0" w:firstColumn="0" w:lastColumn="0" w:noHBand="0" w:noVBand="0"/>
      </w:tblPr>
      <w:tblGrid>
        <w:gridCol w:w="2322"/>
        <w:gridCol w:w="7200"/>
      </w:tblGrid>
      <w:tr w:rsidR="00C81150" w:rsidRPr="00081F5F" w14:paraId="30F9D172" w14:textId="77777777" w:rsidTr="00081F5F">
        <w:tc>
          <w:tcPr>
            <w:tcW w:w="2322" w:type="dxa"/>
            <w:tcBorders>
              <w:top w:val="single" w:sz="8" w:space="0" w:color="auto"/>
              <w:bottom w:val="dotted" w:sz="4" w:space="0" w:color="auto"/>
            </w:tcBorders>
          </w:tcPr>
          <w:p w14:paraId="50D1F2EB" w14:textId="77777777" w:rsidR="00C81150" w:rsidRPr="00081F5F" w:rsidRDefault="00C81150" w:rsidP="001B30A4">
            <w:pPr>
              <w:rPr>
                <w:rFonts w:asciiTheme="minorHAnsi" w:hAnsiTheme="minorHAnsi" w:cstheme="minorHAnsi"/>
                <w:b/>
                <w:sz w:val="20"/>
                <w:szCs w:val="20"/>
              </w:rPr>
            </w:pPr>
            <w:r w:rsidRPr="00081F5F">
              <w:rPr>
                <w:rFonts w:asciiTheme="minorHAnsi" w:hAnsiTheme="minorHAnsi" w:cstheme="minorHAnsi"/>
                <w:b/>
                <w:sz w:val="20"/>
                <w:szCs w:val="20"/>
              </w:rPr>
              <w:t>Obchodné meno a sídlo</w:t>
            </w:r>
          </w:p>
        </w:tc>
        <w:tc>
          <w:tcPr>
            <w:tcW w:w="7200" w:type="dxa"/>
            <w:tcBorders>
              <w:top w:val="single" w:sz="8" w:space="0" w:color="auto"/>
              <w:bottom w:val="dotted" w:sz="4" w:space="0" w:color="auto"/>
            </w:tcBorders>
          </w:tcPr>
          <w:p w14:paraId="2160FA9D" w14:textId="1B767D55" w:rsidR="00C81150" w:rsidRPr="00081F5F" w:rsidRDefault="00081F5F" w:rsidP="001B30A4">
            <w:pPr>
              <w:rPr>
                <w:rFonts w:asciiTheme="minorHAnsi" w:hAnsiTheme="minorHAnsi" w:cstheme="minorHAnsi"/>
                <w:snapToGrid w:val="0"/>
                <w:sz w:val="20"/>
                <w:szCs w:val="20"/>
              </w:rPr>
            </w:pPr>
            <w:proofErr w:type="spellStart"/>
            <w:r w:rsidRPr="00081F5F">
              <w:rPr>
                <w:rFonts w:asciiTheme="minorHAnsi" w:hAnsiTheme="minorHAnsi" w:cstheme="minorHAnsi"/>
                <w:b/>
                <w:bCs/>
                <w:sz w:val="20"/>
                <w:szCs w:val="20"/>
              </w:rPr>
              <w:t>Brantner</w:t>
            </w:r>
            <w:proofErr w:type="spellEnd"/>
            <w:r w:rsidRPr="00081F5F">
              <w:rPr>
                <w:rFonts w:asciiTheme="minorHAnsi" w:hAnsiTheme="minorHAnsi" w:cstheme="minorHAnsi"/>
                <w:b/>
                <w:bCs/>
                <w:sz w:val="20"/>
                <w:szCs w:val="20"/>
              </w:rPr>
              <w:t xml:space="preserve"> </w:t>
            </w:r>
            <w:proofErr w:type="spellStart"/>
            <w:r w:rsidRPr="00081F5F">
              <w:rPr>
                <w:rFonts w:asciiTheme="minorHAnsi" w:hAnsiTheme="minorHAnsi" w:cstheme="minorHAnsi"/>
                <w:b/>
                <w:bCs/>
                <w:sz w:val="20"/>
                <w:szCs w:val="20"/>
              </w:rPr>
              <w:t>Eko</w:t>
            </w:r>
            <w:proofErr w:type="spellEnd"/>
            <w:r w:rsidRPr="00081F5F">
              <w:rPr>
                <w:rFonts w:asciiTheme="minorHAnsi" w:hAnsiTheme="minorHAnsi" w:cstheme="minorHAnsi"/>
                <w:b/>
                <w:bCs/>
                <w:sz w:val="20"/>
                <w:szCs w:val="20"/>
              </w:rPr>
              <w:t xml:space="preserve"> s.r.o.</w:t>
            </w:r>
          </w:p>
          <w:p w14:paraId="207B3054" w14:textId="419BABCA" w:rsidR="00C81150" w:rsidRPr="00081F5F" w:rsidRDefault="00FE6A0F" w:rsidP="001B30A4">
            <w:pPr>
              <w:rPr>
                <w:rFonts w:asciiTheme="minorHAnsi" w:hAnsiTheme="minorHAnsi" w:cstheme="minorHAnsi"/>
                <w:snapToGrid w:val="0"/>
                <w:sz w:val="20"/>
                <w:szCs w:val="20"/>
              </w:rPr>
            </w:pPr>
            <w:r w:rsidRPr="00081F5F">
              <w:rPr>
                <w:rFonts w:asciiTheme="minorHAnsi" w:hAnsiTheme="minorHAnsi" w:cstheme="minorHAnsi"/>
                <w:b/>
                <w:bCs/>
                <w:sz w:val="20"/>
                <w:szCs w:val="20"/>
              </w:rPr>
              <w:t>Pestovateľská 2,  821 04 Bratislava</w:t>
            </w:r>
          </w:p>
        </w:tc>
      </w:tr>
      <w:tr w:rsidR="00C81150" w:rsidRPr="00081F5F" w14:paraId="03599A88" w14:textId="77777777" w:rsidTr="00081F5F">
        <w:tc>
          <w:tcPr>
            <w:tcW w:w="2322" w:type="dxa"/>
            <w:tcBorders>
              <w:top w:val="dotted" w:sz="4" w:space="0" w:color="auto"/>
            </w:tcBorders>
          </w:tcPr>
          <w:p w14:paraId="6F3DECE9" w14:textId="77777777" w:rsidR="00C81150" w:rsidRPr="00081F5F" w:rsidRDefault="00C81150" w:rsidP="001B30A4">
            <w:pPr>
              <w:rPr>
                <w:rFonts w:asciiTheme="minorHAnsi" w:hAnsiTheme="minorHAnsi" w:cstheme="minorHAnsi"/>
                <w:b/>
                <w:sz w:val="20"/>
                <w:szCs w:val="20"/>
              </w:rPr>
            </w:pPr>
            <w:r w:rsidRPr="00081F5F">
              <w:rPr>
                <w:rFonts w:asciiTheme="minorHAnsi" w:hAnsiTheme="minorHAnsi" w:cstheme="minorHAnsi"/>
                <w:b/>
                <w:sz w:val="20"/>
                <w:szCs w:val="20"/>
              </w:rPr>
              <w:t>Hospodárska činnosť</w:t>
            </w:r>
          </w:p>
        </w:tc>
        <w:tc>
          <w:tcPr>
            <w:tcW w:w="7200" w:type="dxa"/>
            <w:tcBorders>
              <w:top w:val="dotted" w:sz="4" w:space="0" w:color="auto"/>
            </w:tcBorders>
          </w:tcPr>
          <w:p w14:paraId="68434170" w14:textId="58CB72B4" w:rsidR="00081F5F" w:rsidRPr="00081F5F" w:rsidRDefault="00081F5F" w:rsidP="00081F5F">
            <w:pPr>
              <w:numPr>
                <w:ilvl w:val="0"/>
                <w:numId w:val="3"/>
              </w:numPr>
              <w:tabs>
                <w:tab w:val="clear" w:pos="720"/>
              </w:tabs>
              <w:ind w:right="-110"/>
              <w:rPr>
                <w:rFonts w:asciiTheme="minorHAnsi" w:hAnsiTheme="minorHAnsi" w:cstheme="minorHAnsi"/>
                <w:snapToGrid w:val="0"/>
                <w:sz w:val="20"/>
                <w:szCs w:val="20"/>
              </w:rPr>
            </w:pPr>
            <w:r w:rsidRPr="00081F5F">
              <w:rPr>
                <w:rFonts w:asciiTheme="minorHAnsi" w:hAnsiTheme="minorHAnsi" w:cstheme="minorHAnsi"/>
                <w:snapToGrid w:val="0"/>
                <w:sz w:val="20"/>
                <w:szCs w:val="20"/>
              </w:rPr>
              <w:t>Kúpa tovaru na účely jeho predaja konečnému spotrebiteľovi (maloobchod) alebo iným prevádzkovateľom živnosti (veľkoobchod)</w:t>
            </w:r>
          </w:p>
          <w:p w14:paraId="5FFAD5D9"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Činnosť podnikateľských, organizačných a ekonomických poradcov</w:t>
            </w:r>
          </w:p>
          <w:p w14:paraId="28C6CEAE"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Sprostredkovateľská činnosť v oblasti obchodu</w:t>
            </w:r>
          </w:p>
          <w:p w14:paraId="3A35AAEA"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Prenájom hnuteľných vecí</w:t>
            </w:r>
          </w:p>
          <w:p w14:paraId="1513A784" w14:textId="4811F0DE"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Prenájom nehnuteľností, bytových a nebytových priestorov bez</w:t>
            </w:r>
            <w:r>
              <w:rPr>
                <w:rFonts w:asciiTheme="minorHAnsi" w:hAnsiTheme="minorHAnsi" w:cstheme="minorHAnsi"/>
                <w:snapToGrid w:val="0"/>
                <w:sz w:val="20"/>
                <w:szCs w:val="20"/>
              </w:rPr>
              <w:t xml:space="preserve"> </w:t>
            </w:r>
            <w:r w:rsidRPr="00081F5F">
              <w:rPr>
                <w:rFonts w:asciiTheme="minorHAnsi" w:hAnsiTheme="minorHAnsi" w:cstheme="minorHAnsi"/>
                <w:snapToGrid w:val="0"/>
                <w:sz w:val="20"/>
                <w:szCs w:val="20"/>
              </w:rPr>
              <w:t>poskytovania iných než základných služieb spojených s nájmom</w:t>
            </w:r>
          </w:p>
          <w:p w14:paraId="715ACAD1"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Prevádzkovanie verejných kanalizácií III. kategórie</w:t>
            </w:r>
          </w:p>
          <w:p w14:paraId="4BE4A62F"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Podnikanie v oblasti nakladania s nebezpečným odpadom</w:t>
            </w:r>
          </w:p>
          <w:p w14:paraId="23A6B492"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Prípravné práce k realizácii stavby</w:t>
            </w:r>
          </w:p>
          <w:p w14:paraId="788BEDCC" w14:textId="366930CB"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Prenájom nehnuteľností spojený s poskytovaním iných než základných</w:t>
            </w:r>
            <w:r>
              <w:rPr>
                <w:rFonts w:asciiTheme="minorHAnsi" w:hAnsiTheme="minorHAnsi" w:cstheme="minorHAnsi"/>
                <w:snapToGrid w:val="0"/>
                <w:sz w:val="20"/>
                <w:szCs w:val="20"/>
              </w:rPr>
              <w:t xml:space="preserve"> </w:t>
            </w:r>
            <w:r w:rsidRPr="00081F5F">
              <w:rPr>
                <w:rFonts w:asciiTheme="minorHAnsi" w:hAnsiTheme="minorHAnsi" w:cstheme="minorHAnsi"/>
                <w:snapToGrid w:val="0"/>
                <w:sz w:val="20"/>
                <w:szCs w:val="20"/>
              </w:rPr>
              <w:t>služieb spojených s prenájmom</w:t>
            </w:r>
          </w:p>
          <w:p w14:paraId="39C4FE7F"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Čistiace a upratovacie služby</w:t>
            </w:r>
          </w:p>
          <w:p w14:paraId="128A16AD" w14:textId="1388368D"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Výroba chemikálií, chemických vlákien, plastov, kaučuku a prípravkov z</w:t>
            </w:r>
            <w:r>
              <w:rPr>
                <w:rFonts w:asciiTheme="minorHAnsi" w:hAnsiTheme="minorHAnsi" w:cstheme="minorHAnsi"/>
                <w:snapToGrid w:val="0"/>
                <w:sz w:val="20"/>
                <w:szCs w:val="20"/>
              </w:rPr>
              <w:t xml:space="preserve"> </w:t>
            </w:r>
            <w:r w:rsidRPr="00081F5F">
              <w:rPr>
                <w:rFonts w:asciiTheme="minorHAnsi" w:hAnsiTheme="minorHAnsi" w:cstheme="minorHAnsi"/>
                <w:snapToGrid w:val="0"/>
                <w:sz w:val="20"/>
                <w:szCs w:val="20"/>
              </w:rPr>
              <w:t>týchto materiálov</w:t>
            </w:r>
          </w:p>
          <w:p w14:paraId="1E14CD21"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Výroba priemyselných hnojív a dusíkatých zlúčenín, pesticídov a agrochemických produktov</w:t>
            </w:r>
          </w:p>
          <w:p w14:paraId="7DF552E8"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Diagnostika kanalizačných potrubí a čistenie kanalizačných systémov</w:t>
            </w:r>
          </w:p>
          <w:p w14:paraId="4040C4D5"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Podnikanie v oblasti nakladania s iným ako nebezpečným odpadom</w:t>
            </w:r>
          </w:p>
          <w:p w14:paraId="1C86E927"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Dokončovacie stavebné práce pri realizácii exteriérov a interiérov</w:t>
            </w:r>
          </w:p>
          <w:p w14:paraId="088FDA74"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Sprostredkovateľská činnosť v oblasti služieb, výroby</w:t>
            </w:r>
          </w:p>
          <w:p w14:paraId="7F36C884"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Nákladná cestná doprava vykonávaná vozidlami s celkovou hmotnosťou do 3,5 t vrátane prípojného vozidla</w:t>
            </w:r>
          </w:p>
          <w:p w14:paraId="5D9BD431"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Skladovanie a pomocné činnosti v doprave</w:t>
            </w:r>
          </w:p>
          <w:p w14:paraId="14251205"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Informatívne testovanie, meranie, analýzy a kontroly</w:t>
            </w:r>
          </w:p>
          <w:p w14:paraId="38E9FB7F"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Špecialista na prevenciu závažných priemyselných havárií</w:t>
            </w:r>
          </w:p>
          <w:p w14:paraId="6351E294"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Vykonávanie hodnotenia rizík, vypracúvanie a aktualizovanie bezpečnostnej správy a havarijného plánu a konzultačná a poradenská činnosť v určených oblastiach na úseku prevencie závažných priemyselných havárií</w:t>
            </w:r>
          </w:p>
          <w:p w14:paraId="36CD76F6" w14:textId="085AC1EE" w:rsidR="00C81150" w:rsidRPr="00691BCD" w:rsidRDefault="00081F5F" w:rsidP="00691BCD">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Vykonávanie odbornej prípravy na úseku prevencie závažných priemyselných havárií</w:t>
            </w:r>
          </w:p>
        </w:tc>
      </w:tr>
    </w:tbl>
    <w:p w14:paraId="6FD41FC4" w14:textId="024FCE79" w:rsidR="00691BCD" w:rsidRDefault="00691BCD" w:rsidP="00691BCD">
      <w:pPr>
        <w:pStyle w:val="Nadpis2"/>
        <w:numPr>
          <w:ilvl w:val="0"/>
          <w:numId w:val="0"/>
        </w:numPr>
        <w:ind w:left="1673"/>
      </w:pPr>
    </w:p>
    <w:p w14:paraId="4AB0B21A" w14:textId="77777777" w:rsidR="006B51CA" w:rsidRPr="006B51CA" w:rsidRDefault="006B51CA" w:rsidP="006B51CA"/>
    <w:p w14:paraId="4457CC08" w14:textId="1A41F802"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bookmarkStart w:id="2" w:name="_Hlk65596179"/>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55BEDEB4" w:rsidR="005B36DD" w:rsidRPr="00500557" w:rsidRDefault="00036007" w:rsidP="00036007">
            <w:pPr>
              <w:jc w:val="center"/>
              <w:rPr>
                <w:rFonts w:cs="Arial"/>
                <w:b/>
                <w:bCs/>
                <w:i/>
                <w:iCs/>
                <w:sz w:val="15"/>
                <w:szCs w:val="15"/>
              </w:rPr>
            </w:pPr>
            <w:r w:rsidRPr="00500557">
              <w:rPr>
                <w:rFonts w:cs="Arial"/>
                <w:b/>
                <w:bCs/>
                <w:i/>
                <w:iCs/>
                <w:sz w:val="15"/>
                <w:szCs w:val="15"/>
              </w:rPr>
              <w:t>20</w:t>
            </w:r>
            <w:r w:rsidR="005B6C40">
              <w:rPr>
                <w:rFonts w:cs="Arial"/>
                <w:b/>
                <w:bCs/>
                <w:i/>
                <w:iCs/>
                <w:sz w:val="15"/>
                <w:szCs w:val="15"/>
              </w:rPr>
              <w:t>2</w:t>
            </w:r>
            <w:r w:rsidR="00B933E9">
              <w:rPr>
                <w:rFonts w:cs="Arial"/>
                <w:b/>
                <w:bCs/>
                <w:i/>
                <w:iCs/>
                <w:sz w:val="15"/>
                <w:szCs w:val="15"/>
              </w:rPr>
              <w:t>4</w:t>
            </w:r>
          </w:p>
        </w:tc>
        <w:tc>
          <w:tcPr>
            <w:tcW w:w="723" w:type="pct"/>
            <w:tcBorders>
              <w:top w:val="single" w:sz="8" w:space="0" w:color="auto"/>
              <w:left w:val="nil"/>
              <w:bottom w:val="single" w:sz="4" w:space="0" w:color="auto"/>
              <w:right w:val="nil"/>
            </w:tcBorders>
            <w:shd w:val="clear" w:color="auto" w:fill="auto"/>
            <w:vAlign w:val="center"/>
            <w:hideMark/>
          </w:tcPr>
          <w:p w14:paraId="2E309B2A" w14:textId="74E2423F" w:rsidR="005B36DD" w:rsidRPr="00500557" w:rsidRDefault="00036007" w:rsidP="008D38A5">
            <w:pPr>
              <w:jc w:val="center"/>
              <w:rPr>
                <w:rFonts w:cs="Arial"/>
                <w:b/>
                <w:bCs/>
                <w:i/>
                <w:iCs/>
                <w:sz w:val="15"/>
                <w:szCs w:val="15"/>
              </w:rPr>
            </w:pPr>
            <w:r w:rsidRPr="00500557">
              <w:rPr>
                <w:rFonts w:cs="Arial"/>
                <w:b/>
                <w:bCs/>
                <w:i/>
                <w:iCs/>
                <w:sz w:val="15"/>
                <w:szCs w:val="15"/>
              </w:rPr>
              <w:t>20</w:t>
            </w:r>
            <w:r w:rsidR="00D87292">
              <w:rPr>
                <w:rFonts w:cs="Arial"/>
                <w:b/>
                <w:bCs/>
                <w:i/>
                <w:iCs/>
                <w:sz w:val="15"/>
                <w:szCs w:val="15"/>
              </w:rPr>
              <w:t>2</w:t>
            </w:r>
            <w:r w:rsidR="00B933E9">
              <w:rPr>
                <w:rFonts w:cs="Arial"/>
                <w:b/>
                <w:bCs/>
                <w:i/>
                <w:iCs/>
                <w:sz w:val="15"/>
                <w:szCs w:val="15"/>
              </w:rPr>
              <w:t>3</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2FBE67B5" w:rsidR="005B36DD" w:rsidRPr="00500557" w:rsidRDefault="004A5F16" w:rsidP="00500557">
            <w:pPr>
              <w:jc w:val="center"/>
              <w:rPr>
                <w:rFonts w:cs="Arial"/>
                <w:sz w:val="15"/>
                <w:szCs w:val="15"/>
              </w:rPr>
            </w:pPr>
            <w:r w:rsidRPr="004A5F16">
              <w:rPr>
                <w:rFonts w:cs="Arial"/>
                <w:sz w:val="15"/>
                <w:szCs w:val="15"/>
              </w:rPr>
              <w:t>1</w:t>
            </w:r>
            <w:r w:rsidR="0039657B">
              <w:rPr>
                <w:rFonts w:cs="Arial"/>
                <w:sz w:val="15"/>
                <w:szCs w:val="15"/>
              </w:rPr>
              <w:t>2</w:t>
            </w:r>
            <w:r w:rsidR="005B36DD" w:rsidRPr="00500557">
              <w:rPr>
                <w:rFonts w:cs="Arial"/>
                <w:sz w:val="15"/>
                <w:szCs w:val="15"/>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79E963F4" w14:textId="77777777" w:rsidR="005B36DD" w:rsidRDefault="005B36DD" w:rsidP="00500557">
            <w:pPr>
              <w:jc w:val="center"/>
              <w:rPr>
                <w:rFonts w:cs="Arial"/>
                <w:sz w:val="15"/>
                <w:szCs w:val="15"/>
              </w:rPr>
            </w:pPr>
          </w:p>
          <w:p w14:paraId="6EE09371" w14:textId="48C1C1AB" w:rsidR="005B6C40" w:rsidRPr="002101E6" w:rsidRDefault="00D87292" w:rsidP="00500557">
            <w:pPr>
              <w:jc w:val="center"/>
              <w:rPr>
                <w:rFonts w:cs="Arial"/>
                <w:sz w:val="15"/>
                <w:szCs w:val="15"/>
              </w:rPr>
            </w:pPr>
            <w:r>
              <w:rPr>
                <w:rFonts w:cs="Arial"/>
                <w:sz w:val="15"/>
                <w:szCs w:val="15"/>
              </w:rPr>
              <w:t>1</w:t>
            </w:r>
            <w:r w:rsidR="00F36937">
              <w:rPr>
                <w:rFonts w:cs="Arial"/>
                <w:sz w:val="15"/>
                <w:szCs w:val="15"/>
              </w:rPr>
              <w:t>1</w:t>
            </w:r>
          </w:p>
        </w:tc>
      </w:tr>
    </w:tbl>
    <w:p w14:paraId="7448A4DB" w14:textId="77AD677C" w:rsidR="00C81150" w:rsidRDefault="00C81150" w:rsidP="00C81150">
      <w:pPr>
        <w:rPr>
          <w:snapToGrid w:val="0"/>
          <w:sz w:val="14"/>
          <w:szCs w:val="14"/>
        </w:rPr>
      </w:pPr>
    </w:p>
    <w:p w14:paraId="5268014C" w14:textId="039A0995" w:rsidR="006B51CA" w:rsidRDefault="006B51CA" w:rsidP="00C81150">
      <w:pPr>
        <w:rPr>
          <w:snapToGrid w:val="0"/>
          <w:sz w:val="14"/>
          <w:szCs w:val="14"/>
        </w:rPr>
      </w:pPr>
    </w:p>
    <w:p w14:paraId="476E5A51" w14:textId="2A7C27BC" w:rsidR="006B51CA" w:rsidRDefault="006B51CA" w:rsidP="00C81150">
      <w:pPr>
        <w:rPr>
          <w:snapToGrid w:val="0"/>
          <w:sz w:val="14"/>
          <w:szCs w:val="14"/>
        </w:rPr>
      </w:pPr>
    </w:p>
    <w:p w14:paraId="780D2AC4" w14:textId="77777777" w:rsidR="006B51CA" w:rsidRPr="002101E6" w:rsidRDefault="006B51CA" w:rsidP="00C81150">
      <w:pPr>
        <w:rPr>
          <w:snapToGrid w:val="0"/>
          <w:sz w:val="14"/>
          <w:szCs w:val="14"/>
        </w:rPr>
      </w:pPr>
    </w:p>
    <w:bookmarkEnd w:id="0"/>
    <w:bookmarkEnd w:id="2"/>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lastRenderedPageBreak/>
        <w:t>Právny dôvod zostavenia účtovnej závierky</w:t>
      </w:r>
    </w:p>
    <w:p w14:paraId="7E55D17F" w14:textId="77777777" w:rsidR="00162043" w:rsidRPr="002101E6" w:rsidRDefault="00162043" w:rsidP="00C81150">
      <w:pPr>
        <w:rPr>
          <w:snapToGrid w:val="0"/>
          <w:sz w:val="14"/>
          <w:szCs w:val="14"/>
        </w:rPr>
      </w:pPr>
    </w:p>
    <w:p w14:paraId="3D52E442" w14:textId="439B5BD6"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proofErr w:type="spellStart"/>
      <w:r w:rsidR="00D37E3B" w:rsidRPr="00D37E3B">
        <w:rPr>
          <w:snapToGrid w:val="0"/>
        </w:rPr>
        <w:t>Brantner</w:t>
      </w:r>
      <w:proofErr w:type="spellEnd"/>
      <w:r w:rsidR="00D37E3B" w:rsidRPr="00D37E3B">
        <w:rPr>
          <w:snapToGrid w:val="0"/>
        </w:rPr>
        <w:t xml:space="preserve"> </w:t>
      </w:r>
      <w:proofErr w:type="spellStart"/>
      <w:r w:rsidR="00D37E3B" w:rsidRPr="00D37E3B">
        <w:rPr>
          <w:snapToGrid w:val="0"/>
        </w:rPr>
        <w:t>Eko</w:t>
      </w:r>
      <w:proofErr w:type="spellEnd"/>
      <w:r w:rsidR="00D37E3B" w:rsidRPr="00D37E3B">
        <w:rPr>
          <w:snapToGrid w:val="0"/>
        </w:rPr>
        <w:t xml:space="preserve"> s.r.o.</w:t>
      </w:r>
      <w:r w:rsidRPr="002101E6">
        <w:rPr>
          <w:snapToGrid w:val="0"/>
        </w:rPr>
        <w:t>. Bola zostavená za účtovné obdobie od 1. januára do 31. decembra </w:t>
      </w:r>
      <w:r w:rsidR="00036007" w:rsidRPr="002101E6">
        <w:rPr>
          <w:snapToGrid w:val="0"/>
        </w:rPr>
        <w:t>20</w:t>
      </w:r>
      <w:r w:rsidR="005B6C40">
        <w:rPr>
          <w:snapToGrid w:val="0"/>
        </w:rPr>
        <w:t>2</w:t>
      </w:r>
      <w:r w:rsidR="00B933E9">
        <w:rPr>
          <w:snapToGrid w:val="0"/>
        </w:rPr>
        <w:t>4</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4EBFB77C"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D87292">
        <w:t>2</w:t>
      </w:r>
      <w:r w:rsidR="00B933E9">
        <w:t>3</w:t>
      </w:r>
    </w:p>
    <w:p w14:paraId="0461CD70" w14:textId="77777777" w:rsidR="00AC79A3" w:rsidRPr="002101E6" w:rsidRDefault="00AC79A3" w:rsidP="00AC79A3">
      <w:pPr>
        <w:rPr>
          <w:sz w:val="14"/>
          <w:szCs w:val="14"/>
        </w:rPr>
      </w:pPr>
    </w:p>
    <w:p w14:paraId="3712E461" w14:textId="0F8B4E8D" w:rsidR="00C81150" w:rsidRPr="002101E6" w:rsidRDefault="00C81150" w:rsidP="003D586D">
      <w:pPr>
        <w:jc w:val="both"/>
        <w:rPr>
          <w:snapToGrid w:val="0"/>
        </w:rPr>
      </w:pPr>
      <w:r w:rsidRPr="002101E6">
        <w:rPr>
          <w:snapToGrid w:val="0"/>
        </w:rPr>
        <w:t xml:space="preserve">Účtovnú závierku spoločnosti </w:t>
      </w:r>
      <w:proofErr w:type="spellStart"/>
      <w:r w:rsidR="00D37E3B" w:rsidRPr="00D37E3B">
        <w:rPr>
          <w:snapToGrid w:val="0"/>
        </w:rPr>
        <w:t>Brantner</w:t>
      </w:r>
      <w:proofErr w:type="spellEnd"/>
      <w:r w:rsidR="00D37E3B" w:rsidRPr="00D37E3B">
        <w:rPr>
          <w:snapToGrid w:val="0"/>
        </w:rPr>
        <w:t xml:space="preserve"> </w:t>
      </w:r>
      <w:proofErr w:type="spellStart"/>
      <w:r w:rsidR="00D37E3B" w:rsidRPr="00D37E3B">
        <w:rPr>
          <w:snapToGrid w:val="0"/>
        </w:rPr>
        <w:t>Eko</w:t>
      </w:r>
      <w:proofErr w:type="spellEnd"/>
      <w:r w:rsidR="00D37E3B" w:rsidRPr="00D37E3B">
        <w:rPr>
          <w:snapToGrid w:val="0"/>
        </w:rPr>
        <w:t xml:space="preserve"> s.r.o.</w:t>
      </w:r>
      <w:r w:rsidRPr="002101E6">
        <w:rPr>
          <w:snapToGrid w:val="0"/>
        </w:rPr>
        <w:t xml:space="preserve">, za rok </w:t>
      </w:r>
      <w:r w:rsidR="00036007" w:rsidRPr="002101E6">
        <w:rPr>
          <w:snapToGrid w:val="0"/>
        </w:rPr>
        <w:t>20</w:t>
      </w:r>
      <w:r w:rsidR="00D87292">
        <w:rPr>
          <w:snapToGrid w:val="0"/>
        </w:rPr>
        <w:t>2</w:t>
      </w:r>
      <w:r w:rsidR="00B933E9">
        <w:rPr>
          <w:snapToGrid w:val="0"/>
        </w:rPr>
        <w:t>3</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F36937">
        <w:rPr>
          <w:snapToGrid w:val="0"/>
        </w:rPr>
        <w:t>2</w:t>
      </w:r>
      <w:r w:rsidR="00B933E9">
        <w:rPr>
          <w:snapToGrid w:val="0"/>
        </w:rPr>
        <w:t>7</w:t>
      </w:r>
      <w:r w:rsidR="00283D8B">
        <w:rPr>
          <w:snapToGrid w:val="0"/>
        </w:rPr>
        <w:t xml:space="preserve">. </w:t>
      </w:r>
      <w:r w:rsidR="00F36937">
        <w:rPr>
          <w:snapToGrid w:val="0"/>
        </w:rPr>
        <w:t>j</w:t>
      </w:r>
      <w:r w:rsidR="005B6770">
        <w:rPr>
          <w:snapToGrid w:val="0"/>
        </w:rPr>
        <w:t>ún</w:t>
      </w:r>
      <w:r w:rsidR="00F36937">
        <w:rPr>
          <w:snapToGrid w:val="0"/>
        </w:rPr>
        <w:t>a</w:t>
      </w:r>
      <w:r w:rsidR="00283D8B">
        <w:rPr>
          <w:snapToGrid w:val="0"/>
        </w:rPr>
        <w:t xml:space="preserve"> 20</w:t>
      </w:r>
      <w:r w:rsidR="00E940A8">
        <w:rPr>
          <w:snapToGrid w:val="0"/>
        </w:rPr>
        <w:t>2</w:t>
      </w:r>
      <w:r w:rsidR="00B933E9">
        <w:rPr>
          <w:snapToGrid w:val="0"/>
        </w:rPr>
        <w:t>4</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769434B4" w:rsidR="00861776" w:rsidRDefault="00861776">
      <w:pPr>
        <w:rPr>
          <w:rFonts w:cs="Arial"/>
          <w:b/>
          <w:bCs/>
          <w:iCs/>
          <w:szCs w:val="28"/>
        </w:rPr>
      </w:pPr>
    </w:p>
    <w:p w14:paraId="01F2B826" w14:textId="6D9C5698" w:rsidR="00C81150" w:rsidRPr="002101E6" w:rsidRDefault="00C81150" w:rsidP="00C81150">
      <w:pPr>
        <w:pStyle w:val="Nadpis2"/>
      </w:pPr>
      <w:bookmarkStart w:id="3" w:name="_Hlk36124239"/>
      <w:r w:rsidRPr="002101E6">
        <w:t>Konsolidovaná účtovná závierka</w:t>
      </w:r>
    </w:p>
    <w:p w14:paraId="578F2EE5" w14:textId="77777777" w:rsidR="00C81150" w:rsidRPr="002101E6" w:rsidRDefault="00C81150" w:rsidP="00C81150">
      <w:pPr>
        <w:rPr>
          <w:snapToGrid w:val="0"/>
          <w:sz w:val="10"/>
          <w:szCs w:val="10"/>
        </w:rPr>
      </w:pPr>
    </w:p>
    <w:p w14:paraId="5BA1B1D4" w14:textId="54A16C84" w:rsidR="00A56692" w:rsidRDefault="00A56692" w:rsidP="00D71129">
      <w:pPr>
        <w:jc w:val="both"/>
      </w:pPr>
      <w:r w:rsidRPr="00EC39C1">
        <w:t xml:space="preserve">Spoločnosť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je dcérskou spoločnosťou spoločnosti </w:t>
      </w:r>
      <w:proofErr w:type="spellStart"/>
      <w:r w:rsidR="00283D8B" w:rsidRPr="00283D8B">
        <w:t>Brantner</w:t>
      </w:r>
      <w:proofErr w:type="spellEnd"/>
      <w:r w:rsidR="00283D8B" w:rsidRPr="00283D8B">
        <w:t xml:space="preserve"> Slovakia Holding </w:t>
      </w:r>
      <w:proofErr w:type="spellStart"/>
      <w:r w:rsidR="00283D8B" w:rsidRPr="00283D8B">
        <w:t>GmbH</w:t>
      </w:r>
      <w:proofErr w:type="spellEnd"/>
      <w:r w:rsidRPr="00EC39C1">
        <w:t xml:space="preserve">, so sídlom </w:t>
      </w:r>
      <w:r w:rsidR="00283D8B">
        <w:t xml:space="preserve">Dr. Franz </w:t>
      </w:r>
      <w:proofErr w:type="spellStart"/>
      <w:r w:rsidR="00283D8B">
        <w:t>Wilhelm</w:t>
      </w:r>
      <w:proofErr w:type="spellEnd"/>
      <w:r w:rsidR="00283D8B">
        <w:t xml:space="preserve"> - </w:t>
      </w:r>
      <w:proofErr w:type="spellStart"/>
      <w:r w:rsidR="00283D8B">
        <w:t>Strasse</w:t>
      </w:r>
      <w:proofErr w:type="spellEnd"/>
      <w:r w:rsidR="00283D8B">
        <w:t xml:space="preserve"> 2a, </w:t>
      </w:r>
      <w:proofErr w:type="spellStart"/>
      <w:r w:rsidR="00283D8B">
        <w:t>Krems</w:t>
      </w:r>
      <w:proofErr w:type="spellEnd"/>
      <w:r w:rsidR="00283D8B">
        <w:t xml:space="preserve"> </w:t>
      </w:r>
      <w:proofErr w:type="spellStart"/>
      <w:r w:rsidR="00283D8B">
        <w:t>an</w:t>
      </w:r>
      <w:proofErr w:type="spellEnd"/>
      <w:r w:rsidR="00283D8B">
        <w:t xml:space="preserve"> der </w:t>
      </w:r>
      <w:proofErr w:type="spellStart"/>
      <w:r w:rsidR="00283D8B">
        <w:t>Donau</w:t>
      </w:r>
      <w:proofErr w:type="spellEnd"/>
      <w:r w:rsidR="00283D8B">
        <w:t xml:space="preserve"> 3500, Rakúska republika</w:t>
      </w:r>
      <w:r w:rsidRPr="00EC39C1">
        <w:t xml:space="preserve">. </w:t>
      </w:r>
    </w:p>
    <w:p w14:paraId="5BBB3660" w14:textId="77777777" w:rsidR="00441E5D" w:rsidRPr="00EC39C1" w:rsidRDefault="00441E5D" w:rsidP="00D71129">
      <w:pPr>
        <w:jc w:val="both"/>
      </w:pPr>
    </w:p>
    <w:p w14:paraId="76F004D6" w14:textId="24D7E1CD" w:rsidR="00BB403A" w:rsidRDefault="00A56692" w:rsidP="00D71129">
      <w:pPr>
        <w:jc w:val="both"/>
      </w:pPr>
      <w:r w:rsidRPr="00EC39C1">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0BA389CE"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4" w:name="_Hlk36116781"/>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4"/>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6B5638DE" w:rsidR="00441E5D" w:rsidRDefault="00A56692" w:rsidP="00D71129">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w:t>
      </w:r>
      <w:r w:rsidR="00D37E3B">
        <w:t xml:space="preserve"> </w:t>
      </w:r>
      <w:r w:rsidRPr="00EC39C1">
        <w:t>a je materskou spoločnosťou s</w:t>
      </w:r>
      <w:r w:rsidR="00D37E3B">
        <w:t>o</w:t>
      </w:r>
      <w:r w:rsidRPr="00EC39C1">
        <w:t> </w:t>
      </w:r>
      <w:r w:rsidR="00BB403A">
        <w:t>100</w:t>
      </w:r>
      <w:r w:rsidRPr="00EC39C1">
        <w:t xml:space="preserve">-percentným podielom v spoločnosti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w:t>
      </w:r>
      <w:r w:rsidR="00CF3C34">
        <w:t xml:space="preserve"> </w:t>
      </w:r>
      <w:r w:rsidRPr="00EC39C1">
        <w:t>so sídlom</w:t>
      </w:r>
      <w:r w:rsidR="00BB403A">
        <w:t xml:space="preserve"> Pestovateľská 2, 821 04 Bratislava</w:t>
      </w:r>
      <w:r w:rsidRPr="00EC39C1">
        <w:t xml:space="preserve">, a má podstatný vplyv v spoločnosti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so sídlom </w:t>
      </w:r>
      <w:r w:rsidR="00441E5D">
        <w:t>Pestovateľská 2, 821 04 Bratislava</w:t>
      </w:r>
      <w:r w:rsidRPr="00EC39C1">
        <w:t xml:space="preserve">, s podielom na základnom imaní </w:t>
      </w:r>
      <w:r w:rsidR="00441E5D">
        <w:t>100</w:t>
      </w:r>
      <w:r w:rsidRPr="00EC39C1">
        <w:rPr>
          <w:color w:val="FF0000"/>
        </w:rPr>
        <w:t xml:space="preserve"> </w:t>
      </w:r>
      <w:r w:rsidRPr="00EC39C1">
        <w:t xml:space="preserve">%. </w:t>
      </w:r>
    </w:p>
    <w:p w14:paraId="0E9BC723" w14:textId="77777777" w:rsidR="00441E5D" w:rsidRDefault="00441E5D" w:rsidP="00D71129">
      <w:pPr>
        <w:jc w:val="both"/>
      </w:pPr>
    </w:p>
    <w:p w14:paraId="5FBA1AAA" w14:textId="29B350CC"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441E5D" w:rsidRPr="00BB403A">
        <w:t>Environment</w:t>
      </w:r>
      <w:proofErr w:type="spellEnd"/>
      <w:r w:rsidR="00441E5D" w:rsidRPr="00BB403A">
        <w:t xml:space="preserve"> Holding </w:t>
      </w:r>
      <w:proofErr w:type="spellStart"/>
      <w:r w:rsidR="00441E5D" w:rsidRPr="00BB403A">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4C43873A" w14:textId="59C9DFA2" w:rsidR="0000253C" w:rsidRDefault="00441E5D" w:rsidP="00D37E3B">
      <w:pPr>
        <w:jc w:val="both"/>
      </w:pPr>
      <w:r w:rsidRPr="00441E5D">
        <w:t xml:space="preserve">Spoločnosť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w:t>
      </w:r>
      <w:r w:rsidRPr="00441E5D">
        <w:t xml:space="preserve">nie je materskou účtovnou jednotkou, pretože nemá viac ako 50 % podiel na hlasovacích právach v iných účtovných jednotkách. Spoločnosť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w:t>
      </w:r>
      <w:r w:rsidRPr="00441E5D">
        <w:t xml:space="preserve">nemá povinnosť zostaviť konsolidovanú účtovnú závierku.   </w:t>
      </w:r>
      <w:bookmarkEnd w:id="3"/>
    </w:p>
    <w:p w14:paraId="30953BBE" w14:textId="592EC0B4" w:rsidR="00524C29" w:rsidRDefault="00524C29" w:rsidP="00D37E3B">
      <w:pPr>
        <w:jc w:val="both"/>
      </w:pPr>
    </w:p>
    <w:p w14:paraId="71A3B000" w14:textId="27F25DEC" w:rsidR="00524C29" w:rsidRDefault="00524C29" w:rsidP="00D37E3B">
      <w:pPr>
        <w:jc w:val="both"/>
      </w:pPr>
    </w:p>
    <w:p w14:paraId="48E0F671" w14:textId="2AA84F26" w:rsidR="00524C29" w:rsidRDefault="00524C29" w:rsidP="00D37E3B">
      <w:pPr>
        <w:jc w:val="both"/>
      </w:pPr>
    </w:p>
    <w:p w14:paraId="15F11BF4" w14:textId="23CE4EF2" w:rsidR="00524C29" w:rsidRDefault="00524C29" w:rsidP="00D37E3B">
      <w:pPr>
        <w:jc w:val="both"/>
      </w:pPr>
    </w:p>
    <w:p w14:paraId="3CB7528F" w14:textId="77777777" w:rsidR="00524C29" w:rsidRPr="002101E6" w:rsidRDefault="00524C29" w:rsidP="00D37E3B">
      <w:pPr>
        <w:jc w:val="both"/>
        <w:rPr>
          <w:i/>
          <w:snapToGrid w:val="0"/>
          <w:color w:val="FF0000"/>
        </w:rPr>
      </w:pPr>
    </w:p>
    <w:p w14:paraId="46811BB0" w14:textId="77777777" w:rsidR="007E2CF3" w:rsidRDefault="007E2CF3">
      <w:pPr>
        <w:rPr>
          <w:rFonts w:cs="Arial"/>
          <w:b/>
          <w:bCs/>
          <w:caps/>
          <w:kern w:val="32"/>
          <w:sz w:val="18"/>
          <w:szCs w:val="32"/>
          <w:u w:val="single"/>
        </w:rPr>
      </w:pPr>
      <w:bookmarkStart w:id="5" w:name="_Ref150575427"/>
      <w:r>
        <w:br w:type="page"/>
      </w:r>
    </w:p>
    <w:p w14:paraId="689A1265" w14:textId="77777777" w:rsidR="00524C29" w:rsidRPr="00524C29" w:rsidRDefault="00524C29" w:rsidP="00524C29">
      <w:pPr>
        <w:pStyle w:val="Nadpis1"/>
        <w:rPr>
          <w:sz w:val="24"/>
          <w:szCs w:val="24"/>
        </w:rPr>
      </w:pPr>
      <w:bookmarkStart w:id="6" w:name="_Hlk99535853"/>
      <w:r w:rsidRPr="00524C29">
        <w:rPr>
          <w:sz w:val="24"/>
          <w:szCs w:val="24"/>
        </w:rPr>
        <w:lastRenderedPageBreak/>
        <w:t>INFORMÁCIE O ORGÁNOCH SPOLOčNOSTI</w:t>
      </w:r>
    </w:p>
    <w:bookmarkEnd w:id="6"/>
    <w:p w14:paraId="3D11A2A9" w14:textId="446417C2" w:rsidR="00524C29" w:rsidRDefault="00524C29" w:rsidP="00524C29">
      <w:pPr>
        <w:pStyle w:val="Nadpis1"/>
        <w:numPr>
          <w:ilvl w:val="0"/>
          <w:numId w:val="0"/>
        </w:numPr>
        <w:ind w:left="539"/>
        <w:rPr>
          <w:sz w:val="24"/>
          <w:szCs w:val="24"/>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8931"/>
        <w:gridCol w:w="140"/>
      </w:tblGrid>
      <w:tr w:rsidR="00524C29" w:rsidRPr="00524C29" w14:paraId="6C9968A8" w14:textId="77777777" w:rsidTr="00524C29">
        <w:trPr>
          <w:tblCellSpacing w:w="15" w:type="dxa"/>
        </w:trPr>
        <w:tc>
          <w:tcPr>
            <w:tcW w:w="4898" w:type="pct"/>
            <w:shd w:val="clear" w:color="auto" w:fill="FFFFFF"/>
            <w:vAlign w:val="center"/>
          </w:tcPr>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602"/>
              <w:gridCol w:w="94"/>
              <w:gridCol w:w="3979"/>
              <w:gridCol w:w="181"/>
            </w:tblGrid>
            <w:tr w:rsidR="00524C29" w:rsidRPr="00524C29" w14:paraId="732801AD" w14:textId="77777777" w:rsidTr="00524C29">
              <w:trPr>
                <w:tblCellSpacing w:w="15" w:type="dxa"/>
              </w:trPr>
              <w:tc>
                <w:tcPr>
                  <w:tcW w:w="2627" w:type="pct"/>
                  <w:gridSpan w:val="2"/>
                  <w:shd w:val="clear" w:color="auto" w:fill="FFFFFF"/>
                  <w:vAlign w:val="center"/>
                  <w:hideMark/>
                </w:tcPr>
                <w:p w14:paraId="20533F23" w14:textId="1BE5A508" w:rsidR="00524C29" w:rsidRDefault="00524C29" w:rsidP="00524C29">
                  <w:r w:rsidRPr="00524C29">
                    <w:t>Ing. </w:t>
                  </w:r>
                  <w:hyperlink r:id="rId9" w:history="1">
                    <w:r w:rsidRPr="00524C29">
                      <w:t>Tibor Papp</w:t>
                    </w:r>
                  </w:hyperlink>
                  <w:r>
                    <w:br/>
                  </w:r>
                  <w:r w:rsidRPr="00524C29">
                    <w:t>Turecká 3768/6</w:t>
                  </w:r>
                  <w:r>
                    <w:br/>
                  </w:r>
                  <w:r w:rsidRPr="00524C29">
                    <w:t>Senec 903 01</w:t>
                  </w:r>
                  <w:r>
                    <w:br/>
                  </w:r>
                  <w:r w:rsidRPr="00524C29">
                    <w:t>Vznik funkcie: 22.03.2019</w:t>
                  </w:r>
                  <w:r>
                    <w:br/>
                  </w:r>
                </w:p>
              </w:tc>
              <w:tc>
                <w:tcPr>
                  <w:tcW w:w="2322" w:type="pct"/>
                  <w:gridSpan w:val="2"/>
                  <w:shd w:val="clear" w:color="auto" w:fill="FFFFFF"/>
                  <w:hideMark/>
                </w:tcPr>
                <w:p w14:paraId="34A9DA49" w14:textId="7691A018" w:rsidR="00524C29" w:rsidRDefault="00524C29" w:rsidP="00524C29">
                  <w:r w:rsidRPr="00524C29">
                    <w:t>(od: 17.04.2019)</w:t>
                  </w:r>
                </w:p>
              </w:tc>
            </w:tr>
            <w:tr w:rsidR="00524C29" w:rsidRPr="00524C29" w14:paraId="58E47EE5" w14:textId="77777777" w:rsidTr="00524C29">
              <w:trPr>
                <w:gridAfter w:val="1"/>
                <w:wAfter w:w="60" w:type="pct"/>
                <w:tblCellSpacing w:w="15" w:type="dxa"/>
              </w:trPr>
              <w:tc>
                <w:tcPr>
                  <w:tcW w:w="2627" w:type="pct"/>
                  <w:gridSpan w:val="2"/>
                  <w:shd w:val="clear" w:color="auto" w:fill="FFFFFF"/>
                  <w:vAlign w:val="center"/>
                  <w:hideMark/>
                </w:tcPr>
                <w:p w14:paraId="173C8CB7" w14:textId="77777777" w:rsidR="006B458F" w:rsidRDefault="006B458F" w:rsidP="00524C29"/>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081"/>
                    <w:gridCol w:w="1540"/>
                  </w:tblGrid>
                  <w:tr w:rsidR="00B933E9" w14:paraId="59EF3227" w14:textId="77777777" w:rsidTr="00B933E9">
                    <w:trPr>
                      <w:tblCellSpacing w:w="15" w:type="dxa"/>
                    </w:trPr>
                    <w:tc>
                      <w:tcPr>
                        <w:tcW w:w="3350" w:type="pct"/>
                        <w:vAlign w:val="center"/>
                        <w:hideMark/>
                      </w:tcPr>
                      <w:p w14:paraId="3BE30CF1" w14:textId="6AF48343" w:rsidR="00B933E9" w:rsidRDefault="00B933E9" w:rsidP="00B933E9">
                        <w:r w:rsidRPr="00B933E9">
                          <w:t>Ing. Beata Altansukh , PhD</w:t>
                        </w:r>
                        <w:r>
                          <w:rPr>
                            <w:rStyle w:val="ra"/>
                          </w:rPr>
                          <w:t xml:space="preserve">. </w:t>
                        </w:r>
                        <w:r>
                          <w:br/>
                        </w:r>
                        <w:r>
                          <w:rPr>
                            <w:rStyle w:val="ra"/>
                          </w:rPr>
                          <w:t xml:space="preserve">Mýtna 44 </w:t>
                        </w:r>
                        <w:r>
                          <w:br/>
                        </w:r>
                        <w:r>
                          <w:rPr>
                            <w:rStyle w:val="ra"/>
                          </w:rPr>
                          <w:t xml:space="preserve">Bratislava - mestská časť Staré Mesto 811 05 </w:t>
                        </w:r>
                        <w:r>
                          <w:br/>
                        </w:r>
                        <w:r>
                          <w:rPr>
                            <w:rStyle w:val="ra"/>
                          </w:rPr>
                          <w:t xml:space="preserve">Vznik funkcie: 30.10.2024 </w:t>
                        </w:r>
                      </w:p>
                    </w:tc>
                    <w:tc>
                      <w:tcPr>
                        <w:tcW w:w="1650" w:type="pct"/>
                        <w:hideMark/>
                      </w:tcPr>
                      <w:p w14:paraId="1074550B" w14:textId="39CBD6F7" w:rsidR="00B933E9" w:rsidRDefault="00B933E9" w:rsidP="00B933E9">
                        <w:r>
                          <w:t> </w:t>
                        </w:r>
                      </w:p>
                    </w:tc>
                  </w:tr>
                </w:tbl>
                <w:p w14:paraId="1978E08A" w14:textId="77777777" w:rsidR="00B933E9" w:rsidRDefault="00B933E9" w:rsidP="00524C29"/>
                <w:p w14:paraId="6FB4FB6B" w14:textId="32B9B59C" w:rsidR="00524C29" w:rsidRDefault="00524C29" w:rsidP="00524C29">
                  <w:r w:rsidRPr="00524C29">
                    <w:t>Ing. </w:t>
                  </w:r>
                  <w:hyperlink r:id="rId10" w:history="1">
                    <w:r w:rsidRPr="00524C29">
                      <w:t>Marcel Siegel</w:t>
                    </w:r>
                  </w:hyperlink>
                  <w:r>
                    <w:br/>
                  </w:r>
                  <w:r w:rsidRPr="00524C29">
                    <w:t>gen. Svobodu 1975/23</w:t>
                  </w:r>
                  <w:r>
                    <w:br/>
                  </w:r>
                  <w:r w:rsidRPr="00524C29">
                    <w:t>Zvolen 960 01</w:t>
                  </w:r>
                  <w:r>
                    <w:br/>
                  </w:r>
                  <w:r w:rsidRPr="00524C29">
                    <w:t>Vznik funkcie: 01.10.2021</w:t>
                  </w:r>
                  <w:r>
                    <w:br/>
                  </w:r>
                </w:p>
              </w:tc>
              <w:tc>
                <w:tcPr>
                  <w:tcW w:w="2245" w:type="pct"/>
                  <w:shd w:val="clear" w:color="auto" w:fill="FFFFFF"/>
                  <w:hideMark/>
                </w:tcPr>
                <w:p w14:paraId="4C3B831A" w14:textId="77777777" w:rsidR="00524C29" w:rsidRDefault="00524C29" w:rsidP="00524C29"/>
                <w:p w14:paraId="123461E0" w14:textId="3F213DEB" w:rsidR="00B933E9" w:rsidRDefault="00B933E9" w:rsidP="00524C29">
                  <w:r>
                    <w:rPr>
                      <w:rStyle w:val="ra"/>
                    </w:rPr>
                    <w:t>(od: 15.11.2024)</w:t>
                  </w:r>
                </w:p>
                <w:p w14:paraId="4A39D517" w14:textId="77777777" w:rsidR="00B933E9" w:rsidRDefault="00B933E9" w:rsidP="00524C29"/>
                <w:p w14:paraId="40FC7CCF" w14:textId="77777777" w:rsidR="00B933E9" w:rsidRDefault="00B933E9" w:rsidP="00524C29"/>
                <w:p w14:paraId="6EDED06E" w14:textId="77777777" w:rsidR="00B933E9" w:rsidRDefault="00B933E9" w:rsidP="00524C29"/>
                <w:p w14:paraId="75953388" w14:textId="77777777" w:rsidR="00B933E9" w:rsidRDefault="00B933E9" w:rsidP="00524C29"/>
                <w:p w14:paraId="6F120A74" w14:textId="77777777" w:rsidR="00B933E9" w:rsidRDefault="00B933E9" w:rsidP="00524C29"/>
                <w:p w14:paraId="0D1E27AB" w14:textId="5BB6968C" w:rsidR="00524C29" w:rsidRDefault="00524C29" w:rsidP="00524C29">
                  <w:r w:rsidRPr="00524C29">
                    <w:t>(od: 13.10.2021</w:t>
                  </w:r>
                  <w:r w:rsidR="00B933E9">
                    <w:t xml:space="preserve"> do: 14.11.2024</w:t>
                  </w:r>
                  <w:r w:rsidRPr="00524C29">
                    <w:t>)</w:t>
                  </w:r>
                </w:p>
              </w:tc>
            </w:tr>
            <w:tr w:rsidR="00524C29" w:rsidRPr="00524C29" w14:paraId="138170B7" w14:textId="77777777" w:rsidTr="00F36937">
              <w:trPr>
                <w:tblCellSpacing w:w="15" w:type="dxa"/>
              </w:trPr>
              <w:tc>
                <w:tcPr>
                  <w:tcW w:w="2590" w:type="pct"/>
                  <w:shd w:val="clear" w:color="auto" w:fill="FFFFFF"/>
                  <w:vAlign w:val="center"/>
                </w:tcPr>
                <w:p w14:paraId="40A665BE" w14:textId="31E4494E" w:rsidR="00524C29" w:rsidRDefault="00524C29" w:rsidP="00524C29"/>
              </w:tc>
              <w:tc>
                <w:tcPr>
                  <w:tcW w:w="2359" w:type="pct"/>
                  <w:gridSpan w:val="3"/>
                  <w:shd w:val="clear" w:color="auto" w:fill="FFFFFF"/>
                </w:tcPr>
                <w:p w14:paraId="4A9A10C0" w14:textId="51A49490" w:rsidR="00524C29" w:rsidRDefault="00524C29" w:rsidP="00524C29"/>
              </w:tc>
            </w:tr>
          </w:tbl>
          <w:p w14:paraId="49AF5C1C" w14:textId="2C3034F6" w:rsidR="00524C29" w:rsidRDefault="00524C29"/>
        </w:tc>
        <w:tc>
          <w:tcPr>
            <w:tcW w:w="52" w:type="pct"/>
            <w:shd w:val="clear" w:color="auto" w:fill="FFFFFF"/>
          </w:tcPr>
          <w:p w14:paraId="676D711E" w14:textId="618E53C2" w:rsidR="00524C29" w:rsidRDefault="00524C29"/>
        </w:tc>
      </w:tr>
    </w:tbl>
    <w:p w14:paraId="4EF05254" w14:textId="38572448" w:rsidR="00524C29" w:rsidRDefault="00524C29" w:rsidP="00524C29"/>
    <w:p w14:paraId="20127191" w14:textId="77777777" w:rsidR="00524C29" w:rsidRDefault="00524C29" w:rsidP="00524C29"/>
    <w:p w14:paraId="52012666" w14:textId="77777777" w:rsidR="00524C29" w:rsidRPr="00524C29" w:rsidRDefault="00524C29" w:rsidP="00524C29"/>
    <w:p w14:paraId="55A7AA37" w14:textId="36C84BD3" w:rsidR="00845108" w:rsidRPr="00A5245B" w:rsidRDefault="00845108" w:rsidP="00C81150">
      <w:pPr>
        <w:pStyle w:val="Nadpis1"/>
        <w:rPr>
          <w:sz w:val="24"/>
          <w:szCs w:val="24"/>
        </w:rPr>
      </w:pPr>
      <w:r w:rsidRPr="00A5245B">
        <w:rPr>
          <w:sz w:val="24"/>
          <w:szCs w:val="24"/>
        </w:rPr>
        <w:t>POUŽITÉ ÚČTOVNÉ ZÁSADY A ÚČTOVNÉ METÓDY</w:t>
      </w:r>
    </w:p>
    <w:bookmarkEnd w:id="5"/>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48739B67" w14:textId="40B265CA" w:rsidR="00941EC8" w:rsidRPr="006B458F" w:rsidRDefault="00941EC8" w:rsidP="00941EC8">
      <w:pPr>
        <w:numPr>
          <w:ilvl w:val="0"/>
          <w:numId w:val="5"/>
        </w:numPr>
        <w:tabs>
          <w:tab w:val="clear" w:pos="539"/>
          <w:tab w:val="num" w:pos="540"/>
        </w:tabs>
        <w:jc w:val="both"/>
        <w:rPr>
          <w:snapToGrid w:val="0"/>
        </w:rPr>
      </w:pPr>
      <w:r w:rsidRPr="00941EC8">
        <w:t>Účtovná závierka za rok 202</w:t>
      </w:r>
      <w:r w:rsidR="00B933E9">
        <w:t>4</w:t>
      </w:r>
      <w:r w:rsidRPr="00941EC8">
        <w:t xml:space="preserve"> bola spracovaná za predpokladu nepretržitého pokračovania činnosti</w:t>
      </w:r>
      <w:r w:rsidRPr="006B458F">
        <w:rPr>
          <w:snapToGrid w:val="0"/>
        </w:rPr>
        <w:t xml:space="preserve">. </w:t>
      </w:r>
      <w:r w:rsidR="006B458F" w:rsidRPr="006B458F">
        <w:rPr>
          <w:snapToGrid w:val="0"/>
        </w:rPr>
        <w:t>Vedenie spoločnosti neustále monitoruje vývoj aktuálnej situácie s vojnou na Ukrajine tak, aby prijala adekvátne opatrenia na zabezpečenie činnosti spoločnosti. V prípade zhoršenia situácie, je pripravené podniknúť potrebné opatrenia. Avšak v priebehu roku 202</w:t>
      </w:r>
      <w:r w:rsidR="00B933E9">
        <w:rPr>
          <w:snapToGrid w:val="0"/>
        </w:rPr>
        <w:t>4</w:t>
      </w:r>
      <w:r w:rsidR="006B458F" w:rsidRPr="006B458F">
        <w:rPr>
          <w:snapToGrid w:val="0"/>
        </w:rPr>
        <w:t xml:space="preserve"> spoločnosť nebola významné ovplyvnená vojenským konfliktom na Ukrajine.</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w:t>
      </w:r>
      <w:r w:rsidRPr="002101E6">
        <w:lastRenderedPageBreak/>
        <w:t>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0DD76CA6" w:rsidR="00C81150" w:rsidRPr="002101E6" w:rsidRDefault="00C81150" w:rsidP="00D772BA">
      <w:pPr>
        <w:pStyle w:val="Nadpis2"/>
        <w:tabs>
          <w:tab w:val="clear" w:pos="1673"/>
          <w:tab w:val="left" w:pos="540"/>
        </w:tabs>
        <w:ind w:left="540" w:hanging="540"/>
      </w:pPr>
      <w:bookmarkStart w:id="7" w:name="_Ref150575436"/>
      <w:r w:rsidRPr="002101E6">
        <w:t>Spôsob ocenenia jednotlivých zložiek majetku a záväzkov – prvé ocenenie</w:t>
      </w:r>
      <w:bookmarkEnd w:id="7"/>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8"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xml:space="preserve">. Nerealizované finančné náklady, ktoré predstavujú rozdiel medzi celkovou sumou dohodnutých platieb a reálnou hodnotou obstaraného majetku, sa účtujú vo výkaze ziskov </w:t>
      </w:r>
      <w:r>
        <w:lastRenderedPageBreak/>
        <w:t>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4E99ED86"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t>pri odplatnom nadobudnutí (postúpení) alebo nadobudnutí vkladom do základného imania – obstarávacou cenou.</w:t>
      </w:r>
    </w:p>
    <w:p w14:paraId="46A576A3" w14:textId="632F0C31" w:rsidR="006D3550" w:rsidRDefault="006D3550" w:rsidP="00CF3C34">
      <w:pPr>
        <w:ind w:left="539"/>
        <w:jc w:val="both"/>
      </w:pPr>
    </w:p>
    <w:p w14:paraId="1EF3A88B" w14:textId="77777777" w:rsidR="00691BCD" w:rsidRDefault="00691BCD"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lastRenderedPageBreak/>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414792A8" w:rsidR="00BA4187" w:rsidRDefault="00BA4187" w:rsidP="00CF3C34">
      <w:pPr>
        <w:numPr>
          <w:ilvl w:val="0"/>
          <w:numId w:val="13"/>
        </w:numPr>
        <w:jc w:val="both"/>
      </w:pPr>
      <w:r>
        <w:t>Časové rozlíšenie na strane pasív súvahy – očakávanou menovitou hodnotou.</w:t>
      </w:r>
    </w:p>
    <w:p w14:paraId="71D2136A" w14:textId="77777777" w:rsidR="006B2E58" w:rsidRDefault="006B2E58" w:rsidP="006B2E58">
      <w:pPr>
        <w:ind w:left="539"/>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589405D1"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1A693B62" w14:textId="77777777" w:rsidR="006B2E58" w:rsidRDefault="006B2E58" w:rsidP="006B2E58">
      <w:pPr>
        <w:pStyle w:val="Odsekzoznamu"/>
      </w:pPr>
    </w:p>
    <w:p w14:paraId="41B0102C" w14:textId="349577CE" w:rsidR="006B2E58" w:rsidRDefault="006B2E58" w:rsidP="00CF3C34">
      <w:pPr>
        <w:numPr>
          <w:ilvl w:val="0"/>
          <w:numId w:val="13"/>
        </w:numPr>
        <w:jc w:val="both"/>
      </w:pPr>
      <w:r w:rsidRPr="006B2E58">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82D9D81" w14:textId="54C5311E" w:rsidR="007E2CF3" w:rsidRDefault="007E2CF3" w:rsidP="00CF3C34">
      <w:pPr>
        <w:jc w:val="both"/>
        <w:rPr>
          <w:rFonts w:cs="Arial"/>
          <w:b/>
          <w:bCs/>
          <w:iCs/>
          <w:szCs w:val="28"/>
        </w:rPr>
      </w:pPr>
    </w:p>
    <w:p w14:paraId="0196F4E9" w14:textId="1C10B648" w:rsidR="00C81150" w:rsidRPr="002101E6" w:rsidRDefault="00C81150" w:rsidP="006B2E58">
      <w:pPr>
        <w:pStyle w:val="Nadpis2"/>
        <w:tabs>
          <w:tab w:val="clear" w:pos="1673"/>
        </w:tabs>
        <w:ind w:left="540"/>
        <w:jc w:val="both"/>
      </w:pPr>
      <w:r w:rsidRPr="002101E6">
        <w:t>Spôsob ocenenia jednotlivých zložiek majetku a záväzkov – nasledujúce ocenenie</w:t>
      </w:r>
      <w:bookmarkEnd w:id="8"/>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9"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9"/>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3F2986EA" w14:textId="112C8BEA" w:rsidR="006B2E58" w:rsidRPr="006B2E58" w:rsidRDefault="00C81150" w:rsidP="006B2E58">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259356BE" w14:textId="77777777" w:rsidR="006B2E58" w:rsidRPr="006B2E58" w:rsidRDefault="006B2E58" w:rsidP="006B2E58">
      <w:pPr>
        <w:numPr>
          <w:ilvl w:val="1"/>
          <w:numId w:val="6"/>
        </w:numPr>
        <w:tabs>
          <w:tab w:val="clear" w:pos="5463"/>
        </w:tabs>
        <w:ind w:left="1260"/>
        <w:jc w:val="both"/>
        <w:rPr>
          <w:snapToGrid w:val="0"/>
        </w:rPr>
      </w:pPr>
      <w:r w:rsidRPr="006B2E58">
        <w:rPr>
          <w:snapToGrid w:val="0"/>
        </w:rPr>
        <w:t>k zásobám materiálu, nedokončenej výroby a výrobkov, ktorých trhová cena klesla pod obstarávaciu cenu, resp. pod ocenenie vlastnými nákladmi podľa prepočtu podielu obstarávacej ceny alebo vlastných nákladov na možnej trhovej cene,</w:t>
      </w:r>
    </w:p>
    <w:p w14:paraId="2718F3A7" w14:textId="20737B83" w:rsidR="006B2E58" w:rsidRDefault="006B2E58" w:rsidP="006B2E58">
      <w:pPr>
        <w:numPr>
          <w:ilvl w:val="1"/>
          <w:numId w:val="6"/>
        </w:numPr>
        <w:tabs>
          <w:tab w:val="clear" w:pos="5463"/>
        </w:tabs>
        <w:ind w:left="1260"/>
        <w:jc w:val="both"/>
        <w:rPr>
          <w:snapToGrid w:val="0"/>
        </w:rPr>
      </w:pPr>
      <w:r w:rsidRPr="006B2E58">
        <w:rPr>
          <w:snapToGrid w:val="0"/>
        </w:rPr>
        <w:t>k nedokončenej výrobe predstavujúcej zákazkovú výrobu v súvislosti s vyjadrením strát zákazky</w:t>
      </w:r>
    </w:p>
    <w:p w14:paraId="187A5DC0" w14:textId="459CB0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B459B7" w14:paraId="32FE94FC" w14:textId="77777777" w:rsidTr="002101E6">
        <w:tc>
          <w:tcPr>
            <w:tcW w:w="3211" w:type="dxa"/>
            <w:tcBorders>
              <w:top w:val="single" w:sz="8" w:space="0" w:color="auto"/>
              <w:bottom w:val="single" w:sz="4" w:space="0" w:color="auto"/>
            </w:tcBorders>
          </w:tcPr>
          <w:p w14:paraId="6483A075" w14:textId="77777777" w:rsidR="00C81150" w:rsidRPr="00B459B7" w:rsidRDefault="00C81150" w:rsidP="00CB407B">
            <w:pPr>
              <w:rPr>
                <w:b/>
                <w:i/>
                <w:sz w:val="15"/>
                <w:szCs w:val="15"/>
              </w:rPr>
            </w:pPr>
            <w:r w:rsidRPr="00B459B7">
              <w:rPr>
                <w:b/>
                <w:i/>
                <w:sz w:val="15"/>
                <w:szCs w:val="15"/>
              </w:rPr>
              <w:t>Druh majetku</w:t>
            </w:r>
          </w:p>
        </w:tc>
        <w:tc>
          <w:tcPr>
            <w:tcW w:w="2268" w:type="dxa"/>
            <w:tcBorders>
              <w:top w:val="single" w:sz="8" w:space="0" w:color="auto"/>
              <w:bottom w:val="single" w:sz="4" w:space="0" w:color="auto"/>
            </w:tcBorders>
          </w:tcPr>
          <w:p w14:paraId="28AF8305" w14:textId="77777777" w:rsidR="00C81150" w:rsidRPr="00B459B7" w:rsidRDefault="00C81150" w:rsidP="00CB407B">
            <w:pPr>
              <w:jc w:val="center"/>
              <w:rPr>
                <w:b/>
                <w:i/>
                <w:sz w:val="15"/>
                <w:szCs w:val="15"/>
              </w:rPr>
            </w:pPr>
            <w:r w:rsidRPr="00B459B7">
              <w:rPr>
                <w:b/>
                <w:i/>
                <w:sz w:val="15"/>
                <w:szCs w:val="15"/>
              </w:rPr>
              <w:t>Životnosť</w:t>
            </w:r>
          </w:p>
        </w:tc>
        <w:tc>
          <w:tcPr>
            <w:tcW w:w="2693" w:type="dxa"/>
            <w:tcBorders>
              <w:top w:val="single" w:sz="8" w:space="0" w:color="auto"/>
              <w:bottom w:val="single" w:sz="4" w:space="0" w:color="auto"/>
            </w:tcBorders>
          </w:tcPr>
          <w:p w14:paraId="70421A79" w14:textId="77777777" w:rsidR="00C81150" w:rsidRPr="00B459B7" w:rsidRDefault="00C81150" w:rsidP="00CB407B">
            <w:pPr>
              <w:jc w:val="center"/>
              <w:rPr>
                <w:b/>
                <w:i/>
                <w:sz w:val="15"/>
                <w:szCs w:val="15"/>
              </w:rPr>
            </w:pPr>
            <w:r w:rsidRPr="00B459B7">
              <w:rPr>
                <w:b/>
                <w:i/>
                <w:sz w:val="15"/>
                <w:szCs w:val="15"/>
              </w:rPr>
              <w:t>Ročná sadzba odpisov</w:t>
            </w:r>
          </w:p>
        </w:tc>
      </w:tr>
      <w:tr w:rsidR="00C76395" w:rsidRPr="00B459B7" w14:paraId="6799B389" w14:textId="77777777" w:rsidTr="00990976">
        <w:tc>
          <w:tcPr>
            <w:tcW w:w="3211" w:type="dxa"/>
          </w:tcPr>
          <w:p w14:paraId="2AEA9D74" w14:textId="505D7125" w:rsidR="00C81150" w:rsidRPr="00B459B7" w:rsidRDefault="005F442F" w:rsidP="001240E4">
            <w:pPr>
              <w:tabs>
                <w:tab w:val="left" w:pos="1920"/>
              </w:tabs>
              <w:rPr>
                <w:b/>
                <w:snapToGrid w:val="0"/>
                <w:sz w:val="15"/>
                <w:szCs w:val="15"/>
              </w:rPr>
            </w:pPr>
            <w:r w:rsidRPr="00B459B7">
              <w:rPr>
                <w:sz w:val="15"/>
                <w:szCs w:val="15"/>
              </w:rPr>
              <w:t>Stavby, garáže, spevnené plochy</w:t>
            </w:r>
          </w:p>
        </w:tc>
        <w:tc>
          <w:tcPr>
            <w:tcW w:w="2268" w:type="dxa"/>
          </w:tcPr>
          <w:p w14:paraId="05A7383F" w14:textId="296E231A" w:rsidR="005F442F" w:rsidRPr="00B459B7" w:rsidRDefault="005F442F" w:rsidP="00CB407B">
            <w:pPr>
              <w:jc w:val="center"/>
              <w:rPr>
                <w:snapToGrid w:val="0"/>
                <w:sz w:val="15"/>
                <w:szCs w:val="15"/>
              </w:rPr>
            </w:pPr>
            <w:r w:rsidRPr="00B459B7">
              <w:rPr>
                <w:snapToGrid w:val="0"/>
                <w:sz w:val="15"/>
                <w:szCs w:val="15"/>
              </w:rPr>
              <w:t>20</w:t>
            </w:r>
          </w:p>
        </w:tc>
        <w:tc>
          <w:tcPr>
            <w:tcW w:w="2693" w:type="dxa"/>
          </w:tcPr>
          <w:p w14:paraId="7B2578D6" w14:textId="227DED36" w:rsidR="005F442F" w:rsidRPr="00B459B7" w:rsidRDefault="005F442F" w:rsidP="00CB407B">
            <w:pPr>
              <w:jc w:val="center"/>
              <w:rPr>
                <w:sz w:val="15"/>
                <w:szCs w:val="15"/>
              </w:rPr>
            </w:pPr>
            <w:r w:rsidRPr="00B459B7">
              <w:rPr>
                <w:sz w:val="15"/>
                <w:szCs w:val="15"/>
              </w:rPr>
              <w:t>5</w:t>
            </w:r>
          </w:p>
        </w:tc>
      </w:tr>
      <w:tr w:rsidR="00C76395" w:rsidRPr="00B459B7" w14:paraId="43206AB4" w14:textId="77777777" w:rsidTr="00990976">
        <w:tc>
          <w:tcPr>
            <w:tcW w:w="3211" w:type="dxa"/>
          </w:tcPr>
          <w:p w14:paraId="45990309" w14:textId="77777777" w:rsidR="005F442F" w:rsidRPr="00B459B7" w:rsidRDefault="005F442F" w:rsidP="001B30A4">
            <w:pPr>
              <w:rPr>
                <w:sz w:val="15"/>
                <w:szCs w:val="15"/>
              </w:rPr>
            </w:pPr>
            <w:r w:rsidRPr="00B459B7">
              <w:rPr>
                <w:sz w:val="15"/>
                <w:szCs w:val="15"/>
              </w:rPr>
              <w:t>Vozidlá kategórie, L, M1 a N1</w:t>
            </w:r>
          </w:p>
          <w:p w14:paraId="0E896A1C" w14:textId="4CA14999" w:rsidR="00C81150" w:rsidRPr="00B459B7" w:rsidRDefault="005F442F" w:rsidP="001B30A4">
            <w:pPr>
              <w:rPr>
                <w:sz w:val="15"/>
                <w:szCs w:val="15"/>
              </w:rPr>
            </w:pPr>
            <w:r w:rsidRPr="00B459B7">
              <w:rPr>
                <w:sz w:val="15"/>
                <w:szCs w:val="15"/>
              </w:rPr>
              <w:t xml:space="preserve">Ostatné vozidlá </w:t>
            </w:r>
            <w:proofErr w:type="spellStart"/>
            <w:r w:rsidRPr="00B459B7">
              <w:rPr>
                <w:sz w:val="15"/>
                <w:szCs w:val="15"/>
              </w:rPr>
              <w:t>kategŕií</w:t>
            </w:r>
            <w:proofErr w:type="spellEnd"/>
            <w:r w:rsidRPr="00B459B7">
              <w:rPr>
                <w:sz w:val="15"/>
                <w:szCs w:val="15"/>
              </w:rPr>
              <w:t xml:space="preserve"> M, N, O</w:t>
            </w:r>
          </w:p>
        </w:tc>
        <w:tc>
          <w:tcPr>
            <w:tcW w:w="2268" w:type="dxa"/>
          </w:tcPr>
          <w:p w14:paraId="1E8EDCA7" w14:textId="77777777" w:rsidR="005F442F" w:rsidRPr="00B459B7" w:rsidRDefault="005F442F" w:rsidP="00CB407B">
            <w:pPr>
              <w:jc w:val="center"/>
              <w:rPr>
                <w:snapToGrid w:val="0"/>
                <w:sz w:val="15"/>
                <w:szCs w:val="15"/>
              </w:rPr>
            </w:pPr>
            <w:r w:rsidRPr="00B459B7">
              <w:rPr>
                <w:snapToGrid w:val="0"/>
                <w:sz w:val="15"/>
                <w:szCs w:val="15"/>
              </w:rPr>
              <w:t>4</w:t>
            </w:r>
          </w:p>
          <w:p w14:paraId="48B877C2" w14:textId="3A176890" w:rsidR="005F442F" w:rsidRPr="00B459B7" w:rsidRDefault="005F442F" w:rsidP="00B459B7">
            <w:pPr>
              <w:jc w:val="center"/>
              <w:rPr>
                <w:snapToGrid w:val="0"/>
                <w:sz w:val="15"/>
                <w:szCs w:val="15"/>
              </w:rPr>
            </w:pPr>
            <w:r w:rsidRPr="00B459B7">
              <w:rPr>
                <w:snapToGrid w:val="0"/>
                <w:sz w:val="15"/>
                <w:szCs w:val="15"/>
              </w:rPr>
              <w:t>6</w:t>
            </w:r>
          </w:p>
        </w:tc>
        <w:tc>
          <w:tcPr>
            <w:tcW w:w="2693" w:type="dxa"/>
          </w:tcPr>
          <w:p w14:paraId="5CC3840F" w14:textId="77777777" w:rsidR="005F442F" w:rsidRPr="00B459B7" w:rsidRDefault="005F442F" w:rsidP="00CB407B">
            <w:pPr>
              <w:jc w:val="center"/>
              <w:rPr>
                <w:sz w:val="15"/>
                <w:szCs w:val="15"/>
              </w:rPr>
            </w:pPr>
            <w:r w:rsidRPr="00B459B7">
              <w:rPr>
                <w:sz w:val="15"/>
                <w:szCs w:val="15"/>
              </w:rPr>
              <w:t>25</w:t>
            </w:r>
          </w:p>
          <w:p w14:paraId="67D7212B" w14:textId="2F133DDF" w:rsidR="005F442F" w:rsidRPr="00B459B7" w:rsidRDefault="005F442F" w:rsidP="00B459B7">
            <w:pPr>
              <w:jc w:val="center"/>
              <w:rPr>
                <w:sz w:val="15"/>
                <w:szCs w:val="15"/>
              </w:rPr>
            </w:pPr>
            <w:r w:rsidRPr="00B459B7">
              <w:rPr>
                <w:sz w:val="15"/>
                <w:szCs w:val="15"/>
              </w:rPr>
              <w:t>16,67</w:t>
            </w:r>
          </w:p>
        </w:tc>
      </w:tr>
      <w:tr w:rsidR="00C81150" w:rsidRPr="00C76395" w14:paraId="19C91CAE" w14:textId="77777777" w:rsidTr="00990976">
        <w:tc>
          <w:tcPr>
            <w:tcW w:w="3211" w:type="dxa"/>
            <w:tcBorders>
              <w:bottom w:val="single" w:sz="8" w:space="0" w:color="auto"/>
            </w:tcBorders>
          </w:tcPr>
          <w:p w14:paraId="27403EC5" w14:textId="7BB4421F" w:rsidR="00C76395" w:rsidRPr="00B459B7" w:rsidRDefault="00C76395" w:rsidP="001B30A4">
            <w:pPr>
              <w:rPr>
                <w:sz w:val="15"/>
                <w:szCs w:val="15"/>
              </w:rPr>
            </w:pPr>
            <w:r w:rsidRPr="00B459B7">
              <w:rPr>
                <w:sz w:val="15"/>
                <w:szCs w:val="15"/>
              </w:rPr>
              <w:t xml:space="preserve">Výpočtová technika </w:t>
            </w:r>
          </w:p>
          <w:p w14:paraId="2C37227E" w14:textId="3B1C6D7E" w:rsidR="00C81150" w:rsidRPr="00B459B7" w:rsidRDefault="00B459B7" w:rsidP="001B30A4">
            <w:pPr>
              <w:rPr>
                <w:sz w:val="15"/>
                <w:szCs w:val="15"/>
              </w:rPr>
            </w:pPr>
            <w:r w:rsidRPr="00B459B7">
              <w:rPr>
                <w:sz w:val="15"/>
                <w:szCs w:val="15"/>
              </w:rPr>
              <w:t>Ostatný dlhodobý majetok</w:t>
            </w:r>
          </w:p>
        </w:tc>
        <w:tc>
          <w:tcPr>
            <w:tcW w:w="2268" w:type="dxa"/>
            <w:tcBorders>
              <w:bottom w:val="single" w:sz="8" w:space="0" w:color="auto"/>
            </w:tcBorders>
          </w:tcPr>
          <w:p w14:paraId="385D04F5" w14:textId="33CC2991" w:rsidR="00C76395" w:rsidRPr="00B459B7" w:rsidRDefault="00C76395" w:rsidP="00CB407B">
            <w:pPr>
              <w:jc w:val="center"/>
              <w:rPr>
                <w:sz w:val="15"/>
                <w:szCs w:val="15"/>
              </w:rPr>
            </w:pPr>
            <w:r w:rsidRPr="00B459B7">
              <w:rPr>
                <w:sz w:val="15"/>
                <w:szCs w:val="15"/>
              </w:rPr>
              <w:t>3</w:t>
            </w:r>
          </w:p>
          <w:p w14:paraId="5A33195C" w14:textId="3BC4C7D6" w:rsidR="00C76395" w:rsidRPr="00B459B7" w:rsidRDefault="00C76395" w:rsidP="00B459B7">
            <w:pPr>
              <w:jc w:val="center"/>
              <w:rPr>
                <w:sz w:val="15"/>
                <w:szCs w:val="15"/>
              </w:rPr>
            </w:pPr>
            <w:r w:rsidRPr="00B459B7">
              <w:rPr>
                <w:sz w:val="15"/>
                <w:szCs w:val="15"/>
              </w:rPr>
              <w:t>6</w:t>
            </w:r>
          </w:p>
        </w:tc>
        <w:tc>
          <w:tcPr>
            <w:tcW w:w="2693" w:type="dxa"/>
            <w:tcBorders>
              <w:bottom w:val="single" w:sz="8" w:space="0" w:color="auto"/>
            </w:tcBorders>
          </w:tcPr>
          <w:p w14:paraId="789FFA0E" w14:textId="133705C7" w:rsidR="00C76395" w:rsidRPr="00B459B7" w:rsidRDefault="00C76395" w:rsidP="00CB407B">
            <w:pPr>
              <w:jc w:val="center"/>
              <w:rPr>
                <w:sz w:val="15"/>
                <w:szCs w:val="15"/>
              </w:rPr>
            </w:pPr>
            <w:r w:rsidRPr="00B459B7">
              <w:rPr>
                <w:sz w:val="15"/>
                <w:szCs w:val="15"/>
              </w:rPr>
              <w:t>33,3</w:t>
            </w:r>
          </w:p>
          <w:p w14:paraId="7560B33D" w14:textId="2725E28E" w:rsidR="00C76395" w:rsidRPr="00C76395" w:rsidRDefault="00C76395" w:rsidP="00B459B7">
            <w:pPr>
              <w:jc w:val="center"/>
              <w:rPr>
                <w:sz w:val="15"/>
                <w:szCs w:val="15"/>
              </w:rPr>
            </w:pPr>
            <w:r w:rsidRPr="00B459B7">
              <w:rPr>
                <w:sz w:val="15"/>
                <w:szCs w:val="15"/>
              </w:rPr>
              <w:t>16,67</w:t>
            </w:r>
          </w:p>
        </w:tc>
      </w:tr>
    </w:tbl>
    <w:p w14:paraId="535DF9E1" w14:textId="77777777" w:rsidR="007F1711" w:rsidRPr="00C76395" w:rsidRDefault="007F1711" w:rsidP="00EB02F1">
      <w:pPr>
        <w:ind w:left="900"/>
        <w:rPr>
          <w:snapToGrid w:val="0"/>
        </w:rPr>
      </w:pPr>
    </w:p>
    <w:p w14:paraId="57480F31" w14:textId="7F2BD55A"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703CE9C6" w14:textId="04958FD3"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06F8203B" w14:textId="77777777" w:rsidR="00C76395" w:rsidRPr="002101E6" w:rsidRDefault="00C76395" w:rsidP="00C76395">
      <w:r>
        <w:t xml:space="preserve">Nenastali transakcie a udalosti, ktoré sa uvádzajú v tejto časti. </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2E252D66" w:rsidR="000B313E" w:rsidRDefault="000B313E">
      <w:pPr>
        <w:rPr>
          <w:i/>
          <w:color w:val="FF0000"/>
        </w:rPr>
      </w:pPr>
    </w:p>
    <w:p w14:paraId="634B63B1" w14:textId="5E3C5BA2" w:rsidR="00B459B7" w:rsidRDefault="00B459B7">
      <w:pPr>
        <w:rPr>
          <w:i/>
          <w:color w:val="FF0000"/>
        </w:rPr>
      </w:pPr>
    </w:p>
    <w:p w14:paraId="4C9449FD" w14:textId="6FE75D94" w:rsidR="00B459B7" w:rsidRDefault="00B459B7">
      <w:pPr>
        <w:rPr>
          <w:i/>
          <w:color w:val="FF0000"/>
        </w:rPr>
      </w:pPr>
    </w:p>
    <w:p w14:paraId="19FDDB79" w14:textId="3AD9693B" w:rsidR="00B459B7" w:rsidRDefault="00B459B7">
      <w:pPr>
        <w:rPr>
          <w:i/>
          <w:color w:val="FF0000"/>
        </w:rPr>
      </w:pPr>
    </w:p>
    <w:p w14:paraId="41A6BFB8" w14:textId="3515D408" w:rsidR="00B459B7" w:rsidRDefault="00B459B7">
      <w:pPr>
        <w:rPr>
          <w:i/>
          <w:color w:val="FF0000"/>
        </w:rPr>
      </w:pPr>
    </w:p>
    <w:p w14:paraId="2173F6BF" w14:textId="78CDCDEE" w:rsidR="00B459B7" w:rsidRDefault="00B459B7">
      <w:pPr>
        <w:rPr>
          <w:i/>
          <w:color w:val="FF0000"/>
        </w:rPr>
      </w:pPr>
    </w:p>
    <w:p w14:paraId="0A622DC8" w14:textId="7383111E" w:rsidR="00B459B7" w:rsidRDefault="00B459B7">
      <w:pPr>
        <w:rPr>
          <w:i/>
          <w:color w:val="FF0000"/>
        </w:rPr>
      </w:pPr>
    </w:p>
    <w:p w14:paraId="0634A656" w14:textId="2CDDDD3A" w:rsidR="00B459B7" w:rsidRDefault="00B459B7">
      <w:pPr>
        <w:rPr>
          <w:i/>
          <w:color w:val="FF0000"/>
        </w:rPr>
      </w:pPr>
    </w:p>
    <w:p w14:paraId="567CC572" w14:textId="0BAF9C48" w:rsidR="00B459B7" w:rsidRDefault="00B459B7">
      <w:pPr>
        <w:rPr>
          <w:i/>
          <w:color w:val="FF0000"/>
        </w:rPr>
      </w:pPr>
    </w:p>
    <w:p w14:paraId="60A4DC01" w14:textId="2E69832B" w:rsidR="00CB407B" w:rsidRPr="00A5245B" w:rsidRDefault="003F164C" w:rsidP="00CB407B">
      <w:pPr>
        <w:pStyle w:val="Nadpis1"/>
        <w:rPr>
          <w:sz w:val="24"/>
          <w:szCs w:val="24"/>
        </w:rPr>
      </w:pPr>
      <w:r w:rsidRPr="00A5245B">
        <w:rPr>
          <w:sz w:val="24"/>
          <w:szCs w:val="24"/>
        </w:rPr>
        <w:t>INFORMáCIE, KTORé VYSVETĽUJú A DOPĹňAJú SúVAHU A VýKAZ ZISKOV A STRáT</w:t>
      </w:r>
    </w:p>
    <w:p w14:paraId="2F98F040" w14:textId="77777777" w:rsidR="00CB407B" w:rsidRDefault="00CB407B" w:rsidP="00CB407B">
      <w:pPr>
        <w:rPr>
          <w:b/>
          <w:snapToGrid w:val="0"/>
          <w:u w:val="single"/>
        </w:rPr>
      </w:pPr>
    </w:p>
    <w:p w14:paraId="02B3684A" w14:textId="77777777" w:rsidR="009F5D65" w:rsidRPr="007E2CF3" w:rsidRDefault="000B2C5D" w:rsidP="009F5D65">
      <w:pPr>
        <w:pStyle w:val="Nadpis2"/>
        <w:rPr>
          <w:b w:val="0"/>
          <w:snapToGrid w:val="0"/>
          <w:u w:val="single"/>
        </w:rPr>
      </w:pPr>
      <w:r>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rPr>
      </w:pPr>
    </w:p>
    <w:p w14:paraId="0C5C031D" w14:textId="2EBE440F" w:rsidR="00E7421C" w:rsidRPr="002101E6" w:rsidRDefault="00E7421C" w:rsidP="00E7421C">
      <w:pPr>
        <w:pStyle w:val="Nadpis3"/>
      </w:pPr>
      <w:r>
        <w:t>Dlhodobý finančný majetok</w:t>
      </w:r>
    </w:p>
    <w:p w14:paraId="0FC88180" w14:textId="77777777" w:rsidR="00E7421C" w:rsidRDefault="00E7421C" w:rsidP="00D5663A">
      <w:pPr>
        <w:rPr>
          <w:i/>
          <w:snapToGrid w:val="0"/>
          <w:color w:val="FF0000"/>
        </w:rPr>
      </w:pPr>
    </w:p>
    <w:p w14:paraId="4E0A4422" w14:textId="0CF08E4B" w:rsidR="002101E6" w:rsidRDefault="00C1705E" w:rsidP="00C1705E">
      <w:pPr>
        <w:jc w:val="both"/>
        <w:rPr>
          <w:snapToGrid w:val="0"/>
        </w:rPr>
      </w:pPr>
      <w:r>
        <w:rPr>
          <w:snapToGrid w:val="0"/>
        </w:rPr>
        <w:t>Nevýznamné a nepodstatné podiely na základnom imaní obchodných spoločností sú ocenené obstarávacou cenou. Obstarávacia cena je cena, za ktorú sa majetok obstaral, a náklady súvisiace s jeho obstaraním (poplatky a provízie maklérom, poradcom, burzám).</w:t>
      </w:r>
    </w:p>
    <w:p w14:paraId="038F8FCB" w14:textId="358C093B" w:rsidR="00946538" w:rsidRDefault="00946538" w:rsidP="00C1705E">
      <w:pPr>
        <w:jc w:val="both"/>
        <w:rPr>
          <w:snapToGrid w:val="0"/>
        </w:rPr>
      </w:pPr>
    </w:p>
    <w:p w14:paraId="7BFECED4" w14:textId="77777777" w:rsidR="00946538" w:rsidRPr="002101E6" w:rsidRDefault="00946538" w:rsidP="00946538">
      <w:pPr>
        <w:pStyle w:val="Nadpis3"/>
        <w:jc w:val="both"/>
      </w:pPr>
      <w:r>
        <w:t>Majetok obstaraný z dotácií</w:t>
      </w:r>
    </w:p>
    <w:p w14:paraId="79519D2A" w14:textId="77777777" w:rsidR="00946538" w:rsidRDefault="00946538" w:rsidP="00946538">
      <w:pPr>
        <w:rPr>
          <w:i/>
          <w:snapToGrid w:val="0"/>
          <w:color w:val="FF0000"/>
        </w:rPr>
      </w:pPr>
    </w:p>
    <w:tbl>
      <w:tblPr>
        <w:tblW w:w="5000" w:type="pct"/>
        <w:tblCellMar>
          <w:left w:w="70" w:type="dxa"/>
          <w:right w:w="70" w:type="dxa"/>
        </w:tblCellMar>
        <w:tblLook w:val="04A0" w:firstRow="1" w:lastRow="0" w:firstColumn="1" w:lastColumn="0" w:noHBand="0" w:noVBand="1"/>
      </w:tblPr>
      <w:tblGrid>
        <w:gridCol w:w="2142"/>
        <w:gridCol w:w="1730"/>
        <w:gridCol w:w="1733"/>
        <w:gridCol w:w="1733"/>
        <w:gridCol w:w="1733"/>
      </w:tblGrid>
      <w:tr w:rsidR="00946538" w:rsidRPr="002101E6" w14:paraId="6250291A" w14:textId="77777777" w:rsidTr="00F45451">
        <w:tc>
          <w:tcPr>
            <w:tcW w:w="1181" w:type="pct"/>
            <w:vMerge w:val="restart"/>
            <w:tcBorders>
              <w:top w:val="single" w:sz="8" w:space="0" w:color="auto"/>
              <w:left w:val="nil"/>
              <w:bottom w:val="nil"/>
              <w:right w:val="nil"/>
            </w:tcBorders>
            <w:shd w:val="clear" w:color="auto" w:fill="auto"/>
            <w:vAlign w:val="center"/>
            <w:hideMark/>
          </w:tcPr>
          <w:p w14:paraId="4B0741BA" w14:textId="77777777" w:rsidR="00946538" w:rsidRPr="002101E6" w:rsidRDefault="00946538" w:rsidP="00F45451">
            <w:pPr>
              <w:rPr>
                <w:rFonts w:cs="Arial"/>
                <w:b/>
                <w:bCs/>
                <w:i/>
                <w:iCs/>
                <w:sz w:val="15"/>
                <w:szCs w:val="15"/>
              </w:rPr>
            </w:pPr>
            <w:r w:rsidRPr="002101E6">
              <w:rPr>
                <w:rFonts w:cs="Arial"/>
                <w:b/>
                <w:bCs/>
                <w:i/>
                <w:iCs/>
                <w:sz w:val="15"/>
                <w:szCs w:val="15"/>
              </w:rPr>
              <w:t>Položka</w:t>
            </w:r>
          </w:p>
        </w:tc>
        <w:tc>
          <w:tcPr>
            <w:tcW w:w="1909" w:type="pct"/>
            <w:gridSpan w:val="2"/>
            <w:tcBorders>
              <w:top w:val="single" w:sz="8" w:space="0" w:color="auto"/>
              <w:left w:val="nil"/>
              <w:bottom w:val="nil"/>
              <w:right w:val="nil"/>
            </w:tcBorders>
            <w:shd w:val="clear" w:color="auto" w:fill="auto"/>
            <w:hideMark/>
          </w:tcPr>
          <w:p w14:paraId="707164F1" w14:textId="5B985E8C" w:rsidR="00946538" w:rsidRPr="002101E6" w:rsidRDefault="00946538" w:rsidP="00F45451">
            <w:pPr>
              <w:jc w:val="center"/>
            </w:pPr>
            <w:r w:rsidRPr="002101E6">
              <w:rPr>
                <w:b/>
                <w:i/>
                <w:sz w:val="15"/>
                <w:szCs w:val="15"/>
              </w:rPr>
              <w:t>31. 12. 20</w:t>
            </w:r>
            <w:r w:rsidR="00E940A8">
              <w:rPr>
                <w:b/>
                <w:i/>
                <w:sz w:val="15"/>
                <w:szCs w:val="15"/>
              </w:rPr>
              <w:t>2</w:t>
            </w:r>
            <w:r w:rsidR="00B933E9">
              <w:rPr>
                <w:b/>
                <w:i/>
                <w:sz w:val="15"/>
                <w:szCs w:val="15"/>
              </w:rPr>
              <w:t>4</w:t>
            </w:r>
          </w:p>
        </w:tc>
        <w:tc>
          <w:tcPr>
            <w:tcW w:w="1910" w:type="pct"/>
            <w:gridSpan w:val="2"/>
            <w:tcBorders>
              <w:top w:val="single" w:sz="8" w:space="0" w:color="auto"/>
              <w:left w:val="nil"/>
              <w:bottom w:val="nil"/>
              <w:right w:val="nil"/>
            </w:tcBorders>
            <w:shd w:val="clear" w:color="auto" w:fill="auto"/>
            <w:hideMark/>
          </w:tcPr>
          <w:p w14:paraId="493A72BA" w14:textId="073C07D5" w:rsidR="00946538" w:rsidRPr="002101E6" w:rsidRDefault="00946538" w:rsidP="00F45451">
            <w:pPr>
              <w:jc w:val="center"/>
            </w:pPr>
            <w:r w:rsidRPr="002101E6">
              <w:rPr>
                <w:b/>
                <w:i/>
                <w:sz w:val="15"/>
                <w:szCs w:val="15"/>
              </w:rPr>
              <w:t>31. 12. 20</w:t>
            </w:r>
            <w:r w:rsidR="00D87292">
              <w:rPr>
                <w:b/>
                <w:i/>
                <w:sz w:val="15"/>
                <w:szCs w:val="15"/>
              </w:rPr>
              <w:t>2</w:t>
            </w:r>
            <w:r w:rsidR="00B933E9">
              <w:rPr>
                <w:b/>
                <w:i/>
                <w:sz w:val="15"/>
                <w:szCs w:val="15"/>
              </w:rPr>
              <w:t>3</w:t>
            </w:r>
          </w:p>
        </w:tc>
      </w:tr>
      <w:tr w:rsidR="00946538" w:rsidRPr="002101E6" w14:paraId="7E24B91B" w14:textId="77777777" w:rsidTr="00F45451">
        <w:tc>
          <w:tcPr>
            <w:tcW w:w="1181" w:type="pct"/>
            <w:vMerge/>
            <w:tcBorders>
              <w:top w:val="single" w:sz="8" w:space="0" w:color="auto"/>
              <w:left w:val="nil"/>
              <w:bottom w:val="nil"/>
              <w:right w:val="nil"/>
            </w:tcBorders>
            <w:vAlign w:val="center"/>
            <w:hideMark/>
          </w:tcPr>
          <w:p w14:paraId="3845BAFD" w14:textId="77777777" w:rsidR="00946538" w:rsidRPr="002101E6" w:rsidRDefault="00946538" w:rsidP="00F45451">
            <w:pPr>
              <w:rPr>
                <w:rFonts w:cs="Arial"/>
                <w:b/>
                <w:bCs/>
                <w:i/>
                <w:iCs/>
                <w:sz w:val="15"/>
                <w:szCs w:val="15"/>
              </w:rPr>
            </w:pPr>
          </w:p>
        </w:tc>
        <w:tc>
          <w:tcPr>
            <w:tcW w:w="954" w:type="pct"/>
            <w:tcBorders>
              <w:top w:val="nil"/>
              <w:left w:val="nil"/>
              <w:bottom w:val="nil"/>
              <w:right w:val="nil"/>
            </w:tcBorders>
            <w:shd w:val="clear" w:color="auto" w:fill="auto"/>
            <w:vAlign w:val="center"/>
            <w:hideMark/>
          </w:tcPr>
          <w:p w14:paraId="66234F01" w14:textId="77777777" w:rsidR="00946538" w:rsidRPr="002101E6" w:rsidRDefault="00946538" w:rsidP="00F45451">
            <w:pPr>
              <w:jc w:val="center"/>
              <w:rPr>
                <w:rFonts w:cs="Arial"/>
                <w:b/>
                <w:bCs/>
                <w:i/>
                <w:iCs/>
                <w:sz w:val="15"/>
                <w:szCs w:val="15"/>
              </w:rPr>
            </w:pPr>
            <w:r>
              <w:rPr>
                <w:rFonts w:cs="Arial"/>
                <w:b/>
                <w:bCs/>
                <w:i/>
                <w:iCs/>
                <w:sz w:val="15"/>
                <w:szCs w:val="15"/>
              </w:rPr>
              <w:t>Obstarávacia cena</w:t>
            </w:r>
          </w:p>
        </w:tc>
        <w:tc>
          <w:tcPr>
            <w:tcW w:w="955" w:type="pct"/>
            <w:tcBorders>
              <w:top w:val="nil"/>
              <w:left w:val="nil"/>
              <w:bottom w:val="nil"/>
              <w:right w:val="nil"/>
            </w:tcBorders>
            <w:shd w:val="clear" w:color="auto" w:fill="auto"/>
            <w:vAlign w:val="center"/>
            <w:hideMark/>
          </w:tcPr>
          <w:p w14:paraId="739AC40F" w14:textId="77777777" w:rsidR="00946538" w:rsidRPr="002101E6" w:rsidRDefault="00946538" w:rsidP="00F45451">
            <w:pPr>
              <w:jc w:val="center"/>
              <w:rPr>
                <w:rFonts w:cs="Arial"/>
                <w:b/>
                <w:bCs/>
                <w:i/>
                <w:iCs/>
                <w:sz w:val="15"/>
                <w:szCs w:val="15"/>
              </w:rPr>
            </w:pPr>
            <w:r>
              <w:rPr>
                <w:rFonts w:cs="Arial"/>
                <w:b/>
                <w:bCs/>
                <w:i/>
                <w:iCs/>
                <w:sz w:val="15"/>
                <w:szCs w:val="15"/>
              </w:rPr>
              <w:t>Zostatková hodnota</w:t>
            </w:r>
          </w:p>
        </w:tc>
        <w:tc>
          <w:tcPr>
            <w:tcW w:w="955" w:type="pct"/>
            <w:tcBorders>
              <w:top w:val="nil"/>
              <w:left w:val="nil"/>
              <w:bottom w:val="nil"/>
              <w:right w:val="nil"/>
            </w:tcBorders>
            <w:shd w:val="clear" w:color="auto" w:fill="auto"/>
            <w:vAlign w:val="center"/>
            <w:hideMark/>
          </w:tcPr>
          <w:p w14:paraId="13606678" w14:textId="77777777" w:rsidR="00946538" w:rsidRPr="002101E6" w:rsidRDefault="00946538" w:rsidP="00F45451">
            <w:pPr>
              <w:jc w:val="center"/>
              <w:rPr>
                <w:rFonts w:cs="Arial"/>
                <w:b/>
                <w:bCs/>
                <w:i/>
                <w:iCs/>
                <w:sz w:val="15"/>
                <w:szCs w:val="15"/>
              </w:rPr>
            </w:pPr>
            <w:r>
              <w:rPr>
                <w:rFonts w:cs="Arial"/>
                <w:b/>
                <w:bCs/>
                <w:i/>
                <w:iCs/>
                <w:sz w:val="15"/>
                <w:szCs w:val="15"/>
              </w:rPr>
              <w:t>Obstarávacia cena</w:t>
            </w:r>
          </w:p>
        </w:tc>
        <w:tc>
          <w:tcPr>
            <w:tcW w:w="955" w:type="pct"/>
            <w:tcBorders>
              <w:top w:val="nil"/>
              <w:left w:val="nil"/>
              <w:bottom w:val="nil"/>
              <w:right w:val="nil"/>
            </w:tcBorders>
            <w:shd w:val="clear" w:color="auto" w:fill="auto"/>
            <w:vAlign w:val="center"/>
            <w:hideMark/>
          </w:tcPr>
          <w:p w14:paraId="7447B62C" w14:textId="77777777" w:rsidR="00946538" w:rsidRPr="002101E6" w:rsidRDefault="00946538" w:rsidP="00F45451">
            <w:pPr>
              <w:jc w:val="center"/>
              <w:rPr>
                <w:rFonts w:cs="Arial"/>
                <w:b/>
                <w:bCs/>
                <w:i/>
                <w:iCs/>
                <w:sz w:val="15"/>
                <w:szCs w:val="15"/>
              </w:rPr>
            </w:pPr>
            <w:r>
              <w:rPr>
                <w:rFonts w:cs="Arial"/>
                <w:b/>
                <w:bCs/>
                <w:i/>
                <w:iCs/>
                <w:sz w:val="15"/>
                <w:szCs w:val="15"/>
              </w:rPr>
              <w:t>Zostatková hodnota</w:t>
            </w:r>
          </w:p>
        </w:tc>
      </w:tr>
      <w:tr w:rsidR="00946538" w:rsidRPr="002101E6" w14:paraId="0FF67624" w14:textId="77777777" w:rsidTr="00F45451">
        <w:tc>
          <w:tcPr>
            <w:tcW w:w="1181" w:type="pct"/>
            <w:tcBorders>
              <w:top w:val="single" w:sz="4" w:space="0" w:color="auto"/>
              <w:left w:val="nil"/>
              <w:bottom w:val="nil"/>
              <w:right w:val="nil"/>
            </w:tcBorders>
            <w:shd w:val="clear" w:color="auto" w:fill="auto"/>
            <w:vAlign w:val="center"/>
            <w:hideMark/>
          </w:tcPr>
          <w:p w14:paraId="61DE3C37" w14:textId="77777777" w:rsidR="00946538" w:rsidRPr="002101E6" w:rsidRDefault="00946538" w:rsidP="00F45451">
            <w:pPr>
              <w:ind w:left="142" w:hanging="142"/>
              <w:rPr>
                <w:rFonts w:cs="Arial"/>
                <w:sz w:val="15"/>
                <w:szCs w:val="15"/>
              </w:rPr>
            </w:pPr>
            <w:r>
              <w:rPr>
                <w:rFonts w:cs="Arial"/>
                <w:sz w:val="15"/>
                <w:szCs w:val="15"/>
              </w:rPr>
              <w:t>Dlhodobý nehmotný majetok</w:t>
            </w:r>
            <w:r w:rsidRPr="002101E6">
              <w:rPr>
                <w:rFonts w:cs="Arial"/>
                <w:sz w:val="15"/>
                <w:szCs w:val="15"/>
              </w:rPr>
              <w:t>:</w:t>
            </w:r>
          </w:p>
        </w:tc>
        <w:tc>
          <w:tcPr>
            <w:tcW w:w="954" w:type="pct"/>
            <w:tcBorders>
              <w:top w:val="single" w:sz="4" w:space="0" w:color="auto"/>
              <w:left w:val="nil"/>
              <w:bottom w:val="nil"/>
              <w:right w:val="nil"/>
            </w:tcBorders>
            <w:shd w:val="clear" w:color="auto" w:fill="auto"/>
            <w:vAlign w:val="center"/>
            <w:hideMark/>
          </w:tcPr>
          <w:p w14:paraId="25B8EA1E" w14:textId="77777777" w:rsidR="00946538" w:rsidRPr="002101E6" w:rsidRDefault="00946538" w:rsidP="00F45451">
            <w:pPr>
              <w:jc w:val="right"/>
              <w:rPr>
                <w:rFonts w:cs="Arial"/>
                <w:sz w:val="15"/>
                <w:szCs w:val="15"/>
              </w:rPr>
            </w:pPr>
          </w:p>
        </w:tc>
        <w:tc>
          <w:tcPr>
            <w:tcW w:w="955" w:type="pct"/>
            <w:tcBorders>
              <w:top w:val="single" w:sz="4" w:space="0" w:color="auto"/>
              <w:left w:val="nil"/>
              <w:bottom w:val="nil"/>
              <w:right w:val="nil"/>
            </w:tcBorders>
            <w:shd w:val="clear" w:color="auto" w:fill="auto"/>
            <w:vAlign w:val="center"/>
            <w:hideMark/>
          </w:tcPr>
          <w:p w14:paraId="41FA3619" w14:textId="77777777" w:rsidR="00946538" w:rsidRPr="002101E6" w:rsidRDefault="00946538" w:rsidP="00F45451">
            <w:pPr>
              <w:jc w:val="right"/>
              <w:rPr>
                <w:rFonts w:cs="Arial"/>
                <w:sz w:val="15"/>
                <w:szCs w:val="15"/>
              </w:rPr>
            </w:pPr>
          </w:p>
        </w:tc>
        <w:tc>
          <w:tcPr>
            <w:tcW w:w="955" w:type="pct"/>
            <w:tcBorders>
              <w:top w:val="single" w:sz="4" w:space="0" w:color="auto"/>
              <w:left w:val="nil"/>
              <w:bottom w:val="nil"/>
              <w:right w:val="nil"/>
            </w:tcBorders>
            <w:shd w:val="clear" w:color="auto" w:fill="auto"/>
            <w:vAlign w:val="center"/>
            <w:hideMark/>
          </w:tcPr>
          <w:p w14:paraId="36FA3593" w14:textId="77777777" w:rsidR="00946538" w:rsidRPr="002101E6" w:rsidRDefault="00946538" w:rsidP="00F45451">
            <w:pPr>
              <w:jc w:val="right"/>
              <w:rPr>
                <w:rFonts w:cs="Arial"/>
                <w:sz w:val="15"/>
                <w:szCs w:val="15"/>
              </w:rPr>
            </w:pPr>
          </w:p>
        </w:tc>
        <w:tc>
          <w:tcPr>
            <w:tcW w:w="955" w:type="pct"/>
            <w:tcBorders>
              <w:top w:val="single" w:sz="4" w:space="0" w:color="auto"/>
              <w:left w:val="nil"/>
              <w:bottom w:val="nil"/>
              <w:right w:val="nil"/>
            </w:tcBorders>
            <w:shd w:val="clear" w:color="auto" w:fill="auto"/>
            <w:vAlign w:val="center"/>
            <w:hideMark/>
          </w:tcPr>
          <w:p w14:paraId="37E60FBC" w14:textId="77777777" w:rsidR="00946538" w:rsidRPr="002101E6" w:rsidRDefault="00946538" w:rsidP="00F45451">
            <w:pPr>
              <w:jc w:val="right"/>
              <w:rPr>
                <w:rFonts w:cs="Arial"/>
                <w:sz w:val="15"/>
                <w:szCs w:val="15"/>
              </w:rPr>
            </w:pPr>
          </w:p>
        </w:tc>
      </w:tr>
      <w:tr w:rsidR="00946538" w:rsidRPr="002101E6" w14:paraId="188E96B1" w14:textId="77777777" w:rsidTr="00F45451">
        <w:tc>
          <w:tcPr>
            <w:tcW w:w="1181" w:type="pct"/>
            <w:tcBorders>
              <w:top w:val="nil"/>
              <w:left w:val="nil"/>
              <w:bottom w:val="nil"/>
              <w:right w:val="nil"/>
            </w:tcBorders>
            <w:shd w:val="clear" w:color="auto" w:fill="auto"/>
            <w:vAlign w:val="center"/>
            <w:hideMark/>
          </w:tcPr>
          <w:p w14:paraId="7D1F0A8E" w14:textId="22E18D30" w:rsidR="00946538" w:rsidRPr="002101E6" w:rsidRDefault="00946538" w:rsidP="00F45451">
            <w:pPr>
              <w:rPr>
                <w:rFonts w:cs="Arial"/>
                <w:i/>
                <w:iCs/>
                <w:sz w:val="15"/>
                <w:szCs w:val="15"/>
              </w:rPr>
            </w:pPr>
          </w:p>
        </w:tc>
        <w:tc>
          <w:tcPr>
            <w:tcW w:w="954" w:type="pct"/>
            <w:tcBorders>
              <w:top w:val="nil"/>
              <w:left w:val="nil"/>
              <w:bottom w:val="nil"/>
              <w:right w:val="nil"/>
            </w:tcBorders>
            <w:shd w:val="clear" w:color="auto" w:fill="auto"/>
            <w:vAlign w:val="center"/>
            <w:hideMark/>
          </w:tcPr>
          <w:p w14:paraId="2AE4F4BB" w14:textId="77777777" w:rsidR="00946538" w:rsidRPr="002101E6" w:rsidRDefault="00946538" w:rsidP="00F45451">
            <w:pPr>
              <w:jc w:val="right"/>
              <w:rPr>
                <w:rFonts w:cs="Arial"/>
                <w:i/>
                <w:iCs/>
                <w:sz w:val="15"/>
                <w:szCs w:val="15"/>
              </w:rPr>
            </w:pPr>
            <w:r w:rsidRPr="002101E6">
              <w:rPr>
                <w:rFonts w:cs="Arial"/>
                <w:i/>
                <w:iCs/>
                <w:sz w:val="15"/>
                <w:szCs w:val="15"/>
              </w:rPr>
              <w:t>-</w:t>
            </w:r>
          </w:p>
        </w:tc>
        <w:tc>
          <w:tcPr>
            <w:tcW w:w="955" w:type="pct"/>
            <w:tcBorders>
              <w:top w:val="nil"/>
              <w:left w:val="nil"/>
              <w:bottom w:val="nil"/>
              <w:right w:val="nil"/>
            </w:tcBorders>
            <w:shd w:val="clear" w:color="auto" w:fill="auto"/>
            <w:vAlign w:val="center"/>
            <w:hideMark/>
          </w:tcPr>
          <w:p w14:paraId="2C8D6940" w14:textId="77777777" w:rsidR="00946538" w:rsidRPr="002101E6" w:rsidRDefault="00946538" w:rsidP="00F45451">
            <w:pPr>
              <w:jc w:val="right"/>
              <w:rPr>
                <w:rFonts w:cs="Arial"/>
                <w:i/>
                <w:iCs/>
                <w:sz w:val="15"/>
                <w:szCs w:val="15"/>
              </w:rPr>
            </w:pPr>
            <w:r w:rsidRPr="002101E6">
              <w:rPr>
                <w:rFonts w:cs="Arial"/>
                <w:i/>
                <w:iCs/>
                <w:sz w:val="15"/>
                <w:szCs w:val="15"/>
              </w:rPr>
              <w:t>-</w:t>
            </w:r>
          </w:p>
        </w:tc>
        <w:tc>
          <w:tcPr>
            <w:tcW w:w="955" w:type="pct"/>
            <w:tcBorders>
              <w:top w:val="nil"/>
              <w:left w:val="nil"/>
              <w:bottom w:val="nil"/>
              <w:right w:val="nil"/>
            </w:tcBorders>
            <w:shd w:val="clear" w:color="auto" w:fill="auto"/>
            <w:vAlign w:val="center"/>
            <w:hideMark/>
          </w:tcPr>
          <w:p w14:paraId="480B8262" w14:textId="77777777" w:rsidR="00946538" w:rsidRPr="002101E6" w:rsidRDefault="00946538" w:rsidP="00F45451">
            <w:pPr>
              <w:jc w:val="right"/>
              <w:rPr>
                <w:rFonts w:cs="Arial"/>
                <w:i/>
                <w:iCs/>
                <w:sz w:val="15"/>
                <w:szCs w:val="15"/>
              </w:rPr>
            </w:pPr>
            <w:r w:rsidRPr="002101E6">
              <w:rPr>
                <w:rFonts w:cs="Arial"/>
                <w:i/>
                <w:iCs/>
                <w:sz w:val="15"/>
                <w:szCs w:val="15"/>
              </w:rPr>
              <w:t>-</w:t>
            </w:r>
          </w:p>
        </w:tc>
        <w:tc>
          <w:tcPr>
            <w:tcW w:w="955" w:type="pct"/>
            <w:tcBorders>
              <w:top w:val="nil"/>
              <w:left w:val="nil"/>
              <w:bottom w:val="nil"/>
              <w:right w:val="nil"/>
            </w:tcBorders>
            <w:shd w:val="clear" w:color="auto" w:fill="auto"/>
            <w:vAlign w:val="center"/>
            <w:hideMark/>
          </w:tcPr>
          <w:p w14:paraId="7C95C409" w14:textId="77777777" w:rsidR="00946538" w:rsidRPr="002101E6" w:rsidRDefault="00946538" w:rsidP="00F45451">
            <w:pPr>
              <w:jc w:val="right"/>
              <w:rPr>
                <w:rFonts w:cs="Arial"/>
                <w:i/>
                <w:iCs/>
                <w:sz w:val="15"/>
                <w:szCs w:val="15"/>
              </w:rPr>
            </w:pPr>
            <w:r w:rsidRPr="002101E6">
              <w:rPr>
                <w:rFonts w:cs="Arial"/>
                <w:i/>
                <w:iCs/>
                <w:sz w:val="15"/>
                <w:szCs w:val="15"/>
              </w:rPr>
              <w:t>-</w:t>
            </w:r>
          </w:p>
        </w:tc>
      </w:tr>
      <w:tr w:rsidR="00946538" w:rsidRPr="002101E6" w14:paraId="045301E1" w14:textId="77777777" w:rsidTr="00F45451">
        <w:tc>
          <w:tcPr>
            <w:tcW w:w="1181" w:type="pct"/>
            <w:tcBorders>
              <w:top w:val="nil"/>
              <w:left w:val="nil"/>
              <w:bottom w:val="nil"/>
              <w:right w:val="nil"/>
            </w:tcBorders>
            <w:shd w:val="clear" w:color="auto" w:fill="auto"/>
            <w:vAlign w:val="center"/>
            <w:hideMark/>
          </w:tcPr>
          <w:p w14:paraId="3137BCDF" w14:textId="77777777" w:rsidR="00946538" w:rsidRPr="002101E6" w:rsidRDefault="00946538" w:rsidP="00F45451">
            <w:pPr>
              <w:rPr>
                <w:rFonts w:cs="Arial"/>
                <w:sz w:val="15"/>
                <w:szCs w:val="15"/>
              </w:rPr>
            </w:pPr>
          </w:p>
        </w:tc>
        <w:tc>
          <w:tcPr>
            <w:tcW w:w="954" w:type="pct"/>
            <w:tcBorders>
              <w:top w:val="nil"/>
              <w:left w:val="nil"/>
              <w:bottom w:val="nil"/>
              <w:right w:val="nil"/>
            </w:tcBorders>
            <w:shd w:val="clear" w:color="auto" w:fill="auto"/>
            <w:vAlign w:val="center"/>
            <w:hideMark/>
          </w:tcPr>
          <w:p w14:paraId="4255962C"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686EE3AF"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01219847"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00DB9E42" w14:textId="77777777" w:rsidR="00946538" w:rsidRPr="002101E6" w:rsidRDefault="00946538" w:rsidP="00F45451">
            <w:pPr>
              <w:jc w:val="right"/>
              <w:rPr>
                <w:rFonts w:cs="Arial"/>
                <w:sz w:val="15"/>
                <w:szCs w:val="15"/>
              </w:rPr>
            </w:pPr>
            <w:r w:rsidRPr="002101E6">
              <w:rPr>
                <w:rFonts w:cs="Arial"/>
                <w:sz w:val="15"/>
                <w:szCs w:val="15"/>
              </w:rPr>
              <w:t>-</w:t>
            </w:r>
          </w:p>
        </w:tc>
      </w:tr>
      <w:tr w:rsidR="00946538" w:rsidRPr="002101E6" w14:paraId="0E601A97" w14:textId="77777777" w:rsidTr="00F45451">
        <w:tc>
          <w:tcPr>
            <w:tcW w:w="1181" w:type="pct"/>
            <w:tcBorders>
              <w:top w:val="dotted" w:sz="4" w:space="0" w:color="auto"/>
              <w:left w:val="nil"/>
              <w:bottom w:val="nil"/>
              <w:right w:val="nil"/>
            </w:tcBorders>
            <w:shd w:val="clear" w:color="auto" w:fill="auto"/>
            <w:vAlign w:val="center"/>
            <w:hideMark/>
          </w:tcPr>
          <w:p w14:paraId="7F7BC0AE" w14:textId="77777777" w:rsidR="00946538" w:rsidRPr="002101E6" w:rsidRDefault="00946538" w:rsidP="00F45451">
            <w:pPr>
              <w:ind w:left="142" w:hanging="142"/>
              <w:rPr>
                <w:rFonts w:cs="Arial"/>
                <w:sz w:val="15"/>
                <w:szCs w:val="15"/>
              </w:rPr>
            </w:pPr>
            <w:r>
              <w:rPr>
                <w:rFonts w:cs="Arial"/>
                <w:sz w:val="15"/>
                <w:szCs w:val="15"/>
              </w:rPr>
              <w:t>Dlhodobý hmotný majetok</w:t>
            </w:r>
            <w:r w:rsidRPr="002101E6">
              <w:rPr>
                <w:rFonts w:cs="Arial"/>
                <w:sz w:val="15"/>
                <w:szCs w:val="15"/>
              </w:rPr>
              <w:t>:</w:t>
            </w:r>
          </w:p>
        </w:tc>
        <w:tc>
          <w:tcPr>
            <w:tcW w:w="954" w:type="pct"/>
            <w:tcBorders>
              <w:top w:val="dotted" w:sz="4" w:space="0" w:color="auto"/>
              <w:left w:val="nil"/>
              <w:bottom w:val="nil"/>
              <w:right w:val="nil"/>
            </w:tcBorders>
            <w:shd w:val="clear" w:color="auto" w:fill="auto"/>
            <w:vAlign w:val="center"/>
            <w:hideMark/>
          </w:tcPr>
          <w:p w14:paraId="499BBDA8" w14:textId="77777777" w:rsidR="00946538" w:rsidRPr="002101E6" w:rsidRDefault="00946538" w:rsidP="00F45451">
            <w:pPr>
              <w:jc w:val="right"/>
              <w:rPr>
                <w:rFonts w:cs="Arial"/>
                <w:sz w:val="15"/>
                <w:szCs w:val="15"/>
              </w:rPr>
            </w:pPr>
          </w:p>
        </w:tc>
        <w:tc>
          <w:tcPr>
            <w:tcW w:w="955" w:type="pct"/>
            <w:tcBorders>
              <w:top w:val="dotted" w:sz="4" w:space="0" w:color="auto"/>
              <w:left w:val="nil"/>
              <w:bottom w:val="nil"/>
              <w:right w:val="nil"/>
            </w:tcBorders>
            <w:shd w:val="clear" w:color="auto" w:fill="auto"/>
            <w:vAlign w:val="center"/>
            <w:hideMark/>
          </w:tcPr>
          <w:p w14:paraId="76C7ACDF" w14:textId="77777777" w:rsidR="00946538" w:rsidRPr="002101E6" w:rsidRDefault="00946538" w:rsidP="00F45451">
            <w:pPr>
              <w:jc w:val="right"/>
              <w:rPr>
                <w:rFonts w:cs="Arial"/>
                <w:sz w:val="15"/>
                <w:szCs w:val="15"/>
              </w:rPr>
            </w:pPr>
          </w:p>
        </w:tc>
        <w:tc>
          <w:tcPr>
            <w:tcW w:w="955" w:type="pct"/>
            <w:tcBorders>
              <w:top w:val="dotted" w:sz="4" w:space="0" w:color="auto"/>
              <w:left w:val="nil"/>
              <w:bottom w:val="nil"/>
              <w:right w:val="nil"/>
            </w:tcBorders>
            <w:shd w:val="clear" w:color="auto" w:fill="auto"/>
            <w:vAlign w:val="center"/>
            <w:hideMark/>
          </w:tcPr>
          <w:p w14:paraId="653FD4DB" w14:textId="77777777" w:rsidR="00946538" w:rsidRPr="002101E6" w:rsidRDefault="00946538" w:rsidP="00F45451">
            <w:pPr>
              <w:jc w:val="right"/>
              <w:rPr>
                <w:rFonts w:cs="Arial"/>
                <w:sz w:val="15"/>
                <w:szCs w:val="15"/>
              </w:rPr>
            </w:pPr>
          </w:p>
        </w:tc>
        <w:tc>
          <w:tcPr>
            <w:tcW w:w="955" w:type="pct"/>
            <w:tcBorders>
              <w:top w:val="dotted" w:sz="4" w:space="0" w:color="auto"/>
              <w:left w:val="nil"/>
              <w:bottom w:val="nil"/>
              <w:right w:val="nil"/>
            </w:tcBorders>
            <w:shd w:val="clear" w:color="auto" w:fill="auto"/>
            <w:vAlign w:val="center"/>
            <w:hideMark/>
          </w:tcPr>
          <w:p w14:paraId="5CD5BA7C" w14:textId="77777777" w:rsidR="00946538" w:rsidRPr="002101E6" w:rsidRDefault="00946538" w:rsidP="00F45451">
            <w:pPr>
              <w:jc w:val="right"/>
              <w:rPr>
                <w:rFonts w:cs="Arial"/>
                <w:sz w:val="15"/>
                <w:szCs w:val="15"/>
              </w:rPr>
            </w:pPr>
          </w:p>
        </w:tc>
      </w:tr>
      <w:tr w:rsidR="00946538" w:rsidRPr="002101E6" w14:paraId="56A80364" w14:textId="77777777" w:rsidTr="00F45451">
        <w:tc>
          <w:tcPr>
            <w:tcW w:w="1181" w:type="pct"/>
            <w:tcBorders>
              <w:top w:val="nil"/>
              <w:left w:val="nil"/>
              <w:bottom w:val="nil"/>
              <w:right w:val="nil"/>
            </w:tcBorders>
            <w:shd w:val="clear" w:color="auto" w:fill="auto"/>
            <w:vAlign w:val="center"/>
            <w:hideMark/>
          </w:tcPr>
          <w:p w14:paraId="17E8C9C8" w14:textId="41F21D9D" w:rsidR="00946538" w:rsidRPr="002101E6" w:rsidRDefault="00946538" w:rsidP="00F45451">
            <w:pPr>
              <w:rPr>
                <w:rFonts w:cs="Arial"/>
                <w:i/>
                <w:iCs/>
                <w:sz w:val="15"/>
                <w:szCs w:val="15"/>
              </w:rPr>
            </w:pPr>
          </w:p>
        </w:tc>
        <w:tc>
          <w:tcPr>
            <w:tcW w:w="954" w:type="pct"/>
            <w:tcBorders>
              <w:top w:val="nil"/>
              <w:left w:val="nil"/>
              <w:bottom w:val="nil"/>
              <w:right w:val="nil"/>
            </w:tcBorders>
            <w:shd w:val="clear" w:color="auto" w:fill="auto"/>
            <w:vAlign w:val="center"/>
            <w:hideMark/>
          </w:tcPr>
          <w:p w14:paraId="5891B69A"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69170D95"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3470EC97"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6B312010" w14:textId="77777777" w:rsidR="00946538" w:rsidRPr="002101E6" w:rsidRDefault="00946538" w:rsidP="00F45451">
            <w:pPr>
              <w:jc w:val="right"/>
              <w:rPr>
                <w:rFonts w:cs="Arial"/>
                <w:sz w:val="15"/>
                <w:szCs w:val="15"/>
              </w:rPr>
            </w:pPr>
            <w:r w:rsidRPr="002101E6">
              <w:rPr>
                <w:rFonts w:cs="Arial"/>
                <w:sz w:val="15"/>
                <w:szCs w:val="15"/>
              </w:rPr>
              <w:t>-</w:t>
            </w:r>
          </w:p>
        </w:tc>
      </w:tr>
      <w:tr w:rsidR="00946538" w:rsidRPr="002101E6" w14:paraId="235C993B" w14:textId="77777777" w:rsidTr="00F45451">
        <w:tc>
          <w:tcPr>
            <w:tcW w:w="1181" w:type="pct"/>
            <w:tcBorders>
              <w:top w:val="nil"/>
              <w:left w:val="nil"/>
              <w:bottom w:val="dotted" w:sz="4" w:space="0" w:color="auto"/>
              <w:right w:val="nil"/>
            </w:tcBorders>
            <w:shd w:val="clear" w:color="auto" w:fill="auto"/>
            <w:vAlign w:val="center"/>
            <w:hideMark/>
          </w:tcPr>
          <w:p w14:paraId="0696FDA8" w14:textId="77777777" w:rsidR="00946538" w:rsidRPr="002101E6" w:rsidRDefault="00946538" w:rsidP="00F45451">
            <w:pPr>
              <w:rPr>
                <w:rFonts w:cs="Arial"/>
                <w:sz w:val="15"/>
                <w:szCs w:val="15"/>
              </w:rPr>
            </w:pPr>
            <w:r w:rsidRPr="002101E6">
              <w:rPr>
                <w:rFonts w:cs="Arial"/>
                <w:sz w:val="15"/>
                <w:szCs w:val="15"/>
              </w:rPr>
              <w:t> </w:t>
            </w:r>
          </w:p>
        </w:tc>
        <w:tc>
          <w:tcPr>
            <w:tcW w:w="954" w:type="pct"/>
            <w:tcBorders>
              <w:top w:val="nil"/>
              <w:left w:val="nil"/>
              <w:bottom w:val="single" w:sz="4" w:space="0" w:color="auto"/>
              <w:right w:val="nil"/>
            </w:tcBorders>
            <w:shd w:val="clear" w:color="auto" w:fill="auto"/>
            <w:vAlign w:val="center"/>
            <w:hideMark/>
          </w:tcPr>
          <w:p w14:paraId="698DBFD7"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single" w:sz="4" w:space="0" w:color="auto"/>
              <w:right w:val="nil"/>
            </w:tcBorders>
            <w:shd w:val="clear" w:color="auto" w:fill="auto"/>
            <w:vAlign w:val="center"/>
            <w:hideMark/>
          </w:tcPr>
          <w:p w14:paraId="7E058294"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single" w:sz="4" w:space="0" w:color="auto"/>
              <w:right w:val="nil"/>
            </w:tcBorders>
            <w:shd w:val="clear" w:color="auto" w:fill="auto"/>
            <w:vAlign w:val="center"/>
            <w:hideMark/>
          </w:tcPr>
          <w:p w14:paraId="346F620D"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single" w:sz="4" w:space="0" w:color="auto"/>
              <w:right w:val="nil"/>
            </w:tcBorders>
            <w:shd w:val="clear" w:color="auto" w:fill="auto"/>
            <w:vAlign w:val="center"/>
            <w:hideMark/>
          </w:tcPr>
          <w:p w14:paraId="301150FC" w14:textId="77777777" w:rsidR="00946538" w:rsidRPr="002101E6" w:rsidRDefault="00946538" w:rsidP="00F45451">
            <w:pPr>
              <w:jc w:val="right"/>
              <w:rPr>
                <w:rFonts w:cs="Arial"/>
                <w:sz w:val="15"/>
                <w:szCs w:val="15"/>
              </w:rPr>
            </w:pPr>
            <w:r w:rsidRPr="002101E6">
              <w:rPr>
                <w:rFonts w:cs="Arial"/>
                <w:sz w:val="15"/>
                <w:szCs w:val="15"/>
              </w:rPr>
              <w:t>-</w:t>
            </w:r>
          </w:p>
        </w:tc>
      </w:tr>
      <w:tr w:rsidR="00946538" w:rsidRPr="0012231A" w14:paraId="7EA7E767" w14:textId="77777777" w:rsidTr="00F45451">
        <w:tc>
          <w:tcPr>
            <w:tcW w:w="1181" w:type="pct"/>
            <w:tcBorders>
              <w:top w:val="dotted" w:sz="4" w:space="0" w:color="auto"/>
              <w:left w:val="nil"/>
              <w:bottom w:val="single" w:sz="8" w:space="0" w:color="auto"/>
              <w:right w:val="nil"/>
            </w:tcBorders>
            <w:shd w:val="clear" w:color="auto" w:fill="auto"/>
            <w:vAlign w:val="center"/>
            <w:hideMark/>
          </w:tcPr>
          <w:p w14:paraId="326F436D" w14:textId="77777777" w:rsidR="00946538" w:rsidRPr="007E2CF3" w:rsidRDefault="00946538" w:rsidP="00F45451">
            <w:pPr>
              <w:rPr>
                <w:rFonts w:cs="Arial"/>
                <w:b/>
                <w:sz w:val="15"/>
                <w:szCs w:val="15"/>
              </w:rPr>
            </w:pPr>
            <w:r w:rsidRPr="007E2CF3">
              <w:rPr>
                <w:rFonts w:cs="Arial"/>
                <w:b/>
                <w:sz w:val="15"/>
                <w:szCs w:val="15"/>
              </w:rPr>
              <w:t>Spolu</w:t>
            </w:r>
          </w:p>
        </w:tc>
        <w:tc>
          <w:tcPr>
            <w:tcW w:w="954" w:type="pct"/>
            <w:tcBorders>
              <w:top w:val="single" w:sz="4" w:space="0" w:color="auto"/>
              <w:left w:val="nil"/>
              <w:bottom w:val="single" w:sz="8" w:space="0" w:color="auto"/>
              <w:right w:val="nil"/>
            </w:tcBorders>
            <w:shd w:val="clear" w:color="auto" w:fill="auto"/>
            <w:vAlign w:val="center"/>
            <w:hideMark/>
          </w:tcPr>
          <w:p w14:paraId="717A8203" w14:textId="77777777" w:rsidR="00946538" w:rsidRPr="007E2CF3" w:rsidRDefault="00946538" w:rsidP="00F45451">
            <w:pPr>
              <w:jc w:val="right"/>
              <w:rPr>
                <w:rFonts w:cs="Arial"/>
                <w:b/>
                <w:sz w:val="15"/>
                <w:szCs w:val="15"/>
              </w:rPr>
            </w:pPr>
          </w:p>
        </w:tc>
        <w:tc>
          <w:tcPr>
            <w:tcW w:w="955" w:type="pct"/>
            <w:tcBorders>
              <w:top w:val="single" w:sz="4" w:space="0" w:color="auto"/>
              <w:left w:val="nil"/>
              <w:bottom w:val="single" w:sz="8" w:space="0" w:color="auto"/>
              <w:right w:val="nil"/>
            </w:tcBorders>
            <w:shd w:val="clear" w:color="auto" w:fill="auto"/>
            <w:vAlign w:val="center"/>
            <w:hideMark/>
          </w:tcPr>
          <w:p w14:paraId="03DAAFFE" w14:textId="77777777" w:rsidR="00946538" w:rsidRPr="007E2CF3" w:rsidRDefault="00946538" w:rsidP="00F45451">
            <w:pPr>
              <w:jc w:val="right"/>
              <w:rPr>
                <w:rFonts w:cs="Arial"/>
                <w:b/>
                <w:sz w:val="15"/>
                <w:szCs w:val="15"/>
              </w:rPr>
            </w:pPr>
          </w:p>
        </w:tc>
        <w:tc>
          <w:tcPr>
            <w:tcW w:w="955" w:type="pct"/>
            <w:tcBorders>
              <w:top w:val="single" w:sz="4" w:space="0" w:color="auto"/>
              <w:left w:val="nil"/>
              <w:bottom w:val="single" w:sz="8" w:space="0" w:color="auto"/>
              <w:right w:val="nil"/>
            </w:tcBorders>
            <w:shd w:val="clear" w:color="auto" w:fill="auto"/>
            <w:vAlign w:val="center"/>
            <w:hideMark/>
          </w:tcPr>
          <w:p w14:paraId="779E6356" w14:textId="77777777" w:rsidR="00946538" w:rsidRPr="007E2CF3" w:rsidRDefault="00946538" w:rsidP="00F45451">
            <w:pPr>
              <w:jc w:val="right"/>
              <w:rPr>
                <w:rFonts w:cs="Arial"/>
                <w:b/>
                <w:sz w:val="15"/>
                <w:szCs w:val="15"/>
              </w:rPr>
            </w:pPr>
          </w:p>
        </w:tc>
        <w:tc>
          <w:tcPr>
            <w:tcW w:w="955" w:type="pct"/>
            <w:tcBorders>
              <w:top w:val="single" w:sz="4" w:space="0" w:color="auto"/>
              <w:left w:val="nil"/>
              <w:bottom w:val="single" w:sz="8" w:space="0" w:color="auto"/>
              <w:right w:val="nil"/>
            </w:tcBorders>
            <w:shd w:val="clear" w:color="auto" w:fill="auto"/>
            <w:vAlign w:val="center"/>
            <w:hideMark/>
          </w:tcPr>
          <w:p w14:paraId="1255BFB3" w14:textId="77777777" w:rsidR="00946538" w:rsidRPr="007E2CF3" w:rsidRDefault="00946538" w:rsidP="00F45451">
            <w:pPr>
              <w:jc w:val="right"/>
              <w:rPr>
                <w:rFonts w:cs="Arial"/>
                <w:b/>
                <w:sz w:val="15"/>
                <w:szCs w:val="15"/>
              </w:rPr>
            </w:pPr>
          </w:p>
        </w:tc>
      </w:tr>
    </w:tbl>
    <w:p w14:paraId="584AF5E6" w14:textId="0066EC33" w:rsidR="00946538" w:rsidRDefault="00946538" w:rsidP="00C1705E">
      <w:pPr>
        <w:jc w:val="both"/>
        <w:rPr>
          <w:i/>
          <w:snapToGrid w:val="0"/>
          <w:color w:val="FF0000"/>
        </w:rPr>
      </w:pPr>
    </w:p>
    <w:p w14:paraId="45DD2E3D" w14:textId="6BD1A1C4" w:rsidR="000B7F83" w:rsidRPr="002101E6" w:rsidRDefault="000B7F83" w:rsidP="000B7F83">
      <w:pPr>
        <w:pStyle w:val="Nadpis2"/>
      </w:pPr>
      <w:r>
        <w:t>Majetok ocenený reálnou hodnotou</w:t>
      </w:r>
    </w:p>
    <w:p w14:paraId="5143C143" w14:textId="77777777" w:rsidR="000B7F83" w:rsidRPr="002101E6" w:rsidRDefault="000B7F83" w:rsidP="000B7F83">
      <w:pPr>
        <w:rPr>
          <w:snapToGrid w:val="0"/>
        </w:rPr>
      </w:pPr>
    </w:p>
    <w:p w14:paraId="76533F95" w14:textId="77777777" w:rsidR="00C1705E" w:rsidRPr="002101E6" w:rsidRDefault="00C1705E" w:rsidP="00C1705E">
      <w:r>
        <w:t xml:space="preserve">Nenastali transakcie a udalosti, ktoré sa uvádzajú v tejto časti. </w:t>
      </w:r>
    </w:p>
    <w:p w14:paraId="2CDD0819" w14:textId="77777777" w:rsidR="000B7F83" w:rsidRPr="002101E6" w:rsidRDefault="000B7F83" w:rsidP="00D5663A">
      <w:pPr>
        <w:rPr>
          <w:i/>
          <w:snapToGrid w:val="0"/>
          <w:color w:val="FF0000"/>
        </w:rPr>
      </w:pPr>
    </w:p>
    <w:p w14:paraId="1D43E550" w14:textId="77777777" w:rsidR="00AF3FB5" w:rsidRPr="002101E6" w:rsidRDefault="00AF3FB5" w:rsidP="00642760">
      <w:pPr>
        <w:pStyle w:val="Nadpis2"/>
      </w:pPr>
      <w:r w:rsidRPr="002101E6">
        <w:t>Informácie o vlastných akciách</w:t>
      </w:r>
    </w:p>
    <w:p w14:paraId="50C0FACA" w14:textId="77777777" w:rsidR="00AF3FB5" w:rsidRPr="002101E6" w:rsidRDefault="00AF3FB5" w:rsidP="00AF3FB5">
      <w:pPr>
        <w:rPr>
          <w:snapToGrid w:val="0"/>
        </w:rPr>
      </w:pPr>
    </w:p>
    <w:p w14:paraId="12B82374" w14:textId="77777777" w:rsidR="00C1705E" w:rsidRPr="002101E6" w:rsidRDefault="00C1705E" w:rsidP="00C1705E">
      <w:r>
        <w:t xml:space="preserve">Nenastali transakcie a udalosti, ktoré sa uvádzajú v tejto časti. </w:t>
      </w:r>
    </w:p>
    <w:p w14:paraId="2DFEE6D0" w14:textId="77777777" w:rsidR="002101E6" w:rsidRPr="002101E6" w:rsidRDefault="002101E6" w:rsidP="00172B11">
      <w:pPr>
        <w:rPr>
          <w:snapToGrid w:val="0"/>
          <w:color w:val="000000"/>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10"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11" w:name="RANGE!B9:E18"/>
            <w:r w:rsidRPr="002101E6">
              <w:rPr>
                <w:rFonts w:cs="Arial"/>
                <w:b/>
                <w:bCs/>
                <w:i/>
                <w:iCs/>
                <w:sz w:val="15"/>
                <w:szCs w:val="15"/>
              </w:rPr>
              <w:t>Položka</w:t>
            </w:r>
            <w:bookmarkEnd w:id="11"/>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434BD989"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6B51CA">
              <w:rPr>
                <w:b/>
                <w:i/>
                <w:sz w:val="15"/>
                <w:szCs w:val="15"/>
              </w:rPr>
              <w:t>2</w:t>
            </w:r>
            <w:r w:rsidR="00B933E9">
              <w:rPr>
                <w:b/>
                <w:i/>
                <w:sz w:val="15"/>
                <w:szCs w:val="15"/>
              </w:rPr>
              <w:t>4</w:t>
            </w:r>
          </w:p>
        </w:tc>
        <w:tc>
          <w:tcPr>
            <w:tcW w:w="716" w:type="pct"/>
            <w:tcBorders>
              <w:top w:val="single" w:sz="8" w:space="0" w:color="auto"/>
              <w:left w:val="nil"/>
              <w:bottom w:val="nil"/>
              <w:right w:val="nil"/>
            </w:tcBorders>
            <w:shd w:val="clear" w:color="auto" w:fill="auto"/>
            <w:hideMark/>
          </w:tcPr>
          <w:p w14:paraId="01A99E19" w14:textId="5CFF1112"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D87292">
              <w:rPr>
                <w:b/>
                <w:i/>
                <w:sz w:val="15"/>
                <w:szCs w:val="15"/>
              </w:rPr>
              <w:t>2</w:t>
            </w:r>
            <w:r w:rsidR="00B933E9">
              <w:rPr>
                <w:b/>
                <w:i/>
                <w:sz w:val="15"/>
                <w:szCs w:val="15"/>
              </w:rPr>
              <w:t>3</w:t>
            </w:r>
          </w:p>
        </w:tc>
      </w:tr>
      <w:tr w:rsidR="009629A8" w:rsidRPr="00691BC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691BCD" w:rsidRDefault="009629A8" w:rsidP="007E3ACA">
            <w:pPr>
              <w:rPr>
                <w:rFonts w:cs="Arial"/>
                <w:b/>
                <w:bCs/>
                <w:i/>
                <w:iCs/>
                <w:sz w:val="15"/>
                <w:szCs w:val="15"/>
              </w:rPr>
            </w:pPr>
            <w:r w:rsidRPr="00691BCD">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691BCD"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691BCD"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691BCD" w:rsidRDefault="009629A8" w:rsidP="00D0021B">
            <w:pPr>
              <w:jc w:val="right"/>
              <w:rPr>
                <w:rFonts w:cs="Arial"/>
                <w:sz w:val="15"/>
                <w:szCs w:val="15"/>
              </w:rPr>
            </w:pPr>
          </w:p>
        </w:tc>
      </w:tr>
      <w:tr w:rsidR="00B933E9" w:rsidRPr="00691BCD" w14:paraId="17AC331C" w14:textId="77777777" w:rsidTr="00D85BDD">
        <w:tc>
          <w:tcPr>
            <w:tcW w:w="3130" w:type="pct"/>
            <w:tcBorders>
              <w:top w:val="nil"/>
              <w:left w:val="nil"/>
              <w:bottom w:val="nil"/>
              <w:right w:val="nil"/>
            </w:tcBorders>
            <w:shd w:val="clear" w:color="auto" w:fill="auto"/>
            <w:vAlign w:val="center"/>
          </w:tcPr>
          <w:p w14:paraId="6FCF6AB8" w14:textId="77777777" w:rsidR="00B933E9" w:rsidRPr="00691BCD" w:rsidRDefault="00B933E9" w:rsidP="00B933E9">
            <w:pPr>
              <w:rPr>
                <w:rFonts w:cs="Arial"/>
                <w:sz w:val="15"/>
                <w:szCs w:val="15"/>
              </w:rPr>
            </w:pPr>
            <w:r w:rsidRPr="00691BCD">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B933E9" w:rsidRPr="00691BCD" w:rsidRDefault="00B933E9" w:rsidP="00B933E9">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11360539" w:rsidR="00B933E9" w:rsidRPr="00B45CDA" w:rsidRDefault="00B933E9" w:rsidP="00B933E9">
            <w:pPr>
              <w:jc w:val="right"/>
              <w:rPr>
                <w:rFonts w:cs="Arial"/>
                <w:sz w:val="15"/>
                <w:szCs w:val="15"/>
              </w:rPr>
            </w:pPr>
            <w:r w:rsidRPr="00B45CDA">
              <w:rPr>
                <w:rFonts w:cs="Arial"/>
                <w:sz w:val="15"/>
                <w:szCs w:val="15"/>
              </w:rPr>
              <w:t>1 </w:t>
            </w:r>
            <w:r>
              <w:rPr>
                <w:rFonts w:cs="Arial"/>
                <w:sz w:val="15"/>
                <w:szCs w:val="15"/>
              </w:rPr>
              <w:t>255</w:t>
            </w:r>
            <w:r w:rsidRPr="00B45CDA">
              <w:rPr>
                <w:rFonts w:cs="Arial"/>
                <w:sz w:val="15"/>
                <w:szCs w:val="15"/>
              </w:rPr>
              <w:t xml:space="preserve"> </w:t>
            </w:r>
            <w:r>
              <w:rPr>
                <w:rFonts w:cs="Arial"/>
                <w:sz w:val="15"/>
                <w:szCs w:val="15"/>
              </w:rPr>
              <w:t>335</w:t>
            </w:r>
          </w:p>
        </w:tc>
        <w:tc>
          <w:tcPr>
            <w:tcW w:w="716" w:type="pct"/>
            <w:tcBorders>
              <w:top w:val="nil"/>
              <w:left w:val="nil"/>
              <w:bottom w:val="nil"/>
              <w:right w:val="nil"/>
            </w:tcBorders>
            <w:shd w:val="clear" w:color="auto" w:fill="auto"/>
            <w:vAlign w:val="bottom"/>
            <w:hideMark/>
          </w:tcPr>
          <w:p w14:paraId="153B1BF5" w14:textId="4CC2B896" w:rsidR="00B933E9" w:rsidRPr="00691BCD" w:rsidRDefault="00B933E9" w:rsidP="00B933E9">
            <w:pPr>
              <w:jc w:val="right"/>
              <w:rPr>
                <w:rFonts w:cs="Arial"/>
                <w:sz w:val="15"/>
                <w:szCs w:val="15"/>
              </w:rPr>
            </w:pPr>
            <w:r w:rsidRPr="00B45CDA">
              <w:rPr>
                <w:rFonts w:cs="Arial"/>
                <w:sz w:val="15"/>
                <w:szCs w:val="15"/>
              </w:rPr>
              <w:t>1 171 042</w:t>
            </w:r>
          </w:p>
        </w:tc>
      </w:tr>
      <w:tr w:rsidR="00B933E9" w:rsidRPr="00691BCD" w14:paraId="02AD6971" w14:textId="77777777" w:rsidTr="00D85BDD">
        <w:tc>
          <w:tcPr>
            <w:tcW w:w="3130" w:type="pct"/>
            <w:tcBorders>
              <w:top w:val="nil"/>
              <w:left w:val="nil"/>
              <w:bottom w:val="nil"/>
              <w:right w:val="nil"/>
            </w:tcBorders>
            <w:shd w:val="clear" w:color="auto" w:fill="auto"/>
            <w:vAlign w:val="center"/>
          </w:tcPr>
          <w:p w14:paraId="443166DC" w14:textId="77777777" w:rsidR="00B933E9" w:rsidRPr="00691BCD" w:rsidRDefault="00B933E9" w:rsidP="00B933E9">
            <w:pPr>
              <w:rPr>
                <w:rFonts w:cs="Arial"/>
                <w:sz w:val="15"/>
                <w:szCs w:val="15"/>
              </w:rPr>
            </w:pPr>
            <w:r w:rsidRPr="00691BCD">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B933E9" w:rsidRPr="00691BCD" w:rsidRDefault="00B933E9" w:rsidP="00B933E9">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432708E5" w:rsidR="00B933E9" w:rsidRPr="00B45CDA" w:rsidRDefault="00B933E9" w:rsidP="00B933E9">
            <w:pPr>
              <w:jc w:val="right"/>
              <w:rPr>
                <w:rFonts w:cs="Arial"/>
                <w:sz w:val="15"/>
                <w:szCs w:val="15"/>
              </w:rPr>
            </w:pPr>
            <w:r>
              <w:rPr>
                <w:rFonts w:cs="Arial"/>
                <w:sz w:val="15"/>
                <w:szCs w:val="15"/>
              </w:rPr>
              <w:t>0</w:t>
            </w:r>
          </w:p>
        </w:tc>
        <w:tc>
          <w:tcPr>
            <w:tcW w:w="716" w:type="pct"/>
            <w:tcBorders>
              <w:top w:val="nil"/>
              <w:left w:val="nil"/>
              <w:bottom w:val="single" w:sz="4" w:space="0" w:color="auto"/>
              <w:right w:val="nil"/>
            </w:tcBorders>
            <w:shd w:val="clear" w:color="auto" w:fill="auto"/>
            <w:vAlign w:val="bottom"/>
            <w:hideMark/>
          </w:tcPr>
          <w:p w14:paraId="7E118F25" w14:textId="060194F5" w:rsidR="00B933E9" w:rsidRPr="00691BCD" w:rsidRDefault="00B933E9" w:rsidP="00B933E9">
            <w:pPr>
              <w:jc w:val="right"/>
              <w:rPr>
                <w:rFonts w:cs="Arial"/>
                <w:sz w:val="15"/>
                <w:szCs w:val="15"/>
              </w:rPr>
            </w:pPr>
            <w:r w:rsidRPr="00B45CDA">
              <w:rPr>
                <w:rFonts w:cs="Arial"/>
                <w:sz w:val="15"/>
                <w:szCs w:val="15"/>
              </w:rPr>
              <w:t>62 261</w:t>
            </w:r>
          </w:p>
        </w:tc>
      </w:tr>
      <w:tr w:rsidR="00B933E9"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B933E9" w:rsidRPr="00691BCD" w:rsidRDefault="00B933E9" w:rsidP="00B933E9">
            <w:pPr>
              <w:rPr>
                <w:rFonts w:cs="Arial"/>
                <w:b/>
                <w:bCs/>
                <w:sz w:val="15"/>
                <w:szCs w:val="15"/>
              </w:rPr>
            </w:pPr>
            <w:r w:rsidRPr="00691BCD">
              <w:rPr>
                <w:rFonts w:cs="Arial"/>
                <w:b/>
                <w:bCs/>
                <w:sz w:val="15"/>
                <w:szCs w:val="15"/>
              </w:rPr>
              <w:t>Spolu dlhodobé záväzky</w:t>
            </w:r>
          </w:p>
        </w:tc>
        <w:tc>
          <w:tcPr>
            <w:tcW w:w="438" w:type="pct"/>
            <w:tcBorders>
              <w:top w:val="nil"/>
              <w:left w:val="nil"/>
              <w:bottom w:val="single" w:sz="8" w:space="0" w:color="auto"/>
              <w:right w:val="nil"/>
            </w:tcBorders>
            <w:shd w:val="clear" w:color="auto" w:fill="auto"/>
            <w:vAlign w:val="center"/>
          </w:tcPr>
          <w:p w14:paraId="422EABDD" w14:textId="77777777" w:rsidR="00B933E9" w:rsidRPr="00691BCD" w:rsidRDefault="00B933E9" w:rsidP="00B933E9">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1A245EDF" w:rsidR="00B933E9" w:rsidRPr="00B45CDA" w:rsidRDefault="00B933E9" w:rsidP="00B933E9">
            <w:pPr>
              <w:jc w:val="right"/>
              <w:rPr>
                <w:rFonts w:cs="Arial"/>
                <w:b/>
                <w:bCs/>
                <w:sz w:val="15"/>
                <w:szCs w:val="15"/>
              </w:rPr>
            </w:pPr>
            <w:r w:rsidRPr="00B45CDA">
              <w:rPr>
                <w:rFonts w:cs="Arial"/>
                <w:b/>
                <w:bCs/>
                <w:sz w:val="15"/>
                <w:szCs w:val="15"/>
              </w:rPr>
              <w:t>1 2</w:t>
            </w:r>
            <w:r>
              <w:rPr>
                <w:rFonts w:cs="Arial"/>
                <w:b/>
                <w:bCs/>
                <w:sz w:val="15"/>
                <w:szCs w:val="15"/>
              </w:rPr>
              <w:t>55</w:t>
            </w:r>
            <w:r w:rsidRPr="00B45CDA">
              <w:rPr>
                <w:rFonts w:cs="Arial"/>
                <w:b/>
                <w:bCs/>
                <w:sz w:val="15"/>
                <w:szCs w:val="15"/>
              </w:rPr>
              <w:t xml:space="preserve"> 3</w:t>
            </w:r>
            <w:r>
              <w:rPr>
                <w:rFonts w:cs="Arial"/>
                <w:b/>
                <w:bCs/>
                <w:sz w:val="15"/>
                <w:szCs w:val="15"/>
              </w:rPr>
              <w:t>35</w:t>
            </w:r>
          </w:p>
        </w:tc>
        <w:tc>
          <w:tcPr>
            <w:tcW w:w="716" w:type="pct"/>
            <w:tcBorders>
              <w:top w:val="nil"/>
              <w:left w:val="nil"/>
              <w:bottom w:val="single" w:sz="8" w:space="0" w:color="auto"/>
              <w:right w:val="nil"/>
            </w:tcBorders>
            <w:shd w:val="clear" w:color="auto" w:fill="auto"/>
            <w:vAlign w:val="center"/>
            <w:hideMark/>
          </w:tcPr>
          <w:p w14:paraId="4B55D0DE" w14:textId="1F97D320" w:rsidR="00B933E9" w:rsidRPr="002101E6" w:rsidRDefault="00B933E9" w:rsidP="00B933E9">
            <w:pPr>
              <w:jc w:val="right"/>
              <w:rPr>
                <w:rFonts w:cs="Arial"/>
                <w:b/>
                <w:bCs/>
                <w:sz w:val="15"/>
                <w:szCs w:val="15"/>
              </w:rPr>
            </w:pPr>
            <w:r w:rsidRPr="00B45CDA">
              <w:rPr>
                <w:rFonts w:cs="Arial"/>
                <w:b/>
                <w:bCs/>
                <w:sz w:val="15"/>
                <w:szCs w:val="15"/>
              </w:rPr>
              <w:t>1 233 303</w:t>
            </w:r>
          </w:p>
        </w:tc>
      </w:tr>
    </w:tbl>
    <w:p w14:paraId="068F28B4" w14:textId="77777777" w:rsidR="00E11848" w:rsidRPr="002101E6" w:rsidRDefault="00E11848" w:rsidP="008711DF"/>
    <w:bookmarkEnd w:id="10"/>
    <w:p w14:paraId="0B7B3569" w14:textId="19A7AAF7" w:rsidR="008711DF" w:rsidRPr="002101E6" w:rsidRDefault="008711DF" w:rsidP="008711DF"/>
    <w:p w14:paraId="10BCAD07" w14:textId="77777777" w:rsidR="008711DF" w:rsidRPr="002101E6" w:rsidRDefault="008711DF" w:rsidP="008711DF">
      <w:pPr>
        <w:pStyle w:val="Nadpis3"/>
      </w:pPr>
      <w:bookmarkStart w:id="12"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71BCF9E8" w14:textId="15154FB4" w:rsidR="0036704A" w:rsidRDefault="00BB5CC9" w:rsidP="0036704A">
      <w:pPr>
        <w:jc w:val="both"/>
      </w:pPr>
      <w:bookmarkStart w:id="13" w:name="T_items_hedged_by_derivatives"/>
      <w:bookmarkEnd w:id="12"/>
      <w:r>
        <w:t xml:space="preserve">Z titulu poskytnutého investičného bankového úveru na rekonštrukciu a modernizáciu neutralizačnej </w:t>
      </w:r>
      <w:r w:rsidR="0036704A">
        <w:t>stanice</w:t>
      </w:r>
      <w:r>
        <w:t xml:space="preserve"> </w:t>
      </w:r>
      <w:r w:rsidR="0036704A">
        <w:t xml:space="preserve">Hriňová </w:t>
      </w:r>
      <w:r>
        <w:t>sú založené</w:t>
      </w:r>
      <w:r w:rsidR="0036704A">
        <w:t>:</w:t>
      </w:r>
    </w:p>
    <w:p w14:paraId="025982AF" w14:textId="5BA99024" w:rsidR="0036704A" w:rsidRDefault="00BB5CC9" w:rsidP="0036704A">
      <w:pPr>
        <w:pStyle w:val="Odsekzoznamu"/>
        <w:numPr>
          <w:ilvl w:val="0"/>
          <w:numId w:val="24"/>
        </w:numPr>
      </w:pPr>
      <w:r>
        <w:t xml:space="preserve">nehnuteľnosti </w:t>
      </w:r>
      <w:r w:rsidR="0036704A">
        <w:t xml:space="preserve">nachádzajúce sa </w:t>
      </w:r>
      <w:r>
        <w:t>v katastri Hriňová,</w:t>
      </w:r>
    </w:p>
    <w:p w14:paraId="6F9EFF80" w14:textId="77777777" w:rsidR="0036704A" w:rsidRDefault="00BB5CC9" w:rsidP="0036704A">
      <w:pPr>
        <w:pStyle w:val="Odsekzoznamu"/>
        <w:numPr>
          <w:ilvl w:val="0"/>
          <w:numId w:val="24"/>
        </w:numPr>
      </w:pPr>
      <w:r>
        <w:lastRenderedPageBreak/>
        <w:t>pohľadávky</w:t>
      </w:r>
      <w:r w:rsidR="0036704A">
        <w:t>,</w:t>
      </w:r>
    </w:p>
    <w:p w14:paraId="32043B40" w14:textId="4033FF7D" w:rsidR="00946538" w:rsidRPr="002101E6" w:rsidRDefault="00BB5CC9" w:rsidP="0036704A">
      <w:pPr>
        <w:pStyle w:val="Odsekzoznamu"/>
        <w:numPr>
          <w:ilvl w:val="0"/>
          <w:numId w:val="24"/>
        </w:numPr>
      </w:pPr>
      <w:proofErr w:type="spellStart"/>
      <w:r>
        <w:t>hnute</w:t>
      </w:r>
      <w:r w:rsidR="0036704A">
        <w:t>ľ</w:t>
      </w:r>
      <w:r>
        <w:t>osti</w:t>
      </w:r>
      <w:proofErr w:type="spellEnd"/>
      <w:r>
        <w:t xml:space="preserve"> </w:t>
      </w:r>
      <w:r w:rsidR="0036704A">
        <w:t>– neutralizačná stanica Hriňová.</w:t>
      </w:r>
      <w:r w:rsidR="00946538">
        <w:t xml:space="preserve"> </w:t>
      </w:r>
    </w:p>
    <w:p w14:paraId="6FBABC0D" w14:textId="25DD2FB6" w:rsidR="006F6823" w:rsidRDefault="006F6823" w:rsidP="002F78A4">
      <w:pPr>
        <w:rPr>
          <w:bCs/>
        </w:rPr>
      </w:pPr>
    </w:p>
    <w:p w14:paraId="317C0FAB" w14:textId="77777777" w:rsidR="0036704A" w:rsidRPr="002101E6" w:rsidRDefault="0036704A" w:rsidP="002F78A4">
      <w:pPr>
        <w:rPr>
          <w:bCs/>
        </w:rPr>
      </w:pPr>
    </w:p>
    <w:bookmarkEnd w:id="13"/>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5CEDA01" w14:textId="2001AB03" w:rsidR="0015753D" w:rsidRDefault="003D586D">
      <w:r>
        <w:t xml:space="preserve">Nenastali transakcie a udalosti, ktoré sa uvádzajú v tejto časti. </w:t>
      </w:r>
      <w:bookmarkStart w:id="14" w:name="T_offbalance_accounts"/>
    </w:p>
    <w:p w14:paraId="7B0A5AFE" w14:textId="08EEF43E" w:rsidR="00946538" w:rsidRDefault="00946538"/>
    <w:p w14:paraId="521CA4FF" w14:textId="77777777" w:rsidR="006B458F" w:rsidRDefault="006B458F"/>
    <w:p w14:paraId="02444426" w14:textId="77777777" w:rsidR="00691BCD" w:rsidRDefault="00691BCD"/>
    <w:p w14:paraId="1006D9BF" w14:textId="77777777" w:rsidR="00946538" w:rsidRDefault="00946538">
      <w:pPr>
        <w:rPr>
          <w:rFonts w:cs="Arial"/>
          <w:b/>
          <w:bCs/>
          <w:caps/>
          <w:snapToGrid w:val="0"/>
          <w:color w:val="000000"/>
          <w:kern w:val="32"/>
          <w:sz w:val="18"/>
          <w:szCs w:val="32"/>
          <w:u w:val="single"/>
        </w:rPr>
      </w:pPr>
    </w:p>
    <w:bookmarkEnd w:id="14"/>
    <w:p w14:paraId="6AB942DF" w14:textId="77777777" w:rsidR="001E2635" w:rsidRPr="00946538" w:rsidRDefault="001E2635" w:rsidP="001E2635">
      <w:pPr>
        <w:pStyle w:val="Nadpis1"/>
        <w:rPr>
          <w:sz w:val="24"/>
          <w:szCs w:val="24"/>
        </w:rPr>
      </w:pPr>
      <w:r w:rsidRPr="00946538">
        <w:rPr>
          <w:sz w:val="24"/>
          <w:szCs w:val="24"/>
        </w:rPr>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5" w:name="_Hlk36124446"/>
      <w:r w:rsidRPr="003D586D">
        <w:t>Podmienené záväzky</w:t>
      </w:r>
    </w:p>
    <w:p w14:paraId="5B05B2CA" w14:textId="77777777" w:rsidR="001E2635" w:rsidRPr="003D586D" w:rsidRDefault="001E2635" w:rsidP="001E2635">
      <w:pPr>
        <w:rPr>
          <w:snapToGrid w:val="0"/>
        </w:rPr>
      </w:pPr>
    </w:p>
    <w:p w14:paraId="04A8CF98" w14:textId="0B9C339B"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E940A8">
        <w:rPr>
          <w:snapToGrid w:val="0"/>
        </w:rPr>
        <w:t>2</w:t>
      </w:r>
      <w:r w:rsidR="00B933E9">
        <w:rPr>
          <w:snapToGrid w:val="0"/>
        </w:rPr>
        <w:t>4</w:t>
      </w:r>
      <w:r w:rsidR="00036007" w:rsidRPr="007C7138">
        <w:rPr>
          <w:snapToGrid w:val="0"/>
        </w:rPr>
        <w:t xml:space="preserve"> </w:t>
      </w:r>
      <w:r w:rsidRPr="007C7138">
        <w:rPr>
          <w:snapToGrid w:val="0"/>
        </w:rPr>
        <w:t xml:space="preserve">daňové priznania spoločnosti za roky </w:t>
      </w:r>
      <w:r w:rsidR="00036007" w:rsidRPr="007C7138">
        <w:rPr>
          <w:snapToGrid w:val="0"/>
        </w:rPr>
        <w:t>20</w:t>
      </w:r>
      <w:r w:rsidR="00B933E9">
        <w:rPr>
          <w:snapToGrid w:val="0"/>
        </w:rPr>
        <w:t>20</w:t>
      </w:r>
      <w:r w:rsidR="006B5D4F" w:rsidRPr="007C7138">
        <w:rPr>
          <w:snapToGrid w:val="0"/>
        </w:rPr>
        <w:t xml:space="preserve"> </w:t>
      </w:r>
      <w:r w:rsidR="00AC79A3" w:rsidRPr="007C7138">
        <w:rPr>
          <w:snapToGrid w:val="0"/>
        </w:rPr>
        <w:t xml:space="preserve">až </w:t>
      </w:r>
      <w:r w:rsidR="00036007" w:rsidRPr="007C7138">
        <w:rPr>
          <w:snapToGrid w:val="0"/>
        </w:rPr>
        <w:t>20</w:t>
      </w:r>
      <w:r w:rsidR="00E940A8">
        <w:rPr>
          <w:snapToGrid w:val="0"/>
        </w:rPr>
        <w:t>2</w:t>
      </w:r>
      <w:r w:rsidR="00B933E9">
        <w:rPr>
          <w:snapToGrid w:val="0"/>
        </w:rPr>
        <w:t>4</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45B56872" w14:textId="2FF2A680" w:rsidR="007C7138" w:rsidRDefault="007C7138" w:rsidP="00CF3C34">
      <w:pPr>
        <w:jc w:val="both"/>
        <w:rPr>
          <w:snapToGrid w:val="0"/>
          <w:highlight w:val="yellow"/>
        </w:rPr>
      </w:pPr>
    </w:p>
    <w:p w14:paraId="0AEA4A81" w14:textId="77777777" w:rsidR="006B458F" w:rsidRPr="003D586D" w:rsidRDefault="006B458F" w:rsidP="00CF3C34">
      <w:pPr>
        <w:jc w:val="both"/>
        <w:rPr>
          <w:snapToGrid w:val="0"/>
          <w:highlight w:val="yellow"/>
        </w:rPr>
      </w:pPr>
    </w:p>
    <w:p w14:paraId="6493CF8E" w14:textId="77777777" w:rsidR="001E2635" w:rsidRPr="002101E6" w:rsidRDefault="001E2635" w:rsidP="001E2635">
      <w:pPr>
        <w:rPr>
          <w:snapToGrid w:val="0"/>
        </w:rPr>
      </w:pPr>
    </w:p>
    <w:bookmarkEnd w:id="15"/>
    <w:p w14:paraId="4EEBF47D" w14:textId="00DB71B8" w:rsidR="001E2635" w:rsidRPr="00946538" w:rsidRDefault="001E2635" w:rsidP="001E2635">
      <w:pPr>
        <w:pStyle w:val="Nadpis1"/>
        <w:rPr>
          <w:sz w:val="24"/>
          <w:szCs w:val="24"/>
        </w:rPr>
      </w:pPr>
      <w:r w:rsidRPr="00946538">
        <w:rPr>
          <w:sz w:val="24"/>
          <w:szCs w:val="24"/>
        </w:rPr>
        <w:t>SKUTOČNOSTI, KTORÉ NASTALI PO DNI, KU KTORÉMU SA ZOSTAVUJE ÚČTOVNÁ ZÁVIERKA, A</w:t>
      </w:r>
      <w:r w:rsidR="00946538" w:rsidRPr="00946538">
        <w:rPr>
          <w:sz w:val="24"/>
          <w:szCs w:val="24"/>
        </w:rPr>
        <w:t xml:space="preserve"> </w:t>
      </w:r>
      <w:r w:rsidRPr="00946538">
        <w:rPr>
          <w:sz w:val="24"/>
          <w:szCs w:val="24"/>
        </w:rPr>
        <w:t>DO DŇA ZOSTAVENIA ÚČTOVNEJ ZÁVIERKY</w:t>
      </w:r>
    </w:p>
    <w:p w14:paraId="4D0F483C" w14:textId="77777777" w:rsidR="001E2635" w:rsidRPr="002101E6" w:rsidRDefault="001E2635" w:rsidP="001E2635">
      <w:pPr>
        <w:rPr>
          <w:u w:val="single"/>
        </w:rPr>
      </w:pPr>
    </w:p>
    <w:p w14:paraId="4A72CE85" w14:textId="4C03EE69" w:rsidR="00941EC8" w:rsidRPr="00941EC8" w:rsidRDefault="00941EC8" w:rsidP="00941EC8">
      <w:pPr>
        <w:rPr>
          <w:snapToGrid w:val="0"/>
        </w:rPr>
      </w:pPr>
      <w:r w:rsidRPr="00941EC8">
        <w:rPr>
          <w:snapToGrid w:val="0"/>
        </w:rPr>
        <w:t>Po 31. decembri 202</w:t>
      </w:r>
      <w:r w:rsidR="00B933E9">
        <w:rPr>
          <w:snapToGrid w:val="0"/>
        </w:rPr>
        <w:t>4</w:t>
      </w:r>
      <w:r w:rsidRPr="00941EC8">
        <w:rPr>
          <w:snapToGrid w:val="0"/>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44C5A587" w14:textId="0B4E0254" w:rsidR="001E2635" w:rsidRDefault="001E2635" w:rsidP="0012668B">
      <w:pPr>
        <w:rPr>
          <w:snapToGrid w:val="0"/>
        </w:rPr>
      </w:pPr>
    </w:p>
    <w:p w14:paraId="6DB3F644" w14:textId="77777777" w:rsidR="00524C29" w:rsidRDefault="00524C29" w:rsidP="00524C29">
      <w:pPr>
        <w:rPr>
          <w:snapToGrid w:val="0"/>
        </w:rPr>
      </w:pPr>
    </w:p>
    <w:p w14:paraId="2BFB78E1" w14:textId="77777777" w:rsidR="00524C29" w:rsidRPr="002101E6" w:rsidRDefault="00524C29" w:rsidP="00524C29">
      <w:pPr>
        <w:rPr>
          <w:snapToGrid w:val="0"/>
        </w:rPr>
      </w:pPr>
    </w:p>
    <w:p w14:paraId="4ABC1899" w14:textId="77777777" w:rsidR="00524C29" w:rsidRPr="002101E6" w:rsidRDefault="00524C29" w:rsidP="0012668B">
      <w:pPr>
        <w:rPr>
          <w:snapToGrid w:val="0"/>
        </w:rPr>
      </w:pPr>
    </w:p>
    <w:sectPr w:rsidR="00524C29" w:rsidRPr="002101E6" w:rsidSect="00642760">
      <w:headerReference w:type="default" r:id="rId11"/>
      <w:footerReference w:type="default" r:id="rId12"/>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18B1E0" w14:textId="77777777" w:rsidR="00283150" w:rsidRDefault="00283150">
      <w:r>
        <w:separator/>
      </w:r>
    </w:p>
  </w:endnote>
  <w:endnote w:type="continuationSeparator" w:id="0">
    <w:p w14:paraId="22DC4D1A" w14:textId="77777777" w:rsidR="00283150" w:rsidRDefault="002831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26E17FFC"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Pr>
            <w:noProof/>
          </w:rPr>
          <w:t>12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CCF0CC" w14:textId="77777777" w:rsidR="00283150" w:rsidRDefault="00283150">
      <w:r>
        <w:separator/>
      </w:r>
    </w:p>
  </w:footnote>
  <w:footnote w:type="continuationSeparator" w:id="0">
    <w:p w14:paraId="06C46692" w14:textId="77777777" w:rsidR="00283150" w:rsidRDefault="002831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5FA92" w14:textId="40E0B7EF" w:rsidR="008C2227" w:rsidRDefault="008C222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FD1CED" w:rsidRPr="00FD1CED">
      <w:rPr>
        <w:bCs/>
      </w:rPr>
      <w:t>51240998</w:t>
    </w:r>
    <w:r>
      <w:tab/>
      <w:t>DIČ:</w:t>
    </w:r>
    <w:r w:rsidR="00FE6A0F">
      <w:t xml:space="preserve"> </w:t>
    </w:r>
    <w:r w:rsidR="00FD1CED" w:rsidRPr="00FD1CED">
      <w:t>2120687536</w:t>
    </w:r>
  </w:p>
  <w:p w14:paraId="50EA6457" w14:textId="77777777" w:rsidR="008C2227" w:rsidRDefault="008C2227" w:rsidP="00C81150">
    <w:pPr>
      <w:pStyle w:val="Hlavika"/>
    </w:pPr>
    <w:bookmarkStart w:id="16" w:name="Business_name"/>
    <w:bookmarkEnd w:id="16"/>
  </w:p>
  <w:p w14:paraId="4B184B60" w14:textId="77777777" w:rsidR="008C2227" w:rsidRDefault="008C2227" w:rsidP="00C81150">
    <w:pPr>
      <w:pStyle w:val="Hlavika"/>
    </w:pPr>
    <w:r>
      <w:t>Poznámky individuálnej účtovnej závierky</w:t>
    </w:r>
  </w:p>
  <w:p w14:paraId="7E107FAF" w14:textId="5DEEAAAA" w:rsidR="008C2227" w:rsidRDefault="008C2227" w:rsidP="00C81150">
    <w:pPr>
      <w:pStyle w:val="Hlavika"/>
    </w:pPr>
    <w:r>
      <w:t>Zostavenej k 31. decembru 20</w:t>
    </w:r>
    <w:r w:rsidR="005B6C40">
      <w:t>2</w:t>
    </w:r>
    <w:r w:rsidR="00B933E9">
      <w:t>4</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5C8D5BF8"/>
    <w:multiLevelType w:val="hybridMultilevel"/>
    <w:tmpl w:val="CE90DE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268512216">
    <w:abstractNumId w:val="18"/>
  </w:num>
  <w:num w:numId="2" w16cid:durableId="27604266">
    <w:abstractNumId w:val="8"/>
  </w:num>
  <w:num w:numId="3" w16cid:durableId="1167746088">
    <w:abstractNumId w:val="13"/>
  </w:num>
  <w:num w:numId="4" w16cid:durableId="726075210">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20195032">
    <w:abstractNumId w:val="3"/>
  </w:num>
  <w:num w:numId="6" w16cid:durableId="417025041">
    <w:abstractNumId w:val="0"/>
  </w:num>
  <w:num w:numId="7" w16cid:durableId="1928659169">
    <w:abstractNumId w:val="9"/>
  </w:num>
  <w:num w:numId="8" w16cid:durableId="2106537298">
    <w:abstractNumId w:val="4"/>
  </w:num>
  <w:num w:numId="9" w16cid:durableId="987636106">
    <w:abstractNumId w:val="1"/>
  </w:num>
  <w:num w:numId="10" w16cid:durableId="7282402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72374865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539243366">
    <w:abstractNumId w:val="12"/>
  </w:num>
  <w:num w:numId="13" w16cid:durableId="42290519">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09949844">
    <w:abstractNumId w:val="15"/>
  </w:num>
  <w:num w:numId="15" w16cid:durableId="16956875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16889553">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69080750">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890335469">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921282138">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311152">
    <w:abstractNumId w:val="17"/>
  </w:num>
  <w:num w:numId="21" w16cid:durableId="383259357">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482893407">
    <w:abstractNumId w:val="18"/>
  </w:num>
  <w:num w:numId="23" w16cid:durableId="96407441">
    <w:abstractNumId w:val="18"/>
  </w:num>
  <w:num w:numId="24" w16cid:durableId="310140818">
    <w:abstractNumId w:val="16"/>
  </w:num>
  <w:num w:numId="25" w16cid:durableId="1283533289">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576E6"/>
    <w:rsid w:val="00061A44"/>
    <w:rsid w:val="00066AED"/>
    <w:rsid w:val="000670A7"/>
    <w:rsid w:val="00072D4F"/>
    <w:rsid w:val="000758A3"/>
    <w:rsid w:val="00081F5F"/>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8FF"/>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3150"/>
    <w:rsid w:val="00283D8B"/>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6704A"/>
    <w:rsid w:val="0037364A"/>
    <w:rsid w:val="003828BA"/>
    <w:rsid w:val="0038564B"/>
    <w:rsid w:val="00387CFF"/>
    <w:rsid w:val="00391E6D"/>
    <w:rsid w:val="00394CF8"/>
    <w:rsid w:val="0039657B"/>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A5F16"/>
    <w:rsid w:val="004B3A83"/>
    <w:rsid w:val="004B56E4"/>
    <w:rsid w:val="004B5701"/>
    <w:rsid w:val="004B7838"/>
    <w:rsid w:val="004C09F3"/>
    <w:rsid w:val="004C2171"/>
    <w:rsid w:val="004D02DC"/>
    <w:rsid w:val="004D4CB4"/>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4C29"/>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6770"/>
    <w:rsid w:val="005B6C40"/>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5858"/>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1BCD"/>
    <w:rsid w:val="006945D6"/>
    <w:rsid w:val="00694F84"/>
    <w:rsid w:val="00694FB9"/>
    <w:rsid w:val="006A1CBA"/>
    <w:rsid w:val="006A3131"/>
    <w:rsid w:val="006A3DAC"/>
    <w:rsid w:val="006A49A3"/>
    <w:rsid w:val="006B0885"/>
    <w:rsid w:val="006B2E58"/>
    <w:rsid w:val="006B458F"/>
    <w:rsid w:val="006B4DBD"/>
    <w:rsid w:val="006B51CA"/>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A6A79"/>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15B9"/>
    <w:rsid w:val="0081477F"/>
    <w:rsid w:val="008151CD"/>
    <w:rsid w:val="008177C9"/>
    <w:rsid w:val="00824C92"/>
    <w:rsid w:val="00826D27"/>
    <w:rsid w:val="00831E06"/>
    <w:rsid w:val="00833541"/>
    <w:rsid w:val="00837CD1"/>
    <w:rsid w:val="00842042"/>
    <w:rsid w:val="00843ED6"/>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1E7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1EC8"/>
    <w:rsid w:val="00943923"/>
    <w:rsid w:val="00946538"/>
    <w:rsid w:val="0094772F"/>
    <w:rsid w:val="00950360"/>
    <w:rsid w:val="00951D53"/>
    <w:rsid w:val="009579CD"/>
    <w:rsid w:val="00957CE4"/>
    <w:rsid w:val="00960012"/>
    <w:rsid w:val="0096189C"/>
    <w:rsid w:val="009629A8"/>
    <w:rsid w:val="0096300B"/>
    <w:rsid w:val="00965C8E"/>
    <w:rsid w:val="00970942"/>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2D2"/>
    <w:rsid w:val="009D18F8"/>
    <w:rsid w:val="009D5824"/>
    <w:rsid w:val="009D5AA8"/>
    <w:rsid w:val="009D64A1"/>
    <w:rsid w:val="009D6B8B"/>
    <w:rsid w:val="009E051F"/>
    <w:rsid w:val="009E172B"/>
    <w:rsid w:val="009E39B1"/>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47EB2"/>
    <w:rsid w:val="00A5245B"/>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9B7"/>
    <w:rsid w:val="00B45CDA"/>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33E9"/>
    <w:rsid w:val="00B94B14"/>
    <w:rsid w:val="00B9593A"/>
    <w:rsid w:val="00BA161F"/>
    <w:rsid w:val="00BA18F1"/>
    <w:rsid w:val="00BA2540"/>
    <w:rsid w:val="00BA4187"/>
    <w:rsid w:val="00BA4FAE"/>
    <w:rsid w:val="00BA7C82"/>
    <w:rsid w:val="00BA7CF0"/>
    <w:rsid w:val="00BB0F24"/>
    <w:rsid w:val="00BB403A"/>
    <w:rsid w:val="00BB5CC9"/>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0ECA"/>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37E3B"/>
    <w:rsid w:val="00D42A66"/>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2BA"/>
    <w:rsid w:val="00D7744D"/>
    <w:rsid w:val="00D80980"/>
    <w:rsid w:val="00D85570"/>
    <w:rsid w:val="00D85BDD"/>
    <w:rsid w:val="00D86E50"/>
    <w:rsid w:val="00D87292"/>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094"/>
    <w:rsid w:val="00E60EEA"/>
    <w:rsid w:val="00E650B1"/>
    <w:rsid w:val="00E65E15"/>
    <w:rsid w:val="00E73F30"/>
    <w:rsid w:val="00E7421C"/>
    <w:rsid w:val="00E82A4D"/>
    <w:rsid w:val="00E843C6"/>
    <w:rsid w:val="00E86226"/>
    <w:rsid w:val="00E865D4"/>
    <w:rsid w:val="00E9254D"/>
    <w:rsid w:val="00E940A8"/>
    <w:rsid w:val="00E97E6E"/>
    <w:rsid w:val="00EA3E71"/>
    <w:rsid w:val="00EA4095"/>
    <w:rsid w:val="00EA4DF9"/>
    <w:rsid w:val="00EA6B52"/>
    <w:rsid w:val="00EB02F1"/>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36937"/>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1CED"/>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character" w:customStyle="1" w:styleId="ra">
    <w:name w:val="ra"/>
    <w:basedOn w:val="Predvolenpsmoodseku"/>
    <w:rsid w:val="00524C29"/>
  </w:style>
  <w:style w:type="character" w:customStyle="1" w:styleId="ro">
    <w:name w:val="ro"/>
    <w:basedOn w:val="Predvolenpsmoodseku"/>
    <w:rsid w:val="00524C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9765554">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806180">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7486906">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23062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s://www.orsr.sk/hladaj_osoba.asp?PR=Siegel&amp;MENO=Marcel&amp;SID=0&amp;T=f0&amp;R=1" TargetMode="External"/><Relationship Id="rId4" Type="http://schemas.openxmlformats.org/officeDocument/2006/relationships/styles" Target="styles.xml"/><Relationship Id="rId9" Type="http://schemas.openxmlformats.org/officeDocument/2006/relationships/hyperlink" Target="https://www.orsr.sk/hladaj_osoba.asp?PR=Papp&amp;MENO=Tibor&amp;SID=0&amp;T=f0&amp;R=1"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2C5724-9ACF-41C6-B29B-46AB94B131A6}">
  <ds:schemaRefs>
    <ds:schemaRef ds:uri="http://schemas.openxmlformats.org/officeDocument/2006/bibliography"/>
  </ds:schemaRefs>
</ds:datastoreItem>
</file>

<file path=customXml/itemProps2.xml><?xml version="1.0" encoding="utf-8"?>
<ds:datastoreItem xmlns:ds="http://schemas.openxmlformats.org/officeDocument/2006/customXml" ds:itemID="{A964F6EE-4AF1-41B1-8040-8188812A76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9</Pages>
  <Words>2740</Words>
  <Characters>16744</Characters>
  <Application>Microsoft Office Word</Application>
  <DocSecurity>0</DocSecurity>
  <Lines>139</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19446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17</cp:revision>
  <cp:lastPrinted>2025-03-26T10:22:00Z</cp:lastPrinted>
  <dcterms:created xsi:type="dcterms:W3CDTF">2021-03-02T15:44:00Z</dcterms:created>
  <dcterms:modified xsi:type="dcterms:W3CDTF">2025-03-26T10:22:00Z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