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58" w:rsidRPr="008B07F2" w:rsidRDefault="002233CF" w:rsidP="00E03C5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313473">
        <w:rPr>
          <w:rFonts w:asciiTheme="minorHAnsi" w:hAnsiTheme="minorHAnsi"/>
          <w:b/>
          <w:sz w:val="22"/>
          <w:szCs w:val="22"/>
        </w:rPr>
        <w:t xml:space="preserve"> k účtovnej závierke za rok 20</w:t>
      </w:r>
      <w:r w:rsidR="00215D24">
        <w:rPr>
          <w:rFonts w:asciiTheme="minorHAnsi" w:hAnsiTheme="minorHAnsi"/>
          <w:b/>
          <w:sz w:val="22"/>
          <w:szCs w:val="22"/>
        </w:rPr>
        <w:t>2</w:t>
      </w:r>
      <w:r w:rsidR="007725FB">
        <w:rPr>
          <w:rFonts w:asciiTheme="minorHAnsi" w:hAnsiTheme="minorHAnsi"/>
          <w:b/>
          <w:sz w:val="22"/>
          <w:szCs w:val="22"/>
        </w:rPr>
        <w:t>4</w:t>
      </w:r>
    </w:p>
    <w:p w:rsidR="002233CF" w:rsidRDefault="002233CF" w:rsidP="002233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:rsidR="00172E4D" w:rsidRPr="00172E4D" w:rsidRDefault="00172E4D" w:rsidP="00172E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172E4D">
        <w:rPr>
          <w:rFonts w:asciiTheme="minorHAnsi" w:hAnsiTheme="minorHAnsi" w:cstheme="minorHAnsi"/>
          <w:sz w:val="22"/>
          <w:szCs w:val="22"/>
        </w:rPr>
        <w:t xml:space="preserve">(ostatná novela </w:t>
      </w:r>
      <w:r w:rsidRPr="00172E4D">
        <w:rPr>
          <w:rStyle w:val="Siln"/>
          <w:rFonts w:asciiTheme="minorHAnsi" w:hAnsiTheme="minorHAnsi" w:cstheme="minorHAnsi"/>
          <w:b w:val="0"/>
          <w:sz w:val="22"/>
          <w:szCs w:val="22"/>
        </w:rPr>
        <w:t>MF/19927/2015-74, FS 12/2015)</w:t>
      </w:r>
    </w:p>
    <w:p w:rsidR="00793F55" w:rsidRDefault="00793F55">
      <w:pPr>
        <w:rPr>
          <w:rFonts w:asciiTheme="minorHAnsi" w:hAnsiTheme="minorHAnsi"/>
          <w:sz w:val="22"/>
          <w:szCs w:val="22"/>
        </w:rPr>
      </w:pPr>
    </w:p>
    <w:p w:rsidR="00313473" w:rsidRDefault="00313473">
      <w:pPr>
        <w:rPr>
          <w:rFonts w:asciiTheme="minorHAnsi" w:hAnsiTheme="minorHAnsi"/>
          <w:sz w:val="22"/>
          <w:szCs w:val="22"/>
        </w:rPr>
      </w:pPr>
    </w:p>
    <w:p w:rsidR="00313473" w:rsidRPr="008B07F2" w:rsidRDefault="00313473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93F55" w:rsidRPr="00332CF8" w:rsidRDefault="00C6215F" w:rsidP="005F12C9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p w:rsidR="00332CF8" w:rsidRPr="00FD205E" w:rsidRDefault="00332CF8" w:rsidP="00332CF8">
      <w:pPr>
        <w:pStyle w:val="Odsekzoznamu"/>
        <w:tabs>
          <w:tab w:val="left" w:pos="142"/>
        </w:tabs>
        <w:ind w:left="0"/>
        <w:rPr>
          <w:rFonts w:asciiTheme="minorHAnsi" w:hAnsiTheme="minorHAnsi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111"/>
      </w:tblGrid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center" w:pos="223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Názov a sídlo</w:t>
            </w:r>
            <w:r w:rsidRPr="00332CF8">
              <w:rPr>
                <w:b/>
                <w:color w:val="000000"/>
                <w:szCs w:val="20"/>
              </w:rPr>
              <w:tab/>
            </w:r>
          </w:p>
        </w:tc>
        <w:tc>
          <w:tcPr>
            <w:tcW w:w="4111" w:type="dxa"/>
          </w:tcPr>
          <w:p w:rsidR="0077581A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BJS Slovakia s.r.o.</w:t>
            </w:r>
          </w:p>
          <w:p w:rsidR="00332CF8" w:rsidRPr="00332CF8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Sokolská</w:t>
            </w:r>
            <w:r>
              <w:rPr>
                <w:color w:val="000000"/>
                <w:szCs w:val="20"/>
              </w:rPr>
              <w:t xml:space="preserve"> 12</w:t>
            </w:r>
            <w:r w:rsidR="00332CF8" w:rsidRPr="00332CF8">
              <w:rPr>
                <w:color w:val="000000"/>
                <w:szCs w:val="20"/>
              </w:rPr>
              <w:t>, 960 01 Zvolen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Právna forma</w:t>
            </w:r>
          </w:p>
        </w:tc>
        <w:tc>
          <w:tcPr>
            <w:tcW w:w="4111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332CF8">
              <w:rPr>
                <w:color w:val="000000"/>
                <w:szCs w:val="20"/>
              </w:rPr>
              <w:t>Spoločnosť s ručením obmedzeným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Dátum vzniku (podľa obchodného registra)</w:t>
            </w:r>
          </w:p>
        </w:tc>
        <w:tc>
          <w:tcPr>
            <w:tcW w:w="4111" w:type="dxa"/>
          </w:tcPr>
          <w:p w:rsidR="00332CF8" w:rsidRPr="00332CF8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25.03.2010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IČO</w:t>
            </w:r>
          </w:p>
        </w:tc>
        <w:tc>
          <w:tcPr>
            <w:tcW w:w="4111" w:type="dxa"/>
          </w:tcPr>
          <w:p w:rsidR="00332CF8" w:rsidRPr="00332CF8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45439117</w:t>
            </w:r>
          </w:p>
        </w:tc>
      </w:tr>
    </w:tbl>
    <w:p w:rsidR="00704C64" w:rsidRPr="008B07F2" w:rsidRDefault="00704C64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 xml:space="preserve">Opis </w:t>
      </w:r>
      <w:r w:rsidR="0077581A">
        <w:rPr>
          <w:rFonts w:asciiTheme="minorHAnsi" w:hAnsiTheme="minorHAnsi"/>
          <w:i/>
        </w:rPr>
        <w:t>hlavnej vykonávanej činnosti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BC42D3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Kúpa tovaru na účely jeho predaja konečnému spotrebiteľovi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Kovoobrábanie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Nástrojárstvo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Výroba strojov pre hospodárske odvetvia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Prenájom hnuteľných vecí</w:t>
      </w:r>
    </w:p>
    <w:p w:rsidR="0077581A" w:rsidRPr="00DB2864" w:rsidRDefault="0077581A" w:rsidP="0077581A">
      <w:pPr>
        <w:tabs>
          <w:tab w:val="left" w:pos="142"/>
        </w:tabs>
        <w:spacing w:after="120"/>
        <w:ind w:left="720"/>
        <w:rPr>
          <w:rFonts w:asciiTheme="minorHAnsi" w:hAnsiTheme="minorHAnsi"/>
          <w:sz w:val="22"/>
          <w:szCs w:val="22"/>
        </w:rPr>
      </w:pP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3102D" w:rsidRDefault="00FD205E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77581A" w:rsidRPr="0077581A">
        <w:rPr>
          <w:color w:val="000000"/>
          <w:szCs w:val="20"/>
        </w:rPr>
        <w:t>BJS Slovakia s.r.o.</w:t>
      </w:r>
      <w:r w:rsidR="00313473">
        <w:rPr>
          <w:rFonts w:asciiTheme="minorHAnsi" w:hAnsiTheme="minorHAnsi"/>
          <w:sz w:val="22"/>
          <w:szCs w:val="22"/>
        </w:rPr>
        <w:t>za rok 20</w:t>
      </w:r>
      <w:r w:rsidR="00A5274B">
        <w:rPr>
          <w:rFonts w:asciiTheme="minorHAnsi" w:hAnsiTheme="minorHAnsi"/>
          <w:sz w:val="22"/>
          <w:szCs w:val="22"/>
        </w:rPr>
        <w:t>2</w:t>
      </w:r>
      <w:r w:rsidR="007725FB">
        <w:rPr>
          <w:rFonts w:asciiTheme="minorHAnsi" w:hAnsiTheme="minorHAnsi"/>
          <w:sz w:val="22"/>
          <w:szCs w:val="22"/>
        </w:rPr>
        <w:t>4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zhromaždení, ktoré sa konalo dňa </w:t>
      </w:r>
      <w:r w:rsidR="00EA59F5">
        <w:rPr>
          <w:rFonts w:asciiTheme="minorHAnsi" w:hAnsiTheme="minorHAnsi"/>
          <w:sz w:val="22"/>
          <w:szCs w:val="22"/>
        </w:rPr>
        <w:t>14</w:t>
      </w:r>
      <w:bookmarkStart w:id="0" w:name="_GoBack"/>
      <w:bookmarkEnd w:id="0"/>
      <w:r w:rsidR="00A0272F">
        <w:rPr>
          <w:rFonts w:asciiTheme="minorHAnsi" w:hAnsiTheme="minorHAnsi"/>
          <w:sz w:val="22"/>
          <w:szCs w:val="22"/>
        </w:rPr>
        <w:t>.2</w:t>
      </w:r>
      <w:r w:rsidR="00DD6D08">
        <w:rPr>
          <w:rFonts w:asciiTheme="minorHAnsi" w:hAnsiTheme="minorHAnsi"/>
          <w:sz w:val="22"/>
          <w:szCs w:val="22"/>
        </w:rPr>
        <w:t>.202</w:t>
      </w:r>
      <w:r w:rsidR="00A0272F">
        <w:rPr>
          <w:rFonts w:asciiTheme="minorHAnsi" w:hAnsiTheme="minorHAnsi"/>
          <w:sz w:val="22"/>
          <w:szCs w:val="22"/>
        </w:rPr>
        <w:t>4</w:t>
      </w:r>
    </w:p>
    <w:p w:rsidR="0077581A" w:rsidRDefault="0077581A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</w:p>
    <w:p w:rsidR="00313473" w:rsidRPr="008B07F2" w:rsidRDefault="00313473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13473" w:rsidRPr="00313473" w:rsidRDefault="00313473" w:rsidP="00313473">
      <w:pPr>
        <w:pStyle w:val="DefinitionTerm"/>
        <w:rPr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77581A" w:rsidRDefault="0073102D" w:rsidP="0077581A">
      <w:pPr>
        <w:tabs>
          <w:tab w:val="left" w:pos="142"/>
          <w:tab w:val="left" w:pos="6663"/>
        </w:tabs>
        <w:jc w:val="both"/>
        <w:rPr>
          <w:color w:val="000000"/>
          <w:szCs w:val="20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77581A" w:rsidRPr="0077581A">
        <w:rPr>
          <w:color w:val="000000"/>
          <w:szCs w:val="20"/>
        </w:rPr>
        <w:t>BJS Slovakia s.r.o.</w:t>
      </w:r>
      <w:r w:rsidR="008610BC">
        <w:rPr>
          <w:color w:val="000000"/>
          <w:szCs w:val="20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:rsidR="00313473" w:rsidRDefault="00313473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313473" w:rsidRPr="008B07F2" w:rsidRDefault="00313473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lastRenderedPageBreak/>
        <w:t>Priemerný prepočítaný počet zamestnancov účtovnej jednotky</w:t>
      </w:r>
    </w:p>
    <w:p w:rsidR="00DB2864" w:rsidRDefault="00DB2864" w:rsidP="00614845">
      <w:pPr>
        <w:spacing w:after="120"/>
        <w:jc w:val="both"/>
      </w:pPr>
    </w:p>
    <w:p w:rsidR="0077581A" w:rsidRPr="00DB2864" w:rsidRDefault="0077581A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2720"/>
        <w:gridCol w:w="2720"/>
      </w:tblGrid>
      <w:tr w:rsidR="0077581A" w:rsidTr="0077581A">
        <w:trPr>
          <w:trHeight w:val="690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581A" w:rsidRDefault="0077581A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581A" w:rsidRDefault="0077581A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581A" w:rsidRDefault="0077581A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13473" w:rsidTr="00685CB8">
        <w:trPr>
          <w:trHeight w:val="69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Priemerný  prepočítaný  počet zamestnancov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A5274B" w:rsidP="00A5274B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DD6D08" w:rsidP="003771A8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</w:tr>
      <w:tr w:rsidR="00313473" w:rsidTr="00685CB8">
        <w:trPr>
          <w:trHeight w:val="69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13473" w:rsidRDefault="00313473" w:rsidP="00313473">
            <w:pPr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13473" w:rsidRDefault="00EE4F88" w:rsidP="00313473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1,5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13473" w:rsidRDefault="00A0272F" w:rsidP="0082184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  <w:p w:rsidR="00A0272F" w:rsidRDefault="00A0272F" w:rsidP="00821844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</w:p>
        </w:tc>
      </w:tr>
      <w:tr w:rsidR="00313473" w:rsidTr="00685CB8">
        <w:trPr>
          <w:trHeight w:val="69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</w:p>
        </w:tc>
      </w:tr>
    </w:tbl>
    <w:p w:rsidR="00D87DF2" w:rsidRPr="00DB2864" w:rsidRDefault="00DB2864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  <w:r w:rsidRPr="00DB2864">
        <w:rPr>
          <w:rFonts w:asciiTheme="minorHAnsi" w:hAnsiTheme="minorHAnsi"/>
          <w:sz w:val="22"/>
          <w:szCs w:val="22"/>
        </w:rPr>
        <w:t>.</w:t>
      </w:r>
    </w:p>
    <w:p w:rsidR="00DB2864" w:rsidRDefault="00DB2864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Default="00321034" w:rsidP="00DB2864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DB2864" w:rsidRPr="00DB2864" w:rsidRDefault="00DB2864" w:rsidP="00DB2864">
      <w:pPr>
        <w:ind w:left="502"/>
        <w:jc w:val="both"/>
        <w:rPr>
          <w:rFonts w:asciiTheme="minorHAnsi" w:hAnsiTheme="minorHAnsi"/>
          <w:sz w:val="22"/>
          <w:szCs w:val="22"/>
        </w:rPr>
      </w:pP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262229" w:rsidRDefault="00321034" w:rsidP="00DB2864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DB2864" w:rsidRPr="00DB2864" w:rsidRDefault="00DB2864" w:rsidP="00DB2864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144C39" w:rsidRDefault="00144C39" w:rsidP="00144C39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</w:t>
      </w:r>
      <w:r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hmotný majetok bol v účtovníctve ocenený v obstarávacej cene.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bol v účtovníctve ocenený v obstarávacej cene. </w:t>
      </w: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Obstarávacia cena obsahuje cenu obstarania majetku a náklady súvisiace s obstaraním, ako napríklad náklady na dopravu, poštovné, clo, províziu.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rozšírenie, modernizáciu a rekonštrukciu, vedúce k zvýšeniu výkonnosti, kapacity alebo účinnosti v úhrnnej hodnote viac ako 1 700 EUR pri jednotlivom m</w:t>
      </w:r>
      <w:r w:rsidR="00321034">
        <w:rPr>
          <w:rFonts w:asciiTheme="minorHAnsi" w:hAnsiTheme="minorHAnsi"/>
          <w:sz w:val="22"/>
          <w:szCs w:val="22"/>
        </w:rPr>
        <w:t>ajetku za bežné účtovné obdobie</w:t>
      </w:r>
      <w:r w:rsidRPr="008B07F2">
        <w:rPr>
          <w:rFonts w:asciiTheme="minorHAnsi" w:hAnsiTheme="minorHAnsi"/>
          <w:sz w:val="22"/>
          <w:szCs w:val="22"/>
        </w:rPr>
        <w:t xml:space="preserve"> zvyšujú obstarávaciu cenu dlhodobého hmotného majetku. </w:t>
      </w:r>
    </w:p>
    <w:p w:rsidR="00321034" w:rsidRDefault="00321034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</w:t>
      </w:r>
      <w:r w:rsidR="00A0272F">
        <w:rPr>
          <w:rFonts w:asciiTheme="minorHAnsi" w:hAnsiTheme="minorHAnsi"/>
          <w:sz w:val="22"/>
          <w:szCs w:val="22"/>
        </w:rPr>
        <w:t>od</w:t>
      </w:r>
      <w:r w:rsidRPr="008B07F2">
        <w:rPr>
          <w:rFonts w:asciiTheme="minorHAnsi" w:hAnsiTheme="minorHAnsi"/>
          <w:sz w:val="22"/>
          <w:szCs w:val="22"/>
        </w:rPr>
        <w:t xml:space="preserve">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13473" w:rsidRDefault="00313473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13473" w:rsidRPr="008B07F2" w:rsidRDefault="00313473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lastRenderedPageBreak/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tvorí rezervy (§26 Zákona 431/2002 Z.z. o účtovníctve) na predpokladané riziká, straty a zníženia hodnoty súvisiace so záväzkami s neurčitým časovým vymedzením alebo výškou.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F51B9F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313473" w:rsidRPr="0035136D" w:rsidRDefault="00313473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DB2864" w:rsidRPr="002A424B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BA13F0" w:rsidRPr="002A424B" w:rsidRDefault="00BA13F0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BA13F0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3771A8">
        <w:rPr>
          <w:rFonts w:asciiTheme="minorHAnsi" w:hAnsiTheme="minorHAnsi"/>
          <w:sz w:val="22"/>
          <w:szCs w:val="22"/>
        </w:rPr>
        <w:t xml:space="preserve">do </w:t>
      </w:r>
      <w:r w:rsidR="00262229"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E3785B" w:rsidP="00144C39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</w:t>
      </w:r>
      <w:r w:rsidR="0035136D">
        <w:rPr>
          <w:rFonts w:asciiTheme="minorHAnsi" w:hAnsiTheme="minorHAnsi"/>
          <w:sz w:val="22"/>
          <w:szCs w:val="22"/>
        </w:rPr>
        <w:t>k</w:t>
      </w:r>
    </w:p>
    <w:p w:rsidR="00313473" w:rsidRPr="00144C39" w:rsidRDefault="00313473" w:rsidP="00144C39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Z.z. o dani z príjmov rovnaké ako účtovné odpisy.</w:t>
      </w:r>
    </w:p>
    <w:p w:rsidR="00BA13F0" w:rsidRPr="008B07F2" w:rsidRDefault="00BA13F0" w:rsidP="00BA13F0">
      <w:pPr>
        <w:jc w:val="both"/>
        <w:rPr>
          <w:rFonts w:asciiTheme="minorHAnsi" w:hAnsiTheme="minorHAnsi" w:cs="Arial"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Dlhodobý hmotný majetok spoločnosť odpisuje metódou rovnomerného odpisovania po dobu stanovenej životnosti odpisovaného majetku.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tbl>
      <w:tblPr>
        <w:tblW w:w="7880" w:type="dxa"/>
        <w:tblInd w:w="5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720"/>
        <w:gridCol w:w="1820"/>
        <w:gridCol w:w="1820"/>
      </w:tblGrid>
      <w:tr w:rsidR="008610BC" w:rsidTr="008610BC">
        <w:trPr>
          <w:trHeight w:val="600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Druh dlhodobého H a N majetku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Predpokladaná dĺžka používania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Metóda odpisovania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Ročná odpisová sadzba v 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 xml:space="preserve">Konštrukčná dokumentácia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5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 xml:space="preserve">Skúšobný zdroj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>Formy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>Automobily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 xml:space="preserve">Byt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40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>Lietadlo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12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8%</w:t>
            </w:r>
          </w:p>
        </w:tc>
      </w:tr>
    </w:tbl>
    <w:p w:rsidR="00F939E8" w:rsidRPr="008B07F2" w:rsidRDefault="00F939E8" w:rsidP="00F939E8">
      <w:pPr>
        <w:ind w:left="99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p w:rsidR="00BA13F0" w:rsidRPr="008B07F2" w:rsidRDefault="00F939E8" w:rsidP="00F939E8">
      <w:pPr>
        <w:tabs>
          <w:tab w:val="left" w:pos="1455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</w:p>
    <w:p w:rsidR="00BA13F0" w:rsidRPr="008B07F2" w:rsidRDefault="00BA13F0" w:rsidP="00CB3E96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Pre daňové účely spoločnosť odpisuje svoj dlhodobý hmotný majetok v zmysle § 22 – 29 zákona č. 595/2003 Z.z. o dani z príjmov.</w:t>
      </w:r>
    </w:p>
    <w:p w:rsidR="00BA13F0" w:rsidRPr="008B07F2" w:rsidRDefault="00BA13F0" w:rsidP="00CB3E96">
      <w:pPr>
        <w:spacing w:after="120"/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Komentár k odpisovému plánu: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účtovné odpisy v súlade s daňovými odpismi. Majetok sa začína odpisovať v mesiaci, kedy bol zaradený do užívania. Účtovné odpisy vychádzajú z predpokladanej doby používania majetku.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rovnomerné odpisovanie dlhodobého hmotného majetku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nepoužila jednorazový odpis dlhodobého majetku z dôvodu jednorazového trvalého zníženia hodnoty majetku (§ 21/5 PU).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E3785B" w:rsidRDefault="00BA13F0" w:rsidP="0035136D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dobrovoľnú kapitalizáciu úrokov do obstarávacej ceny odpisovaného dlhodobého hmotného majetku alebo dlhodobého nehmotného majetku (§ 34/1 PU; § 35/2/h PU).</w:t>
      </w:r>
    </w:p>
    <w:p w:rsidR="00821844" w:rsidRDefault="00821844" w:rsidP="0035136D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ÚJ v roku 201</w:t>
      </w:r>
      <w:r w:rsidR="008B3580">
        <w:rPr>
          <w:rFonts w:asciiTheme="minorHAnsi" w:hAnsiTheme="minorHAnsi"/>
          <w:sz w:val="22"/>
          <w:szCs w:val="22"/>
        </w:rPr>
        <w:t>8</w:t>
      </w:r>
      <w:r>
        <w:rPr>
          <w:rFonts w:asciiTheme="minorHAnsi" w:hAnsiTheme="minorHAnsi"/>
          <w:sz w:val="22"/>
          <w:szCs w:val="22"/>
        </w:rPr>
        <w:t xml:space="preserve"> prerušila daňové odpisy </w:t>
      </w:r>
      <w:r w:rsidR="008B3580">
        <w:rPr>
          <w:rFonts w:asciiTheme="minorHAnsi" w:hAnsiTheme="minorHAnsi"/>
          <w:sz w:val="22"/>
          <w:szCs w:val="22"/>
        </w:rPr>
        <w:t xml:space="preserve">u vybraného </w:t>
      </w:r>
      <w:r>
        <w:rPr>
          <w:rFonts w:asciiTheme="minorHAnsi" w:hAnsiTheme="minorHAnsi"/>
          <w:sz w:val="22"/>
          <w:szCs w:val="22"/>
        </w:rPr>
        <w:t>dlhodobého hmotného majetku.</w:t>
      </w:r>
    </w:p>
    <w:p w:rsidR="00313473" w:rsidRPr="0035136D" w:rsidRDefault="00313473" w:rsidP="00313473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1" w:name="_MON_1485169268"/>
      <w:bookmarkEnd w:id="1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313473">
        <w:rPr>
          <w:rFonts w:asciiTheme="minorHAnsi" w:hAnsiTheme="minorHAnsi"/>
          <w:sz w:val="22"/>
          <w:szCs w:val="22"/>
        </w:rPr>
        <w:t>v účtovnom období r. 20</w:t>
      </w:r>
      <w:r w:rsidR="00A5274B">
        <w:rPr>
          <w:rFonts w:asciiTheme="minorHAnsi" w:hAnsiTheme="minorHAnsi"/>
          <w:sz w:val="22"/>
          <w:szCs w:val="22"/>
        </w:rPr>
        <w:t>2</w:t>
      </w:r>
      <w:r w:rsidR="00DD6D08">
        <w:rPr>
          <w:rFonts w:asciiTheme="minorHAnsi" w:hAnsiTheme="minorHAnsi"/>
          <w:sz w:val="22"/>
          <w:szCs w:val="22"/>
        </w:rPr>
        <w:t>2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35136D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záporný goodwill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Pr="008B07F2" w:rsidRDefault="00313473" w:rsidP="00E3785B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k 31.12.20</w:t>
      </w:r>
      <w:r w:rsidR="00A5274B">
        <w:rPr>
          <w:rFonts w:asciiTheme="minorHAnsi" w:hAnsiTheme="minorHAnsi"/>
          <w:sz w:val="22"/>
          <w:szCs w:val="22"/>
          <w:lang w:val="sk-SK"/>
        </w:rPr>
        <w:t>2</w:t>
      </w:r>
      <w:r w:rsidR="007725FB">
        <w:rPr>
          <w:rFonts w:asciiTheme="minorHAnsi" w:hAnsiTheme="minorHAnsi"/>
          <w:sz w:val="22"/>
          <w:szCs w:val="22"/>
          <w:lang w:val="sk-SK"/>
        </w:rPr>
        <w:t>4</w:t>
      </w:r>
      <w:r w:rsidR="00FF1855" w:rsidRPr="008B07F2">
        <w:rPr>
          <w:rFonts w:asciiTheme="minorHAnsi" w:hAnsiTheme="minorHAnsi"/>
          <w:sz w:val="22"/>
          <w:szCs w:val="22"/>
          <w:lang w:val="sk-SK"/>
        </w:rPr>
        <w:t xml:space="preserve"> neúčtovala o goodwille</w:t>
      </w:r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r w:rsidRPr="00E3785B">
        <w:rPr>
          <w:rFonts w:asciiTheme="minorHAnsi" w:hAnsiTheme="minorHAnsi"/>
          <w:b/>
          <w:szCs w:val="24"/>
          <w:u w:val="single"/>
        </w:rPr>
        <w:t>Informácie o významných položkách derivátov, majetku a záväzkoch zabezpečených derivátmi</w:t>
      </w:r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35136D" w:rsidRDefault="0035136D" w:rsidP="0035136D">
      <w:pPr>
        <w:ind w:firstLine="3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</w:t>
      </w:r>
      <w:r w:rsidR="00E3785B" w:rsidRPr="0035136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r w:rsidRPr="00E3785B">
        <w:rPr>
          <w:rFonts w:asciiTheme="minorHAnsi" w:hAnsiTheme="minorHAnsi"/>
          <w:b/>
          <w:szCs w:val="24"/>
          <w:u w:val="single"/>
        </w:rPr>
        <w:t>Informácie o záväzkoch</w:t>
      </w:r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5E72AB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35136D" w:rsidRPr="0035136D" w:rsidRDefault="0035136D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t xml:space="preserve"> </w:t>
      </w:r>
      <w:r w:rsidRPr="0035136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35136D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3771A8" w:rsidRDefault="003771A8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>
        <w:rPr>
          <w:rFonts w:asciiTheme="minorHAnsi" w:hAnsiTheme="minorHAnsi"/>
          <w:u w:val="single"/>
        </w:rPr>
        <w:t>Informácie o tvorbe kapitálových fondov z príspevkov</w:t>
      </w:r>
    </w:p>
    <w:p w:rsidR="003771A8" w:rsidRPr="00E3785B" w:rsidRDefault="003771A8" w:rsidP="003771A8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3771A8" w:rsidRPr="003771A8" w:rsidRDefault="003771A8" w:rsidP="003771A8">
      <w:pPr>
        <w:ind w:left="708"/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313473" w:rsidRPr="008B07F2" w:rsidRDefault="00313473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87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313473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</w:t>
            </w:r>
            <w:r w:rsidR="00215D24">
              <w:rPr>
                <w:rFonts w:asciiTheme="minorHAnsi" w:hAnsiTheme="minorHAnsi"/>
                <w:sz w:val="22"/>
                <w:szCs w:val="22"/>
                <w:lang w:val="sk-SK"/>
              </w:rPr>
              <w:t>2</w:t>
            </w:r>
            <w:r w:rsidR="00DD6D08">
              <w:rPr>
                <w:rFonts w:asciiTheme="minorHAnsi" w:hAnsiTheme="minorHAnsi"/>
                <w:sz w:val="22"/>
                <w:szCs w:val="22"/>
                <w:lang w:val="sk-SK"/>
              </w:rPr>
              <w:t>2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AE6B44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E03C58" w:rsidRPr="00E03C58" w:rsidRDefault="007725FB" w:rsidP="00E03C58">
            <w:pPr>
              <w:spacing w:before="100" w:beforeAutospacing="1" w:after="100" w:afterAutospacing="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Spoločnosť po výpadku ruského trhu sa preorientovala na obchody so štátmi tretieho sveta, kde predáva napr. slnečné kolektory, do Polska lokomotívy atď.</w:t>
            </w:r>
          </w:p>
          <w:p w:rsidR="00E03C58" w:rsidRPr="00E03C58" w:rsidRDefault="00E03C58" w:rsidP="00E03C58">
            <w:pPr>
              <w:pStyle w:val="DefinitionList"/>
              <w:rPr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 o udelení výlučného práva alebo osobitného práva, ktorým sa udelilo právo poskytovať služby vo verejnom záujme, pričom sa uvádza náhrada za túto činnosť v akejkoľvek forme, a ak sa zároveň vykonávajú aj iné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a 3. Účtovné jednotky, na ktoré sa vzťahuje § 23d ods.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Pr="008B07F2" w:rsidRDefault="00831093" w:rsidP="0031347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313473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4452" w:rsidRDefault="002D4452">
      <w:r>
        <w:separator/>
      </w:r>
    </w:p>
  </w:endnote>
  <w:endnote w:type="continuationSeparator" w:id="0">
    <w:p w:rsidR="002D4452" w:rsidRDefault="002D4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59F5">
      <w:rPr>
        <w:noProof/>
      </w:rPr>
      <w:t>4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4452" w:rsidRDefault="002D4452">
      <w:r>
        <w:separator/>
      </w:r>
    </w:p>
  </w:footnote>
  <w:footnote w:type="continuationSeparator" w:id="0">
    <w:p w:rsidR="002D4452" w:rsidRDefault="002D44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Pr="0093379F" w:rsidRDefault="00125C36" w:rsidP="0077581A">
    <w:pPr>
      <w:pBdr>
        <w:bottom w:val="single" w:sz="4" w:space="1" w:color="auto"/>
      </w:pBdr>
      <w:rPr>
        <w:rFonts w:ascii="Arial" w:hAnsi="Arial" w:cs="Arial"/>
      </w:rPr>
    </w:pPr>
    <w:r>
      <w:rPr>
        <w:b/>
      </w:rPr>
      <w:t xml:space="preserve">Poznámky Úč PODV 3 – 01             </w:t>
    </w:r>
    <w:r w:rsidR="004C60C2">
      <w:rPr>
        <w:b/>
      </w:rPr>
      <w:t xml:space="preserve">             </w:t>
    </w:r>
    <w:r w:rsidR="0077581A">
      <w:rPr>
        <w:b/>
      </w:rPr>
      <w:t xml:space="preserve">                 IČO: 45439117</w:t>
    </w:r>
    <w:r w:rsidR="004C60C2">
      <w:rPr>
        <w:b/>
      </w:rPr>
      <w:t xml:space="preserve">   DIČ: </w:t>
    </w:r>
    <w:r w:rsidR="0077581A">
      <w:rPr>
        <w:b/>
      </w:rPr>
      <w:t>2023002487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4C39"/>
    <w:rsid w:val="001455F5"/>
    <w:rsid w:val="001550FB"/>
    <w:rsid w:val="00171A80"/>
    <w:rsid w:val="00171D3D"/>
    <w:rsid w:val="00172BEF"/>
    <w:rsid w:val="00172E4D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5D24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D445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3473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136D"/>
    <w:rsid w:val="00355441"/>
    <w:rsid w:val="00362212"/>
    <w:rsid w:val="0036452C"/>
    <w:rsid w:val="00370A9E"/>
    <w:rsid w:val="00375278"/>
    <w:rsid w:val="003771A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7BF2"/>
    <w:rsid w:val="006D17A0"/>
    <w:rsid w:val="006D2872"/>
    <w:rsid w:val="006D7398"/>
    <w:rsid w:val="006F260C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5FB"/>
    <w:rsid w:val="007728FB"/>
    <w:rsid w:val="007753B9"/>
    <w:rsid w:val="0077581A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03EBB"/>
    <w:rsid w:val="008119BF"/>
    <w:rsid w:val="00815AE4"/>
    <w:rsid w:val="0082036C"/>
    <w:rsid w:val="00821844"/>
    <w:rsid w:val="00831093"/>
    <w:rsid w:val="00832FF0"/>
    <w:rsid w:val="0084070B"/>
    <w:rsid w:val="00844EA6"/>
    <w:rsid w:val="008610BC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3580"/>
    <w:rsid w:val="008B4817"/>
    <w:rsid w:val="008B6609"/>
    <w:rsid w:val="008C1603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272F"/>
    <w:rsid w:val="00A03251"/>
    <w:rsid w:val="00A068D1"/>
    <w:rsid w:val="00A06EA9"/>
    <w:rsid w:val="00A10E26"/>
    <w:rsid w:val="00A14256"/>
    <w:rsid w:val="00A16C95"/>
    <w:rsid w:val="00A26876"/>
    <w:rsid w:val="00A3246D"/>
    <w:rsid w:val="00A35F64"/>
    <w:rsid w:val="00A40E0B"/>
    <w:rsid w:val="00A46D2F"/>
    <w:rsid w:val="00A5274B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596F"/>
    <w:rsid w:val="00C86E91"/>
    <w:rsid w:val="00CA4AAE"/>
    <w:rsid w:val="00CA5D41"/>
    <w:rsid w:val="00CA6CA2"/>
    <w:rsid w:val="00CA7AB2"/>
    <w:rsid w:val="00CB3E96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6176"/>
    <w:rsid w:val="00DD6D08"/>
    <w:rsid w:val="00DE00F7"/>
    <w:rsid w:val="00DE49CF"/>
    <w:rsid w:val="00DE4D02"/>
    <w:rsid w:val="00DF0BC8"/>
    <w:rsid w:val="00DF4EC1"/>
    <w:rsid w:val="00E02BAC"/>
    <w:rsid w:val="00E03C58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59F5"/>
    <w:rsid w:val="00EB309F"/>
    <w:rsid w:val="00EB312D"/>
    <w:rsid w:val="00EB5BB2"/>
    <w:rsid w:val="00EB6CEF"/>
    <w:rsid w:val="00EB7BCE"/>
    <w:rsid w:val="00EC26C5"/>
    <w:rsid w:val="00ED088D"/>
    <w:rsid w:val="00ED7779"/>
    <w:rsid w:val="00EE4F88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5:docId w15:val="{72718C41-77FA-416D-BF87-A4ADA4FC8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Siln">
    <w:name w:val="Strong"/>
    <w:uiPriority w:val="22"/>
    <w:qFormat/>
    <w:locked/>
    <w:rsid w:val="00172E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8F60A-5185-4BA5-8CC7-933E7C536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2096</Words>
  <Characters>11951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14019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Mária Hudecová</cp:lastModifiedBy>
  <cp:revision>13</cp:revision>
  <cp:lastPrinted>2016-03-12T19:39:00Z</cp:lastPrinted>
  <dcterms:created xsi:type="dcterms:W3CDTF">2017-03-25T08:44:00Z</dcterms:created>
  <dcterms:modified xsi:type="dcterms:W3CDTF">2025-02-12T14:02:00Z</dcterms:modified>
</cp:coreProperties>
</file>