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08BA" w:rsidRPr="0081454C" w:rsidRDefault="00DD12E0">
      <w:pPr>
        <w:spacing w:after="221"/>
        <w:ind w:right="156"/>
        <w:jc w:val="center"/>
      </w:pPr>
      <w:r w:rsidRPr="0081454C">
        <w:rPr>
          <w:rFonts w:ascii="Times New Roman" w:eastAsia="Times New Roman" w:hAnsi="Times New Roman" w:cs="Times New Roman"/>
          <w:b/>
          <w:sz w:val="36"/>
        </w:rPr>
        <w:t>Poznámky</w:t>
      </w:r>
      <w:r w:rsidRPr="0081454C">
        <w:rPr>
          <w:rFonts w:ascii="Times New Roman" w:eastAsia="Times New Roman" w:hAnsi="Times New Roman" w:cs="Times New Roman"/>
          <w:b/>
          <w:sz w:val="34"/>
        </w:rPr>
        <w:t xml:space="preserve"> k 31.12.202</w:t>
      </w:r>
      <w:r w:rsidR="0019647D" w:rsidRPr="0081454C">
        <w:rPr>
          <w:rFonts w:ascii="Times New Roman" w:eastAsia="Times New Roman" w:hAnsi="Times New Roman" w:cs="Times New Roman"/>
          <w:b/>
          <w:sz w:val="34"/>
        </w:rPr>
        <w:t>4</w:t>
      </w:r>
      <w:r w:rsidRPr="0081454C">
        <w:rPr>
          <w:rFonts w:ascii="Times New Roman" w:eastAsia="Times New Roman" w:hAnsi="Times New Roman" w:cs="Times New Roman"/>
          <w:b/>
          <w:sz w:val="34"/>
        </w:rPr>
        <w:t xml:space="preserve"> </w:t>
      </w:r>
    </w:p>
    <w:p w:rsidR="008D08BA" w:rsidRPr="0081454C" w:rsidRDefault="00DD12E0">
      <w:pPr>
        <w:pStyle w:val="Nadpis1"/>
        <w:spacing w:after="234"/>
      </w:pPr>
      <w:r w:rsidRPr="0081454C">
        <w:t>Čl. I</w:t>
      </w:r>
      <w:r w:rsidRPr="0081454C">
        <w:rPr>
          <w:b w:val="0"/>
        </w:rPr>
        <w:t xml:space="preserve"> </w:t>
      </w:r>
    </w:p>
    <w:p w:rsidR="008D08BA" w:rsidRPr="0081454C" w:rsidRDefault="00DD12E0">
      <w:pPr>
        <w:spacing w:after="0" w:line="254" w:lineRule="auto"/>
        <w:ind w:left="19" w:right="168" w:hanging="10"/>
        <w:jc w:val="center"/>
      </w:pPr>
      <w:r w:rsidRPr="0081454C">
        <w:rPr>
          <w:rFonts w:ascii="Times New Roman" w:eastAsia="Times New Roman" w:hAnsi="Times New Roman" w:cs="Times New Roman"/>
          <w:b/>
          <w:sz w:val="28"/>
        </w:rPr>
        <w:t>Všeobecné údaje</w:t>
      </w:r>
      <w:r w:rsidRPr="0081454C">
        <w:rPr>
          <w:rFonts w:ascii="Times New Roman" w:eastAsia="Times New Roman" w:hAnsi="Times New Roman" w:cs="Times New Roman"/>
          <w:sz w:val="28"/>
        </w:rPr>
        <w:t xml:space="preserve"> </w:t>
      </w:r>
    </w:p>
    <w:p w:rsidR="008D08BA" w:rsidRPr="0081454C" w:rsidRDefault="00DD12E0" w:rsidP="00687FC8">
      <w:pPr>
        <w:pStyle w:val="Nadpis2"/>
        <w:spacing w:after="246"/>
        <w:ind w:left="-5"/>
      </w:pPr>
      <w:r w:rsidRPr="0081454C">
        <w:rPr>
          <w:sz w:val="22"/>
        </w:rPr>
        <w:t>1.</w:t>
      </w:r>
      <w:r w:rsidRPr="0081454C">
        <w:rPr>
          <w:rFonts w:ascii="Arial" w:eastAsia="Arial" w:hAnsi="Arial" w:cs="Arial"/>
          <w:sz w:val="22"/>
        </w:rPr>
        <w:t xml:space="preserve"> </w:t>
      </w:r>
      <w:r w:rsidRPr="0081454C">
        <w:t>Identifikačné údaje účtovnej jednotky</w:t>
      </w:r>
      <w:r w:rsidRPr="0081454C">
        <w:rPr>
          <w:b w:val="0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426"/>
        <w:gridCol w:w="4745"/>
      </w:tblGrid>
      <w:tr w:rsidR="00E622C8" w:rsidRPr="0081454C" w:rsidTr="00687FC8">
        <w:trPr>
          <w:trHeight w:val="283"/>
        </w:trPr>
        <w:tc>
          <w:tcPr>
            <w:tcW w:w="0" w:type="auto"/>
          </w:tcPr>
          <w:p w:rsidR="00E622C8" w:rsidRPr="0081454C" w:rsidRDefault="00687FC8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81454C">
              <w:rPr>
                <w:rFonts w:ascii="Arial" w:eastAsia="Times New Roman" w:hAnsi="Arial" w:cs="Arial"/>
                <w:sz w:val="20"/>
                <w:szCs w:val="20"/>
              </w:rPr>
              <w:t>a)</w:t>
            </w:r>
          </w:p>
        </w:tc>
        <w:tc>
          <w:tcPr>
            <w:tcW w:w="0" w:type="auto"/>
          </w:tcPr>
          <w:p w:rsidR="00E622C8" w:rsidRPr="0081454C" w:rsidRDefault="00E622C8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87FC8" w:rsidRPr="0081454C" w:rsidTr="00687FC8">
        <w:trPr>
          <w:trHeight w:val="283"/>
        </w:trPr>
        <w:tc>
          <w:tcPr>
            <w:tcW w:w="0" w:type="auto"/>
            <w:vAlign w:val="center"/>
          </w:tcPr>
          <w:p w:rsidR="00687FC8" w:rsidRPr="0081454C" w:rsidRDefault="00687FC8" w:rsidP="00687FC8">
            <w:pPr>
              <w:rPr>
                <w:rFonts w:ascii="Arial" w:eastAsia="Times New Roman" w:hAnsi="Arial" w:cs="Arial"/>
              </w:rPr>
            </w:pPr>
            <w:r w:rsidRPr="0081454C">
              <w:rPr>
                <w:rFonts w:ascii="Arial" w:eastAsia="Times New Roman" w:hAnsi="Arial" w:cs="Arial"/>
              </w:rPr>
              <w:t>Názov účtovnej jednotky</w:t>
            </w:r>
          </w:p>
        </w:tc>
        <w:tc>
          <w:tcPr>
            <w:tcW w:w="0" w:type="auto"/>
            <w:vAlign w:val="center"/>
          </w:tcPr>
          <w:p w:rsidR="00687FC8" w:rsidRPr="0081454C" w:rsidRDefault="00687FC8" w:rsidP="00687FC8">
            <w:pPr>
              <w:rPr>
                <w:rFonts w:ascii="Arial" w:eastAsia="Times New Roman" w:hAnsi="Arial" w:cs="Arial"/>
              </w:rPr>
            </w:pPr>
            <w:r w:rsidRPr="0081454C">
              <w:rPr>
                <w:rFonts w:ascii="Arial" w:eastAsia="Times New Roman" w:hAnsi="Arial" w:cs="Arial"/>
              </w:rPr>
              <w:t>Mestská časť Bratislava - Podunajské Biskupice</w:t>
            </w:r>
          </w:p>
        </w:tc>
      </w:tr>
      <w:tr w:rsidR="00687FC8" w:rsidRPr="0081454C" w:rsidTr="00687FC8">
        <w:trPr>
          <w:trHeight w:val="283"/>
        </w:trPr>
        <w:tc>
          <w:tcPr>
            <w:tcW w:w="0" w:type="auto"/>
            <w:vAlign w:val="center"/>
          </w:tcPr>
          <w:p w:rsidR="00687FC8" w:rsidRPr="0081454C" w:rsidRDefault="00687FC8" w:rsidP="00687FC8">
            <w:pPr>
              <w:rPr>
                <w:rFonts w:ascii="Arial" w:eastAsia="Times New Roman" w:hAnsi="Arial" w:cs="Arial"/>
              </w:rPr>
            </w:pPr>
            <w:r w:rsidRPr="0081454C">
              <w:rPr>
                <w:rFonts w:ascii="Arial" w:eastAsia="Times New Roman" w:hAnsi="Arial" w:cs="Arial"/>
              </w:rPr>
              <w:t>Sídlo účtovnej jednotky</w:t>
            </w:r>
          </w:p>
        </w:tc>
        <w:tc>
          <w:tcPr>
            <w:tcW w:w="0" w:type="auto"/>
            <w:vAlign w:val="center"/>
          </w:tcPr>
          <w:p w:rsidR="00687FC8" w:rsidRPr="0081454C" w:rsidRDefault="00687FC8" w:rsidP="00687FC8">
            <w:pPr>
              <w:rPr>
                <w:rFonts w:ascii="Arial" w:eastAsia="Times New Roman" w:hAnsi="Arial" w:cs="Arial"/>
              </w:rPr>
            </w:pPr>
            <w:r w:rsidRPr="0081454C">
              <w:rPr>
                <w:rFonts w:ascii="Arial" w:eastAsia="Times New Roman" w:hAnsi="Arial" w:cs="Arial"/>
              </w:rPr>
              <w:t>Trojičné nám. 11 825 61 Bratislava</w:t>
            </w:r>
          </w:p>
        </w:tc>
      </w:tr>
      <w:tr w:rsidR="00687FC8" w:rsidRPr="0081454C" w:rsidTr="00687FC8">
        <w:trPr>
          <w:trHeight w:val="283"/>
        </w:trPr>
        <w:tc>
          <w:tcPr>
            <w:tcW w:w="0" w:type="auto"/>
            <w:vAlign w:val="bottom"/>
          </w:tcPr>
          <w:p w:rsidR="00687FC8" w:rsidRPr="0081454C" w:rsidRDefault="00687FC8" w:rsidP="00687FC8">
            <w:pPr>
              <w:rPr>
                <w:rFonts w:ascii="Arial" w:eastAsia="Times New Roman" w:hAnsi="Arial" w:cs="Arial"/>
              </w:rPr>
            </w:pPr>
            <w:r w:rsidRPr="0081454C">
              <w:rPr>
                <w:rFonts w:ascii="Arial" w:eastAsia="Times New Roman" w:hAnsi="Arial" w:cs="Arial"/>
              </w:rPr>
              <w:t>IČO</w:t>
            </w:r>
          </w:p>
        </w:tc>
        <w:tc>
          <w:tcPr>
            <w:tcW w:w="0" w:type="auto"/>
            <w:vAlign w:val="center"/>
          </w:tcPr>
          <w:p w:rsidR="00687FC8" w:rsidRPr="0081454C" w:rsidRDefault="00687FC8" w:rsidP="00687FC8">
            <w:pPr>
              <w:rPr>
                <w:rFonts w:ascii="Arial" w:eastAsia="Times New Roman" w:hAnsi="Arial" w:cs="Arial"/>
              </w:rPr>
            </w:pPr>
            <w:r w:rsidRPr="0081454C">
              <w:rPr>
                <w:rFonts w:ascii="Arial" w:eastAsia="Times New Roman" w:hAnsi="Arial" w:cs="Arial"/>
              </w:rPr>
              <w:t>00641383</w:t>
            </w:r>
          </w:p>
        </w:tc>
      </w:tr>
      <w:tr w:rsidR="00687FC8" w:rsidRPr="0081454C" w:rsidTr="00687FC8">
        <w:trPr>
          <w:trHeight w:val="283"/>
        </w:trPr>
        <w:tc>
          <w:tcPr>
            <w:tcW w:w="0" w:type="auto"/>
            <w:vAlign w:val="center"/>
          </w:tcPr>
          <w:p w:rsidR="00687FC8" w:rsidRPr="0081454C" w:rsidRDefault="00687FC8" w:rsidP="00687FC8">
            <w:pPr>
              <w:rPr>
                <w:rFonts w:ascii="Arial" w:eastAsia="Times New Roman" w:hAnsi="Arial" w:cs="Arial"/>
              </w:rPr>
            </w:pPr>
            <w:r w:rsidRPr="0081454C">
              <w:rPr>
                <w:rFonts w:ascii="Arial" w:eastAsia="Times New Roman" w:hAnsi="Arial" w:cs="Arial"/>
              </w:rPr>
              <w:t>Dátum zriadenia</w:t>
            </w:r>
          </w:p>
        </w:tc>
        <w:tc>
          <w:tcPr>
            <w:tcW w:w="0" w:type="auto"/>
            <w:vAlign w:val="center"/>
          </w:tcPr>
          <w:p w:rsidR="00687FC8" w:rsidRPr="0081454C" w:rsidRDefault="00687FC8" w:rsidP="00687FC8">
            <w:pPr>
              <w:tabs>
                <w:tab w:val="center" w:pos="6663"/>
              </w:tabs>
              <w:rPr>
                <w:rFonts w:ascii="Arial" w:hAnsi="Arial" w:cs="Arial"/>
              </w:rPr>
            </w:pPr>
            <w:r w:rsidRPr="0081454C">
              <w:rPr>
                <w:rFonts w:ascii="Arial" w:eastAsia="Times New Roman" w:hAnsi="Arial" w:cs="Arial"/>
              </w:rPr>
              <w:t xml:space="preserve">Obec bola založená v roku 1990 zákonom  </w:t>
            </w:r>
          </w:p>
          <w:p w:rsidR="00687FC8" w:rsidRPr="0081454C" w:rsidRDefault="00687FC8" w:rsidP="00687FC8">
            <w:pPr>
              <w:rPr>
                <w:rFonts w:ascii="Arial" w:eastAsia="Times New Roman" w:hAnsi="Arial" w:cs="Arial"/>
              </w:rPr>
            </w:pPr>
            <w:r w:rsidRPr="0081454C">
              <w:rPr>
                <w:rFonts w:ascii="Arial" w:eastAsia="Times New Roman" w:hAnsi="Arial" w:cs="Arial"/>
              </w:rPr>
              <w:t xml:space="preserve">č.369/1990 Zb. o obecnom zriadení </w:t>
            </w:r>
          </w:p>
        </w:tc>
      </w:tr>
      <w:tr w:rsidR="00687FC8" w:rsidRPr="0081454C" w:rsidTr="00687FC8">
        <w:trPr>
          <w:trHeight w:val="283"/>
        </w:trPr>
        <w:tc>
          <w:tcPr>
            <w:tcW w:w="0" w:type="auto"/>
            <w:vAlign w:val="center"/>
          </w:tcPr>
          <w:p w:rsidR="00687FC8" w:rsidRPr="0081454C" w:rsidRDefault="00687FC8" w:rsidP="00687FC8">
            <w:pPr>
              <w:rPr>
                <w:rFonts w:ascii="Arial" w:eastAsia="Times New Roman" w:hAnsi="Arial" w:cs="Arial"/>
              </w:rPr>
            </w:pPr>
            <w:r w:rsidRPr="0081454C">
              <w:rPr>
                <w:rFonts w:ascii="Arial" w:eastAsia="Times New Roman" w:hAnsi="Arial" w:cs="Arial"/>
              </w:rPr>
              <w:t>Spôsob zriadenia</w:t>
            </w:r>
          </w:p>
        </w:tc>
        <w:tc>
          <w:tcPr>
            <w:tcW w:w="0" w:type="auto"/>
            <w:vAlign w:val="center"/>
          </w:tcPr>
          <w:p w:rsidR="00687FC8" w:rsidRPr="0081454C" w:rsidRDefault="00687FC8" w:rsidP="00687FC8">
            <w:pPr>
              <w:rPr>
                <w:rFonts w:ascii="Arial" w:eastAsia="Times New Roman" w:hAnsi="Arial" w:cs="Arial"/>
              </w:rPr>
            </w:pPr>
            <w:r w:rsidRPr="0081454C">
              <w:rPr>
                <w:rFonts w:ascii="Arial" w:eastAsia="Times New Roman" w:hAnsi="Arial" w:cs="Arial"/>
              </w:rPr>
              <w:t>zo zákona č.369/1990 Zb.</w:t>
            </w:r>
          </w:p>
        </w:tc>
      </w:tr>
      <w:tr w:rsidR="00687FC8" w:rsidRPr="0081454C" w:rsidTr="00687FC8">
        <w:trPr>
          <w:trHeight w:val="283"/>
        </w:trPr>
        <w:tc>
          <w:tcPr>
            <w:tcW w:w="0" w:type="auto"/>
            <w:vAlign w:val="center"/>
          </w:tcPr>
          <w:p w:rsidR="00687FC8" w:rsidRPr="0081454C" w:rsidRDefault="00687FC8" w:rsidP="00687FC8">
            <w:pPr>
              <w:rPr>
                <w:rFonts w:ascii="Arial" w:eastAsia="Times New Roman" w:hAnsi="Arial" w:cs="Arial"/>
              </w:rPr>
            </w:pPr>
            <w:r w:rsidRPr="0081454C">
              <w:rPr>
                <w:rFonts w:ascii="Arial" w:eastAsia="Times New Roman" w:hAnsi="Arial" w:cs="Arial"/>
              </w:rPr>
              <w:t>Názov zriaďovateľa</w:t>
            </w:r>
          </w:p>
        </w:tc>
        <w:tc>
          <w:tcPr>
            <w:tcW w:w="0" w:type="auto"/>
            <w:vAlign w:val="center"/>
          </w:tcPr>
          <w:p w:rsidR="00687FC8" w:rsidRPr="0081454C" w:rsidRDefault="00687FC8" w:rsidP="00687FC8">
            <w:pPr>
              <w:rPr>
                <w:rFonts w:ascii="Arial" w:eastAsia="Times New Roman" w:hAnsi="Arial" w:cs="Arial"/>
              </w:rPr>
            </w:pPr>
            <w:r w:rsidRPr="0081454C">
              <w:rPr>
                <w:rFonts w:ascii="Arial" w:eastAsia="Times New Roman" w:hAnsi="Arial" w:cs="Arial"/>
              </w:rPr>
              <w:t>Miestne zastupiteľstvo MČ BA – Podunajské Biskupice</w:t>
            </w:r>
          </w:p>
        </w:tc>
      </w:tr>
      <w:tr w:rsidR="00687FC8" w:rsidRPr="0081454C" w:rsidTr="00687FC8">
        <w:trPr>
          <w:trHeight w:val="283"/>
        </w:trPr>
        <w:tc>
          <w:tcPr>
            <w:tcW w:w="0" w:type="auto"/>
            <w:vAlign w:val="center"/>
          </w:tcPr>
          <w:p w:rsidR="00687FC8" w:rsidRPr="0081454C" w:rsidRDefault="00687FC8" w:rsidP="00687FC8">
            <w:pPr>
              <w:rPr>
                <w:rFonts w:ascii="Arial" w:eastAsia="Times New Roman" w:hAnsi="Arial" w:cs="Arial"/>
              </w:rPr>
            </w:pPr>
            <w:r w:rsidRPr="0081454C">
              <w:rPr>
                <w:rFonts w:ascii="Arial" w:eastAsia="Times New Roman" w:hAnsi="Arial" w:cs="Arial"/>
              </w:rPr>
              <w:t>Sídlo zriaďovateľa</w:t>
            </w:r>
          </w:p>
        </w:tc>
        <w:tc>
          <w:tcPr>
            <w:tcW w:w="0" w:type="auto"/>
            <w:vAlign w:val="center"/>
          </w:tcPr>
          <w:p w:rsidR="00687FC8" w:rsidRPr="0081454C" w:rsidRDefault="00687FC8" w:rsidP="00687FC8">
            <w:pPr>
              <w:rPr>
                <w:rFonts w:ascii="Arial" w:eastAsia="Times New Roman" w:hAnsi="Arial" w:cs="Arial"/>
              </w:rPr>
            </w:pPr>
            <w:r w:rsidRPr="0081454C">
              <w:rPr>
                <w:rFonts w:ascii="Arial" w:eastAsia="Times New Roman" w:hAnsi="Arial" w:cs="Arial"/>
              </w:rPr>
              <w:t>Trojičné nám 11, 825 61 Bratislava</w:t>
            </w:r>
          </w:p>
        </w:tc>
      </w:tr>
      <w:tr w:rsidR="00687FC8" w:rsidRPr="0081454C" w:rsidTr="00687FC8">
        <w:trPr>
          <w:trHeight w:val="283"/>
        </w:trPr>
        <w:tc>
          <w:tcPr>
            <w:tcW w:w="0" w:type="auto"/>
            <w:vAlign w:val="center"/>
          </w:tcPr>
          <w:p w:rsidR="00687FC8" w:rsidRPr="0081454C" w:rsidRDefault="00687FC8" w:rsidP="00687FC8">
            <w:pPr>
              <w:rPr>
                <w:rFonts w:ascii="Arial" w:eastAsia="Times New Roman" w:hAnsi="Arial" w:cs="Arial"/>
              </w:rPr>
            </w:pPr>
            <w:r w:rsidRPr="0081454C">
              <w:rPr>
                <w:rFonts w:ascii="Arial" w:eastAsia="Times New Roman" w:hAnsi="Arial" w:cs="Arial"/>
              </w:rPr>
              <w:t>Právny dôvod na zostavenie účtovnej závierky</w:t>
            </w:r>
          </w:p>
        </w:tc>
        <w:tc>
          <w:tcPr>
            <w:tcW w:w="0" w:type="auto"/>
            <w:vAlign w:val="center"/>
          </w:tcPr>
          <w:p w:rsidR="00687FC8" w:rsidRPr="0081454C" w:rsidRDefault="00687FC8" w:rsidP="00687FC8">
            <w:pPr>
              <w:rPr>
                <w:rFonts w:ascii="Arial" w:eastAsia="Times New Roman" w:hAnsi="Arial" w:cs="Arial"/>
              </w:rPr>
            </w:pPr>
            <w:r w:rsidRPr="0081454C">
              <w:rPr>
                <w:rFonts w:ascii="Segoe UI Symbol" w:eastAsia="Times New Roman" w:hAnsi="Segoe UI Symbol" w:cs="Segoe UI Symbol"/>
              </w:rPr>
              <w:t>☒</w:t>
            </w:r>
            <w:r w:rsidRPr="0081454C">
              <w:rPr>
                <w:rFonts w:ascii="Arial" w:eastAsia="Times New Roman" w:hAnsi="Arial" w:cs="Arial"/>
              </w:rPr>
              <w:t xml:space="preserve"> riadna</w:t>
            </w:r>
          </w:p>
          <w:p w:rsidR="00687FC8" w:rsidRPr="0081454C" w:rsidRDefault="00687FC8" w:rsidP="00687FC8">
            <w:pPr>
              <w:rPr>
                <w:rFonts w:ascii="Arial" w:eastAsia="Times New Roman" w:hAnsi="Arial" w:cs="Arial"/>
              </w:rPr>
            </w:pPr>
            <w:r w:rsidRPr="0081454C">
              <w:rPr>
                <w:rFonts w:ascii="Segoe UI Symbol" w:eastAsia="Times New Roman" w:hAnsi="Segoe UI Symbol" w:cs="Segoe UI Symbol"/>
              </w:rPr>
              <w:t>☐</w:t>
            </w:r>
            <w:r w:rsidRPr="0081454C">
              <w:rPr>
                <w:rFonts w:ascii="Arial" w:eastAsia="Times New Roman" w:hAnsi="Arial" w:cs="Arial"/>
              </w:rPr>
              <w:t xml:space="preserve"> mimoriadna</w:t>
            </w:r>
          </w:p>
        </w:tc>
      </w:tr>
      <w:tr w:rsidR="00687FC8" w:rsidRPr="0081454C" w:rsidTr="00687FC8">
        <w:trPr>
          <w:trHeight w:val="283"/>
        </w:trPr>
        <w:tc>
          <w:tcPr>
            <w:tcW w:w="0" w:type="auto"/>
            <w:vAlign w:val="center"/>
          </w:tcPr>
          <w:p w:rsidR="00687FC8" w:rsidRPr="0081454C" w:rsidRDefault="00687FC8" w:rsidP="00687FC8">
            <w:pPr>
              <w:rPr>
                <w:rFonts w:ascii="Arial" w:eastAsia="Times New Roman" w:hAnsi="Arial" w:cs="Arial"/>
              </w:rPr>
            </w:pPr>
            <w:r w:rsidRPr="0081454C">
              <w:rPr>
                <w:rFonts w:ascii="Arial" w:eastAsia="Times New Roman" w:hAnsi="Arial" w:cs="Arial"/>
              </w:rPr>
              <w:t>Účtovná jednotka je súčasťou konsolidovaného celku</w:t>
            </w:r>
          </w:p>
        </w:tc>
        <w:tc>
          <w:tcPr>
            <w:tcW w:w="0" w:type="auto"/>
            <w:vAlign w:val="center"/>
          </w:tcPr>
          <w:p w:rsidR="00687FC8" w:rsidRPr="0081454C" w:rsidRDefault="00687FC8" w:rsidP="00687FC8">
            <w:pPr>
              <w:rPr>
                <w:rFonts w:ascii="Arial" w:eastAsia="Times New Roman" w:hAnsi="Arial" w:cs="Arial"/>
              </w:rPr>
            </w:pPr>
            <w:r w:rsidRPr="0081454C">
              <w:rPr>
                <w:rFonts w:ascii="Segoe UI Symbol" w:eastAsia="Times New Roman" w:hAnsi="Segoe UI Symbol" w:cs="Segoe UI Symbol"/>
              </w:rPr>
              <w:t>☒</w:t>
            </w:r>
            <w:r w:rsidRPr="0081454C">
              <w:rPr>
                <w:rFonts w:ascii="Arial" w:eastAsia="Times New Roman" w:hAnsi="Arial" w:cs="Arial"/>
              </w:rPr>
              <w:t xml:space="preserve"> áno</w:t>
            </w:r>
          </w:p>
          <w:p w:rsidR="00687FC8" w:rsidRPr="0081454C" w:rsidRDefault="00687FC8" w:rsidP="00687FC8">
            <w:pPr>
              <w:rPr>
                <w:rFonts w:ascii="Arial" w:eastAsia="Times New Roman" w:hAnsi="Arial" w:cs="Arial"/>
              </w:rPr>
            </w:pPr>
            <w:r w:rsidRPr="0081454C">
              <w:rPr>
                <w:rFonts w:ascii="Segoe UI Symbol" w:eastAsia="Times New Roman" w:hAnsi="Segoe UI Symbol" w:cs="Segoe UI Symbol"/>
              </w:rPr>
              <w:t>☐</w:t>
            </w:r>
            <w:r w:rsidRPr="0081454C">
              <w:rPr>
                <w:rFonts w:ascii="Arial" w:eastAsia="Times New Roman" w:hAnsi="Arial" w:cs="Arial"/>
              </w:rPr>
              <w:t xml:space="preserve"> nie</w:t>
            </w:r>
          </w:p>
        </w:tc>
      </w:tr>
      <w:tr w:rsidR="00687FC8" w:rsidRPr="0081454C" w:rsidTr="00687FC8">
        <w:trPr>
          <w:trHeight w:val="283"/>
        </w:trPr>
        <w:tc>
          <w:tcPr>
            <w:tcW w:w="0" w:type="auto"/>
            <w:vAlign w:val="center"/>
          </w:tcPr>
          <w:p w:rsidR="00687FC8" w:rsidRPr="0081454C" w:rsidRDefault="00687FC8" w:rsidP="00687FC8">
            <w:pPr>
              <w:rPr>
                <w:rFonts w:ascii="Arial" w:eastAsia="Times New Roman" w:hAnsi="Arial" w:cs="Arial"/>
              </w:rPr>
            </w:pPr>
            <w:r w:rsidRPr="0081454C">
              <w:rPr>
                <w:rFonts w:ascii="Arial" w:eastAsia="Times New Roman" w:hAnsi="Arial" w:cs="Arial"/>
              </w:rPr>
              <w:t>Účtovná jednotka je súčasťou súhrnného celku verejnej správy</w:t>
            </w:r>
          </w:p>
        </w:tc>
        <w:tc>
          <w:tcPr>
            <w:tcW w:w="0" w:type="auto"/>
            <w:vAlign w:val="center"/>
          </w:tcPr>
          <w:p w:rsidR="00687FC8" w:rsidRPr="0081454C" w:rsidRDefault="00687FC8" w:rsidP="00687FC8">
            <w:pPr>
              <w:rPr>
                <w:rFonts w:ascii="Arial" w:eastAsia="Times New Roman" w:hAnsi="Arial" w:cs="Arial"/>
              </w:rPr>
            </w:pPr>
            <w:r w:rsidRPr="0081454C">
              <w:rPr>
                <w:rFonts w:ascii="Segoe UI Symbol" w:eastAsia="Times New Roman" w:hAnsi="Segoe UI Symbol" w:cs="Segoe UI Symbol"/>
              </w:rPr>
              <w:t>☐</w:t>
            </w:r>
            <w:r w:rsidRPr="0081454C">
              <w:rPr>
                <w:rFonts w:ascii="Arial" w:eastAsia="Times New Roman" w:hAnsi="Arial" w:cs="Arial"/>
              </w:rPr>
              <w:t xml:space="preserve"> áno</w:t>
            </w:r>
          </w:p>
          <w:p w:rsidR="00687FC8" w:rsidRPr="0081454C" w:rsidRDefault="00687FC8" w:rsidP="00687FC8">
            <w:pPr>
              <w:rPr>
                <w:rFonts w:ascii="Arial" w:eastAsia="Times New Roman" w:hAnsi="Arial" w:cs="Arial"/>
              </w:rPr>
            </w:pPr>
            <w:r w:rsidRPr="0081454C">
              <w:rPr>
                <w:rFonts w:ascii="Segoe UI Symbol" w:eastAsia="Times New Roman" w:hAnsi="Segoe UI Symbol" w:cs="Segoe UI Symbol"/>
              </w:rPr>
              <w:t>☒</w:t>
            </w:r>
            <w:r w:rsidRPr="0081454C">
              <w:rPr>
                <w:rFonts w:ascii="Arial" w:eastAsia="Times New Roman" w:hAnsi="Arial" w:cs="Arial"/>
              </w:rPr>
              <w:t xml:space="preserve"> nie</w:t>
            </w:r>
          </w:p>
        </w:tc>
      </w:tr>
    </w:tbl>
    <w:p w:rsidR="001066A9" w:rsidRPr="0081454C" w:rsidRDefault="001066A9">
      <w:pPr>
        <w:pStyle w:val="Nadpis2"/>
        <w:tabs>
          <w:tab w:val="center" w:pos="2135"/>
        </w:tabs>
        <w:spacing w:after="41"/>
        <w:ind w:left="-15" w:firstLine="0"/>
        <w:rPr>
          <w:rFonts w:ascii="Courier New" w:eastAsia="Courier New" w:hAnsi="Courier New" w:cs="Courier New"/>
          <w:b w:val="0"/>
        </w:rPr>
      </w:pPr>
    </w:p>
    <w:p w:rsidR="008D08BA" w:rsidRPr="0081454C" w:rsidRDefault="00DD12E0">
      <w:pPr>
        <w:pStyle w:val="Nadpis2"/>
        <w:tabs>
          <w:tab w:val="center" w:pos="2135"/>
        </w:tabs>
        <w:spacing w:after="41"/>
        <w:ind w:left="-15" w:firstLine="0"/>
      </w:pPr>
      <w:r w:rsidRPr="0081454C">
        <w:rPr>
          <w:rFonts w:ascii="Courier New" w:eastAsia="Courier New" w:hAnsi="Courier New" w:cs="Courier New"/>
          <w:b w:val="0"/>
        </w:rPr>
        <w:t xml:space="preserve"> </w:t>
      </w:r>
      <w:r w:rsidRPr="0081454C">
        <w:rPr>
          <w:sz w:val="22"/>
        </w:rPr>
        <w:t>2.</w:t>
      </w:r>
      <w:r w:rsidRPr="0081454C">
        <w:rPr>
          <w:rFonts w:ascii="Arial" w:eastAsia="Arial" w:hAnsi="Arial" w:cs="Arial"/>
          <w:sz w:val="22"/>
        </w:rPr>
        <w:t xml:space="preserve"> </w:t>
      </w:r>
      <w:r w:rsidRPr="0081454C">
        <w:rPr>
          <w:rFonts w:ascii="Arial" w:eastAsia="Arial" w:hAnsi="Arial" w:cs="Arial"/>
          <w:sz w:val="22"/>
        </w:rPr>
        <w:tab/>
      </w:r>
      <w:r w:rsidRPr="0081454C">
        <w:t xml:space="preserve">Opis činnosti účtovnej jednotky </w:t>
      </w:r>
    </w:p>
    <w:p w:rsidR="008D08BA" w:rsidRPr="0081454C" w:rsidRDefault="00DD12E0">
      <w:pPr>
        <w:spacing w:after="0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tbl>
      <w:tblPr>
        <w:tblStyle w:val="TableGrid"/>
        <w:tblW w:w="9913" w:type="dxa"/>
        <w:tblInd w:w="5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526"/>
        <w:gridCol w:w="5387"/>
      </w:tblGrid>
      <w:tr w:rsidR="008D08BA" w:rsidRPr="0081454C" w:rsidTr="00687FC8">
        <w:trPr>
          <w:trHeight w:val="982"/>
        </w:trPr>
        <w:tc>
          <w:tcPr>
            <w:tcW w:w="4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rPr>
                <w:sz w:val="20"/>
                <w:szCs w:val="20"/>
              </w:rPr>
            </w:pPr>
            <w:r w:rsidRPr="0081454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Hlavná činnosť účtovnej jednotky 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rPr>
                <w:sz w:val="20"/>
                <w:szCs w:val="20"/>
              </w:rPr>
            </w:pPr>
            <w:r w:rsidRPr="0081454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Podľa zákona č.369/1990 Zb. je základnou úlohou obce pri výkone samosprávy starostlivosť o všestranný rozvoj jej územia a o potreby jej obyvateľov </w:t>
            </w:r>
          </w:p>
        </w:tc>
      </w:tr>
    </w:tbl>
    <w:p w:rsidR="008D08BA" w:rsidRPr="0081454C" w:rsidRDefault="00DD12E0" w:rsidP="001066A9">
      <w:pPr>
        <w:pStyle w:val="Nadpis2"/>
        <w:tabs>
          <w:tab w:val="center" w:pos="4788"/>
        </w:tabs>
        <w:spacing w:before="200" w:after="0"/>
        <w:ind w:left="-17" w:firstLine="0"/>
        <w:rPr>
          <w:sz w:val="20"/>
          <w:szCs w:val="20"/>
        </w:rPr>
      </w:pPr>
      <w:r w:rsidRPr="0081454C">
        <w:rPr>
          <w:rFonts w:ascii="Courier New" w:eastAsia="Courier New" w:hAnsi="Courier New" w:cs="Courier New"/>
          <w:b w:val="0"/>
          <w:sz w:val="20"/>
          <w:szCs w:val="20"/>
        </w:rPr>
        <w:t xml:space="preserve"> </w:t>
      </w:r>
      <w:r w:rsidRPr="0081454C">
        <w:rPr>
          <w:sz w:val="20"/>
          <w:szCs w:val="20"/>
        </w:rPr>
        <w:t>3.</w:t>
      </w:r>
      <w:r w:rsidRPr="0081454C">
        <w:rPr>
          <w:rFonts w:ascii="Arial" w:eastAsia="Arial" w:hAnsi="Arial" w:cs="Arial"/>
          <w:sz w:val="20"/>
          <w:szCs w:val="20"/>
        </w:rPr>
        <w:t xml:space="preserve"> </w:t>
      </w:r>
      <w:r w:rsidRPr="0081454C">
        <w:rPr>
          <w:rFonts w:ascii="Arial" w:eastAsia="Arial" w:hAnsi="Arial" w:cs="Arial"/>
          <w:sz w:val="20"/>
          <w:szCs w:val="20"/>
        </w:rPr>
        <w:tab/>
      </w:r>
      <w:r w:rsidRPr="0081454C">
        <w:rPr>
          <w:sz w:val="20"/>
          <w:szCs w:val="20"/>
        </w:rPr>
        <w:t xml:space="preserve">Informácie o štatutárnych zástupcoch a o organizačnej štruktúre účtovnej jednotky </w:t>
      </w:r>
    </w:p>
    <w:p w:rsidR="008D08BA" w:rsidRPr="0081454C" w:rsidRDefault="00DD12E0" w:rsidP="001066A9">
      <w:pPr>
        <w:spacing w:after="0"/>
        <w:rPr>
          <w:sz w:val="20"/>
          <w:szCs w:val="20"/>
        </w:rPr>
      </w:pPr>
      <w:r w:rsidRPr="0081454C">
        <w:rPr>
          <w:rFonts w:ascii="Times New Roman" w:eastAsia="Times New Roman" w:hAnsi="Times New Roman" w:cs="Times New Roman"/>
          <w:b/>
          <w:sz w:val="20"/>
          <w:szCs w:val="20"/>
        </w:rPr>
        <w:t xml:space="preserve"> </w:t>
      </w:r>
    </w:p>
    <w:tbl>
      <w:tblPr>
        <w:tblStyle w:val="TableGrid"/>
        <w:tblW w:w="9913" w:type="dxa"/>
        <w:tblInd w:w="5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526"/>
        <w:gridCol w:w="5387"/>
      </w:tblGrid>
      <w:tr w:rsidR="008D08BA" w:rsidRPr="0081454C" w:rsidTr="00687FC8">
        <w:trPr>
          <w:trHeight w:val="746"/>
        </w:trPr>
        <w:tc>
          <w:tcPr>
            <w:tcW w:w="4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08BA" w:rsidRPr="0081454C" w:rsidRDefault="00DD12E0" w:rsidP="001066A9">
            <w:pPr>
              <w:rPr>
                <w:sz w:val="20"/>
                <w:szCs w:val="20"/>
              </w:rPr>
            </w:pPr>
            <w:r w:rsidRPr="0081454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Štatutárny zástupca (meno a priezvisko) Funkcia 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08BA" w:rsidRPr="0081454C" w:rsidRDefault="00DD12E0" w:rsidP="001066A9">
            <w:pPr>
              <w:rPr>
                <w:sz w:val="20"/>
                <w:szCs w:val="20"/>
              </w:rPr>
            </w:pPr>
            <w:r w:rsidRPr="0081454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Ing. Roman Lamoš, MBA </w:t>
            </w:r>
          </w:p>
          <w:p w:rsidR="008D08BA" w:rsidRPr="0081454C" w:rsidRDefault="00DD12E0" w:rsidP="001066A9">
            <w:pPr>
              <w:rPr>
                <w:sz w:val="20"/>
                <w:szCs w:val="20"/>
              </w:rPr>
            </w:pPr>
            <w:r w:rsidRPr="0081454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starosta </w:t>
            </w:r>
          </w:p>
        </w:tc>
      </w:tr>
      <w:tr w:rsidR="00687FC8" w:rsidRPr="0081454C" w:rsidTr="00687FC8">
        <w:trPr>
          <w:trHeight w:val="394"/>
        </w:trPr>
        <w:tc>
          <w:tcPr>
            <w:tcW w:w="4526" w:type="dxa"/>
            <w:tcBorders>
              <w:top w:val="single" w:sz="4" w:space="0" w:color="auto"/>
              <w:bottom w:val="single" w:sz="4" w:space="0" w:color="auto"/>
            </w:tcBorders>
          </w:tcPr>
          <w:p w:rsidR="00687FC8" w:rsidRPr="0081454C" w:rsidRDefault="00687FC8" w:rsidP="001066A9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bottom w:val="single" w:sz="4" w:space="0" w:color="auto"/>
            </w:tcBorders>
          </w:tcPr>
          <w:p w:rsidR="00687FC8" w:rsidRPr="0081454C" w:rsidRDefault="00687FC8" w:rsidP="001066A9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D08BA" w:rsidRPr="0081454C" w:rsidTr="00687FC8">
        <w:tblPrEx>
          <w:tblCellMar>
            <w:left w:w="107" w:type="dxa"/>
            <w:right w:w="170" w:type="dxa"/>
          </w:tblCellMar>
        </w:tblPrEx>
        <w:trPr>
          <w:trHeight w:val="293"/>
        </w:trPr>
        <w:tc>
          <w:tcPr>
            <w:tcW w:w="4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87FC8" w:rsidRPr="0081454C" w:rsidRDefault="00687FC8">
            <w:pPr>
              <w:rPr>
                <w:rFonts w:ascii="Courier New" w:eastAsia="Courier New" w:hAnsi="Courier New" w:cs="Courier New"/>
                <w:sz w:val="20"/>
                <w:szCs w:val="20"/>
              </w:rPr>
            </w:pPr>
          </w:p>
          <w:p w:rsidR="008D08BA" w:rsidRPr="0081454C" w:rsidRDefault="00DD12E0">
            <w:pPr>
              <w:rPr>
                <w:sz w:val="20"/>
                <w:szCs w:val="20"/>
              </w:rPr>
            </w:pPr>
            <w:r w:rsidRPr="0081454C">
              <w:rPr>
                <w:rFonts w:ascii="Courier New" w:eastAsia="Courier New" w:hAnsi="Courier New" w:cs="Courier New"/>
                <w:sz w:val="20"/>
                <w:szCs w:val="20"/>
              </w:rPr>
              <w:t xml:space="preserve"> 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D08BA" w:rsidRPr="0081454C" w:rsidRDefault="00DD12E0">
            <w:pPr>
              <w:ind w:left="225"/>
              <w:jc w:val="center"/>
              <w:rPr>
                <w:sz w:val="20"/>
                <w:szCs w:val="20"/>
              </w:rPr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Bežné účtovné obdobie</w:t>
            </w:r>
            <w:r w:rsidRPr="0081454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8D08BA" w:rsidRPr="0081454C" w:rsidTr="00687FC8">
        <w:tblPrEx>
          <w:tblCellMar>
            <w:left w:w="107" w:type="dxa"/>
            <w:right w:w="170" w:type="dxa"/>
          </w:tblCellMar>
        </w:tblPrEx>
        <w:trPr>
          <w:trHeight w:val="306"/>
        </w:trPr>
        <w:tc>
          <w:tcPr>
            <w:tcW w:w="4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08BA" w:rsidRPr="0081454C" w:rsidRDefault="00DD12E0" w:rsidP="00687FC8">
            <w:pPr>
              <w:rPr>
                <w:sz w:val="20"/>
                <w:szCs w:val="20"/>
              </w:rPr>
            </w:pPr>
            <w:r w:rsidRPr="0081454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Priemerný prepočítaný počet </w:t>
            </w:r>
            <w:r w:rsidR="00687FC8" w:rsidRPr="0081454C">
              <w:rPr>
                <w:rFonts w:ascii="Times New Roman" w:eastAsia="Times New Roman" w:hAnsi="Times New Roman" w:cs="Times New Roman"/>
                <w:sz w:val="20"/>
                <w:szCs w:val="20"/>
              </w:rPr>
              <w:t>z</w:t>
            </w:r>
            <w:r w:rsidRPr="0081454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amestnancov 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08BA" w:rsidRPr="0081454C" w:rsidRDefault="00EC795C">
            <w:pPr>
              <w:ind w:left="61"/>
              <w:jc w:val="center"/>
              <w:rPr>
                <w:sz w:val="20"/>
                <w:szCs w:val="20"/>
              </w:rPr>
            </w:pPr>
            <w:r w:rsidRPr="0081454C">
              <w:rPr>
                <w:rFonts w:ascii="Times New Roman" w:eastAsia="Times New Roman" w:hAnsi="Times New Roman" w:cs="Times New Roman"/>
                <w:sz w:val="20"/>
                <w:szCs w:val="20"/>
              </w:rPr>
              <w:t>113</w:t>
            </w:r>
          </w:p>
        </w:tc>
      </w:tr>
      <w:tr w:rsidR="008D08BA" w:rsidRPr="0081454C" w:rsidTr="00687FC8">
        <w:tblPrEx>
          <w:tblCellMar>
            <w:left w:w="107" w:type="dxa"/>
            <w:right w:w="170" w:type="dxa"/>
          </w:tblCellMar>
        </w:tblPrEx>
        <w:trPr>
          <w:trHeight w:val="965"/>
        </w:trPr>
        <w:tc>
          <w:tcPr>
            <w:tcW w:w="452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FC8" w:rsidRPr="0081454C" w:rsidRDefault="00DD12E0" w:rsidP="00687FC8">
            <w:pPr>
              <w:spacing w:after="62" w:line="253" w:lineRule="auto"/>
              <w:ind w:right="-683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1454C">
              <w:rPr>
                <w:rFonts w:ascii="Times New Roman" w:eastAsia="Times New Roman" w:hAnsi="Times New Roman" w:cs="Times New Roman"/>
                <w:sz w:val="20"/>
                <w:szCs w:val="20"/>
              </w:rPr>
              <w:t>počas účtovného obdobia z</w:t>
            </w:r>
            <w:r w:rsidR="00687FC8" w:rsidRPr="0081454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t</w:t>
            </w:r>
            <w:r w:rsidRPr="0081454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oho: </w:t>
            </w:r>
          </w:p>
          <w:p w:rsidR="008D08BA" w:rsidRPr="0081454C" w:rsidRDefault="00DD12E0">
            <w:pPr>
              <w:spacing w:after="62" w:line="253" w:lineRule="auto"/>
              <w:ind w:right="961"/>
              <w:jc w:val="both"/>
              <w:rPr>
                <w:sz w:val="20"/>
                <w:szCs w:val="20"/>
              </w:rPr>
            </w:pPr>
            <w:r w:rsidRPr="0081454C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81454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81454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fyzický stav zamestnancov </w:t>
            </w:r>
          </w:p>
          <w:p w:rsidR="008D08BA" w:rsidRPr="0081454C" w:rsidRDefault="00DD12E0">
            <w:pPr>
              <w:rPr>
                <w:sz w:val="20"/>
                <w:szCs w:val="20"/>
              </w:rPr>
            </w:pPr>
            <w:r w:rsidRPr="0081454C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81454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81454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spacing w:after="4"/>
              <w:ind w:left="121"/>
              <w:jc w:val="center"/>
              <w:rPr>
                <w:sz w:val="20"/>
                <w:szCs w:val="20"/>
              </w:rPr>
            </w:pPr>
            <w:r w:rsidRPr="0081454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</w:t>
            </w:r>
          </w:p>
          <w:p w:rsidR="008D08BA" w:rsidRPr="0081454C" w:rsidRDefault="00EC795C">
            <w:pPr>
              <w:ind w:left="61"/>
              <w:jc w:val="center"/>
              <w:rPr>
                <w:sz w:val="20"/>
                <w:szCs w:val="20"/>
              </w:rPr>
            </w:pPr>
            <w:r w:rsidRPr="0081454C">
              <w:rPr>
                <w:rFonts w:ascii="Times New Roman" w:eastAsia="Times New Roman" w:hAnsi="Times New Roman" w:cs="Times New Roman"/>
                <w:sz w:val="20"/>
                <w:szCs w:val="20"/>
              </w:rPr>
              <w:t>113</w:t>
            </w:r>
            <w:r w:rsidR="00DD12E0" w:rsidRPr="0081454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:rsidR="008D08BA" w:rsidRPr="0081454C" w:rsidRDefault="00EC795C">
            <w:pPr>
              <w:ind w:left="61"/>
              <w:jc w:val="center"/>
              <w:rPr>
                <w:sz w:val="20"/>
                <w:szCs w:val="20"/>
              </w:rPr>
            </w:pPr>
            <w:r w:rsidRPr="0081454C"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  <w:r w:rsidR="00DD12E0" w:rsidRPr="0081454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</w:tbl>
    <w:p w:rsidR="008D08BA" w:rsidRPr="0081454C" w:rsidRDefault="00DD12E0">
      <w:pPr>
        <w:spacing w:after="0"/>
        <w:rPr>
          <w:sz w:val="20"/>
          <w:szCs w:val="20"/>
        </w:rPr>
      </w:pPr>
      <w:r w:rsidRPr="0081454C">
        <w:rPr>
          <w:rFonts w:ascii="Courier New" w:eastAsia="Courier New" w:hAnsi="Courier New" w:cs="Courier New"/>
          <w:sz w:val="20"/>
          <w:szCs w:val="20"/>
        </w:rPr>
        <w:t xml:space="preserve"> </w:t>
      </w:r>
    </w:p>
    <w:p w:rsidR="00687FC8" w:rsidRPr="0081454C" w:rsidRDefault="00687FC8">
      <w:pPr>
        <w:rPr>
          <w:rFonts w:ascii="Times New Roman" w:eastAsia="Times New Roman" w:hAnsi="Times New Roman" w:cs="Times New Roman"/>
          <w:b/>
          <w:sz w:val="24"/>
        </w:rPr>
      </w:pPr>
      <w:r w:rsidRPr="0081454C">
        <w:rPr>
          <w:rFonts w:ascii="Times New Roman" w:eastAsia="Times New Roman" w:hAnsi="Times New Roman" w:cs="Times New Roman"/>
          <w:b/>
          <w:sz w:val="24"/>
        </w:rPr>
        <w:br w:type="page"/>
      </w:r>
    </w:p>
    <w:p w:rsidR="001066A9" w:rsidRPr="0081454C" w:rsidRDefault="00DD12E0">
      <w:pPr>
        <w:spacing w:after="4" w:line="415" w:lineRule="auto"/>
        <w:ind w:left="-5" w:right="2077" w:hanging="10"/>
        <w:rPr>
          <w:rFonts w:ascii="Times New Roman" w:eastAsia="Times New Roman" w:hAnsi="Times New Roman" w:cs="Times New Roman"/>
          <w:b/>
          <w:sz w:val="24"/>
        </w:rPr>
      </w:pPr>
      <w:r w:rsidRPr="0081454C">
        <w:rPr>
          <w:rFonts w:ascii="Times New Roman" w:eastAsia="Times New Roman" w:hAnsi="Times New Roman" w:cs="Times New Roman"/>
          <w:b/>
          <w:sz w:val="24"/>
        </w:rPr>
        <w:lastRenderedPageBreak/>
        <w:t xml:space="preserve">Informácie o organizáciách zriadených a založených účtovnou jednotkou: </w:t>
      </w:r>
    </w:p>
    <w:p w:rsidR="008D08BA" w:rsidRPr="0081454C" w:rsidRDefault="00DD12E0">
      <w:pPr>
        <w:spacing w:after="4" w:line="415" w:lineRule="auto"/>
        <w:ind w:left="-5" w:right="2077" w:hanging="10"/>
      </w:pPr>
      <w:r w:rsidRPr="0081454C">
        <w:rPr>
          <w:rFonts w:ascii="Times New Roman" w:eastAsia="Times New Roman" w:hAnsi="Times New Roman" w:cs="Times New Roman"/>
          <w:sz w:val="24"/>
        </w:rPr>
        <w:t>Obec má v zriaďovateľskej a zakladateľskej pôsobnosti:</w:t>
      </w:r>
      <w:r w:rsidRPr="0081454C">
        <w:rPr>
          <w:rFonts w:ascii="Times New Roman" w:eastAsia="Times New Roman" w:hAnsi="Times New Roman" w:cs="Times New Roman"/>
        </w:rPr>
        <w:t xml:space="preserve"> </w:t>
      </w:r>
    </w:p>
    <w:p w:rsidR="008D08BA" w:rsidRPr="0081454C" w:rsidRDefault="00DD12E0">
      <w:pPr>
        <w:spacing w:after="0"/>
      </w:pPr>
      <w:r w:rsidRPr="0081454C">
        <w:rPr>
          <w:rFonts w:ascii="Times New Roman" w:eastAsia="Times New Roman" w:hAnsi="Times New Roman" w:cs="Times New Roman"/>
          <w:b/>
        </w:rPr>
        <w:t xml:space="preserve"> </w:t>
      </w:r>
    </w:p>
    <w:tbl>
      <w:tblPr>
        <w:tblStyle w:val="TableGrid"/>
        <w:tblW w:w="9917" w:type="dxa"/>
        <w:tblInd w:w="6" w:type="dxa"/>
        <w:tblCellMar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2973"/>
        <w:gridCol w:w="1985"/>
        <w:gridCol w:w="1274"/>
        <w:gridCol w:w="1134"/>
        <w:gridCol w:w="2551"/>
      </w:tblGrid>
      <w:tr w:rsidR="008D08BA" w:rsidRPr="0081454C">
        <w:trPr>
          <w:trHeight w:val="518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>Názov organizácie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left="5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>Sídlo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>Právna forma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8D08BA" w:rsidRPr="0081454C" w:rsidRDefault="00DD12E0">
            <w:pPr>
              <w:ind w:left="4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>IČO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>Štatutárny zástupca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8D08BA" w:rsidRPr="0081454C">
        <w:trPr>
          <w:trHeight w:val="52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Základná škola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821 06 Bratislava II </w:t>
            </w:r>
          </w:p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Bieloruská 1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Rozpočtová organizácia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31780741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4E0C4E">
            <w:proofErr w:type="spellStart"/>
            <w:r w:rsidRPr="0081454C">
              <w:t>prof.PaedDr</w:t>
            </w:r>
            <w:proofErr w:type="spellEnd"/>
            <w:r w:rsidRPr="0081454C">
              <w:t>. Ivan Pavlov, PhD.</w:t>
            </w:r>
            <w:r w:rsidR="00DD12E0" w:rsidRPr="0081454C">
              <w:t xml:space="preserve"> </w:t>
            </w:r>
          </w:p>
        </w:tc>
      </w:tr>
      <w:tr w:rsidR="008D08BA" w:rsidRPr="0081454C">
        <w:trPr>
          <w:trHeight w:val="518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Materská škola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821 06 Bratislava II </w:t>
            </w:r>
          </w:p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Estónska 3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Rozpočtová organizácia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31787045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4E0C4E">
            <w:r w:rsidRPr="0081454C">
              <w:t>PhDr. Katarína Klačanská</w:t>
            </w:r>
          </w:p>
        </w:tc>
      </w:tr>
      <w:tr w:rsidR="008D08BA" w:rsidRPr="0081454C">
        <w:trPr>
          <w:trHeight w:val="521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Materská škola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821 06 Bratislava II </w:t>
            </w:r>
          </w:p>
          <w:p w:rsidR="008D08BA" w:rsidRPr="0081454C" w:rsidRDefault="00DD12E0">
            <w:pPr>
              <w:ind w:left="1"/>
            </w:pPr>
            <w:proofErr w:type="spellStart"/>
            <w:r w:rsidRPr="0081454C">
              <w:rPr>
                <w:rFonts w:ascii="Times New Roman" w:eastAsia="Times New Roman" w:hAnsi="Times New Roman" w:cs="Times New Roman"/>
                <w:sz w:val="20"/>
              </w:rPr>
              <w:t>Linzbothova</w:t>
            </w:r>
            <w:proofErr w:type="spellEnd"/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18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Rozpočtová organizácia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30853711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t xml:space="preserve">Mgr. Eva </w:t>
            </w:r>
            <w:proofErr w:type="spellStart"/>
            <w:r w:rsidRPr="0081454C">
              <w:t>Elexová</w:t>
            </w:r>
            <w:proofErr w:type="spellEnd"/>
            <w:r w:rsidRPr="0081454C">
              <w:t xml:space="preserve"> </w:t>
            </w:r>
          </w:p>
        </w:tc>
      </w:tr>
      <w:tr w:rsidR="008D08BA" w:rsidRPr="0081454C">
        <w:trPr>
          <w:trHeight w:val="521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Materská škola - </w:t>
            </w:r>
            <w:proofErr w:type="spellStart"/>
            <w:r w:rsidRPr="0081454C">
              <w:rPr>
                <w:rFonts w:ascii="Times New Roman" w:eastAsia="Times New Roman" w:hAnsi="Times New Roman" w:cs="Times New Roman"/>
                <w:sz w:val="20"/>
              </w:rPr>
              <w:t>Óvoda</w:t>
            </w:r>
            <w:proofErr w:type="spellEnd"/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821 06 Bratislava II </w:t>
            </w:r>
          </w:p>
          <w:p w:rsidR="008D08BA" w:rsidRPr="0081454C" w:rsidRDefault="00DD12E0">
            <w:pPr>
              <w:ind w:left="1"/>
            </w:pPr>
            <w:proofErr w:type="spellStart"/>
            <w:r w:rsidRPr="0081454C">
              <w:rPr>
                <w:rFonts w:ascii="Times New Roman" w:eastAsia="Times New Roman" w:hAnsi="Times New Roman" w:cs="Times New Roman"/>
                <w:sz w:val="20"/>
              </w:rPr>
              <w:t>Komárovská</w:t>
            </w:r>
            <w:proofErr w:type="spellEnd"/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58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Rozpočtová organizácia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52585204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4E0C4E">
            <w:r w:rsidRPr="0081454C">
              <w:t xml:space="preserve">Mgr. Dana </w:t>
            </w:r>
            <w:proofErr w:type="spellStart"/>
            <w:r w:rsidRPr="0081454C">
              <w:t>Urbanovská</w:t>
            </w:r>
            <w:proofErr w:type="spellEnd"/>
          </w:p>
        </w:tc>
      </w:tr>
      <w:tr w:rsidR="008D08BA" w:rsidRPr="0081454C">
        <w:trPr>
          <w:trHeight w:val="518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Základná škola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821 06 Bratislava II </w:t>
            </w:r>
          </w:p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Podzáhradná 51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Rozpočtová organizácia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31745041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1"/>
              <w:gridCol w:w="2239"/>
            </w:tblGrid>
            <w:tr w:rsidR="004E0C4E" w:rsidRPr="0081454C" w:rsidTr="004E0C4E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4E0C4E" w:rsidRPr="0081454C" w:rsidRDefault="004E0C4E" w:rsidP="004E0C4E">
                  <w:pPr>
                    <w:spacing w:after="0" w:line="240" w:lineRule="auto"/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4E0C4E" w:rsidRPr="0081454C" w:rsidRDefault="004E0C4E" w:rsidP="004E0C4E">
                  <w:pPr>
                    <w:spacing w:after="0" w:line="240" w:lineRule="auto"/>
                  </w:pPr>
                  <w:r w:rsidRPr="0081454C">
                    <w:t>Mgr. Gabriela Fajnorová</w:t>
                  </w:r>
                </w:p>
              </w:tc>
            </w:tr>
          </w:tbl>
          <w:p w:rsidR="008D08BA" w:rsidRPr="0081454C" w:rsidRDefault="008D08BA"/>
        </w:tc>
      </w:tr>
      <w:tr w:rsidR="008D08BA" w:rsidRPr="0081454C">
        <w:trPr>
          <w:trHeight w:val="931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Základná škola s materskou školou s vyučovacím jazykom maďarským - </w:t>
            </w:r>
            <w:proofErr w:type="spellStart"/>
            <w:r w:rsidRPr="0081454C">
              <w:rPr>
                <w:rFonts w:ascii="Times New Roman" w:eastAsia="Times New Roman" w:hAnsi="Times New Roman" w:cs="Times New Roman"/>
                <w:sz w:val="20"/>
              </w:rPr>
              <w:t>Alapiskola</w:t>
            </w:r>
            <w:proofErr w:type="spellEnd"/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proofErr w:type="spellStart"/>
            <w:r w:rsidRPr="0081454C">
              <w:rPr>
                <w:rFonts w:ascii="Times New Roman" w:eastAsia="Times New Roman" w:hAnsi="Times New Roman" w:cs="Times New Roman"/>
                <w:sz w:val="20"/>
              </w:rPr>
              <w:t>és</w:t>
            </w:r>
            <w:proofErr w:type="spellEnd"/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proofErr w:type="spellStart"/>
            <w:r w:rsidRPr="0081454C">
              <w:rPr>
                <w:rFonts w:ascii="Times New Roman" w:eastAsia="Times New Roman" w:hAnsi="Times New Roman" w:cs="Times New Roman"/>
                <w:sz w:val="20"/>
              </w:rPr>
              <w:t>Óvoda</w:t>
            </w:r>
            <w:proofErr w:type="spellEnd"/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821 06 Bratislava II </w:t>
            </w:r>
          </w:p>
          <w:p w:rsidR="008D08BA" w:rsidRPr="0081454C" w:rsidRDefault="00DD12E0">
            <w:pPr>
              <w:ind w:left="1"/>
            </w:pPr>
            <w:proofErr w:type="spellStart"/>
            <w:r w:rsidRPr="0081454C">
              <w:rPr>
                <w:rFonts w:ascii="Times New Roman" w:eastAsia="Times New Roman" w:hAnsi="Times New Roman" w:cs="Times New Roman"/>
                <w:sz w:val="20"/>
              </w:rPr>
              <w:t>Vetvárska</w:t>
            </w:r>
            <w:proofErr w:type="spellEnd"/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7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Rozpočtová organizácia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31748198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1"/>
              <w:gridCol w:w="2046"/>
            </w:tblGrid>
            <w:tr w:rsidR="004E0C4E" w:rsidRPr="0081454C" w:rsidTr="004E0C4E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4E0C4E" w:rsidRPr="0081454C" w:rsidRDefault="004E0C4E" w:rsidP="004E0C4E">
                  <w:pPr>
                    <w:spacing w:after="0" w:line="240" w:lineRule="auto"/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4E0C4E" w:rsidRPr="0081454C" w:rsidRDefault="004E0C4E" w:rsidP="004E0C4E">
                  <w:pPr>
                    <w:spacing w:after="0" w:line="240" w:lineRule="auto"/>
                  </w:pPr>
                  <w:r w:rsidRPr="0081454C">
                    <w:t>Mgr. Monika Nagyová</w:t>
                  </w:r>
                </w:p>
              </w:tc>
            </w:tr>
          </w:tbl>
          <w:p w:rsidR="008D08BA" w:rsidRPr="0081454C" w:rsidRDefault="008D08BA"/>
        </w:tc>
      </w:tr>
      <w:tr w:rsidR="008D08BA" w:rsidRPr="0081454C">
        <w:trPr>
          <w:trHeight w:val="518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Základná škola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821 06 Bratislava II </w:t>
            </w:r>
          </w:p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Biskupická 21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Rozpočtová organizácia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31748201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4E0C4E">
            <w:r w:rsidRPr="0081454C">
              <w:t xml:space="preserve">Mgr. Ľubica </w:t>
            </w:r>
            <w:proofErr w:type="spellStart"/>
            <w:r w:rsidRPr="0081454C">
              <w:t>Laczková</w:t>
            </w:r>
            <w:proofErr w:type="spellEnd"/>
          </w:p>
        </w:tc>
      </w:tr>
      <w:tr w:rsidR="008D08BA" w:rsidRPr="0081454C">
        <w:trPr>
          <w:trHeight w:val="521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Bytový podnik Podunajské Biskupice, s. r. o.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821 06 Bratislava </w:t>
            </w:r>
          </w:p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Priekopnícka 19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s. r. o.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35815353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t xml:space="preserve">Bc. Zdenko Ryšavý - konateľ </w:t>
            </w:r>
          </w:p>
        </w:tc>
      </w:tr>
    </w:tbl>
    <w:p w:rsidR="00BD5620" w:rsidRPr="0081454C" w:rsidRDefault="00DD12E0" w:rsidP="00BD5620">
      <w:pPr>
        <w:spacing w:before="200" w:after="4" w:line="338" w:lineRule="auto"/>
        <w:ind w:left="-6" w:right="4678" w:hanging="11"/>
        <w:rPr>
          <w:rFonts w:ascii="Times New Roman" w:eastAsia="Times New Roman" w:hAnsi="Times New Roman" w:cs="Times New Roman"/>
          <w:b/>
        </w:rPr>
      </w:pPr>
      <w:r w:rsidRPr="0081454C">
        <w:rPr>
          <w:rFonts w:ascii="Times New Roman" w:eastAsia="Times New Roman" w:hAnsi="Times New Roman" w:cs="Times New Roman"/>
          <w:b/>
        </w:rPr>
        <w:t xml:space="preserve">Organizačná štruktúra účtovnej jednotky: </w:t>
      </w:r>
    </w:p>
    <w:p w:rsidR="008D08BA" w:rsidRPr="0081454C" w:rsidRDefault="00DD12E0" w:rsidP="00BD5620">
      <w:pPr>
        <w:spacing w:after="4" w:line="338" w:lineRule="auto"/>
        <w:ind w:left="-6" w:right="4678" w:hanging="11"/>
      </w:pPr>
      <w:r w:rsidRPr="0081454C">
        <w:rPr>
          <w:rFonts w:ascii="Times New Roman" w:eastAsia="Times New Roman" w:hAnsi="Times New Roman" w:cs="Times New Roman"/>
          <w:b/>
        </w:rPr>
        <w:t xml:space="preserve">Miestnymi orgánmi mestskej časti sú: </w:t>
      </w:r>
    </w:p>
    <w:p w:rsidR="008D08BA" w:rsidRPr="0081454C" w:rsidRDefault="00DD12E0" w:rsidP="00BD5620">
      <w:pPr>
        <w:numPr>
          <w:ilvl w:val="0"/>
          <w:numId w:val="2"/>
        </w:numPr>
        <w:spacing w:after="42" w:line="249" w:lineRule="auto"/>
        <w:ind w:right="-592" w:firstLine="350"/>
      </w:pPr>
      <w:r w:rsidRPr="0081454C">
        <w:rPr>
          <w:rFonts w:ascii="Times New Roman" w:eastAsia="Times New Roman" w:hAnsi="Times New Roman" w:cs="Times New Roman"/>
        </w:rPr>
        <w:t xml:space="preserve">Miestne zastupiteľstvo mestskej časti Bratislava-Podunajské Biskupice má 15 poslancov </w:t>
      </w:r>
    </w:p>
    <w:p w:rsidR="008D08BA" w:rsidRPr="0081454C" w:rsidRDefault="00DD12E0">
      <w:pPr>
        <w:numPr>
          <w:ilvl w:val="0"/>
          <w:numId w:val="2"/>
        </w:numPr>
        <w:spacing w:after="31" w:line="280" w:lineRule="auto"/>
        <w:ind w:right="2085" w:firstLine="350"/>
      </w:pPr>
      <w:r w:rsidRPr="0081454C">
        <w:rPr>
          <w:rFonts w:ascii="Times New Roman" w:eastAsia="Times New Roman" w:hAnsi="Times New Roman" w:cs="Times New Roman"/>
        </w:rPr>
        <w:t>Starosta mestskej časti Bratislava - Podunajské Biskupice Orgánmi miestneho zastupiteľstva mestskej časti sú: -</w:t>
      </w:r>
      <w:r w:rsidRPr="0081454C">
        <w:rPr>
          <w:rFonts w:ascii="Arial" w:eastAsia="Arial" w:hAnsi="Arial" w:cs="Arial"/>
        </w:rPr>
        <w:t xml:space="preserve"> </w:t>
      </w:r>
      <w:r w:rsidRPr="0081454C">
        <w:rPr>
          <w:rFonts w:ascii="Times New Roman" w:eastAsia="Times New Roman" w:hAnsi="Times New Roman" w:cs="Times New Roman"/>
        </w:rPr>
        <w:t>miestna rada, ktorá má 5 členov -</w:t>
      </w:r>
      <w:r w:rsidRPr="0081454C">
        <w:rPr>
          <w:rFonts w:ascii="Arial" w:eastAsia="Arial" w:hAnsi="Arial" w:cs="Arial"/>
        </w:rPr>
        <w:t xml:space="preserve"> </w:t>
      </w:r>
      <w:r w:rsidRPr="0081454C">
        <w:rPr>
          <w:rFonts w:ascii="Times New Roman" w:eastAsia="Times New Roman" w:hAnsi="Times New Roman" w:cs="Times New Roman"/>
        </w:rPr>
        <w:t xml:space="preserve">komisie: 7 komisií : </w:t>
      </w:r>
    </w:p>
    <w:p w:rsidR="008D08BA" w:rsidRPr="0081454C" w:rsidRDefault="00DD12E0">
      <w:pPr>
        <w:numPr>
          <w:ilvl w:val="0"/>
          <w:numId w:val="3"/>
        </w:numPr>
        <w:spacing w:after="13" w:line="249" w:lineRule="auto"/>
        <w:ind w:right="143" w:hanging="259"/>
        <w:jc w:val="both"/>
      </w:pPr>
      <w:r w:rsidRPr="0081454C">
        <w:rPr>
          <w:rFonts w:ascii="Times New Roman" w:eastAsia="Times New Roman" w:hAnsi="Times New Roman" w:cs="Times New Roman"/>
        </w:rPr>
        <w:t xml:space="preserve">Komisia finančná, podnikateľských činností a obchodu,  </w:t>
      </w:r>
    </w:p>
    <w:p w:rsidR="008D08BA" w:rsidRPr="0081454C" w:rsidRDefault="00DD12E0">
      <w:pPr>
        <w:numPr>
          <w:ilvl w:val="0"/>
          <w:numId w:val="3"/>
        </w:numPr>
        <w:spacing w:after="13" w:line="249" w:lineRule="auto"/>
        <w:ind w:right="143" w:hanging="259"/>
        <w:jc w:val="both"/>
      </w:pPr>
      <w:r w:rsidRPr="0081454C">
        <w:rPr>
          <w:rFonts w:ascii="Times New Roman" w:eastAsia="Times New Roman" w:hAnsi="Times New Roman" w:cs="Times New Roman"/>
        </w:rPr>
        <w:t xml:space="preserve">Komisia sociálnych vecí a zdravotníctva,  </w:t>
      </w:r>
    </w:p>
    <w:p w:rsidR="008D08BA" w:rsidRPr="0081454C" w:rsidRDefault="00DD12E0">
      <w:pPr>
        <w:numPr>
          <w:ilvl w:val="0"/>
          <w:numId w:val="3"/>
        </w:numPr>
        <w:spacing w:after="13" w:line="249" w:lineRule="auto"/>
        <w:ind w:right="143" w:hanging="259"/>
        <w:jc w:val="both"/>
      </w:pPr>
      <w:r w:rsidRPr="0081454C">
        <w:rPr>
          <w:rFonts w:ascii="Times New Roman" w:eastAsia="Times New Roman" w:hAnsi="Times New Roman" w:cs="Times New Roman"/>
        </w:rPr>
        <w:t xml:space="preserve">Komisia školstva,  </w:t>
      </w:r>
    </w:p>
    <w:p w:rsidR="008D08BA" w:rsidRPr="0081454C" w:rsidRDefault="00DD12E0">
      <w:pPr>
        <w:numPr>
          <w:ilvl w:val="0"/>
          <w:numId w:val="3"/>
        </w:numPr>
        <w:spacing w:after="13" w:line="249" w:lineRule="auto"/>
        <w:ind w:right="143" w:hanging="259"/>
        <w:jc w:val="both"/>
      </w:pPr>
      <w:r w:rsidRPr="0081454C">
        <w:rPr>
          <w:rFonts w:ascii="Times New Roman" w:eastAsia="Times New Roman" w:hAnsi="Times New Roman" w:cs="Times New Roman"/>
        </w:rPr>
        <w:t xml:space="preserve">Komisia kultúry, mládeže a športu,  </w:t>
      </w:r>
    </w:p>
    <w:p w:rsidR="008D08BA" w:rsidRPr="0081454C" w:rsidRDefault="00DD12E0">
      <w:pPr>
        <w:numPr>
          <w:ilvl w:val="0"/>
          <w:numId w:val="3"/>
        </w:numPr>
        <w:spacing w:after="13" w:line="249" w:lineRule="auto"/>
        <w:ind w:right="143" w:hanging="259"/>
        <w:jc w:val="both"/>
      </w:pPr>
      <w:r w:rsidRPr="0081454C">
        <w:rPr>
          <w:rFonts w:ascii="Times New Roman" w:eastAsia="Times New Roman" w:hAnsi="Times New Roman" w:cs="Times New Roman"/>
        </w:rPr>
        <w:t xml:space="preserve">Komisia územného plánu, výstavby, životného prostredia, odpadov a cestného hospodárstva,  </w:t>
      </w:r>
    </w:p>
    <w:p w:rsidR="00BD5620" w:rsidRPr="0081454C" w:rsidRDefault="00DD12E0">
      <w:pPr>
        <w:numPr>
          <w:ilvl w:val="0"/>
          <w:numId w:val="3"/>
        </w:numPr>
        <w:spacing w:after="13" w:line="249" w:lineRule="auto"/>
        <w:ind w:right="143" w:hanging="259"/>
        <w:jc w:val="both"/>
      </w:pPr>
      <w:r w:rsidRPr="0081454C">
        <w:rPr>
          <w:rFonts w:ascii="Times New Roman" w:eastAsia="Times New Roman" w:hAnsi="Times New Roman" w:cs="Times New Roman"/>
        </w:rPr>
        <w:t xml:space="preserve">Komisia na ochranu verejného záujmu pri výkone funkcií funkcionárov,  </w:t>
      </w:r>
    </w:p>
    <w:p w:rsidR="008D08BA" w:rsidRPr="0081454C" w:rsidRDefault="00DD12E0">
      <w:pPr>
        <w:numPr>
          <w:ilvl w:val="0"/>
          <w:numId w:val="3"/>
        </w:numPr>
        <w:spacing w:after="13" w:line="249" w:lineRule="auto"/>
        <w:ind w:right="143" w:hanging="259"/>
        <w:jc w:val="both"/>
      </w:pPr>
      <w:r w:rsidRPr="0081454C">
        <w:rPr>
          <w:rFonts w:ascii="Times New Roman" w:eastAsia="Times New Roman" w:hAnsi="Times New Roman" w:cs="Times New Roman"/>
        </w:rPr>
        <w:t xml:space="preserve">Bytová komisia </w:t>
      </w:r>
    </w:p>
    <w:p w:rsidR="008D08BA" w:rsidRPr="0081454C" w:rsidRDefault="00DD12E0">
      <w:pPr>
        <w:spacing w:after="64"/>
        <w:ind w:left="761"/>
      </w:pPr>
      <w:r w:rsidRPr="0081454C">
        <w:rPr>
          <w:rFonts w:ascii="Times New Roman" w:eastAsia="Times New Roman" w:hAnsi="Times New Roman" w:cs="Times New Roman"/>
        </w:rPr>
        <w:t xml:space="preserve"> </w:t>
      </w:r>
    </w:p>
    <w:p w:rsidR="008D08BA" w:rsidRPr="0081454C" w:rsidRDefault="00DD12E0">
      <w:pPr>
        <w:spacing w:after="78" w:line="264" w:lineRule="auto"/>
        <w:ind w:left="-5" w:hanging="10"/>
      </w:pPr>
      <w:r w:rsidRPr="0081454C">
        <w:rPr>
          <w:rFonts w:ascii="Times New Roman" w:eastAsia="Times New Roman" w:hAnsi="Times New Roman" w:cs="Times New Roman"/>
          <w:b/>
        </w:rPr>
        <w:t>Stupňami riadenia miestneho úradu sú</w:t>
      </w:r>
      <w:r w:rsidRPr="0081454C">
        <w:rPr>
          <w:rFonts w:ascii="Times New Roman" w:eastAsia="Times New Roman" w:hAnsi="Times New Roman" w:cs="Times New Roman"/>
        </w:rPr>
        <w:t>:</w:t>
      </w:r>
      <w:r w:rsidRPr="0081454C">
        <w:rPr>
          <w:rFonts w:ascii="Times New Roman" w:eastAsia="Times New Roman" w:hAnsi="Times New Roman" w:cs="Times New Roman"/>
          <w:b/>
        </w:rPr>
        <w:t xml:space="preserve"> </w:t>
      </w:r>
    </w:p>
    <w:p w:rsidR="008D08BA" w:rsidRPr="0081454C" w:rsidRDefault="00DD12E0">
      <w:pPr>
        <w:spacing w:after="13" w:line="249" w:lineRule="auto"/>
        <w:ind w:left="-5" w:right="2046" w:hanging="10"/>
        <w:jc w:val="both"/>
      </w:pPr>
      <w:r w:rsidRPr="0081454C">
        <w:rPr>
          <w:rFonts w:ascii="Times New Roman" w:eastAsia="Times New Roman" w:hAnsi="Times New Roman" w:cs="Times New Roman"/>
        </w:rPr>
        <w:t>a)</w:t>
      </w:r>
      <w:r w:rsidRPr="0081454C">
        <w:rPr>
          <w:rFonts w:ascii="Arial" w:eastAsia="Arial" w:hAnsi="Arial" w:cs="Arial"/>
        </w:rPr>
        <w:t xml:space="preserve"> </w:t>
      </w:r>
      <w:r w:rsidRPr="0081454C">
        <w:rPr>
          <w:rFonts w:ascii="Times New Roman" w:eastAsia="Times New Roman" w:hAnsi="Times New Roman" w:cs="Times New Roman"/>
        </w:rPr>
        <w:t>starosta, zástupca starostu, prednosta miestneho úradu (ďalej len „prednosta“), b)</w:t>
      </w:r>
      <w:r w:rsidRPr="0081454C">
        <w:rPr>
          <w:rFonts w:ascii="Arial" w:eastAsia="Arial" w:hAnsi="Arial" w:cs="Arial"/>
        </w:rPr>
        <w:t xml:space="preserve"> </w:t>
      </w:r>
      <w:r w:rsidRPr="0081454C">
        <w:rPr>
          <w:rFonts w:ascii="Times New Roman" w:eastAsia="Times New Roman" w:hAnsi="Times New Roman" w:cs="Times New Roman"/>
        </w:rPr>
        <w:t xml:space="preserve">sekretariát, vedúci oddelení </w:t>
      </w:r>
    </w:p>
    <w:p w:rsidR="008D08BA" w:rsidRPr="0081454C" w:rsidRDefault="00DD12E0">
      <w:pPr>
        <w:spacing w:after="0"/>
      </w:pPr>
      <w:r w:rsidRPr="0081454C">
        <w:rPr>
          <w:rFonts w:ascii="Times New Roman" w:eastAsia="Times New Roman" w:hAnsi="Times New Roman" w:cs="Times New Roman"/>
        </w:rPr>
        <w:t xml:space="preserve"> </w:t>
      </w:r>
    </w:p>
    <w:p w:rsidR="008D08BA" w:rsidRPr="0081454C" w:rsidRDefault="00DD12E0">
      <w:pPr>
        <w:spacing w:after="13" w:line="249" w:lineRule="auto"/>
        <w:ind w:left="-5" w:right="146" w:hanging="10"/>
        <w:jc w:val="both"/>
      </w:pPr>
      <w:r w:rsidRPr="0081454C">
        <w:rPr>
          <w:rFonts w:ascii="Times New Roman" w:eastAsia="Times New Roman" w:hAnsi="Times New Roman" w:cs="Times New Roman"/>
        </w:rPr>
        <w:t xml:space="preserve">Miestny úrad sa člení na jednotlivé oddelenia, ktoré zabezpečujú odborné úlohy v zmysle zákona nasledovne: </w:t>
      </w:r>
    </w:p>
    <w:p w:rsidR="008D08BA" w:rsidRPr="0081454C" w:rsidRDefault="00DD12E0">
      <w:pPr>
        <w:numPr>
          <w:ilvl w:val="0"/>
          <w:numId w:val="4"/>
        </w:numPr>
        <w:spacing w:after="13" w:line="249" w:lineRule="auto"/>
        <w:ind w:right="143" w:hanging="307"/>
        <w:jc w:val="both"/>
      </w:pPr>
      <w:r w:rsidRPr="0081454C">
        <w:rPr>
          <w:rFonts w:ascii="Times New Roman" w:eastAsia="Times New Roman" w:hAnsi="Times New Roman" w:cs="Times New Roman"/>
        </w:rPr>
        <w:t xml:space="preserve">Oddelenie ekonomické a správy majetku, Oddelenie organizačné, oddelenie sociálnych vecí, zdravotníctva a bytovej politiky, Oddelenie životného prostredia, odpadov a cestného hospodárstva, oddelenie školstva, Oddelenie kultúry a športu, Oddelenie územného plánu, stavebného poriadku a výstavby, Oddelenie strategického rozvoja, investičné a VO, Matričný úrad a evidencia pobytu obyvateľov. </w:t>
      </w:r>
    </w:p>
    <w:p w:rsidR="008D08BA" w:rsidRPr="0081454C" w:rsidRDefault="00DD12E0">
      <w:pPr>
        <w:numPr>
          <w:ilvl w:val="0"/>
          <w:numId w:val="4"/>
        </w:numPr>
        <w:spacing w:after="51" w:line="249" w:lineRule="auto"/>
        <w:ind w:right="143" w:hanging="307"/>
        <w:jc w:val="both"/>
      </w:pPr>
      <w:r w:rsidRPr="0081454C">
        <w:rPr>
          <w:rFonts w:ascii="Times New Roman" w:eastAsia="Times New Roman" w:hAnsi="Times New Roman" w:cs="Times New Roman"/>
        </w:rPr>
        <w:t xml:space="preserve">Na čele Miestneho úradu mestskej časti Bratislava - Podunajské Biskupice je prednostka miestneho úradu. </w:t>
      </w:r>
    </w:p>
    <w:p w:rsidR="008D08BA" w:rsidRPr="0081454C" w:rsidRDefault="00DD12E0">
      <w:pPr>
        <w:numPr>
          <w:ilvl w:val="0"/>
          <w:numId w:val="4"/>
        </w:numPr>
        <w:spacing w:after="13" w:line="326" w:lineRule="auto"/>
        <w:ind w:right="143" w:hanging="307"/>
        <w:jc w:val="both"/>
      </w:pPr>
      <w:r w:rsidRPr="0081454C">
        <w:rPr>
          <w:rFonts w:ascii="Times New Roman" w:eastAsia="Times New Roman" w:hAnsi="Times New Roman" w:cs="Times New Roman"/>
        </w:rPr>
        <w:lastRenderedPageBreak/>
        <w:t xml:space="preserve">Poradca starostu plní odborné špecializované činnosti strategického a koncepčného charakteru a ďalšie činnosti podľa pokynu starostu </w:t>
      </w:r>
    </w:p>
    <w:p w:rsidR="008D08BA" w:rsidRPr="0081454C" w:rsidRDefault="00DD12E0">
      <w:pPr>
        <w:numPr>
          <w:ilvl w:val="0"/>
          <w:numId w:val="4"/>
        </w:numPr>
        <w:spacing w:after="262" w:line="249" w:lineRule="auto"/>
        <w:ind w:right="143" w:hanging="307"/>
        <w:jc w:val="both"/>
      </w:pPr>
      <w:r w:rsidRPr="0081454C">
        <w:rPr>
          <w:rFonts w:ascii="Times New Roman" w:eastAsia="Times New Roman" w:hAnsi="Times New Roman" w:cs="Times New Roman"/>
        </w:rPr>
        <w:t xml:space="preserve">Sekretariát je útvarom zriadeným pre výkon funkcie starostu, zástupcu starostu, poradcu starostu a prednostu, pod ktorý patria nasledovné útvary: Referát údržby a správy objektov, Referát médií a marketingu a Referát podateľne, </w:t>
      </w:r>
    </w:p>
    <w:p w:rsidR="008D08BA" w:rsidRPr="0081454C" w:rsidRDefault="00DD12E0">
      <w:pPr>
        <w:spacing w:after="13" w:line="249" w:lineRule="auto"/>
        <w:ind w:left="-5" w:right="143" w:hanging="10"/>
        <w:jc w:val="both"/>
      </w:pPr>
      <w:r w:rsidRPr="0081454C">
        <w:rPr>
          <w:rFonts w:ascii="Times New Roman" w:eastAsia="Times New Roman" w:hAnsi="Times New Roman" w:cs="Times New Roman"/>
        </w:rPr>
        <w:t xml:space="preserve">Miestny úrad spolupracuje pri plnení úloh s Magistrátom hlavného mesta Slovenskej republiky Bratislavy, s inými miestnymi úradmi a územne príslušnými orgánmi štátnej správy. </w:t>
      </w:r>
    </w:p>
    <w:p w:rsidR="008D08BA" w:rsidRPr="0081454C" w:rsidRDefault="00DD12E0">
      <w:pPr>
        <w:spacing w:after="111"/>
      </w:pPr>
      <w:r w:rsidRPr="0081454C">
        <w:rPr>
          <w:rFonts w:ascii="Times New Roman" w:eastAsia="Times New Roman" w:hAnsi="Times New Roman" w:cs="Times New Roman"/>
          <w:sz w:val="24"/>
        </w:rPr>
        <w:t xml:space="preserve"> </w:t>
      </w:r>
    </w:p>
    <w:p w:rsidR="00BD5620" w:rsidRPr="0081454C" w:rsidRDefault="00DD12E0" w:rsidP="00BD5620">
      <w:pPr>
        <w:pStyle w:val="Nadpis1"/>
        <w:spacing w:after="0" w:line="259" w:lineRule="auto"/>
        <w:ind w:left="11" w:right="159" w:hanging="11"/>
        <w:rPr>
          <w:b w:val="0"/>
        </w:rPr>
      </w:pPr>
      <w:r w:rsidRPr="0081454C">
        <w:t>Čl. II</w:t>
      </w:r>
      <w:r w:rsidRPr="0081454C">
        <w:rPr>
          <w:b w:val="0"/>
        </w:rPr>
        <w:t xml:space="preserve"> </w:t>
      </w:r>
    </w:p>
    <w:p w:rsidR="008D08BA" w:rsidRPr="0081454C" w:rsidRDefault="00DD12E0">
      <w:pPr>
        <w:pStyle w:val="Nadpis1"/>
        <w:spacing w:after="324"/>
        <w:rPr>
          <w:sz w:val="24"/>
          <w:szCs w:val="24"/>
        </w:rPr>
      </w:pPr>
      <w:r w:rsidRPr="0081454C">
        <w:rPr>
          <w:sz w:val="24"/>
          <w:szCs w:val="24"/>
        </w:rPr>
        <w:t xml:space="preserve">Informácie o účtovných zásadách a účtovných metódach </w:t>
      </w:r>
    </w:p>
    <w:p w:rsidR="008D08BA" w:rsidRPr="0081454C" w:rsidRDefault="00DD12E0">
      <w:pPr>
        <w:pStyle w:val="Nadpis2"/>
        <w:spacing w:after="313"/>
        <w:ind w:left="345" w:hanging="360"/>
        <w:rPr>
          <w:sz w:val="22"/>
        </w:rPr>
      </w:pPr>
      <w:r w:rsidRPr="0081454C">
        <w:rPr>
          <w:sz w:val="22"/>
        </w:rPr>
        <w:t>1.</w:t>
      </w:r>
      <w:r w:rsidRPr="0081454C">
        <w:rPr>
          <w:rFonts w:ascii="Arial" w:eastAsia="Arial" w:hAnsi="Arial" w:cs="Arial"/>
          <w:sz w:val="22"/>
        </w:rPr>
        <w:t xml:space="preserve"> </w:t>
      </w:r>
      <w:r w:rsidRPr="0081454C">
        <w:rPr>
          <w:sz w:val="22"/>
        </w:rPr>
        <w:t xml:space="preserve">Účtovná závierka je zostavená za splnenia predpokladu nepretržitého pokračovania účtovnej jednotky vo svojej činnosti </w:t>
      </w:r>
      <w:r w:rsidRPr="0081454C">
        <w:rPr>
          <w:sz w:val="22"/>
        </w:rPr>
        <w:tab/>
        <w:t xml:space="preserve"> </w:t>
      </w:r>
      <w:r w:rsidRPr="0081454C">
        <w:rPr>
          <w:sz w:val="22"/>
        </w:rPr>
        <w:tab/>
        <w:t xml:space="preserve"> </w:t>
      </w:r>
      <w:r w:rsidRPr="0081454C">
        <w:rPr>
          <w:sz w:val="22"/>
        </w:rPr>
        <w:tab/>
        <w:t xml:space="preserve"> </w:t>
      </w:r>
      <w:r w:rsidRPr="0081454C">
        <w:rPr>
          <w:sz w:val="22"/>
        </w:rPr>
        <w:tab/>
        <w:t xml:space="preserve"> </w:t>
      </w:r>
      <w:r w:rsidRPr="0081454C">
        <w:rPr>
          <w:sz w:val="22"/>
        </w:rPr>
        <w:tab/>
      </w:r>
      <w:r w:rsidRPr="0081454C">
        <w:rPr>
          <w:noProof/>
          <w:sz w:val="22"/>
        </w:rPr>
        <mc:AlternateContent>
          <mc:Choice Requires="wpg">
            <w:drawing>
              <wp:inline distT="0" distB="0" distL="0" distR="0">
                <wp:extent cx="149352" cy="149352"/>
                <wp:effectExtent l="0" t="0" r="0" b="0"/>
                <wp:docPr id="55337" name="Group 553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9352" cy="149352"/>
                          <a:chOff x="0" y="0"/>
                          <a:chExt cx="149352" cy="149352"/>
                        </a:xfrm>
                      </wpg:grpSpPr>
                      <wps:wsp>
                        <wps:cNvPr id="776" name="Shape 776"/>
                        <wps:cNvSpPr/>
                        <wps:spPr>
                          <a:xfrm>
                            <a:off x="1524" y="1524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7" name="Shape 777"/>
                        <wps:cNvSpPr/>
                        <wps:spPr>
                          <a:xfrm>
                            <a:off x="0" y="0"/>
                            <a:ext cx="149352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352" h="149352">
                                <a:moveTo>
                                  <a:pt x="0" y="0"/>
                                </a:moveTo>
                                <a:lnTo>
                                  <a:pt x="149352" y="149352"/>
                                </a:lnTo>
                              </a:path>
                            </a:pathLst>
                          </a:custGeom>
                          <a:ln w="6096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8" name="Shape 778"/>
                        <wps:cNvSpPr/>
                        <wps:spPr>
                          <a:xfrm>
                            <a:off x="0" y="0"/>
                            <a:ext cx="149352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352" h="149352">
                                <a:moveTo>
                                  <a:pt x="149352" y="0"/>
                                </a:moveTo>
                                <a:lnTo>
                                  <a:pt x="0" y="149352"/>
                                </a:lnTo>
                              </a:path>
                            </a:pathLst>
                          </a:custGeom>
                          <a:ln w="6096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55337" style="width:11.76pt;height:11.76pt;mso-position-horizontal-relative:char;mso-position-vertical-relative:line" coordsize="1493,1493">
                <v:shape id="Shape 776" style="position:absolute;width:1463;height:1463;left:15;top:15;" coordsize="146304,146304" path="m0,146304l146304,146304l146304,0l0,0x">
                  <v:stroke weight="0.72pt" endcap="square" joinstyle="miter" miterlimit="10" on="true" color="#000000"/>
                  <v:fill on="false" color="#000000" opacity="0"/>
                </v:shape>
                <v:shape id="Shape 777" style="position:absolute;width:1493;height:1493;left:0;top:0;" coordsize="149352,149352" path="m0,0l149352,149352">
                  <v:stroke weight="0.48pt" endcap="square" joinstyle="miter" miterlimit="10" on="true" color="#000000"/>
                  <v:fill on="false" color="#000000" opacity="0"/>
                </v:shape>
                <v:shape id="Shape 778" style="position:absolute;width:1493;height:1493;left:0;top:0;" coordsize="149352,149352" path="m149352,0l0,149352">
                  <v:stroke weight="0.48pt" endcap="square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 w:rsidRPr="0081454C">
        <w:rPr>
          <w:sz w:val="22"/>
        </w:rPr>
        <w:t xml:space="preserve">  áno             </w:t>
      </w:r>
      <w:r w:rsidRPr="0081454C">
        <w:rPr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55338" name="Group 553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780" name="Shape 780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55338" style="width:11.52pt;height:11.52pt;mso-position-horizontal-relative:char;mso-position-vertical-relative:line" coordsize="1463,1463">
                <v:shape id="Shape 780" style="position:absolute;width:1463;height:1463;left:0;top:0;" coordsize="146304,146304" path="m0,146304l146304,146304l146304,0l0,0x">
                  <v:stroke weight="0.72pt" endcap="square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 w:rsidRPr="0081454C">
        <w:rPr>
          <w:sz w:val="22"/>
        </w:rPr>
        <w:t xml:space="preserve">  nie </w:t>
      </w:r>
    </w:p>
    <w:p w:rsidR="008D08BA" w:rsidRPr="0081454C" w:rsidRDefault="00DD12E0">
      <w:pPr>
        <w:numPr>
          <w:ilvl w:val="0"/>
          <w:numId w:val="5"/>
        </w:numPr>
        <w:spacing w:after="251" w:line="249" w:lineRule="auto"/>
        <w:ind w:hanging="360"/>
      </w:pPr>
      <w:r w:rsidRPr="0081454C">
        <w:rPr>
          <w:rFonts w:ascii="Times New Roman" w:eastAsia="Times New Roman" w:hAnsi="Times New Roman" w:cs="Times New Roman"/>
          <w:b/>
        </w:rPr>
        <w:t xml:space="preserve">Zmeny účtovných metód a účtovných zásad </w:t>
      </w:r>
      <w:r w:rsidRPr="0081454C">
        <w:rPr>
          <w:rFonts w:ascii="Times New Roman" w:eastAsia="Times New Roman" w:hAnsi="Times New Roman" w:cs="Times New Roman"/>
        </w:rPr>
        <w:t xml:space="preserve">Účtovná jednotka zmenila účtovné metódy, účtovné zásady oproti predchádzajúcemu účtovnému obdobiu          </w:t>
      </w:r>
      <w:r w:rsidR="00BD5620" w:rsidRPr="0081454C">
        <w:rPr>
          <w:rFonts w:ascii="Times New Roman" w:eastAsia="Times New Roman" w:hAnsi="Times New Roman" w:cs="Times New Roman"/>
        </w:rPr>
        <w:tab/>
      </w:r>
      <w:r w:rsidRPr="0081454C">
        <w:rPr>
          <w:noProof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55339" name="Group 553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797" name="Shape 797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55339" style="width:11.52pt;height:11.52pt;mso-position-horizontal-relative:char;mso-position-vertical-relative:line" coordsize="1463,1463">
                <v:shape id="Shape 797" style="position:absolute;width:1463;height:1463;left:0;top:0;" coordsize="146304,146304" path="m0,146304l146304,146304l146304,0l0,0x">
                  <v:stroke weight="0.72pt" endcap="square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 w:rsidRPr="0081454C">
        <w:rPr>
          <w:rFonts w:ascii="Times New Roman" w:eastAsia="Times New Roman" w:hAnsi="Times New Roman" w:cs="Times New Roman"/>
          <w:b/>
        </w:rPr>
        <w:t xml:space="preserve">  áno             </w:t>
      </w:r>
      <w:r w:rsidRPr="0081454C">
        <w:rPr>
          <w:noProof/>
        </w:rPr>
        <mc:AlternateContent>
          <mc:Choice Requires="wpg">
            <w:drawing>
              <wp:inline distT="0" distB="0" distL="0" distR="0">
                <wp:extent cx="149353" cy="149352"/>
                <wp:effectExtent l="0" t="0" r="0" b="0"/>
                <wp:docPr id="55340" name="Group 553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9353" cy="149352"/>
                          <a:chOff x="0" y="0"/>
                          <a:chExt cx="149353" cy="149352"/>
                        </a:xfrm>
                      </wpg:grpSpPr>
                      <wps:wsp>
                        <wps:cNvPr id="799" name="Shape 799"/>
                        <wps:cNvSpPr/>
                        <wps:spPr>
                          <a:xfrm>
                            <a:off x="1524" y="1524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0" name="Shape 800"/>
                        <wps:cNvSpPr/>
                        <wps:spPr>
                          <a:xfrm>
                            <a:off x="0" y="0"/>
                            <a:ext cx="149352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352" h="149352">
                                <a:moveTo>
                                  <a:pt x="0" y="0"/>
                                </a:moveTo>
                                <a:lnTo>
                                  <a:pt x="149352" y="149352"/>
                                </a:lnTo>
                              </a:path>
                            </a:pathLst>
                          </a:custGeom>
                          <a:ln w="6096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1" name="Shape 801"/>
                        <wps:cNvSpPr/>
                        <wps:spPr>
                          <a:xfrm>
                            <a:off x="0" y="0"/>
                            <a:ext cx="149352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352" h="149352">
                                <a:moveTo>
                                  <a:pt x="149352" y="0"/>
                                </a:moveTo>
                                <a:lnTo>
                                  <a:pt x="0" y="149352"/>
                                </a:lnTo>
                              </a:path>
                            </a:pathLst>
                          </a:custGeom>
                          <a:ln w="6096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55340" style="width:11.76pt;height:11.76pt;mso-position-horizontal-relative:char;mso-position-vertical-relative:line" coordsize="1493,1493">
                <v:shape id="Shape 799" style="position:absolute;width:1463;height:1463;left:15;top:15;" coordsize="146304,146304" path="m0,146304l146304,146304l146304,0l0,0x">
                  <v:stroke weight="0.72pt" endcap="square" joinstyle="miter" miterlimit="10" on="true" color="#000000"/>
                  <v:fill on="false" color="#000000" opacity="0"/>
                </v:shape>
                <v:shape id="Shape 800" style="position:absolute;width:1493;height:1493;left:0;top:0;" coordsize="149352,149352" path="m0,0l149352,149352">
                  <v:stroke weight="0.48pt" endcap="square" joinstyle="miter" miterlimit="10" on="true" color="#000000"/>
                  <v:fill on="false" color="#000000" opacity="0"/>
                </v:shape>
                <v:shape id="Shape 801" style="position:absolute;width:1493;height:1493;left:0;top:0;" coordsize="149352,149352" path="m149352,0l0,149352">
                  <v:stroke weight="0.48pt" endcap="square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 w:rsidRPr="0081454C">
        <w:rPr>
          <w:rFonts w:ascii="Times New Roman" w:eastAsia="Times New Roman" w:hAnsi="Times New Roman" w:cs="Times New Roman"/>
          <w:b/>
        </w:rPr>
        <w:t xml:space="preserve">  nie </w:t>
      </w:r>
    </w:p>
    <w:p w:rsidR="008D08BA" w:rsidRPr="0081454C" w:rsidRDefault="00DD12E0" w:rsidP="00BD5620">
      <w:pPr>
        <w:numPr>
          <w:ilvl w:val="0"/>
          <w:numId w:val="5"/>
        </w:numPr>
        <w:spacing w:after="0" w:line="240" w:lineRule="auto"/>
        <w:ind w:left="357" w:hanging="357"/>
      </w:pPr>
      <w:r w:rsidRPr="0081454C">
        <w:rPr>
          <w:rFonts w:ascii="Times New Roman" w:eastAsia="Times New Roman" w:hAnsi="Times New Roman" w:cs="Times New Roman"/>
          <w:b/>
        </w:rPr>
        <w:t xml:space="preserve">Spôsob ocenenia jednotlivých položiek majetku a záväzkov </w:t>
      </w:r>
    </w:p>
    <w:p w:rsidR="008D08BA" w:rsidRPr="0081454C" w:rsidRDefault="00DD12E0">
      <w:pPr>
        <w:spacing w:after="0"/>
        <w:ind w:left="360"/>
      </w:pPr>
      <w:r w:rsidRPr="0081454C">
        <w:rPr>
          <w:rFonts w:ascii="Times New Roman" w:eastAsia="Times New Roman" w:hAnsi="Times New Roman" w:cs="Times New Roman"/>
          <w:b/>
        </w:rPr>
        <w:t xml:space="preserve"> </w:t>
      </w:r>
    </w:p>
    <w:tbl>
      <w:tblPr>
        <w:tblStyle w:val="TableGrid"/>
        <w:tblW w:w="10058" w:type="dxa"/>
        <w:tblInd w:w="6" w:type="dxa"/>
        <w:tblCellMar>
          <w:left w:w="107" w:type="dxa"/>
          <w:right w:w="88" w:type="dxa"/>
        </w:tblCellMar>
        <w:tblLook w:val="04A0" w:firstRow="1" w:lastRow="0" w:firstColumn="1" w:lastColumn="0" w:noHBand="0" w:noVBand="1"/>
      </w:tblPr>
      <w:tblGrid>
        <w:gridCol w:w="2683"/>
        <w:gridCol w:w="7375"/>
      </w:tblGrid>
      <w:tr w:rsidR="008D08BA" w:rsidRPr="0081454C" w:rsidTr="00BD5620">
        <w:trPr>
          <w:trHeight w:val="403"/>
        </w:trPr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right="25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>Položky</w:t>
            </w: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7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right="16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>Spôsob oceňovania</w:t>
            </w: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8D08BA" w:rsidRPr="0081454C" w:rsidTr="00BD5620">
        <w:trPr>
          <w:trHeight w:val="517"/>
        </w:trPr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 w:rsidP="00BD5620">
            <w:r w:rsidRPr="0081454C">
              <w:rPr>
                <w:rFonts w:ascii="Times New Roman" w:eastAsia="Times New Roman" w:hAnsi="Times New Roman" w:cs="Times New Roman"/>
              </w:rPr>
              <w:t xml:space="preserve">a) dlhodobý nehmotný majetok nakupovaný </w:t>
            </w:r>
          </w:p>
        </w:tc>
        <w:tc>
          <w:tcPr>
            <w:tcW w:w="7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 w:rsidP="00BD562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obstarávacou cenou </w:t>
            </w:r>
          </w:p>
        </w:tc>
      </w:tr>
      <w:tr w:rsidR="008D08BA" w:rsidRPr="0081454C" w:rsidTr="00BD5620">
        <w:trPr>
          <w:trHeight w:val="516"/>
        </w:trPr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 w:rsidP="00BD5620">
            <w:r w:rsidRPr="0081454C">
              <w:rPr>
                <w:rFonts w:ascii="Times New Roman" w:eastAsia="Times New Roman" w:hAnsi="Times New Roman" w:cs="Times New Roman"/>
              </w:rPr>
              <w:t xml:space="preserve">b) dlhodobý hmotný majetok nakupovaný </w:t>
            </w:r>
          </w:p>
        </w:tc>
        <w:tc>
          <w:tcPr>
            <w:tcW w:w="7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 w:rsidP="00BD562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obstarávacou cenou </w:t>
            </w:r>
          </w:p>
        </w:tc>
      </w:tr>
      <w:tr w:rsidR="008D08BA" w:rsidRPr="0081454C" w:rsidTr="00BD5620">
        <w:trPr>
          <w:trHeight w:val="408"/>
        </w:trPr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 w:rsidP="00BD5620">
            <w:r w:rsidRPr="0081454C">
              <w:rPr>
                <w:rFonts w:ascii="Times New Roman" w:eastAsia="Times New Roman" w:hAnsi="Times New Roman" w:cs="Times New Roman"/>
              </w:rPr>
              <w:t xml:space="preserve">c) zásoby nakupované </w:t>
            </w:r>
          </w:p>
        </w:tc>
        <w:tc>
          <w:tcPr>
            <w:tcW w:w="7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 w:rsidP="00BD562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obstarávacou cenou </w:t>
            </w:r>
          </w:p>
        </w:tc>
      </w:tr>
      <w:tr w:rsidR="008D08BA" w:rsidRPr="0081454C" w:rsidTr="00BD5620">
        <w:trPr>
          <w:trHeight w:val="516"/>
        </w:trPr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 w:rsidP="00BD5620">
            <w:r w:rsidRPr="0081454C">
              <w:rPr>
                <w:rFonts w:ascii="Times New Roman" w:eastAsia="Times New Roman" w:hAnsi="Times New Roman" w:cs="Times New Roman"/>
              </w:rPr>
              <w:t xml:space="preserve">d) zásoby získané bezodplatne </w:t>
            </w:r>
          </w:p>
        </w:tc>
        <w:tc>
          <w:tcPr>
            <w:tcW w:w="7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 w:rsidP="00BD562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reálnou hodnotou </w:t>
            </w:r>
          </w:p>
        </w:tc>
      </w:tr>
      <w:tr w:rsidR="008D08BA" w:rsidRPr="0081454C" w:rsidTr="00BD5620">
        <w:trPr>
          <w:trHeight w:val="406"/>
        </w:trPr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 w:rsidP="00BD5620">
            <w:r w:rsidRPr="0081454C">
              <w:rPr>
                <w:rFonts w:ascii="Times New Roman" w:eastAsia="Times New Roman" w:hAnsi="Times New Roman" w:cs="Times New Roman"/>
              </w:rPr>
              <w:t xml:space="preserve">e) pohľadávky </w:t>
            </w:r>
          </w:p>
        </w:tc>
        <w:tc>
          <w:tcPr>
            <w:tcW w:w="7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 w:rsidP="00BD562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menovitou hodnotou </w:t>
            </w:r>
          </w:p>
        </w:tc>
      </w:tr>
      <w:tr w:rsidR="008D08BA" w:rsidRPr="0081454C" w:rsidTr="00BD5620">
        <w:trPr>
          <w:trHeight w:val="516"/>
        </w:trPr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 w:rsidP="00BD5620">
            <w:r w:rsidRPr="0081454C">
              <w:rPr>
                <w:rFonts w:ascii="Times New Roman" w:eastAsia="Times New Roman" w:hAnsi="Times New Roman" w:cs="Times New Roman"/>
              </w:rPr>
              <w:t xml:space="preserve">f) krátkodobý finančný majetok </w:t>
            </w:r>
          </w:p>
        </w:tc>
        <w:tc>
          <w:tcPr>
            <w:tcW w:w="7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 w:rsidP="00BD562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menovitou hodnotou </w:t>
            </w:r>
          </w:p>
        </w:tc>
      </w:tr>
      <w:tr w:rsidR="008D08BA" w:rsidRPr="0081454C" w:rsidTr="00BD5620">
        <w:trPr>
          <w:trHeight w:val="516"/>
        </w:trPr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5620" w:rsidRPr="0081454C" w:rsidRDefault="00DD12E0" w:rsidP="00BD5620">
            <w:pPr>
              <w:pStyle w:val="Odsekzoznamu"/>
              <w:numPr>
                <w:ilvl w:val="0"/>
                <w:numId w:val="3"/>
              </w:numPr>
              <w:tabs>
                <w:tab w:val="left" w:pos="167"/>
                <w:tab w:val="left" w:pos="309"/>
              </w:tabs>
              <w:ind w:left="0"/>
              <w:rPr>
                <w:rFonts w:ascii="Times New Roman" w:eastAsia="Times New Roman" w:hAnsi="Times New Roman" w:cs="Times New Roman"/>
              </w:rPr>
            </w:pPr>
            <w:r w:rsidRPr="0081454C">
              <w:rPr>
                <w:rFonts w:ascii="Times New Roman" w:eastAsia="Times New Roman" w:hAnsi="Times New Roman" w:cs="Times New Roman"/>
              </w:rPr>
              <w:t xml:space="preserve">časové rozlíšenie na </w:t>
            </w:r>
          </w:p>
          <w:p w:rsidR="008D08BA" w:rsidRPr="0081454C" w:rsidRDefault="00DD12E0" w:rsidP="00BD5620">
            <w:pPr>
              <w:pStyle w:val="Odsekzoznamu"/>
              <w:ind w:left="0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strane aktív </w:t>
            </w:r>
          </w:p>
        </w:tc>
        <w:tc>
          <w:tcPr>
            <w:tcW w:w="7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 w:rsidP="00BD562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náklady budúcich období a príjmy budúcich období sa vykazujú vo výške, ktorá je potrebná na dodržanie zásady vecnej a časovej súvislosti s účtovným obdobím </w:t>
            </w:r>
          </w:p>
        </w:tc>
      </w:tr>
      <w:tr w:rsidR="008D08BA" w:rsidRPr="0081454C" w:rsidTr="00BD5620">
        <w:trPr>
          <w:trHeight w:val="806"/>
        </w:trPr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 w:rsidP="00BD5620">
            <w:r w:rsidRPr="0081454C">
              <w:rPr>
                <w:rFonts w:ascii="Times New Roman" w:eastAsia="Times New Roman" w:hAnsi="Times New Roman" w:cs="Times New Roman"/>
              </w:rPr>
              <w:t xml:space="preserve">h) záväzky, vrátane </w:t>
            </w:r>
          </w:p>
          <w:p w:rsidR="008D08BA" w:rsidRPr="0081454C" w:rsidRDefault="00DD12E0" w:rsidP="00BD5620">
            <w:pPr>
              <w:ind w:left="360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dlhopisov, pôžičiek a úverov rezervy </w:t>
            </w:r>
          </w:p>
        </w:tc>
        <w:tc>
          <w:tcPr>
            <w:tcW w:w="7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5620" w:rsidRPr="0081454C" w:rsidRDefault="00DD12E0" w:rsidP="00BD5620">
            <w:pPr>
              <w:ind w:left="1"/>
              <w:rPr>
                <w:rFonts w:ascii="Times New Roman" w:eastAsia="Times New Roman" w:hAnsi="Times New Roman" w:cs="Times New Roman"/>
              </w:rPr>
            </w:pPr>
            <w:r w:rsidRPr="0081454C">
              <w:rPr>
                <w:rFonts w:ascii="Times New Roman" w:eastAsia="Times New Roman" w:hAnsi="Times New Roman" w:cs="Times New Roman"/>
              </w:rPr>
              <w:t>menovitou hodnotou oceňujú sa v očakávanej výške záväzku alebo poistno</w:t>
            </w:r>
            <w:r w:rsidR="00BD5620" w:rsidRPr="0081454C">
              <w:rPr>
                <w:rFonts w:ascii="Times New Roman" w:eastAsia="Times New Roman" w:hAnsi="Times New Roman" w:cs="Times New Roman"/>
              </w:rPr>
              <w:t>-</w:t>
            </w:r>
          </w:p>
          <w:p w:rsidR="008D08BA" w:rsidRPr="0081454C" w:rsidRDefault="00DD12E0" w:rsidP="00BD562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matematickými metódami </w:t>
            </w:r>
          </w:p>
        </w:tc>
      </w:tr>
      <w:tr w:rsidR="008D08BA" w:rsidRPr="0081454C" w:rsidTr="00BD5620">
        <w:trPr>
          <w:trHeight w:val="770"/>
        </w:trPr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5620" w:rsidRPr="0081454C" w:rsidRDefault="00DD12E0" w:rsidP="00BD5620">
            <w:pPr>
              <w:rPr>
                <w:rFonts w:ascii="Times New Roman" w:eastAsia="Times New Roman" w:hAnsi="Times New Roman" w:cs="Times New Roman"/>
              </w:rPr>
            </w:pPr>
            <w:r w:rsidRPr="0081454C">
              <w:rPr>
                <w:rFonts w:ascii="Times New Roman" w:eastAsia="Times New Roman" w:hAnsi="Times New Roman" w:cs="Times New Roman"/>
              </w:rPr>
              <w:t xml:space="preserve">n) časové rozlíšenie na </w:t>
            </w:r>
          </w:p>
          <w:p w:rsidR="008D08BA" w:rsidRPr="0081454C" w:rsidRDefault="00DD12E0" w:rsidP="00BD5620">
            <w:r w:rsidRPr="0081454C">
              <w:rPr>
                <w:rFonts w:ascii="Times New Roman" w:eastAsia="Times New Roman" w:hAnsi="Times New Roman" w:cs="Times New Roman"/>
              </w:rPr>
              <w:t xml:space="preserve">strane pasív </w:t>
            </w:r>
          </w:p>
        </w:tc>
        <w:tc>
          <w:tcPr>
            <w:tcW w:w="7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 w:rsidP="00BD5620">
            <w:pPr>
              <w:ind w:left="1" w:right="12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výdavky budúcich období a výnosy budúcich období sa vykazujú vo výške, ktorá je potrebná na dodržanie zásady vecnej a časovej súvislosti s účtovným obdobím </w:t>
            </w:r>
          </w:p>
        </w:tc>
      </w:tr>
    </w:tbl>
    <w:p w:rsidR="008D08BA" w:rsidRPr="0081454C" w:rsidRDefault="00DD12E0">
      <w:pPr>
        <w:spacing w:after="0"/>
        <w:ind w:left="360"/>
      </w:pPr>
      <w:r w:rsidRPr="0081454C">
        <w:rPr>
          <w:rFonts w:ascii="Times New Roman" w:eastAsia="Times New Roman" w:hAnsi="Times New Roman" w:cs="Times New Roman"/>
          <w:b/>
        </w:rPr>
        <w:t xml:space="preserve"> </w:t>
      </w:r>
    </w:p>
    <w:p w:rsidR="008D08BA" w:rsidRPr="0081454C" w:rsidRDefault="00DD12E0">
      <w:pPr>
        <w:numPr>
          <w:ilvl w:val="0"/>
          <w:numId w:val="5"/>
        </w:numPr>
        <w:spacing w:after="0" w:line="264" w:lineRule="auto"/>
        <w:ind w:hanging="360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Spôsob zostavenia odpisového plánu pre dlhodobý majetok, doba odpisovania, sadzby odpisov a odpisové metódy pri stanovení účtovných odpisov </w:t>
      </w:r>
    </w:p>
    <w:p w:rsidR="008D08BA" w:rsidRPr="0081454C" w:rsidRDefault="00DD12E0">
      <w:pPr>
        <w:spacing w:after="0"/>
        <w:ind w:left="10" w:right="146" w:hanging="10"/>
        <w:jc w:val="right"/>
      </w:pPr>
      <w:r w:rsidRPr="0081454C">
        <w:rPr>
          <w:rFonts w:ascii="Times New Roman" w:eastAsia="Times New Roman" w:hAnsi="Times New Roman" w:cs="Times New Roman"/>
          <w:sz w:val="24"/>
        </w:rPr>
        <w:t xml:space="preserve">Odpisy dlhodobého nehmotného majetku a dlhodobého hmotného majetku sú stanovené tak, že sa </w:t>
      </w:r>
    </w:p>
    <w:p w:rsidR="008D08BA" w:rsidRPr="0081454C" w:rsidRDefault="00DD12E0">
      <w:pPr>
        <w:spacing w:after="13" w:line="249" w:lineRule="auto"/>
        <w:ind w:left="-5" w:right="146" w:hanging="10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 xml:space="preserve">vychádza z predpokladanej doby jeho užívania a predpokladaného priebehu jeho opotrebenia. Odpisovať sa začína prvým dňom mesiaca, v ktorom bol dlhodobý majetok uvedený do používania. </w:t>
      </w:r>
    </w:p>
    <w:p w:rsidR="008D08BA" w:rsidRPr="0081454C" w:rsidRDefault="00DD12E0">
      <w:pPr>
        <w:spacing w:after="13" w:line="249" w:lineRule="auto"/>
        <w:ind w:left="-15" w:right="143" w:firstLine="360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lastRenderedPageBreak/>
        <w:t xml:space="preserve">Účtovné odpisy sa zaokrúhľujú na celé centy. Metóda odpisovania sa používa lineárna. Ak sa v priebehu používania majetku zistí, že doba odpisovania nezodpovedá opotrebeniu majetku, upravia sa odpisy majetku a doba odpisovania od 1.1. nasledujúceho roka. </w:t>
      </w:r>
    </w:p>
    <w:p w:rsidR="008D08BA" w:rsidRPr="0081454C" w:rsidRDefault="00DD12E0">
      <w:pPr>
        <w:spacing w:after="0"/>
      </w:pPr>
      <w:r w:rsidRPr="0081454C">
        <w:rPr>
          <w:rFonts w:ascii="Times New Roman" w:eastAsia="Times New Roman" w:hAnsi="Times New Roman" w:cs="Times New Roman"/>
          <w:sz w:val="24"/>
        </w:rPr>
        <w:t xml:space="preserve"> </w:t>
      </w:r>
    </w:p>
    <w:p w:rsidR="008D08BA" w:rsidRPr="0081454C" w:rsidRDefault="00DD12E0">
      <w:pPr>
        <w:spacing w:after="13" w:line="249" w:lineRule="auto"/>
        <w:ind w:left="-5" w:right="143" w:hanging="10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 xml:space="preserve">Predpokladaná doba užívania a odpisové sadzby sú stanovené takto: </w:t>
      </w:r>
    </w:p>
    <w:tbl>
      <w:tblPr>
        <w:tblStyle w:val="TableGrid"/>
        <w:tblW w:w="10058" w:type="dxa"/>
        <w:tblInd w:w="6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122"/>
        <w:gridCol w:w="4818"/>
        <w:gridCol w:w="3118"/>
      </w:tblGrid>
      <w:tr w:rsidR="008D08BA" w:rsidRPr="0081454C">
        <w:trPr>
          <w:trHeight w:val="463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>Odpisová skupina</w:t>
            </w: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left="3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>Predpokladaná doba používania v rokoch</w:t>
            </w: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8D08BA" w:rsidRPr="0081454C" w:rsidRDefault="00DD12E0">
            <w:pPr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>Ročná odpisová sadzba v %</w:t>
            </w: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8D08BA" w:rsidRPr="0081454C">
        <w:trPr>
          <w:trHeight w:val="263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right="2"/>
              <w:jc w:val="center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1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2"/>
              <w:jc w:val="center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4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jc w:val="center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25 </w:t>
            </w:r>
          </w:p>
        </w:tc>
      </w:tr>
      <w:tr w:rsidR="008D08BA" w:rsidRPr="0081454C">
        <w:trPr>
          <w:trHeight w:val="264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right="2"/>
              <w:jc w:val="center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2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2"/>
              <w:jc w:val="center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6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2"/>
              <w:jc w:val="center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16,67 </w:t>
            </w:r>
          </w:p>
        </w:tc>
      </w:tr>
      <w:tr w:rsidR="008D08BA" w:rsidRPr="0081454C">
        <w:trPr>
          <w:trHeight w:val="262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right="2"/>
              <w:jc w:val="center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3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2"/>
              <w:jc w:val="center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8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2"/>
              <w:jc w:val="center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12,5 </w:t>
            </w:r>
          </w:p>
        </w:tc>
      </w:tr>
      <w:tr w:rsidR="008D08BA" w:rsidRPr="0081454C">
        <w:trPr>
          <w:trHeight w:val="264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right="2"/>
              <w:jc w:val="center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4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2"/>
              <w:jc w:val="center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12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2"/>
              <w:jc w:val="center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8,33 </w:t>
            </w:r>
          </w:p>
        </w:tc>
      </w:tr>
      <w:tr w:rsidR="008D08BA" w:rsidRPr="0081454C">
        <w:trPr>
          <w:trHeight w:val="262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right="2"/>
              <w:jc w:val="center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5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2"/>
              <w:jc w:val="center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20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jc w:val="center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5 </w:t>
            </w:r>
          </w:p>
        </w:tc>
      </w:tr>
      <w:tr w:rsidR="008D08BA" w:rsidRPr="0081454C">
        <w:trPr>
          <w:trHeight w:val="264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right="2"/>
              <w:jc w:val="center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6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2"/>
              <w:jc w:val="center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40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right="2"/>
              <w:jc w:val="center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2,5 </w:t>
            </w:r>
          </w:p>
        </w:tc>
      </w:tr>
    </w:tbl>
    <w:p w:rsidR="008D08BA" w:rsidRPr="0081454C" w:rsidRDefault="00DD12E0">
      <w:pPr>
        <w:spacing w:after="13" w:line="307" w:lineRule="auto"/>
        <w:ind w:left="-15" w:right="146" w:firstLine="360"/>
        <w:jc w:val="both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Drobný nehmotný majetok od 0 Eur do 2400,00 Eur, </w:t>
      </w:r>
      <w:r w:rsidRPr="0081454C">
        <w:rPr>
          <w:rFonts w:ascii="Times New Roman" w:eastAsia="Times New Roman" w:hAnsi="Times New Roman" w:cs="Times New Roman"/>
          <w:sz w:val="24"/>
        </w:rPr>
        <w:t xml:space="preserve">ktorý podľa rozhodnutia účtovnej jednotky nie je dlhodobým nehmotným majetkom sa účtuje pri obstaraní do nákladov na účet </w:t>
      </w:r>
      <w:r w:rsidRPr="0081454C">
        <w:rPr>
          <w:rFonts w:ascii="Times New Roman" w:eastAsia="Times New Roman" w:hAnsi="Times New Roman" w:cs="Times New Roman"/>
          <w:b/>
          <w:sz w:val="24"/>
        </w:rPr>
        <w:t>518 - Ostatné služby</w:t>
      </w:r>
      <w:r w:rsidRPr="0081454C">
        <w:rPr>
          <w:rFonts w:ascii="Times New Roman" w:eastAsia="Times New Roman" w:hAnsi="Times New Roman" w:cs="Times New Roman"/>
          <w:sz w:val="24"/>
        </w:rPr>
        <w:t xml:space="preserve">. </w:t>
      </w:r>
    </w:p>
    <w:p w:rsidR="008D08BA" w:rsidRPr="0081454C" w:rsidRDefault="00DD12E0">
      <w:pPr>
        <w:spacing w:after="267" w:line="313" w:lineRule="auto"/>
        <w:ind w:left="-15" w:right="146" w:firstLine="360"/>
        <w:jc w:val="both"/>
      </w:pPr>
      <w:r w:rsidRPr="0081454C">
        <w:rPr>
          <w:rFonts w:ascii="Times New Roman" w:eastAsia="Times New Roman" w:hAnsi="Times New Roman" w:cs="Times New Roman"/>
          <w:b/>
          <w:sz w:val="24"/>
        </w:rPr>
        <w:t>Drobný hmotný majetok od 0 Eur do 1700,00 Eur</w:t>
      </w:r>
      <w:r w:rsidRPr="0081454C">
        <w:rPr>
          <w:rFonts w:ascii="Times New Roman" w:eastAsia="Times New Roman" w:hAnsi="Times New Roman" w:cs="Times New Roman"/>
          <w:sz w:val="24"/>
        </w:rPr>
        <w:t xml:space="preserve">, ktorý podľa rozhodnutia účtovnej jednotky nie je dlhodobým hmotným majetkom sa účtuje ako </w:t>
      </w:r>
      <w:r w:rsidRPr="0081454C">
        <w:rPr>
          <w:rFonts w:ascii="Times New Roman" w:eastAsia="Times New Roman" w:hAnsi="Times New Roman" w:cs="Times New Roman"/>
          <w:b/>
          <w:sz w:val="24"/>
        </w:rPr>
        <w:t>zásoby.</w:t>
      </w:r>
      <w:r w:rsidRPr="0081454C">
        <w:rPr>
          <w:rFonts w:ascii="Times New Roman" w:eastAsia="Times New Roman" w:hAnsi="Times New Roman" w:cs="Times New Roman"/>
          <w:sz w:val="24"/>
        </w:rPr>
        <w:t xml:space="preserve"> </w:t>
      </w:r>
    </w:p>
    <w:p w:rsidR="008D08BA" w:rsidRPr="0081454C" w:rsidRDefault="00DD12E0">
      <w:pPr>
        <w:numPr>
          <w:ilvl w:val="0"/>
          <w:numId w:val="6"/>
        </w:numPr>
        <w:spacing w:after="4" w:line="264" w:lineRule="auto"/>
        <w:ind w:hanging="348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Zásady pre zohľadnenie zníženia hodnoty majetku. </w:t>
      </w:r>
    </w:p>
    <w:p w:rsidR="008D08BA" w:rsidRPr="0081454C" w:rsidRDefault="00DD12E0">
      <w:pPr>
        <w:spacing w:after="13" w:line="309" w:lineRule="auto"/>
        <w:ind w:left="370" w:right="2190" w:hanging="10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 xml:space="preserve">Prechodné zníženie hodnoty majetku sa vyjadruje </w:t>
      </w:r>
      <w:r w:rsidRPr="0081454C">
        <w:rPr>
          <w:rFonts w:ascii="Times New Roman" w:eastAsia="Times New Roman" w:hAnsi="Times New Roman" w:cs="Times New Roman"/>
          <w:sz w:val="24"/>
          <w:u w:val="single" w:color="000000"/>
        </w:rPr>
        <w:t>opravnou položkou</w:t>
      </w:r>
      <w:r w:rsidRPr="0081454C">
        <w:rPr>
          <w:rFonts w:ascii="Times New Roman" w:eastAsia="Times New Roman" w:hAnsi="Times New Roman" w:cs="Times New Roman"/>
          <w:sz w:val="24"/>
        </w:rPr>
        <w:t xml:space="preserve">. Účtovná jednotka tvorila opravné položky k: </w:t>
      </w:r>
    </w:p>
    <w:p w:rsidR="008D08BA" w:rsidRPr="0081454C" w:rsidRDefault="00E622C8">
      <w:pPr>
        <w:numPr>
          <w:ilvl w:val="1"/>
          <w:numId w:val="6"/>
        </w:numPr>
        <w:spacing w:after="13" w:line="249" w:lineRule="auto"/>
        <w:ind w:right="146" w:hanging="360"/>
        <w:jc w:val="both"/>
      </w:pPr>
      <w:r w:rsidRPr="0081454C"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1A60BE28" wp14:editId="0C6BC460">
                <wp:simplePos x="0" y="0"/>
                <wp:positionH relativeFrom="column">
                  <wp:posOffset>4229735</wp:posOffset>
                </wp:positionH>
                <wp:positionV relativeFrom="paragraph">
                  <wp:posOffset>41910</wp:posOffset>
                </wp:positionV>
                <wp:extent cx="145415" cy="1095375"/>
                <wp:effectExtent l="19050" t="19050" r="45085" b="28575"/>
                <wp:wrapSquare wrapText="bothSides"/>
                <wp:docPr id="56018" name="Group 560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5415" cy="1095375"/>
                          <a:chOff x="0" y="0"/>
                          <a:chExt cx="149352" cy="973836"/>
                        </a:xfrm>
                      </wpg:grpSpPr>
                      <wps:wsp>
                        <wps:cNvPr id="1286" name="Shape 1286"/>
                        <wps:cNvSpPr/>
                        <wps:spPr>
                          <a:xfrm>
                            <a:off x="1524" y="1524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7" name="Shape 1287"/>
                        <wps:cNvSpPr/>
                        <wps:spPr>
                          <a:xfrm>
                            <a:off x="0" y="0"/>
                            <a:ext cx="149352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352" h="149352">
                                <a:moveTo>
                                  <a:pt x="0" y="0"/>
                                </a:moveTo>
                                <a:lnTo>
                                  <a:pt x="149352" y="149352"/>
                                </a:lnTo>
                              </a:path>
                            </a:pathLst>
                          </a:custGeom>
                          <a:ln w="6096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8" name="Shape 1288"/>
                        <wps:cNvSpPr/>
                        <wps:spPr>
                          <a:xfrm>
                            <a:off x="0" y="0"/>
                            <a:ext cx="149352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352" h="149352">
                                <a:moveTo>
                                  <a:pt x="149352" y="0"/>
                                </a:moveTo>
                                <a:lnTo>
                                  <a:pt x="0" y="149352"/>
                                </a:lnTo>
                              </a:path>
                            </a:pathLst>
                          </a:custGeom>
                          <a:ln w="6096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9" name="Shape 1299"/>
                        <wps:cNvSpPr/>
                        <wps:spPr>
                          <a:xfrm>
                            <a:off x="1524" y="169164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0" name="Shape 1300"/>
                        <wps:cNvSpPr/>
                        <wps:spPr>
                          <a:xfrm>
                            <a:off x="0" y="167640"/>
                            <a:ext cx="149352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352" h="149352">
                                <a:moveTo>
                                  <a:pt x="0" y="0"/>
                                </a:moveTo>
                                <a:lnTo>
                                  <a:pt x="149352" y="149352"/>
                                </a:lnTo>
                              </a:path>
                            </a:pathLst>
                          </a:custGeom>
                          <a:ln w="6096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1" name="Shape 1301"/>
                        <wps:cNvSpPr/>
                        <wps:spPr>
                          <a:xfrm>
                            <a:off x="0" y="167640"/>
                            <a:ext cx="149352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352" h="149352">
                                <a:moveTo>
                                  <a:pt x="149352" y="0"/>
                                </a:moveTo>
                                <a:lnTo>
                                  <a:pt x="0" y="149352"/>
                                </a:lnTo>
                              </a:path>
                            </a:pathLst>
                          </a:custGeom>
                          <a:ln w="6096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2" name="Shape 1312"/>
                        <wps:cNvSpPr/>
                        <wps:spPr>
                          <a:xfrm>
                            <a:off x="1524" y="333756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3" name="Shape 1313"/>
                        <wps:cNvSpPr/>
                        <wps:spPr>
                          <a:xfrm>
                            <a:off x="0" y="332232"/>
                            <a:ext cx="149352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352" h="149352">
                                <a:moveTo>
                                  <a:pt x="0" y="0"/>
                                </a:moveTo>
                                <a:lnTo>
                                  <a:pt x="149352" y="149352"/>
                                </a:lnTo>
                              </a:path>
                            </a:pathLst>
                          </a:custGeom>
                          <a:ln w="6096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4" name="Shape 1314"/>
                        <wps:cNvSpPr/>
                        <wps:spPr>
                          <a:xfrm>
                            <a:off x="0" y="332232"/>
                            <a:ext cx="149352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352" h="149352">
                                <a:moveTo>
                                  <a:pt x="149352" y="0"/>
                                </a:moveTo>
                                <a:lnTo>
                                  <a:pt x="0" y="149352"/>
                                </a:lnTo>
                              </a:path>
                            </a:pathLst>
                          </a:custGeom>
                          <a:ln w="6096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5" name="Shape 1325"/>
                        <wps:cNvSpPr/>
                        <wps:spPr>
                          <a:xfrm>
                            <a:off x="1524" y="498348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6" name="Shape 1326"/>
                        <wps:cNvSpPr/>
                        <wps:spPr>
                          <a:xfrm>
                            <a:off x="0" y="496824"/>
                            <a:ext cx="149352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352" h="149352">
                                <a:moveTo>
                                  <a:pt x="0" y="0"/>
                                </a:moveTo>
                                <a:lnTo>
                                  <a:pt x="149352" y="149352"/>
                                </a:lnTo>
                              </a:path>
                            </a:pathLst>
                          </a:custGeom>
                          <a:ln w="6096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7" name="Shape 1327"/>
                        <wps:cNvSpPr/>
                        <wps:spPr>
                          <a:xfrm>
                            <a:off x="0" y="496824"/>
                            <a:ext cx="149352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352" h="149352">
                                <a:moveTo>
                                  <a:pt x="149352" y="0"/>
                                </a:moveTo>
                                <a:lnTo>
                                  <a:pt x="0" y="149352"/>
                                </a:lnTo>
                              </a:path>
                            </a:pathLst>
                          </a:custGeom>
                          <a:ln w="6096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8" name="Shape 1338"/>
                        <wps:cNvSpPr/>
                        <wps:spPr>
                          <a:xfrm>
                            <a:off x="1524" y="66294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9" name="Shape 1339"/>
                        <wps:cNvSpPr/>
                        <wps:spPr>
                          <a:xfrm>
                            <a:off x="0" y="661416"/>
                            <a:ext cx="149352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352" h="149352">
                                <a:moveTo>
                                  <a:pt x="0" y="0"/>
                                </a:moveTo>
                                <a:lnTo>
                                  <a:pt x="149352" y="149352"/>
                                </a:lnTo>
                              </a:path>
                            </a:pathLst>
                          </a:custGeom>
                          <a:ln w="6096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0" name="Shape 1340"/>
                        <wps:cNvSpPr/>
                        <wps:spPr>
                          <a:xfrm>
                            <a:off x="0" y="661416"/>
                            <a:ext cx="149352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352" h="149352">
                                <a:moveTo>
                                  <a:pt x="149352" y="0"/>
                                </a:moveTo>
                                <a:lnTo>
                                  <a:pt x="0" y="149352"/>
                                </a:lnTo>
                              </a:path>
                            </a:pathLst>
                          </a:custGeom>
                          <a:ln w="6096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3" name="Shape 1353"/>
                        <wps:cNvSpPr/>
                        <wps:spPr>
                          <a:xfrm>
                            <a:off x="1524" y="827532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E5941C3" id="Group 56018" o:spid="_x0000_s1026" style="position:absolute;margin-left:333.05pt;margin-top:3.3pt;width:11.45pt;height:86.25pt;z-index:251659264;mso-width-relative:margin;mso-height-relative:margin" coordsize="1493,97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">
                <v:shape id="Shape 1286" o:spid="_x0000_s1027" style="position:absolute;left:15;top:15;width:1463;height:1463;visibility:visible;mso-wrap-style:square;v-text-anchor:top" coordsize="146304,146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" path="m,146304r146304,l146304,,,,,146304xe" filled="f" strokeweight=".72pt">
                  <v:stroke miterlimit="83231f" joinstyle="miter" endcap="square"/>
                  <v:path arrowok="t" textboxrect="0,0,146304,146304"/>
                </v:shape>
                <v:shape id="Shape 1287" o:spid="_x0000_s1028" style="position:absolute;width:1493;height:1493;visibility:visible;mso-wrap-style:square;v-text-anchor:top" coordsize="149352,149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" path="m,l149352,149352e" filled="f" strokeweight=".48pt">
                  <v:stroke miterlimit="83231f" joinstyle="miter" endcap="square"/>
                  <v:path arrowok="t" textboxrect="0,0,149352,149352"/>
                </v:shape>
                <v:shape id="Shape 1288" o:spid="_x0000_s1029" style="position:absolute;width:1493;height:1493;visibility:visible;mso-wrap-style:square;v-text-anchor:top" coordsize="149352,149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" path="m149352,l,149352e" filled="f" strokeweight=".48pt">
                  <v:stroke miterlimit="83231f" joinstyle="miter" endcap="square"/>
                  <v:path arrowok="t" textboxrect="0,0,149352,149352"/>
                </v:shape>
                <v:shape id="Shape 1299" o:spid="_x0000_s1030" style="position:absolute;left:15;top:1691;width:1463;height:1463;visibility:visible;mso-wrap-style:square;v-text-anchor:top" coordsize="146304,146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" path="m,146304r146304,l146304,,,,,146304xe" filled="f" strokeweight=".72pt">
                  <v:stroke miterlimit="83231f" joinstyle="miter" endcap="square"/>
                  <v:path arrowok="t" textboxrect="0,0,146304,146304"/>
                </v:shape>
                <v:shape id="Shape 1300" o:spid="_x0000_s1031" style="position:absolute;top:1676;width:1493;height:1493;visibility:visible;mso-wrap-style:square;v-text-anchor:top" coordsize="149352,149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" path="m,l149352,149352e" filled="f" strokeweight=".48pt">
                  <v:stroke miterlimit="83231f" joinstyle="miter" endcap="square"/>
                  <v:path arrowok="t" textboxrect="0,0,149352,149352"/>
                </v:shape>
                <v:shape id="Shape 1301" o:spid="_x0000_s1032" style="position:absolute;top:1676;width:1493;height:1493;visibility:visible;mso-wrap-style:square;v-text-anchor:top" coordsize="149352,149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" path="m149352,l,149352e" filled="f" strokeweight=".48pt">
                  <v:stroke miterlimit="83231f" joinstyle="miter" endcap="square"/>
                  <v:path arrowok="t" textboxrect="0,0,149352,149352"/>
                </v:shape>
                <v:shape id="Shape 1312" o:spid="_x0000_s1033" style="position:absolute;left:15;top:3337;width:1463;height:1463;visibility:visible;mso-wrap-style:square;v-text-anchor:top" coordsize="146304,146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" path="m,146304r146304,l146304,,,,,146304xe" filled="f" strokeweight=".72pt">
                  <v:stroke miterlimit="83231f" joinstyle="miter" endcap="square"/>
                  <v:path arrowok="t" textboxrect="0,0,146304,146304"/>
                </v:shape>
                <v:shape id="Shape 1313" o:spid="_x0000_s1034" style="position:absolute;top:3322;width:1493;height:1493;visibility:visible;mso-wrap-style:square;v-text-anchor:top" coordsize="149352,149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" path="m,l149352,149352e" filled="f" strokeweight=".48pt">
                  <v:stroke miterlimit="83231f" joinstyle="miter" endcap="square"/>
                  <v:path arrowok="t" textboxrect="0,0,149352,149352"/>
                </v:shape>
                <v:shape id="Shape 1314" o:spid="_x0000_s1035" style="position:absolute;top:3322;width:1493;height:1493;visibility:visible;mso-wrap-style:square;v-text-anchor:top" coordsize="149352,149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" path="m149352,l,149352e" filled="f" strokeweight=".48pt">
                  <v:stroke miterlimit="83231f" joinstyle="miter" endcap="square"/>
                  <v:path arrowok="t" textboxrect="0,0,149352,149352"/>
                </v:shape>
                <v:shape id="Shape 1325" o:spid="_x0000_s1036" style="position:absolute;left:15;top:4983;width:1463;height:1463;visibility:visible;mso-wrap-style:square;v-text-anchor:top" coordsize="146304,146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" path="m,146304r146304,l146304,,,,,146304xe" filled="f" strokeweight=".72pt">
                  <v:stroke miterlimit="83231f" joinstyle="miter" endcap="square"/>
                  <v:path arrowok="t" textboxrect="0,0,146304,146304"/>
                </v:shape>
                <v:shape id="Shape 1326" o:spid="_x0000_s1037" style="position:absolute;top:4968;width:1493;height:1493;visibility:visible;mso-wrap-style:square;v-text-anchor:top" coordsize="149352,149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" path="m,l149352,149352e" filled="f" strokeweight=".48pt">
                  <v:stroke miterlimit="83231f" joinstyle="miter" endcap="square"/>
                  <v:path arrowok="t" textboxrect="0,0,149352,149352"/>
                </v:shape>
                <v:shape id="Shape 1327" o:spid="_x0000_s1038" style="position:absolute;top:4968;width:1493;height:1493;visibility:visible;mso-wrap-style:square;v-text-anchor:top" coordsize="149352,149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" path="m149352,l,149352e" filled="f" strokeweight=".48pt">
                  <v:stroke miterlimit="83231f" joinstyle="miter" endcap="square"/>
                  <v:path arrowok="t" textboxrect="0,0,149352,149352"/>
                </v:shape>
                <v:shape id="Shape 1338" o:spid="_x0000_s1039" style="position:absolute;left:15;top:6629;width:1463;height:1463;visibility:visible;mso-wrap-style:square;v-text-anchor:top" coordsize="146304,146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" path="m,146304r146304,l146304,,,,,146304xe" filled="f" strokeweight=".72pt">
                  <v:stroke miterlimit="83231f" joinstyle="miter" endcap="square"/>
                  <v:path arrowok="t" textboxrect="0,0,146304,146304"/>
                </v:shape>
                <v:shape id="Shape 1339" o:spid="_x0000_s1040" style="position:absolute;top:6614;width:1493;height:1493;visibility:visible;mso-wrap-style:square;v-text-anchor:top" coordsize="149352,149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" path="m,l149352,149352e" filled="f" strokeweight=".48pt">
                  <v:stroke miterlimit="83231f" joinstyle="miter" endcap="square"/>
                  <v:path arrowok="t" textboxrect="0,0,149352,149352"/>
                </v:shape>
                <v:shape id="Shape 1340" o:spid="_x0000_s1041" style="position:absolute;top:6614;width:1493;height:1493;visibility:visible;mso-wrap-style:square;v-text-anchor:top" coordsize="149352,149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" path="m149352,l,149352e" filled="f" strokeweight=".48pt">
                  <v:stroke miterlimit="83231f" joinstyle="miter" endcap="square"/>
                  <v:path arrowok="t" textboxrect="0,0,149352,149352"/>
                </v:shape>
                <v:shape id="Shape 1353" o:spid="_x0000_s1042" style="position:absolute;left:15;top:8275;width:1463;height:1463;visibility:visible;mso-wrap-style:square;v-text-anchor:top" coordsize="146304,146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" path="m,146304r146304,l146304,,,,,146304xe" filled="f" strokeweight=".72pt">
                  <v:stroke miterlimit="83231f" joinstyle="miter" endcap="square"/>
                  <v:path arrowok="t" textboxrect="0,0,146304,146304"/>
                </v:shape>
                <w10:wrap type="square"/>
              </v:group>
            </w:pict>
          </mc:Fallback>
        </mc:AlternateContent>
      </w:r>
      <w:r w:rsidRPr="0081454C"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63C55AC2" wp14:editId="2537B89E">
                <wp:simplePos x="0" y="0"/>
                <wp:positionH relativeFrom="column">
                  <wp:posOffset>3943985</wp:posOffset>
                </wp:positionH>
                <wp:positionV relativeFrom="paragraph">
                  <wp:posOffset>41275</wp:posOffset>
                </wp:positionV>
                <wp:extent cx="151765" cy="1095375"/>
                <wp:effectExtent l="19050" t="0" r="38735" b="47625"/>
                <wp:wrapSquare wrapText="bothSides"/>
                <wp:docPr id="56015" name="Group 560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51765" cy="1095375"/>
                          <a:chOff x="0" y="0"/>
                          <a:chExt cx="149353" cy="973836"/>
                        </a:xfrm>
                      </wpg:grpSpPr>
                      <wps:wsp>
                        <wps:cNvPr id="1280" name="Shape 1280"/>
                        <wps:cNvSpPr/>
                        <wps:spPr>
                          <a:xfrm>
                            <a:off x="1524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3" name="Shape 1293"/>
                        <wps:cNvSpPr/>
                        <wps:spPr>
                          <a:xfrm>
                            <a:off x="1524" y="16764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6" name="Shape 1306"/>
                        <wps:cNvSpPr/>
                        <wps:spPr>
                          <a:xfrm>
                            <a:off x="1524" y="332232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9" name="Shape 1319"/>
                        <wps:cNvSpPr/>
                        <wps:spPr>
                          <a:xfrm>
                            <a:off x="1524" y="496824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2" name="Shape 1332"/>
                        <wps:cNvSpPr/>
                        <wps:spPr>
                          <a:xfrm>
                            <a:off x="1524" y="661416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5" name="Shape 1345"/>
                        <wps:cNvSpPr/>
                        <wps:spPr>
                          <a:xfrm>
                            <a:off x="1524" y="826008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" name="Shape 1346"/>
                        <wps:cNvSpPr/>
                        <wps:spPr>
                          <a:xfrm>
                            <a:off x="0" y="824484"/>
                            <a:ext cx="149352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352" h="149352">
                                <a:moveTo>
                                  <a:pt x="0" y="0"/>
                                </a:moveTo>
                                <a:lnTo>
                                  <a:pt x="149352" y="149352"/>
                                </a:lnTo>
                              </a:path>
                            </a:pathLst>
                          </a:custGeom>
                          <a:ln w="6096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7" name="Shape 1347"/>
                        <wps:cNvSpPr/>
                        <wps:spPr>
                          <a:xfrm>
                            <a:off x="0" y="824484"/>
                            <a:ext cx="149352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352" h="149352">
                                <a:moveTo>
                                  <a:pt x="149352" y="0"/>
                                </a:moveTo>
                                <a:lnTo>
                                  <a:pt x="0" y="149352"/>
                                </a:lnTo>
                              </a:path>
                            </a:pathLst>
                          </a:custGeom>
                          <a:ln w="6096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96A529D" id="Group 56015" o:spid="_x0000_s1026" style="position:absolute;margin-left:310.55pt;margin-top:3.25pt;width:11.95pt;height:86.25pt;z-index:251660288;mso-width-relative:margin;mso-height-relative:margin" coordsize="1493,97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">
                <v:shape id="Shape 1280" o:spid="_x0000_s1027" style="position:absolute;left:15;width:1463;height:1463;visibility:visible;mso-wrap-style:square;v-text-anchor:top" coordsize="146304,146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" path="m,146304r146304,l146304,,,,,146304xe" filled="f" strokeweight=".72pt">
                  <v:stroke miterlimit="83231f" joinstyle="miter" endcap="square"/>
                  <v:path arrowok="t" textboxrect="0,0,146304,146304"/>
                </v:shape>
                <v:shape id="Shape 1293" o:spid="_x0000_s1028" style="position:absolute;left:15;top:1676;width:1463;height:1463;visibility:visible;mso-wrap-style:square;v-text-anchor:top" coordsize="146304,146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" path="m,146304r146304,l146304,,,,,146304xe" filled="f" strokeweight=".72pt">
                  <v:stroke miterlimit="83231f" joinstyle="miter" endcap="square"/>
                  <v:path arrowok="t" textboxrect="0,0,146304,146304"/>
                </v:shape>
                <v:shape id="Shape 1306" o:spid="_x0000_s1029" style="position:absolute;left:15;top:3322;width:1463;height:1463;visibility:visible;mso-wrap-style:square;v-text-anchor:top" coordsize="146304,146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" path="m,146304r146304,l146304,,,,,146304xe" filled="f" strokeweight=".72pt">
                  <v:stroke miterlimit="83231f" joinstyle="miter" endcap="square"/>
                  <v:path arrowok="t" textboxrect="0,0,146304,146304"/>
                </v:shape>
                <v:shape id="Shape 1319" o:spid="_x0000_s1030" style="position:absolute;left:15;top:4968;width:1463;height:1463;visibility:visible;mso-wrap-style:square;v-text-anchor:top" coordsize="146304,146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" path="m,146304r146304,l146304,,,,,146304xe" filled="f" strokeweight=".72pt">
                  <v:stroke miterlimit="83231f" joinstyle="miter" endcap="square"/>
                  <v:path arrowok="t" textboxrect="0,0,146304,146304"/>
                </v:shape>
                <v:shape id="Shape 1332" o:spid="_x0000_s1031" style="position:absolute;left:15;top:6614;width:1463;height:1463;visibility:visible;mso-wrap-style:square;v-text-anchor:top" coordsize="146304,146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" path="m,146304r146304,l146304,,,,,146304xe" filled="f" strokeweight=".72pt">
                  <v:stroke miterlimit="83231f" joinstyle="miter" endcap="square"/>
                  <v:path arrowok="t" textboxrect="0,0,146304,146304"/>
                </v:shape>
                <v:shape id="Shape 1345" o:spid="_x0000_s1032" style="position:absolute;left:15;top:8260;width:1463;height:1463;visibility:visible;mso-wrap-style:square;v-text-anchor:top" coordsize="146304,146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" path="m,146304r146304,l146304,,,,,146304xe" filled="f" strokeweight=".72pt">
                  <v:stroke miterlimit="83231f" joinstyle="miter" endcap="square"/>
                  <v:path arrowok="t" textboxrect="0,0,146304,146304"/>
                </v:shape>
                <v:shape id="Shape 1346" o:spid="_x0000_s1033" style="position:absolute;top:8244;width:1493;height:1494;visibility:visible;mso-wrap-style:square;v-text-anchor:top" coordsize="149352,149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" path="m,l149352,149352e" filled="f" strokeweight=".48pt">
                  <v:stroke miterlimit="83231f" joinstyle="miter" endcap="square"/>
                  <v:path arrowok="t" textboxrect="0,0,149352,149352"/>
                </v:shape>
                <v:shape id="Shape 1347" o:spid="_x0000_s1034" style="position:absolute;top:8244;width:1493;height:1494;visibility:visible;mso-wrap-style:square;v-text-anchor:top" coordsize="149352,149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" path="m149352,l,149352e" filled="f" strokeweight=".48pt">
                  <v:stroke miterlimit="83231f" joinstyle="miter" endcap="square"/>
                  <v:path arrowok="t" textboxrect="0,0,149352,149352"/>
                </v:shape>
                <w10:wrap type="square"/>
              </v:group>
            </w:pict>
          </mc:Fallback>
        </mc:AlternateContent>
      </w:r>
      <w:r w:rsidR="00DD12E0" w:rsidRPr="0081454C">
        <w:rPr>
          <w:rFonts w:ascii="Times New Roman" w:eastAsia="Times New Roman" w:hAnsi="Times New Roman" w:cs="Times New Roman"/>
          <w:sz w:val="24"/>
        </w:rPr>
        <w:t xml:space="preserve">odpisovanému dlhodobému majetku </w:t>
      </w:r>
      <w:r w:rsidR="00DD12E0" w:rsidRPr="0081454C">
        <w:rPr>
          <w:rFonts w:ascii="Times New Roman" w:eastAsia="Times New Roman" w:hAnsi="Times New Roman" w:cs="Times New Roman"/>
          <w:b/>
          <w:sz w:val="24"/>
        </w:rPr>
        <w:t xml:space="preserve">  áno       nie </w:t>
      </w:r>
    </w:p>
    <w:p w:rsidR="008D08BA" w:rsidRPr="0081454C" w:rsidRDefault="00DD12E0">
      <w:pPr>
        <w:numPr>
          <w:ilvl w:val="1"/>
          <w:numId w:val="6"/>
        </w:numPr>
        <w:spacing w:after="61" w:line="249" w:lineRule="auto"/>
        <w:ind w:right="146" w:hanging="360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 xml:space="preserve">neodpisovanému dlhodobému majetku </w:t>
      </w:r>
      <w:r w:rsidRPr="0081454C">
        <w:rPr>
          <w:rFonts w:ascii="Times New Roman" w:eastAsia="Times New Roman" w:hAnsi="Times New Roman" w:cs="Times New Roman"/>
          <w:b/>
          <w:sz w:val="24"/>
        </w:rPr>
        <w:t xml:space="preserve">  áno        nie </w:t>
      </w:r>
    </w:p>
    <w:p w:rsidR="008D08BA" w:rsidRPr="0081454C" w:rsidRDefault="00DD12E0">
      <w:pPr>
        <w:numPr>
          <w:ilvl w:val="1"/>
          <w:numId w:val="6"/>
        </w:numPr>
        <w:spacing w:after="79" w:line="249" w:lineRule="auto"/>
        <w:ind w:right="146" w:hanging="360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 xml:space="preserve">nedokončeným investíciám </w:t>
      </w:r>
      <w:r w:rsidRPr="0081454C">
        <w:rPr>
          <w:rFonts w:ascii="Times New Roman" w:eastAsia="Times New Roman" w:hAnsi="Times New Roman" w:cs="Times New Roman"/>
          <w:b/>
          <w:sz w:val="24"/>
        </w:rPr>
        <w:t xml:space="preserve">  áno    </w:t>
      </w:r>
      <w:r w:rsidRPr="0081454C">
        <w:rPr>
          <w:rFonts w:ascii="Times New Roman" w:eastAsia="Times New Roman" w:hAnsi="Times New Roman" w:cs="Times New Roman"/>
          <w:sz w:val="24"/>
        </w:rPr>
        <w:t xml:space="preserve"> </w:t>
      </w:r>
      <w:r w:rsidRPr="0081454C">
        <w:rPr>
          <w:rFonts w:ascii="Times New Roman" w:eastAsia="Times New Roman" w:hAnsi="Times New Roman" w:cs="Times New Roman"/>
          <w:b/>
          <w:sz w:val="24"/>
        </w:rPr>
        <w:t xml:space="preserve">   nie </w:t>
      </w:r>
    </w:p>
    <w:p w:rsidR="008D08BA" w:rsidRPr="0081454C" w:rsidRDefault="00DD12E0">
      <w:pPr>
        <w:numPr>
          <w:ilvl w:val="1"/>
          <w:numId w:val="6"/>
        </w:numPr>
        <w:spacing w:after="13" w:line="249" w:lineRule="auto"/>
        <w:ind w:right="146" w:hanging="360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 xml:space="preserve">dlhodobému finančnému majetku </w:t>
      </w:r>
      <w:r w:rsidRPr="0081454C">
        <w:rPr>
          <w:rFonts w:ascii="Times New Roman" w:eastAsia="Times New Roman" w:hAnsi="Times New Roman" w:cs="Times New Roman"/>
          <w:b/>
          <w:sz w:val="24"/>
        </w:rPr>
        <w:t xml:space="preserve">  áno    </w:t>
      </w:r>
      <w:r w:rsidRPr="0081454C">
        <w:rPr>
          <w:rFonts w:ascii="Times New Roman" w:eastAsia="Times New Roman" w:hAnsi="Times New Roman" w:cs="Times New Roman"/>
          <w:sz w:val="24"/>
        </w:rPr>
        <w:t xml:space="preserve"> </w:t>
      </w:r>
      <w:r w:rsidRPr="0081454C">
        <w:rPr>
          <w:rFonts w:ascii="Times New Roman" w:eastAsia="Times New Roman" w:hAnsi="Times New Roman" w:cs="Times New Roman"/>
          <w:b/>
          <w:sz w:val="24"/>
        </w:rPr>
        <w:t xml:space="preserve">   nie </w:t>
      </w:r>
    </w:p>
    <w:p w:rsidR="00E622C8" w:rsidRPr="0081454C" w:rsidRDefault="00DD12E0" w:rsidP="00E622C8">
      <w:pPr>
        <w:numPr>
          <w:ilvl w:val="1"/>
          <w:numId w:val="6"/>
        </w:numPr>
        <w:spacing w:after="13" w:line="249" w:lineRule="auto"/>
        <w:ind w:right="146" w:hanging="360"/>
        <w:jc w:val="both"/>
        <w:rPr>
          <w:rFonts w:ascii="Times New Roman" w:eastAsia="Times New Roman" w:hAnsi="Times New Roman" w:cs="Times New Roman"/>
          <w:sz w:val="24"/>
        </w:rPr>
      </w:pPr>
      <w:r w:rsidRPr="0081454C">
        <w:rPr>
          <w:rFonts w:ascii="Times New Roman" w:eastAsia="Times New Roman" w:hAnsi="Times New Roman" w:cs="Times New Roman"/>
          <w:sz w:val="24"/>
        </w:rPr>
        <w:t xml:space="preserve">zásobám   </w:t>
      </w:r>
      <w:r w:rsidRPr="0081454C">
        <w:rPr>
          <w:rFonts w:ascii="Times New Roman" w:eastAsia="Times New Roman" w:hAnsi="Times New Roman" w:cs="Times New Roman"/>
          <w:b/>
          <w:sz w:val="24"/>
        </w:rPr>
        <w:t>áno        nie</w:t>
      </w:r>
      <w:r w:rsidRPr="0081454C">
        <w:rPr>
          <w:rFonts w:ascii="Times New Roman" w:eastAsia="Times New Roman" w:hAnsi="Times New Roman" w:cs="Times New Roman"/>
          <w:sz w:val="24"/>
        </w:rPr>
        <w:t xml:space="preserve"> </w:t>
      </w:r>
    </w:p>
    <w:p w:rsidR="008D08BA" w:rsidRPr="0081454C" w:rsidRDefault="00DD12E0" w:rsidP="00E622C8">
      <w:pPr>
        <w:numPr>
          <w:ilvl w:val="1"/>
          <w:numId w:val="6"/>
        </w:numPr>
        <w:spacing w:after="13" w:line="249" w:lineRule="auto"/>
        <w:ind w:right="146" w:hanging="360"/>
        <w:jc w:val="both"/>
        <w:rPr>
          <w:rFonts w:ascii="Times New Roman" w:eastAsia="Times New Roman" w:hAnsi="Times New Roman" w:cs="Times New Roman"/>
          <w:sz w:val="24"/>
        </w:rPr>
      </w:pPr>
      <w:r w:rsidRPr="0081454C">
        <w:rPr>
          <w:rFonts w:ascii="Times New Roman" w:eastAsia="Times New Roman" w:hAnsi="Times New Roman" w:cs="Times New Roman"/>
          <w:sz w:val="24"/>
        </w:rPr>
        <w:t xml:space="preserve">pohľadávkam   </w:t>
      </w:r>
      <w:r w:rsidRPr="0081454C">
        <w:rPr>
          <w:rFonts w:ascii="Times New Roman" w:eastAsia="Times New Roman" w:hAnsi="Times New Roman" w:cs="Times New Roman"/>
          <w:b/>
          <w:sz w:val="24"/>
        </w:rPr>
        <w:t>áno        nie</w:t>
      </w:r>
      <w:r w:rsidRPr="0081454C">
        <w:rPr>
          <w:rFonts w:ascii="Times New Roman" w:eastAsia="Times New Roman" w:hAnsi="Times New Roman" w:cs="Times New Roman"/>
          <w:sz w:val="24"/>
        </w:rPr>
        <w:t xml:space="preserve">   </w:t>
      </w:r>
      <w:r w:rsidRPr="0081454C">
        <w:rPr>
          <w:rFonts w:ascii="Times New Roman" w:eastAsia="Times New Roman" w:hAnsi="Times New Roman" w:cs="Times New Roman"/>
          <w:sz w:val="24"/>
        </w:rPr>
        <w:tab/>
        <w:t xml:space="preserve">   </w:t>
      </w:r>
      <w:r w:rsidRPr="0081454C">
        <w:rPr>
          <w:rFonts w:ascii="Times New Roman" w:eastAsia="Times New Roman" w:hAnsi="Times New Roman" w:cs="Times New Roman"/>
          <w:sz w:val="24"/>
        </w:rPr>
        <w:tab/>
        <w:t xml:space="preserve"> </w:t>
      </w:r>
    </w:p>
    <w:p w:rsidR="00E622C8" w:rsidRPr="0081454C" w:rsidRDefault="00E622C8" w:rsidP="00E622C8">
      <w:pPr>
        <w:spacing w:after="13" w:line="249" w:lineRule="auto"/>
        <w:ind w:left="360" w:right="146"/>
        <w:jc w:val="both"/>
        <w:rPr>
          <w:rFonts w:ascii="Times New Roman" w:eastAsia="Times New Roman" w:hAnsi="Times New Roman" w:cs="Times New Roman"/>
          <w:sz w:val="24"/>
        </w:rPr>
      </w:pPr>
    </w:p>
    <w:p w:rsidR="008D08BA" w:rsidRPr="0081454C" w:rsidRDefault="00DD12E0">
      <w:pPr>
        <w:spacing w:after="13" w:line="249" w:lineRule="auto"/>
        <w:ind w:left="-15" w:right="146" w:firstLine="360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 xml:space="preserve">Účtovná jednotka </w:t>
      </w:r>
      <w:r w:rsidRPr="0081454C">
        <w:rPr>
          <w:rFonts w:ascii="Times New Roman" w:eastAsia="Times New Roman" w:hAnsi="Times New Roman" w:cs="Times New Roman"/>
          <w:sz w:val="24"/>
          <w:u w:val="single" w:color="000000"/>
        </w:rPr>
        <w:t>tvorila opravné položky k pohľadávkam v rámci hlavnej činnosti,</w:t>
      </w:r>
      <w:r w:rsidRPr="0081454C">
        <w:rPr>
          <w:rFonts w:ascii="Times New Roman" w:eastAsia="Times New Roman" w:hAnsi="Times New Roman" w:cs="Times New Roman"/>
          <w:sz w:val="24"/>
        </w:rPr>
        <w:t xml:space="preserve"> pri ktorých je riziko, že ich dlžník úplne alebo čiastočne nezaplatí, ak od splatnosti pohľadávky uplynula doba dlhšia ako: </w:t>
      </w:r>
    </w:p>
    <w:tbl>
      <w:tblPr>
        <w:tblStyle w:val="TableGrid"/>
        <w:tblW w:w="10061" w:type="dxa"/>
        <w:tblInd w:w="5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358"/>
        <w:gridCol w:w="8703"/>
      </w:tblGrid>
      <w:tr w:rsidR="008D08BA" w:rsidRPr="0081454C">
        <w:trPr>
          <w:trHeight w:val="274"/>
        </w:trPr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365 dní </w:t>
            </w:r>
          </w:p>
        </w:tc>
        <w:tc>
          <w:tcPr>
            <w:tcW w:w="8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najviac do výšky 25 % menovitej hodnoty pohľadávky bez príslušenstva </w:t>
            </w:r>
          </w:p>
        </w:tc>
      </w:tr>
      <w:tr w:rsidR="008D08BA" w:rsidRPr="0081454C">
        <w:trPr>
          <w:trHeight w:val="269"/>
        </w:trPr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730 dni </w:t>
            </w:r>
          </w:p>
        </w:tc>
        <w:tc>
          <w:tcPr>
            <w:tcW w:w="8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najviac do výšky 50 % menovite hodnoty pohľadávky bez príslušenstva </w:t>
            </w:r>
          </w:p>
        </w:tc>
      </w:tr>
      <w:tr w:rsidR="008D08BA" w:rsidRPr="0081454C">
        <w:trPr>
          <w:trHeight w:val="278"/>
        </w:trPr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1095 dní </w:t>
            </w:r>
          </w:p>
        </w:tc>
        <w:tc>
          <w:tcPr>
            <w:tcW w:w="8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najviac do výšky 100 % menovitej hodnoty pohľadávky bez príslušenstva </w:t>
            </w:r>
          </w:p>
        </w:tc>
      </w:tr>
    </w:tbl>
    <w:p w:rsidR="008D08BA" w:rsidRPr="0081454C" w:rsidRDefault="00DD12E0">
      <w:pPr>
        <w:numPr>
          <w:ilvl w:val="0"/>
          <w:numId w:val="6"/>
        </w:numPr>
        <w:spacing w:after="41" w:line="264" w:lineRule="auto"/>
        <w:ind w:hanging="348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Zásady pre vykazovanie transferov. </w:t>
      </w:r>
    </w:p>
    <w:p w:rsidR="008D08BA" w:rsidRPr="0081454C" w:rsidRDefault="00DD12E0">
      <w:pPr>
        <w:spacing w:after="0" w:line="408" w:lineRule="auto"/>
        <w:ind w:left="-15" w:right="141" w:firstLine="350"/>
      </w:pPr>
      <w:r w:rsidRPr="0081454C">
        <w:rPr>
          <w:rFonts w:ascii="Times New Roman" w:eastAsia="Times New Roman" w:hAnsi="Times New Roman" w:cs="Times New Roman"/>
          <w:sz w:val="24"/>
        </w:rPr>
        <w:t xml:space="preserve">O nároku na dotácie zo štátneho rozpočtu sa účtuje, ak je takmer isté, že sa splnia všetky podmienky súvisiace s dotáciou a súčasne, že sa dotácia poskytne. </w:t>
      </w:r>
      <w:r w:rsidRPr="0081454C">
        <w:rPr>
          <w:rFonts w:ascii="Times New Roman" w:eastAsia="Times New Roman" w:hAnsi="Times New Roman" w:cs="Times New Roman"/>
          <w:b/>
          <w:sz w:val="24"/>
        </w:rPr>
        <w:t xml:space="preserve">Bežný transfer </w:t>
      </w:r>
    </w:p>
    <w:p w:rsidR="008D08BA" w:rsidRPr="0081454C" w:rsidRDefault="00DD12E0">
      <w:pPr>
        <w:numPr>
          <w:ilvl w:val="1"/>
          <w:numId w:val="6"/>
        </w:numPr>
        <w:spacing w:after="43" w:line="249" w:lineRule="auto"/>
        <w:ind w:right="146" w:hanging="360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 xml:space="preserve">prijatý od </w:t>
      </w:r>
      <w:r w:rsidRPr="0081454C">
        <w:rPr>
          <w:rFonts w:ascii="Times New Roman" w:eastAsia="Times New Roman" w:hAnsi="Times New Roman" w:cs="Times New Roman"/>
          <w:sz w:val="24"/>
          <w:u w:val="single" w:color="000000"/>
        </w:rPr>
        <w:t>cudzích subjektov</w:t>
      </w:r>
      <w:r w:rsidRPr="0081454C">
        <w:rPr>
          <w:rFonts w:ascii="Times New Roman" w:eastAsia="Times New Roman" w:hAnsi="Times New Roman" w:cs="Times New Roman"/>
          <w:sz w:val="24"/>
        </w:rPr>
        <w:t xml:space="preserve"> - sa zúčtuje do výnosov vo vecnej a časovej súvislosti s nákladmi z tohto transferu </w:t>
      </w:r>
    </w:p>
    <w:p w:rsidR="008D08BA" w:rsidRPr="0081454C" w:rsidRDefault="00DD12E0">
      <w:pPr>
        <w:numPr>
          <w:ilvl w:val="1"/>
          <w:numId w:val="6"/>
        </w:numPr>
        <w:spacing w:after="35" w:line="249" w:lineRule="auto"/>
        <w:ind w:right="146" w:hanging="360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 xml:space="preserve">prijatý od </w:t>
      </w:r>
      <w:r w:rsidRPr="0081454C">
        <w:rPr>
          <w:rFonts w:ascii="Times New Roman" w:eastAsia="Times New Roman" w:hAnsi="Times New Roman" w:cs="Times New Roman"/>
          <w:sz w:val="24"/>
          <w:u w:val="single" w:color="000000"/>
        </w:rPr>
        <w:t>zriaďovateľa</w:t>
      </w:r>
      <w:r w:rsidRPr="0081454C">
        <w:rPr>
          <w:rFonts w:ascii="Times New Roman" w:eastAsia="Times New Roman" w:hAnsi="Times New Roman" w:cs="Times New Roman"/>
          <w:sz w:val="24"/>
        </w:rPr>
        <w:t xml:space="preserve"> - sa zúčtuje do výnosov vo vecnej a časovej súvislosti s výdavkami z tohto transferu</w:t>
      </w:r>
      <w:r w:rsidRPr="0081454C">
        <w:rPr>
          <w:rFonts w:ascii="Times New Roman" w:eastAsia="Times New Roman" w:hAnsi="Times New Roman" w:cs="Times New Roman"/>
          <w:color w:val="FF0000"/>
          <w:sz w:val="24"/>
        </w:rPr>
        <w:t xml:space="preserve"> </w:t>
      </w:r>
    </w:p>
    <w:p w:rsidR="008D08BA" w:rsidRPr="0081454C" w:rsidRDefault="00DD12E0">
      <w:pPr>
        <w:numPr>
          <w:ilvl w:val="1"/>
          <w:numId w:val="6"/>
        </w:numPr>
        <w:spacing w:after="36" w:line="249" w:lineRule="auto"/>
        <w:ind w:right="146" w:hanging="360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 xml:space="preserve">poskytnutý </w:t>
      </w:r>
      <w:r w:rsidRPr="0081454C">
        <w:rPr>
          <w:rFonts w:ascii="Times New Roman" w:eastAsia="Times New Roman" w:hAnsi="Times New Roman" w:cs="Times New Roman"/>
          <w:sz w:val="24"/>
          <w:u w:val="single" w:color="000000"/>
        </w:rPr>
        <w:t>cudzím subjektom</w:t>
      </w:r>
      <w:r w:rsidRPr="0081454C">
        <w:rPr>
          <w:rFonts w:ascii="Times New Roman" w:eastAsia="Times New Roman" w:hAnsi="Times New Roman" w:cs="Times New Roman"/>
          <w:sz w:val="24"/>
        </w:rPr>
        <w:t xml:space="preserve"> - sa zúčtuje do nákladov po splnení podmienok </w:t>
      </w:r>
    </w:p>
    <w:p w:rsidR="008D08BA" w:rsidRPr="0081454C" w:rsidRDefault="00DD12E0">
      <w:pPr>
        <w:numPr>
          <w:ilvl w:val="1"/>
          <w:numId w:val="6"/>
        </w:numPr>
        <w:spacing w:after="13" w:line="249" w:lineRule="auto"/>
        <w:ind w:right="146" w:hanging="360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 xml:space="preserve">poskytnutý </w:t>
      </w:r>
      <w:r w:rsidRPr="0081454C">
        <w:rPr>
          <w:rFonts w:ascii="Times New Roman" w:eastAsia="Times New Roman" w:hAnsi="Times New Roman" w:cs="Times New Roman"/>
          <w:sz w:val="24"/>
          <w:u w:val="single" w:color="000000"/>
        </w:rPr>
        <w:t>vlastným subjektom</w:t>
      </w:r>
      <w:r w:rsidRPr="0081454C">
        <w:rPr>
          <w:rFonts w:ascii="Times New Roman" w:eastAsia="Times New Roman" w:hAnsi="Times New Roman" w:cs="Times New Roman"/>
          <w:sz w:val="24"/>
        </w:rPr>
        <w:t xml:space="preserve"> - sa zúčtuje do nákladov pri poskytnutí transferu </w:t>
      </w:r>
    </w:p>
    <w:p w:rsidR="008D08BA" w:rsidRPr="0081454C" w:rsidRDefault="00DD12E0">
      <w:pPr>
        <w:spacing w:after="0" w:line="264" w:lineRule="auto"/>
        <w:ind w:left="-5" w:hanging="10"/>
      </w:pPr>
      <w:r w:rsidRPr="0081454C">
        <w:rPr>
          <w:rFonts w:ascii="Times New Roman" w:eastAsia="Times New Roman" w:hAnsi="Times New Roman" w:cs="Times New Roman"/>
          <w:b/>
          <w:sz w:val="24"/>
        </w:rPr>
        <w:lastRenderedPageBreak/>
        <w:t xml:space="preserve">Kapitálový transfer </w:t>
      </w:r>
    </w:p>
    <w:p w:rsidR="008D08BA" w:rsidRPr="0081454C" w:rsidRDefault="00DD12E0">
      <w:pPr>
        <w:numPr>
          <w:ilvl w:val="1"/>
          <w:numId w:val="6"/>
        </w:numPr>
        <w:spacing w:after="60" w:line="249" w:lineRule="auto"/>
        <w:ind w:right="146" w:hanging="360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 xml:space="preserve">prijatý od </w:t>
      </w:r>
      <w:r w:rsidRPr="0081454C">
        <w:rPr>
          <w:rFonts w:ascii="Times New Roman" w:eastAsia="Times New Roman" w:hAnsi="Times New Roman" w:cs="Times New Roman"/>
          <w:sz w:val="24"/>
          <w:u w:val="single" w:color="000000"/>
        </w:rPr>
        <w:t>cudzích subjektov</w:t>
      </w:r>
      <w:r w:rsidRPr="0081454C">
        <w:rPr>
          <w:rFonts w:ascii="Times New Roman" w:eastAsia="Times New Roman" w:hAnsi="Times New Roman" w:cs="Times New Roman"/>
          <w:sz w:val="24"/>
        </w:rPr>
        <w:t xml:space="preserve"> - sa zúčtuje do výnosov vo vecnej a časovej súvislosti s nákladmi (napr. s odpismi, s opravnou položkou, so zostatkovou hodnotou vyradeného dlhodobého majetku). </w:t>
      </w:r>
    </w:p>
    <w:p w:rsidR="008D08BA" w:rsidRPr="0081454C" w:rsidRDefault="00DD12E0">
      <w:pPr>
        <w:numPr>
          <w:ilvl w:val="1"/>
          <w:numId w:val="6"/>
        </w:numPr>
        <w:spacing w:after="13" w:line="249" w:lineRule="auto"/>
        <w:ind w:right="146" w:hanging="360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 xml:space="preserve">prijatý od </w:t>
      </w:r>
      <w:r w:rsidRPr="0081454C">
        <w:rPr>
          <w:rFonts w:ascii="Times New Roman" w:eastAsia="Times New Roman" w:hAnsi="Times New Roman" w:cs="Times New Roman"/>
          <w:sz w:val="24"/>
          <w:u w:val="single" w:color="000000"/>
        </w:rPr>
        <w:t>zriaďovateľa</w:t>
      </w:r>
      <w:r w:rsidRPr="0081454C">
        <w:rPr>
          <w:rFonts w:ascii="Times New Roman" w:eastAsia="Times New Roman" w:hAnsi="Times New Roman" w:cs="Times New Roman"/>
          <w:sz w:val="24"/>
        </w:rPr>
        <w:t xml:space="preserve"> - sa zúčtuje do výnosov vo vecnej a časovej súvislosti s nákladmi (napr. s odpismi, s opravnou položkou, so zostatkovou hodnotou vyradeného dlhodobého majetku). </w:t>
      </w:r>
    </w:p>
    <w:p w:rsidR="008D08BA" w:rsidRPr="0081454C" w:rsidRDefault="00DD12E0">
      <w:pPr>
        <w:numPr>
          <w:ilvl w:val="1"/>
          <w:numId w:val="6"/>
        </w:numPr>
        <w:spacing w:after="53" w:line="249" w:lineRule="auto"/>
        <w:ind w:right="146" w:hanging="360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 xml:space="preserve">poskytnutý </w:t>
      </w:r>
      <w:r w:rsidRPr="0081454C">
        <w:rPr>
          <w:rFonts w:ascii="Times New Roman" w:eastAsia="Times New Roman" w:hAnsi="Times New Roman" w:cs="Times New Roman"/>
          <w:sz w:val="24"/>
          <w:u w:val="single" w:color="000000"/>
        </w:rPr>
        <w:t>cudzím subjektom</w:t>
      </w:r>
      <w:r w:rsidRPr="0081454C">
        <w:rPr>
          <w:rFonts w:ascii="Times New Roman" w:eastAsia="Times New Roman" w:hAnsi="Times New Roman" w:cs="Times New Roman"/>
          <w:sz w:val="24"/>
        </w:rPr>
        <w:t xml:space="preserve"> - sa zúčtuje do nákladov po splnení podmienok. </w:t>
      </w:r>
    </w:p>
    <w:p w:rsidR="008D08BA" w:rsidRPr="0081454C" w:rsidRDefault="00DD12E0">
      <w:pPr>
        <w:numPr>
          <w:ilvl w:val="1"/>
          <w:numId w:val="6"/>
        </w:numPr>
        <w:spacing w:after="271" w:line="324" w:lineRule="auto"/>
        <w:ind w:right="146" w:hanging="360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 xml:space="preserve">poskytnutý </w:t>
      </w:r>
      <w:r w:rsidRPr="0081454C">
        <w:rPr>
          <w:rFonts w:ascii="Times New Roman" w:eastAsia="Times New Roman" w:hAnsi="Times New Roman" w:cs="Times New Roman"/>
          <w:sz w:val="24"/>
          <w:u w:val="single" w:color="000000"/>
        </w:rPr>
        <w:t>vlastným subjektom</w:t>
      </w:r>
      <w:r w:rsidRPr="0081454C">
        <w:rPr>
          <w:rFonts w:ascii="Times New Roman" w:eastAsia="Times New Roman" w:hAnsi="Times New Roman" w:cs="Times New Roman"/>
          <w:sz w:val="24"/>
        </w:rPr>
        <w:t xml:space="preserve"> - sa zúčtuje do nákladov vo vecnej a časovej súvislosti s nákladmi účtovanými v organizáciách v zriaďovateľskej pôsobnosti obce/mesta. </w:t>
      </w:r>
    </w:p>
    <w:p w:rsidR="008D08BA" w:rsidRPr="0081454C" w:rsidRDefault="00DD12E0">
      <w:pPr>
        <w:numPr>
          <w:ilvl w:val="0"/>
          <w:numId w:val="6"/>
        </w:numPr>
        <w:spacing w:after="37" w:line="264" w:lineRule="auto"/>
        <w:ind w:hanging="348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Spôsob prepočtu údajov v cudzích menách na menu euro. </w:t>
      </w:r>
    </w:p>
    <w:p w:rsidR="008D08BA" w:rsidRPr="0081454C" w:rsidRDefault="00DD12E0">
      <w:pPr>
        <w:spacing w:after="13" w:line="249" w:lineRule="auto"/>
        <w:ind w:left="-15" w:right="146" w:firstLine="708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:rsidR="008D08BA" w:rsidRPr="0081454C" w:rsidRDefault="00DD12E0">
      <w:pPr>
        <w:spacing w:after="88" w:line="249" w:lineRule="auto"/>
        <w:ind w:left="-15" w:right="146" w:firstLine="708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 xml:space="preserve">Na ocenenie prírastku cudzej meny nakúpenej za euro sa použije kurz, za ktorý bola táto cudzia mena nakúpená. Na úbytok rovnakej cudzej meny v hotovosti alebo z devízového účtu sa na prepočet cudzej meny na eurá použije referenčný výmenný kurz určený a vyhlásený Európskou centrálnou bankou alebo </w:t>
      </w:r>
    </w:p>
    <w:p w:rsidR="008D08BA" w:rsidRPr="0081454C" w:rsidRDefault="00DD12E0">
      <w:pPr>
        <w:spacing w:after="13" w:line="249" w:lineRule="auto"/>
        <w:ind w:left="-5" w:right="146" w:hanging="10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 xml:space="preserve">Národnou bankou Slovenska v deň predchádzajúci dňu uskutočnenia účtovného prípadu. </w:t>
      </w:r>
    </w:p>
    <w:p w:rsidR="008D08BA" w:rsidRPr="0081454C" w:rsidRDefault="00DD12E0">
      <w:pPr>
        <w:spacing w:after="58"/>
        <w:ind w:left="10" w:right="146" w:hanging="10"/>
        <w:jc w:val="right"/>
      </w:pPr>
      <w:r w:rsidRPr="0081454C">
        <w:rPr>
          <w:rFonts w:ascii="Times New Roman" w:eastAsia="Times New Roman" w:hAnsi="Times New Roman" w:cs="Times New Roman"/>
          <w:sz w:val="24"/>
        </w:rPr>
        <w:t xml:space="preserve">Majetok a záväzky vyjadrené v cudzej mene (okrem prijatých a poskytnutých preddavkov) sa ku </w:t>
      </w:r>
    </w:p>
    <w:p w:rsidR="008D08BA" w:rsidRPr="0081454C" w:rsidRDefault="00DD12E0">
      <w:pPr>
        <w:spacing w:after="48" w:line="249" w:lineRule="auto"/>
        <w:ind w:left="-5" w:right="146" w:hanging="10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 xml:space="preserve">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8D08BA" w:rsidRPr="0081454C" w:rsidRDefault="00DD12E0">
      <w:pPr>
        <w:spacing w:after="13" w:line="249" w:lineRule="auto"/>
        <w:ind w:left="-15" w:right="146" w:firstLine="708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:rsidR="008D08BA" w:rsidRPr="0081454C" w:rsidRDefault="00DD12E0">
      <w:pPr>
        <w:spacing w:after="585" w:line="319" w:lineRule="auto"/>
        <w:ind w:left="-15" w:right="146" w:firstLine="708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</w:t>
      </w:r>
    </w:p>
    <w:p w:rsidR="008D08BA" w:rsidRPr="0081454C" w:rsidRDefault="00DD12E0">
      <w:pPr>
        <w:pStyle w:val="Nadpis1"/>
        <w:ind w:right="159"/>
        <w:rPr>
          <w:sz w:val="24"/>
          <w:szCs w:val="24"/>
        </w:rPr>
      </w:pPr>
      <w:r w:rsidRPr="0081454C">
        <w:rPr>
          <w:sz w:val="24"/>
          <w:szCs w:val="24"/>
        </w:rPr>
        <w:t>Čl. III</w:t>
      </w:r>
      <w:r w:rsidRPr="0081454C">
        <w:rPr>
          <w:b w:val="0"/>
          <w:sz w:val="24"/>
          <w:szCs w:val="24"/>
        </w:rPr>
        <w:t xml:space="preserve"> </w:t>
      </w:r>
    </w:p>
    <w:p w:rsidR="008D08BA" w:rsidRPr="0081454C" w:rsidRDefault="00DD12E0">
      <w:pPr>
        <w:spacing w:after="197" w:line="254" w:lineRule="auto"/>
        <w:ind w:left="19" w:right="167" w:hanging="10"/>
        <w:jc w:val="center"/>
        <w:rPr>
          <w:sz w:val="24"/>
          <w:szCs w:val="24"/>
        </w:rPr>
      </w:pPr>
      <w:r w:rsidRPr="0081454C">
        <w:rPr>
          <w:rFonts w:ascii="Times New Roman" w:eastAsia="Times New Roman" w:hAnsi="Times New Roman" w:cs="Times New Roman"/>
          <w:b/>
          <w:sz w:val="24"/>
          <w:szCs w:val="24"/>
        </w:rPr>
        <w:t>Informácie o údajoch na strane aktív súvahy</w:t>
      </w:r>
      <w:r w:rsidRPr="0081454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8D08BA" w:rsidRPr="0081454C" w:rsidRDefault="00DD12E0">
      <w:pPr>
        <w:spacing w:after="0" w:line="264" w:lineRule="auto"/>
        <w:ind w:left="-5" w:hanging="10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A Neobežný majetok </w:t>
      </w:r>
    </w:p>
    <w:p w:rsidR="008D08BA" w:rsidRPr="0081454C" w:rsidRDefault="00DD12E0">
      <w:pPr>
        <w:spacing w:after="0"/>
      </w:pPr>
      <w:r w:rsidRPr="0081454C">
        <w:rPr>
          <w:rFonts w:ascii="Times New Roman" w:eastAsia="Times New Roman" w:hAnsi="Times New Roman" w:cs="Times New Roman"/>
          <w:sz w:val="24"/>
        </w:rPr>
        <w:t xml:space="preserve"> </w:t>
      </w:r>
    </w:p>
    <w:p w:rsidR="008D08BA" w:rsidRPr="0081454C" w:rsidRDefault="00DD12E0">
      <w:pPr>
        <w:spacing w:after="0" w:line="264" w:lineRule="auto"/>
        <w:ind w:left="-5" w:hanging="10"/>
      </w:pPr>
      <w:r w:rsidRPr="0081454C">
        <w:rPr>
          <w:rFonts w:ascii="Times New Roman" w:eastAsia="Times New Roman" w:hAnsi="Times New Roman" w:cs="Times New Roman"/>
          <w:b/>
        </w:rPr>
        <w:t>1.</w:t>
      </w:r>
      <w:r w:rsidRPr="0081454C">
        <w:rPr>
          <w:rFonts w:ascii="Arial" w:eastAsia="Arial" w:hAnsi="Arial" w:cs="Arial"/>
          <w:b/>
        </w:rPr>
        <w:t xml:space="preserve"> </w:t>
      </w:r>
      <w:r w:rsidRPr="0081454C">
        <w:rPr>
          <w:rFonts w:ascii="Times New Roman" w:eastAsia="Times New Roman" w:hAnsi="Times New Roman" w:cs="Times New Roman"/>
          <w:b/>
          <w:sz w:val="24"/>
        </w:rPr>
        <w:t>Dlhodobý nehmotný majetok a dlhodobý hmotný majetok</w:t>
      </w:r>
      <w:r w:rsidRPr="0081454C">
        <w:rPr>
          <w:rFonts w:ascii="Times New Roman" w:eastAsia="Times New Roman" w:hAnsi="Times New Roman" w:cs="Times New Roman"/>
          <w:sz w:val="24"/>
        </w:rPr>
        <w:t xml:space="preserve"> </w:t>
      </w:r>
    </w:p>
    <w:p w:rsidR="008D08BA" w:rsidRPr="0081454C" w:rsidRDefault="00DD12E0">
      <w:pPr>
        <w:spacing w:after="12"/>
      </w:pPr>
      <w:r w:rsidRPr="0081454C">
        <w:rPr>
          <w:rFonts w:ascii="Times New Roman" w:eastAsia="Times New Roman" w:hAnsi="Times New Roman" w:cs="Times New Roman"/>
          <w:sz w:val="24"/>
        </w:rPr>
        <w:t xml:space="preserve"> </w:t>
      </w:r>
    </w:p>
    <w:p w:rsidR="008D08BA" w:rsidRPr="0081454C" w:rsidRDefault="00DD12E0">
      <w:pPr>
        <w:numPr>
          <w:ilvl w:val="0"/>
          <w:numId w:val="7"/>
        </w:numPr>
        <w:spacing w:after="0" w:line="264" w:lineRule="auto"/>
        <w:ind w:right="72" w:hanging="283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prehľad o pohybe dlhodobého majetku </w:t>
      </w:r>
      <w:r w:rsidRPr="0081454C">
        <w:rPr>
          <w:rFonts w:ascii="Times New Roman" w:eastAsia="Times New Roman" w:hAnsi="Times New Roman" w:cs="Times New Roman"/>
          <w:sz w:val="24"/>
        </w:rPr>
        <w:t xml:space="preserve">(tabuľka č.1) </w:t>
      </w:r>
    </w:p>
    <w:p w:rsidR="0081454C" w:rsidRDefault="00DD12E0" w:rsidP="0081454C">
      <w:pPr>
        <w:spacing w:after="0"/>
        <w:rPr>
          <w:rFonts w:ascii="Times New Roman" w:eastAsia="Times New Roman" w:hAnsi="Times New Roman" w:cs="Times New Roman"/>
          <w:sz w:val="24"/>
        </w:rPr>
      </w:pPr>
      <w:r w:rsidRPr="0081454C">
        <w:rPr>
          <w:rFonts w:ascii="Times New Roman" w:eastAsia="Times New Roman" w:hAnsi="Times New Roman" w:cs="Times New Roman"/>
          <w:sz w:val="24"/>
        </w:rPr>
        <w:t xml:space="preserve"> </w:t>
      </w:r>
    </w:p>
    <w:p w:rsidR="008D08BA" w:rsidRPr="0081454C" w:rsidRDefault="00EC795C" w:rsidP="0081454C">
      <w:pPr>
        <w:spacing w:after="0"/>
      </w:pPr>
      <w:r w:rsidRPr="0081454C">
        <w:rPr>
          <w:rFonts w:ascii="Times New Roman" w:eastAsia="Times New Roman" w:hAnsi="Times New Roman" w:cs="Times New Roman"/>
          <w:sz w:val="24"/>
        </w:rPr>
        <w:t>V roku 2024</w:t>
      </w:r>
      <w:r w:rsidR="00DD12E0" w:rsidRPr="0081454C">
        <w:rPr>
          <w:rFonts w:ascii="Times New Roman" w:eastAsia="Times New Roman" w:hAnsi="Times New Roman" w:cs="Times New Roman"/>
          <w:sz w:val="24"/>
        </w:rPr>
        <w:t xml:space="preserve"> bol prírastok v obstaraní dlhodobého hm</w:t>
      </w:r>
      <w:r w:rsidRPr="0081454C">
        <w:rPr>
          <w:rFonts w:ascii="Times New Roman" w:eastAsia="Times New Roman" w:hAnsi="Times New Roman" w:cs="Times New Roman"/>
          <w:sz w:val="24"/>
        </w:rPr>
        <w:t>otného majetku v hodnote 566 905,99</w:t>
      </w:r>
      <w:r w:rsidR="00DD12E0" w:rsidRPr="0081454C">
        <w:rPr>
          <w:rFonts w:ascii="Times New Roman" w:eastAsia="Times New Roman" w:hAnsi="Times New Roman" w:cs="Times New Roman"/>
          <w:sz w:val="24"/>
        </w:rPr>
        <w:t xml:space="preserve"> Eur, zaradený majetok b</w:t>
      </w:r>
      <w:r w:rsidRPr="0081454C">
        <w:rPr>
          <w:rFonts w:ascii="Times New Roman" w:eastAsia="Times New Roman" w:hAnsi="Times New Roman" w:cs="Times New Roman"/>
          <w:sz w:val="24"/>
        </w:rPr>
        <w:t>ol v celkovej hodnote 552 842,06</w:t>
      </w:r>
      <w:r w:rsidR="00DD12E0" w:rsidRPr="0081454C">
        <w:rPr>
          <w:rFonts w:ascii="Times New Roman" w:eastAsia="Times New Roman" w:hAnsi="Times New Roman" w:cs="Times New Roman"/>
          <w:sz w:val="24"/>
        </w:rPr>
        <w:t xml:space="preserve"> Eur. </w:t>
      </w:r>
    </w:p>
    <w:p w:rsidR="008D08BA" w:rsidRPr="0081454C" w:rsidRDefault="00DD12E0">
      <w:pPr>
        <w:spacing w:after="0"/>
        <w:ind w:left="283"/>
      </w:pPr>
      <w:r w:rsidRPr="0081454C">
        <w:rPr>
          <w:rFonts w:ascii="Times New Roman" w:eastAsia="Times New Roman" w:hAnsi="Times New Roman" w:cs="Times New Roman"/>
          <w:sz w:val="24"/>
        </w:rPr>
        <w:lastRenderedPageBreak/>
        <w:t xml:space="preserve"> </w:t>
      </w:r>
    </w:p>
    <w:p w:rsidR="008D08BA" w:rsidRPr="0081454C" w:rsidRDefault="00DD12E0">
      <w:pPr>
        <w:spacing w:after="0"/>
        <w:ind w:left="283"/>
      </w:pPr>
      <w:r w:rsidRPr="0081454C">
        <w:rPr>
          <w:rFonts w:ascii="Times New Roman" w:eastAsia="Times New Roman" w:hAnsi="Times New Roman" w:cs="Times New Roman"/>
          <w:sz w:val="24"/>
        </w:rPr>
        <w:t xml:space="preserve"> </w:t>
      </w:r>
    </w:p>
    <w:p w:rsidR="008D08BA" w:rsidRPr="0081454C" w:rsidRDefault="00DD12E0">
      <w:pPr>
        <w:spacing w:after="0"/>
        <w:ind w:left="283"/>
      </w:pPr>
      <w:r w:rsidRPr="0081454C">
        <w:rPr>
          <w:rFonts w:ascii="Times New Roman" w:eastAsia="Times New Roman" w:hAnsi="Times New Roman" w:cs="Times New Roman"/>
          <w:sz w:val="24"/>
        </w:rPr>
        <w:t xml:space="preserve"> </w:t>
      </w:r>
    </w:p>
    <w:p w:rsidR="008D08BA" w:rsidRPr="0081454C" w:rsidRDefault="00DD12E0">
      <w:pPr>
        <w:spacing w:after="0"/>
        <w:ind w:left="708"/>
      </w:pPr>
      <w:r w:rsidRPr="0081454C"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Style w:val="TableGrid"/>
        <w:tblW w:w="10010" w:type="dxa"/>
        <w:jc w:val="center"/>
        <w:tblInd w:w="0" w:type="dxa"/>
        <w:tblCellMar>
          <w:left w:w="108" w:type="dxa"/>
        </w:tblCellMar>
        <w:tblLook w:val="04A0" w:firstRow="1" w:lastRow="0" w:firstColumn="1" w:lastColumn="0" w:noHBand="0" w:noVBand="1"/>
      </w:tblPr>
      <w:tblGrid>
        <w:gridCol w:w="772"/>
        <w:gridCol w:w="5738"/>
        <w:gridCol w:w="1701"/>
        <w:gridCol w:w="1799"/>
      </w:tblGrid>
      <w:tr w:rsidR="008D08BA" w:rsidRPr="0081454C" w:rsidTr="00101B2F">
        <w:trPr>
          <w:trHeight w:val="259"/>
          <w:jc w:val="center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left="64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5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left="19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Opis významnej položky prírastkov a úbytkov dlhodobého majetku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right="106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Prírastok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right="106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Úbytok </w:t>
            </w:r>
          </w:p>
        </w:tc>
      </w:tr>
      <w:tr w:rsidR="008D08BA" w:rsidRPr="0081454C" w:rsidTr="00101B2F">
        <w:trPr>
          <w:trHeight w:val="408"/>
          <w:jc w:val="center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DD12E0">
            <w:pPr>
              <w:ind w:right="109"/>
              <w:jc w:val="center"/>
            </w:pPr>
            <w:r w:rsidRPr="0081454C">
              <w:t xml:space="preserve">021 </w:t>
            </w:r>
          </w:p>
        </w:tc>
        <w:tc>
          <w:tcPr>
            <w:tcW w:w="5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DD12E0" w:rsidP="000D3818">
            <w:r w:rsidRPr="0081454C">
              <w:t xml:space="preserve">Zaradenie </w:t>
            </w:r>
            <w:r w:rsidR="000D3818" w:rsidRPr="0081454C">
              <w:t xml:space="preserve">rekonštrukcie sobášnej siene </w:t>
            </w:r>
            <w:r w:rsidRPr="0081454C"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0D3818">
            <w:pPr>
              <w:ind w:right="106"/>
              <w:jc w:val="right"/>
            </w:pPr>
            <w:r w:rsidRPr="0081454C">
              <w:t>49 930,32</w:t>
            </w:r>
            <w:r w:rsidR="00DD12E0" w:rsidRPr="0081454C">
              <w:t xml:space="preserve"> €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DD12E0">
            <w:pPr>
              <w:ind w:right="52"/>
              <w:jc w:val="right"/>
            </w:pPr>
            <w:r w:rsidRPr="0081454C">
              <w:t xml:space="preserve"> </w:t>
            </w:r>
          </w:p>
        </w:tc>
      </w:tr>
      <w:tr w:rsidR="008D08BA" w:rsidRPr="0081454C" w:rsidTr="00101B2F">
        <w:trPr>
          <w:trHeight w:val="426"/>
          <w:jc w:val="center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DD12E0">
            <w:pPr>
              <w:ind w:right="109"/>
              <w:jc w:val="center"/>
            </w:pPr>
            <w:r w:rsidRPr="0081454C">
              <w:t xml:space="preserve">021 </w:t>
            </w:r>
          </w:p>
        </w:tc>
        <w:tc>
          <w:tcPr>
            <w:tcW w:w="5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DD12E0" w:rsidP="000D3818">
            <w:r w:rsidRPr="0081454C">
              <w:t xml:space="preserve">Zaradenie </w:t>
            </w:r>
            <w:r w:rsidR="000D3818" w:rsidRPr="0081454C">
              <w:t xml:space="preserve">osvetlenia </w:t>
            </w:r>
            <w:proofErr w:type="spellStart"/>
            <w:r w:rsidR="000D3818" w:rsidRPr="0081454C">
              <w:t>Medzijarky</w:t>
            </w:r>
            <w:proofErr w:type="spellEnd"/>
            <w:r w:rsidR="000D3818" w:rsidRPr="0081454C"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0D3818">
            <w:pPr>
              <w:ind w:right="106"/>
              <w:jc w:val="right"/>
            </w:pPr>
            <w:r w:rsidRPr="0081454C">
              <w:t>11 760</w:t>
            </w:r>
            <w:r w:rsidR="00DD12E0" w:rsidRPr="0081454C">
              <w:t xml:space="preserve"> €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DD12E0">
            <w:pPr>
              <w:ind w:right="52"/>
              <w:jc w:val="right"/>
            </w:pPr>
            <w:r w:rsidRPr="0081454C">
              <w:t xml:space="preserve"> </w:t>
            </w:r>
          </w:p>
        </w:tc>
      </w:tr>
      <w:tr w:rsidR="008D08BA" w:rsidRPr="0081454C" w:rsidTr="00101B2F">
        <w:trPr>
          <w:trHeight w:val="430"/>
          <w:jc w:val="center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DD12E0">
            <w:pPr>
              <w:ind w:right="109"/>
              <w:jc w:val="center"/>
            </w:pPr>
            <w:r w:rsidRPr="0081454C">
              <w:t xml:space="preserve">021 </w:t>
            </w:r>
          </w:p>
        </w:tc>
        <w:tc>
          <w:tcPr>
            <w:tcW w:w="5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DD12E0" w:rsidP="000D3818">
            <w:r w:rsidRPr="0081454C">
              <w:t xml:space="preserve">Zaradenie </w:t>
            </w:r>
            <w:r w:rsidR="000D3818" w:rsidRPr="0081454C">
              <w:t>chodník park Padlých Hrdinov</w:t>
            </w:r>
            <w:r w:rsidRPr="0081454C"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0D3818">
            <w:pPr>
              <w:ind w:right="106"/>
              <w:jc w:val="right"/>
            </w:pPr>
            <w:r w:rsidRPr="0081454C">
              <w:t>71 552,48</w:t>
            </w:r>
            <w:r w:rsidR="00DD12E0" w:rsidRPr="0081454C">
              <w:t xml:space="preserve"> €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DD12E0">
            <w:pPr>
              <w:ind w:right="52"/>
              <w:jc w:val="right"/>
            </w:pPr>
            <w:r w:rsidRPr="0081454C">
              <w:t xml:space="preserve"> </w:t>
            </w:r>
          </w:p>
        </w:tc>
      </w:tr>
      <w:tr w:rsidR="008D08BA" w:rsidRPr="0081454C" w:rsidTr="00101B2F">
        <w:trPr>
          <w:trHeight w:val="406"/>
          <w:jc w:val="center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0D3818">
            <w:pPr>
              <w:ind w:right="109"/>
              <w:jc w:val="center"/>
            </w:pPr>
            <w:r w:rsidRPr="0081454C">
              <w:t>021</w:t>
            </w:r>
            <w:r w:rsidR="00DD12E0" w:rsidRPr="0081454C">
              <w:t xml:space="preserve"> </w:t>
            </w:r>
          </w:p>
        </w:tc>
        <w:tc>
          <w:tcPr>
            <w:tcW w:w="5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DD12E0" w:rsidP="000D3818">
            <w:r w:rsidRPr="0081454C">
              <w:t xml:space="preserve">Vyradenie </w:t>
            </w:r>
            <w:r w:rsidR="000D3818" w:rsidRPr="0081454C">
              <w:t>ubytovne Kovová do správy BPPB</w:t>
            </w:r>
            <w:r w:rsidRPr="0081454C">
              <w:t xml:space="preserve"> 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DD12E0">
            <w:pPr>
              <w:ind w:right="53"/>
              <w:jc w:val="right"/>
            </w:pPr>
            <w:r w:rsidRPr="0081454C">
              <w:t xml:space="preserve">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101B2F" w:rsidP="000D3818">
            <w:pPr>
              <w:ind w:right="107"/>
            </w:pPr>
            <w:r w:rsidRPr="0081454C">
              <w:t xml:space="preserve">        </w:t>
            </w:r>
            <w:r w:rsidR="000D3818" w:rsidRPr="0081454C">
              <w:t>270 530,44</w:t>
            </w:r>
            <w:r w:rsidR="00DD12E0" w:rsidRPr="0081454C">
              <w:t xml:space="preserve"> €  </w:t>
            </w:r>
          </w:p>
        </w:tc>
      </w:tr>
      <w:tr w:rsidR="008D08BA" w:rsidRPr="0081454C" w:rsidTr="00101B2F">
        <w:trPr>
          <w:trHeight w:val="516"/>
          <w:jc w:val="center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0D3818" w:rsidP="00101B2F">
            <w:pPr>
              <w:ind w:right="109"/>
              <w:jc w:val="center"/>
            </w:pPr>
            <w:r w:rsidRPr="0081454C">
              <w:t xml:space="preserve">  021</w:t>
            </w:r>
          </w:p>
        </w:tc>
        <w:tc>
          <w:tcPr>
            <w:tcW w:w="5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101B2F" w:rsidP="00101B2F">
            <w:r w:rsidRPr="0081454C">
              <w:t>Zaradenie rekonštrukcie miestnej komunikácie</w:t>
            </w:r>
            <w:r w:rsidR="00DD12E0" w:rsidRPr="0081454C">
              <w:t xml:space="preserve"> 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101B2F" w:rsidP="00101B2F">
            <w:pPr>
              <w:ind w:right="53"/>
              <w:jc w:val="center"/>
            </w:pPr>
            <w:r w:rsidRPr="0081454C">
              <w:t>76 736,06 €</w:t>
            </w:r>
            <w:r w:rsidR="00DD12E0" w:rsidRPr="0081454C">
              <w:t xml:space="preserve">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8D08BA" w:rsidP="00101B2F">
            <w:pPr>
              <w:ind w:right="104"/>
              <w:jc w:val="center"/>
            </w:pPr>
          </w:p>
        </w:tc>
      </w:tr>
      <w:tr w:rsidR="008D08BA" w:rsidRPr="0081454C" w:rsidTr="00101B2F">
        <w:trPr>
          <w:trHeight w:val="516"/>
          <w:jc w:val="center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101B2F">
            <w:pPr>
              <w:ind w:right="109"/>
              <w:jc w:val="center"/>
            </w:pPr>
            <w:r w:rsidRPr="0081454C">
              <w:t>031</w:t>
            </w:r>
          </w:p>
        </w:tc>
        <w:tc>
          <w:tcPr>
            <w:tcW w:w="5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101B2F">
            <w:r w:rsidRPr="0081454C">
              <w:t>Vyradenie pozemkov na základe prehodnotenia magistrátu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8D08BA">
            <w:pPr>
              <w:ind w:right="53"/>
              <w:jc w:val="right"/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101B2F">
            <w:pPr>
              <w:ind w:right="104"/>
              <w:jc w:val="right"/>
            </w:pPr>
            <w:r w:rsidRPr="0081454C">
              <w:t>1 166 863,96 €</w:t>
            </w:r>
          </w:p>
        </w:tc>
      </w:tr>
      <w:tr w:rsidR="008D08BA" w:rsidRPr="0081454C" w:rsidTr="00101B2F">
        <w:trPr>
          <w:trHeight w:val="516"/>
          <w:jc w:val="center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101B2F">
            <w:pPr>
              <w:ind w:right="109"/>
              <w:jc w:val="center"/>
            </w:pPr>
            <w:r w:rsidRPr="0081454C">
              <w:t>031</w:t>
            </w:r>
          </w:p>
        </w:tc>
        <w:tc>
          <w:tcPr>
            <w:tcW w:w="5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101B2F">
            <w:r w:rsidRPr="0081454C">
              <w:t>Predaj pozemku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8D08BA">
            <w:pPr>
              <w:ind w:right="53"/>
              <w:jc w:val="right"/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101B2F">
            <w:pPr>
              <w:ind w:right="104"/>
              <w:jc w:val="right"/>
            </w:pPr>
            <w:r w:rsidRPr="0081454C">
              <w:t>67 336 €</w:t>
            </w:r>
          </w:p>
        </w:tc>
      </w:tr>
    </w:tbl>
    <w:p w:rsidR="008D08BA" w:rsidRPr="0081454C" w:rsidRDefault="00DD12E0">
      <w:pPr>
        <w:spacing w:after="0"/>
        <w:ind w:left="708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8D08BA" w:rsidRPr="0081454C" w:rsidRDefault="00DD12E0">
      <w:pPr>
        <w:numPr>
          <w:ilvl w:val="0"/>
          <w:numId w:val="7"/>
        </w:numPr>
        <w:spacing w:after="13" w:line="249" w:lineRule="auto"/>
        <w:ind w:right="72" w:hanging="283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spôsob a výška poistenia </w:t>
      </w:r>
      <w:r w:rsidRPr="0081454C">
        <w:rPr>
          <w:rFonts w:ascii="Times New Roman" w:eastAsia="Times New Roman" w:hAnsi="Times New Roman" w:cs="Times New Roman"/>
          <w:sz w:val="24"/>
        </w:rPr>
        <w:t xml:space="preserve">dlhodobého nehmotného majetku a dlhodobého hmotného majetku  </w:t>
      </w:r>
    </w:p>
    <w:p w:rsidR="008D08BA" w:rsidRPr="0081454C" w:rsidRDefault="00DD12E0">
      <w:pPr>
        <w:spacing w:after="0"/>
        <w:ind w:left="283"/>
      </w:pPr>
      <w:r w:rsidRPr="0081454C"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Style w:val="TableGrid"/>
        <w:tblW w:w="10058" w:type="dxa"/>
        <w:tblInd w:w="6" w:type="dxa"/>
        <w:tblCellMar>
          <w:left w:w="107" w:type="dxa"/>
        </w:tblCellMar>
        <w:tblLook w:val="04A0" w:firstRow="1" w:lastRow="0" w:firstColumn="1" w:lastColumn="0" w:noHBand="0" w:noVBand="1"/>
      </w:tblPr>
      <w:tblGrid>
        <w:gridCol w:w="2689"/>
        <w:gridCol w:w="5952"/>
        <w:gridCol w:w="1417"/>
      </w:tblGrid>
      <w:tr w:rsidR="008D08BA" w:rsidRPr="0081454C">
        <w:trPr>
          <w:trHeight w:val="514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left="36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Druh poisteného majetku  </w:t>
            </w:r>
          </w:p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right="107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Spôsob poistenia, hodnota poisteného majetku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Výška poistenia </w:t>
            </w:r>
          </w:p>
        </w:tc>
      </w:tr>
      <w:tr w:rsidR="008D08BA" w:rsidRPr="0081454C">
        <w:trPr>
          <w:trHeight w:val="263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</w:rPr>
              <w:t xml:space="preserve">Dlhodobý majetok  </w:t>
            </w:r>
          </w:p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Živelné poistenie do výšky 50 600 000 €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right="104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10 199,25 € </w:t>
            </w:r>
          </w:p>
        </w:tc>
      </w:tr>
      <w:tr w:rsidR="008D08BA" w:rsidRPr="0081454C">
        <w:trPr>
          <w:trHeight w:val="264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</w:rPr>
              <w:t xml:space="preserve">Dlhodobý hmotný majetok  </w:t>
            </w:r>
          </w:p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Poistenie pre prípad odcudzenia do výšky 540 000 €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right="104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325,68 € </w:t>
            </w:r>
          </w:p>
        </w:tc>
      </w:tr>
      <w:tr w:rsidR="008D08BA" w:rsidRPr="0081454C">
        <w:trPr>
          <w:trHeight w:val="264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</w:rPr>
              <w:t xml:space="preserve">Dlhodobý hmotný majetok  </w:t>
            </w:r>
          </w:p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Poistenie skla do výšky 10 000 €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right="104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168 € </w:t>
            </w:r>
          </w:p>
        </w:tc>
      </w:tr>
      <w:tr w:rsidR="008D08BA" w:rsidRPr="0081454C">
        <w:trPr>
          <w:trHeight w:val="262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</w:rPr>
              <w:t xml:space="preserve">Hmotný majetok </w:t>
            </w:r>
          </w:p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Poistenie strojných a elektronických zariadení do výšky 10 000 €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right="104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48,30 € </w:t>
            </w:r>
          </w:p>
        </w:tc>
      </w:tr>
      <w:tr w:rsidR="008D08BA" w:rsidRPr="0081454C">
        <w:trPr>
          <w:trHeight w:val="264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Poistenie zodpovednosti za škodu do výšky 50 000 €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right="104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>258,45 €</w:t>
            </w:r>
            <w:r w:rsidRPr="0081454C">
              <w:rPr>
                <w:rFonts w:ascii="Courier New" w:eastAsia="Courier New" w:hAnsi="Courier New" w:cs="Courier New"/>
              </w:rPr>
              <w:t xml:space="preserve"> </w:t>
            </w:r>
          </w:p>
        </w:tc>
      </w:tr>
      <w:tr w:rsidR="008D08BA" w:rsidRPr="0081454C">
        <w:trPr>
          <w:trHeight w:val="516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</w:rPr>
              <w:t xml:space="preserve">Dlhodobý hmotný majetok </w:t>
            </w:r>
          </w:p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 w:right="65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Poistenie kanalizácie Podunajské Biskupice – 2. etapa do výšky 7 636 657 €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DD12E0">
            <w:pPr>
              <w:ind w:right="104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4 581,99 € </w:t>
            </w:r>
          </w:p>
        </w:tc>
      </w:tr>
      <w:tr w:rsidR="008D08BA" w:rsidRPr="0081454C">
        <w:trPr>
          <w:trHeight w:val="310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</w:rPr>
              <w:t xml:space="preserve">Motorové vozidlá  </w:t>
            </w:r>
          </w:p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Havarijné poistenie motorových vozidiel do výšky 205 979,94 €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right="104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3 960,20 € </w:t>
            </w:r>
          </w:p>
        </w:tc>
      </w:tr>
      <w:tr w:rsidR="008D08BA" w:rsidRPr="0081454C">
        <w:trPr>
          <w:trHeight w:val="516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</w:rPr>
              <w:t xml:space="preserve">Dlhodobý hmotný majetok </w:t>
            </w:r>
          </w:p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Poistenie Materskej školy </w:t>
            </w:r>
            <w:proofErr w:type="spellStart"/>
            <w:r w:rsidRPr="0081454C">
              <w:rPr>
                <w:rFonts w:ascii="Times New Roman" w:eastAsia="Times New Roman" w:hAnsi="Times New Roman" w:cs="Times New Roman"/>
              </w:rPr>
              <w:t>Komárovská</w:t>
            </w:r>
            <w:proofErr w:type="spellEnd"/>
            <w:r w:rsidRPr="0081454C">
              <w:rPr>
                <w:rFonts w:ascii="Times New Roman" w:eastAsia="Times New Roman" w:hAnsi="Times New Roman" w:cs="Times New Roman"/>
              </w:rPr>
              <w:t xml:space="preserve"> do výšky 623 623,65 € </w:t>
            </w:r>
          </w:p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right="107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422,96 €  </w:t>
            </w:r>
          </w:p>
        </w:tc>
      </w:tr>
      <w:tr w:rsidR="008D08BA" w:rsidRPr="0081454C">
        <w:trPr>
          <w:trHeight w:val="516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Poistenie zodpovednosti za škodu spôsobenú poskytovateľom soc. Služby do výšky 10 000 €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right="104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112,12 € </w:t>
            </w:r>
          </w:p>
        </w:tc>
      </w:tr>
    </w:tbl>
    <w:p w:rsidR="008D08BA" w:rsidRPr="0081454C" w:rsidRDefault="00DD12E0">
      <w:pPr>
        <w:spacing w:after="58"/>
        <w:ind w:left="283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8D08BA" w:rsidRPr="0081454C" w:rsidRDefault="00DD12E0">
      <w:pPr>
        <w:pStyle w:val="Nadpis2"/>
        <w:ind w:left="268" w:hanging="283"/>
      </w:pPr>
      <w:r w:rsidRPr="0081454C">
        <w:t>c)</w:t>
      </w:r>
      <w:r w:rsidRPr="0081454C">
        <w:rPr>
          <w:rFonts w:ascii="Arial" w:eastAsia="Arial" w:hAnsi="Arial" w:cs="Arial"/>
        </w:rPr>
        <w:t xml:space="preserve"> </w:t>
      </w:r>
      <w:r w:rsidRPr="0081454C">
        <w:t xml:space="preserve">opis a hodnota dlhodobého majetku vo vlastníctve účtovnej jednotky alebo v správe účtovnej jednotky  </w:t>
      </w:r>
    </w:p>
    <w:p w:rsidR="008D08BA" w:rsidRPr="0081454C" w:rsidRDefault="00DD12E0">
      <w:pPr>
        <w:spacing w:after="0"/>
        <w:ind w:left="283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tbl>
      <w:tblPr>
        <w:tblStyle w:val="TableGrid"/>
        <w:tblW w:w="9917" w:type="dxa"/>
        <w:tblInd w:w="6" w:type="dxa"/>
        <w:tblCellMar>
          <w:left w:w="107" w:type="dxa"/>
          <w:right w:w="49" w:type="dxa"/>
        </w:tblCellMar>
        <w:tblLook w:val="04A0" w:firstRow="1" w:lastRow="0" w:firstColumn="1" w:lastColumn="0" w:noHBand="0" w:noVBand="1"/>
      </w:tblPr>
      <w:tblGrid>
        <w:gridCol w:w="7366"/>
        <w:gridCol w:w="2551"/>
      </w:tblGrid>
      <w:tr w:rsidR="008D08BA" w:rsidRPr="0081454C">
        <w:trPr>
          <w:trHeight w:val="284"/>
        </w:trPr>
        <w:tc>
          <w:tcPr>
            <w:tcW w:w="7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4"/>
              </w:rPr>
              <w:t>Majetok, ku ktorému má účtovná jednotka vlastnícke právo</w:t>
            </w:r>
            <w:r w:rsidRPr="0081454C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right="62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  <w:sz w:val="24"/>
              </w:rPr>
              <w:t xml:space="preserve">Suma  </w:t>
            </w:r>
          </w:p>
        </w:tc>
      </w:tr>
      <w:tr w:rsidR="008D08BA" w:rsidRPr="0081454C">
        <w:trPr>
          <w:trHeight w:val="287"/>
        </w:trPr>
        <w:tc>
          <w:tcPr>
            <w:tcW w:w="7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Pozemky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101B2F">
            <w:pPr>
              <w:ind w:right="60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4"/>
              </w:rPr>
              <w:t>7 704 422,37</w:t>
            </w:r>
            <w:r w:rsidR="00DD12E0" w:rsidRPr="0081454C">
              <w:rPr>
                <w:rFonts w:ascii="Times New Roman" w:eastAsia="Times New Roman" w:hAnsi="Times New Roman" w:cs="Times New Roman"/>
                <w:sz w:val="24"/>
              </w:rPr>
              <w:t xml:space="preserve"> € </w:t>
            </w:r>
          </w:p>
        </w:tc>
      </w:tr>
      <w:tr w:rsidR="008D08BA" w:rsidRPr="0081454C">
        <w:trPr>
          <w:trHeight w:val="286"/>
        </w:trPr>
        <w:tc>
          <w:tcPr>
            <w:tcW w:w="7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Softvér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right="60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84 751,65 € </w:t>
            </w:r>
          </w:p>
        </w:tc>
      </w:tr>
      <w:tr w:rsidR="008D08BA" w:rsidRPr="0081454C">
        <w:trPr>
          <w:trHeight w:val="286"/>
        </w:trPr>
        <w:tc>
          <w:tcPr>
            <w:tcW w:w="7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Dlhodobý nehmotný investičný majetok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right="60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3 763,40 € </w:t>
            </w:r>
          </w:p>
        </w:tc>
      </w:tr>
      <w:tr w:rsidR="008D08BA" w:rsidRPr="0081454C">
        <w:trPr>
          <w:trHeight w:val="286"/>
        </w:trPr>
        <w:tc>
          <w:tcPr>
            <w:tcW w:w="7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Budovy, stavby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101B2F">
            <w:pPr>
              <w:ind w:right="60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4"/>
              </w:rPr>
              <w:t>25 606 629,17</w:t>
            </w:r>
            <w:r w:rsidR="00DD12E0" w:rsidRPr="0081454C">
              <w:rPr>
                <w:rFonts w:ascii="Times New Roman" w:eastAsia="Times New Roman" w:hAnsi="Times New Roman" w:cs="Times New Roman"/>
                <w:sz w:val="24"/>
              </w:rPr>
              <w:t xml:space="preserve"> € </w:t>
            </w:r>
          </w:p>
        </w:tc>
      </w:tr>
      <w:tr w:rsidR="008D08BA" w:rsidRPr="0081454C">
        <w:trPr>
          <w:trHeight w:val="286"/>
        </w:trPr>
        <w:tc>
          <w:tcPr>
            <w:tcW w:w="7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Stroje, prístroje, zariadenia, inventár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101B2F">
            <w:pPr>
              <w:ind w:right="60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4"/>
              </w:rPr>
              <w:t>2 914 961,36</w:t>
            </w:r>
            <w:r w:rsidR="00DD12E0" w:rsidRPr="0081454C">
              <w:rPr>
                <w:rFonts w:ascii="Times New Roman" w:eastAsia="Times New Roman" w:hAnsi="Times New Roman" w:cs="Times New Roman"/>
                <w:sz w:val="24"/>
              </w:rPr>
              <w:t xml:space="preserve"> € </w:t>
            </w:r>
          </w:p>
        </w:tc>
      </w:tr>
      <w:tr w:rsidR="008D08BA" w:rsidRPr="0081454C">
        <w:trPr>
          <w:trHeight w:val="286"/>
        </w:trPr>
        <w:tc>
          <w:tcPr>
            <w:tcW w:w="7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Dopravné prostriedky 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right="60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347 719,88 € </w:t>
            </w:r>
          </w:p>
        </w:tc>
      </w:tr>
      <w:tr w:rsidR="008D08BA" w:rsidRPr="0081454C">
        <w:trPr>
          <w:trHeight w:val="288"/>
        </w:trPr>
        <w:tc>
          <w:tcPr>
            <w:tcW w:w="7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Ostatný hmotný investičný majetok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right="60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31 202,40 € </w:t>
            </w:r>
          </w:p>
        </w:tc>
      </w:tr>
      <w:tr w:rsidR="008D08BA" w:rsidRPr="0081454C">
        <w:trPr>
          <w:trHeight w:val="283"/>
        </w:trPr>
        <w:tc>
          <w:tcPr>
            <w:tcW w:w="7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4"/>
              </w:rPr>
              <w:lastRenderedPageBreak/>
              <w:t xml:space="preserve">Majetok v správe účtovnej jednotky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8D08BA" w:rsidRPr="0081454C">
        <w:trPr>
          <w:trHeight w:val="287"/>
        </w:trPr>
        <w:tc>
          <w:tcPr>
            <w:tcW w:w="7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Pozemky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right="60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8 517 024,07 € </w:t>
            </w:r>
          </w:p>
        </w:tc>
      </w:tr>
      <w:tr w:rsidR="008D08BA" w:rsidRPr="0081454C">
        <w:trPr>
          <w:trHeight w:val="286"/>
        </w:trPr>
        <w:tc>
          <w:tcPr>
            <w:tcW w:w="7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Budovy, stavby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right="60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6 945 978,57 € </w:t>
            </w:r>
          </w:p>
        </w:tc>
      </w:tr>
    </w:tbl>
    <w:p w:rsidR="008D08BA" w:rsidRPr="0081454C" w:rsidRDefault="00DD12E0">
      <w:pPr>
        <w:spacing w:after="3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8D08BA" w:rsidRPr="0081454C" w:rsidRDefault="00DD12E0">
      <w:pPr>
        <w:spacing w:after="0" w:line="264" w:lineRule="auto"/>
        <w:ind w:left="-5" w:hanging="10"/>
      </w:pPr>
      <w:r w:rsidRPr="0081454C">
        <w:rPr>
          <w:rFonts w:ascii="Times New Roman" w:eastAsia="Times New Roman" w:hAnsi="Times New Roman" w:cs="Times New Roman"/>
          <w:sz w:val="24"/>
        </w:rPr>
        <w:t>d)</w:t>
      </w:r>
      <w:r w:rsidRPr="0081454C">
        <w:rPr>
          <w:rFonts w:ascii="Arial" w:eastAsia="Arial" w:hAnsi="Arial" w:cs="Arial"/>
          <w:sz w:val="24"/>
        </w:rPr>
        <w:t xml:space="preserve"> </w:t>
      </w:r>
      <w:r w:rsidRPr="0081454C">
        <w:rPr>
          <w:rFonts w:ascii="Times New Roman" w:eastAsia="Times New Roman" w:hAnsi="Times New Roman" w:cs="Times New Roman"/>
          <w:b/>
          <w:sz w:val="24"/>
        </w:rPr>
        <w:t>opis a hodnota majetku</w:t>
      </w:r>
      <w:r w:rsidRPr="0081454C">
        <w:rPr>
          <w:rFonts w:ascii="Times New Roman" w:eastAsia="Times New Roman" w:hAnsi="Times New Roman" w:cs="Times New Roman"/>
          <w:sz w:val="24"/>
        </w:rPr>
        <w:t>, ku ktorému účtovná jednotka</w:t>
      </w:r>
      <w:r w:rsidRPr="0081454C">
        <w:rPr>
          <w:rFonts w:ascii="Times New Roman" w:eastAsia="Times New Roman" w:hAnsi="Times New Roman" w:cs="Times New Roman"/>
          <w:b/>
          <w:sz w:val="24"/>
        </w:rPr>
        <w:t xml:space="preserve"> nemá vlastnícke právo</w:t>
      </w:r>
      <w:r w:rsidRPr="0081454C">
        <w:rPr>
          <w:rFonts w:ascii="Times New Roman" w:eastAsia="Times New Roman" w:hAnsi="Times New Roman" w:cs="Times New Roman"/>
          <w:sz w:val="24"/>
        </w:rPr>
        <w:t xml:space="preserve"> </w:t>
      </w:r>
    </w:p>
    <w:p w:rsidR="008D08BA" w:rsidRPr="0081454C" w:rsidRDefault="00DD12E0">
      <w:pPr>
        <w:spacing w:after="0"/>
        <w:ind w:left="283"/>
      </w:pPr>
      <w:r w:rsidRPr="0081454C"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Style w:val="TableGrid"/>
        <w:tblW w:w="9917" w:type="dxa"/>
        <w:tblInd w:w="6" w:type="dxa"/>
        <w:tblCellMar>
          <w:top w:w="32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9917"/>
      </w:tblGrid>
      <w:tr w:rsidR="008D08BA" w:rsidRPr="0081454C">
        <w:trPr>
          <w:trHeight w:val="284"/>
        </w:trPr>
        <w:tc>
          <w:tcPr>
            <w:tcW w:w="9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b/>
                <w:sz w:val="24"/>
              </w:rPr>
              <w:t xml:space="preserve">Majetok, ku ktorému nemá účtovná jednotka vlastnícke právo </w:t>
            </w:r>
          </w:p>
        </w:tc>
      </w:tr>
      <w:tr w:rsidR="008D08BA" w:rsidRPr="0081454C">
        <w:trPr>
          <w:trHeight w:val="3323"/>
        </w:trPr>
        <w:tc>
          <w:tcPr>
            <w:tcW w:w="9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spacing w:after="36"/>
            </w:pPr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Majetok, ktorý využíva účtovná jednotka na základe zmluvy o výpožičke: </w:t>
            </w:r>
          </w:p>
          <w:p w:rsidR="008D08BA" w:rsidRPr="0081454C" w:rsidRDefault="00DD12E0">
            <w:pPr>
              <w:numPr>
                <w:ilvl w:val="0"/>
                <w:numId w:val="14"/>
              </w:numPr>
              <w:spacing w:after="57"/>
              <w:ind w:left="459" w:hanging="142"/>
            </w:pPr>
            <w:proofErr w:type="spellStart"/>
            <w:r w:rsidRPr="0081454C">
              <w:rPr>
                <w:rFonts w:ascii="Times New Roman" w:eastAsia="Times New Roman" w:hAnsi="Times New Roman" w:cs="Times New Roman"/>
                <w:sz w:val="24"/>
              </w:rPr>
              <w:t>deskop</w:t>
            </w:r>
            <w:proofErr w:type="spellEnd"/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 + operačný systém 52 ks, </w:t>
            </w:r>
          </w:p>
          <w:p w:rsidR="008D08BA" w:rsidRPr="0081454C" w:rsidRDefault="00DD12E0">
            <w:pPr>
              <w:numPr>
                <w:ilvl w:val="0"/>
                <w:numId w:val="14"/>
              </w:numPr>
              <w:spacing w:after="62"/>
              <w:ind w:left="459" w:hanging="142"/>
            </w:pPr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notebook + operačný systém 20 ks, </w:t>
            </w:r>
          </w:p>
          <w:p w:rsidR="008D08BA" w:rsidRPr="0081454C" w:rsidRDefault="00DD12E0">
            <w:pPr>
              <w:numPr>
                <w:ilvl w:val="0"/>
                <w:numId w:val="14"/>
              </w:numPr>
              <w:spacing w:after="50"/>
              <w:ind w:left="459" w:hanging="142"/>
            </w:pPr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multifunkčné zariadenie 1ks, </w:t>
            </w:r>
          </w:p>
          <w:p w:rsidR="008D08BA" w:rsidRPr="0081454C" w:rsidRDefault="00DD12E0">
            <w:pPr>
              <w:numPr>
                <w:ilvl w:val="0"/>
                <w:numId w:val="14"/>
              </w:numPr>
              <w:spacing w:after="36"/>
              <w:ind w:left="459" w:hanging="142"/>
            </w:pPr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tlačiareň pre tlač štítkov a obálok 1ks, </w:t>
            </w:r>
          </w:p>
          <w:p w:rsidR="008D08BA" w:rsidRPr="0081454C" w:rsidRDefault="00DD12E0">
            <w:pPr>
              <w:numPr>
                <w:ilvl w:val="0"/>
                <w:numId w:val="14"/>
              </w:numPr>
              <w:ind w:left="459" w:hanging="142"/>
            </w:pPr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čítačka čiarových a QR kódov 2 ks, </w:t>
            </w:r>
          </w:p>
          <w:p w:rsidR="008D08BA" w:rsidRPr="0081454C" w:rsidRDefault="00DD12E0">
            <w:pPr>
              <w:numPr>
                <w:ilvl w:val="0"/>
                <w:numId w:val="14"/>
              </w:numPr>
              <w:ind w:left="459" w:hanging="142"/>
            </w:pPr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Backup </w:t>
            </w:r>
            <w:proofErr w:type="spellStart"/>
            <w:r w:rsidRPr="0081454C">
              <w:rPr>
                <w:rFonts w:ascii="Times New Roman" w:eastAsia="Times New Roman" w:hAnsi="Times New Roman" w:cs="Times New Roman"/>
                <w:sz w:val="24"/>
              </w:rPr>
              <w:t>Storage</w:t>
            </w:r>
            <w:proofErr w:type="spellEnd"/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 Typ 1, Typ 2 6ks, </w:t>
            </w:r>
          </w:p>
          <w:p w:rsidR="008D08BA" w:rsidRPr="0081454C" w:rsidRDefault="00DD12E0">
            <w:pPr>
              <w:numPr>
                <w:ilvl w:val="0"/>
                <w:numId w:val="14"/>
              </w:numPr>
              <w:ind w:left="459" w:hanging="142"/>
            </w:pPr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Router do FINNET4 1ks, </w:t>
            </w:r>
          </w:p>
          <w:p w:rsidR="008D08BA" w:rsidRPr="0081454C" w:rsidRDefault="00DD12E0">
            <w:pPr>
              <w:numPr>
                <w:ilvl w:val="0"/>
                <w:numId w:val="14"/>
              </w:numPr>
              <w:ind w:left="459" w:hanging="142"/>
            </w:pPr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Kancelársky balík 72 ks, </w:t>
            </w:r>
          </w:p>
          <w:p w:rsidR="008D08BA" w:rsidRPr="0081454C" w:rsidRDefault="00DD12E0">
            <w:pPr>
              <w:numPr>
                <w:ilvl w:val="0"/>
                <w:numId w:val="14"/>
              </w:numPr>
              <w:ind w:left="459" w:hanging="142"/>
            </w:pPr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Antivírová ochrana  72ks. </w:t>
            </w:r>
          </w:p>
          <w:p w:rsidR="008D08BA" w:rsidRPr="0081454C" w:rsidRDefault="00DD12E0">
            <w:pPr>
              <w:spacing w:after="24"/>
            </w:pPr>
            <w:r w:rsidRPr="0081454C">
              <w:rPr>
                <w:rFonts w:ascii="Times New Roman" w:eastAsia="Times New Roman" w:hAnsi="Times New Roman" w:cs="Times New Roman"/>
                <w:color w:val="FF0000"/>
                <w:sz w:val="24"/>
              </w:rPr>
              <w:t xml:space="preserve"> </w:t>
            </w:r>
          </w:p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Majetok bol vypožičaný v nulovej hodnote. </w:t>
            </w:r>
            <w:r w:rsidRPr="0081454C">
              <w:rPr>
                <w:rFonts w:ascii="Times New Roman" w:eastAsia="Times New Roman" w:hAnsi="Times New Roman" w:cs="Times New Roman"/>
                <w:color w:val="FF0000"/>
                <w:sz w:val="24"/>
              </w:rPr>
              <w:t xml:space="preserve"> </w:t>
            </w:r>
          </w:p>
        </w:tc>
      </w:tr>
    </w:tbl>
    <w:p w:rsidR="008D08BA" w:rsidRPr="0081454C" w:rsidRDefault="00DD12E0">
      <w:pPr>
        <w:spacing w:after="318"/>
      </w:pPr>
      <w:r w:rsidRPr="0081454C">
        <w:rPr>
          <w:rFonts w:ascii="Times New Roman" w:eastAsia="Times New Roman" w:hAnsi="Times New Roman" w:cs="Times New Roman"/>
          <w:sz w:val="24"/>
        </w:rPr>
        <w:t xml:space="preserve"> </w:t>
      </w:r>
    </w:p>
    <w:p w:rsidR="008D08BA" w:rsidRPr="0081454C" w:rsidRDefault="00DD12E0">
      <w:pPr>
        <w:pStyle w:val="Nadpis2"/>
        <w:spacing w:line="445" w:lineRule="auto"/>
        <w:ind w:left="-5" w:right="4019"/>
      </w:pPr>
      <w:r w:rsidRPr="0081454C">
        <w:rPr>
          <w:sz w:val="22"/>
        </w:rPr>
        <w:t>2.</w:t>
      </w:r>
      <w:r w:rsidRPr="0081454C">
        <w:rPr>
          <w:rFonts w:ascii="Arial" w:eastAsia="Arial" w:hAnsi="Arial" w:cs="Arial"/>
          <w:sz w:val="22"/>
        </w:rPr>
        <w:t xml:space="preserve"> </w:t>
      </w:r>
      <w:r w:rsidRPr="0081454C">
        <w:t>Dlhodobý finančný majetok</w:t>
      </w:r>
      <w:r w:rsidRPr="0081454C">
        <w:rPr>
          <w:b w:val="0"/>
        </w:rPr>
        <w:t xml:space="preserve"> </w:t>
      </w:r>
      <w:r w:rsidRPr="0081454C">
        <w:t xml:space="preserve">Majetkové podiely účtovnej jednotky v iných spoločnostiach </w:t>
      </w:r>
    </w:p>
    <w:p w:rsidR="008D08BA" w:rsidRPr="0081454C" w:rsidRDefault="00DD12E0">
      <w:pPr>
        <w:spacing w:after="13" w:line="249" w:lineRule="auto"/>
        <w:ind w:left="-5" w:right="146" w:hanging="10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 xml:space="preserve">Informácia o spoločnostiach, v ktorých má účtovná jednotka majetkový podiel (riadky 025 až 026 súvahy): </w:t>
      </w:r>
    </w:p>
    <w:p w:rsidR="008D08BA" w:rsidRPr="0081454C" w:rsidRDefault="00DD12E0">
      <w:pPr>
        <w:spacing w:after="0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tbl>
      <w:tblPr>
        <w:tblStyle w:val="TableGrid"/>
        <w:tblW w:w="9917" w:type="dxa"/>
        <w:tblInd w:w="6" w:type="dxa"/>
        <w:tblCellMar>
          <w:left w:w="107" w:type="dxa"/>
          <w:right w:w="32" w:type="dxa"/>
        </w:tblCellMar>
        <w:tblLook w:val="04A0" w:firstRow="1" w:lastRow="0" w:firstColumn="1" w:lastColumn="0" w:noHBand="0" w:noVBand="1"/>
      </w:tblPr>
      <w:tblGrid>
        <w:gridCol w:w="1412"/>
        <w:gridCol w:w="850"/>
        <w:gridCol w:w="1135"/>
        <w:gridCol w:w="1133"/>
        <w:gridCol w:w="852"/>
        <w:gridCol w:w="1276"/>
        <w:gridCol w:w="1276"/>
        <w:gridCol w:w="992"/>
        <w:gridCol w:w="991"/>
      </w:tblGrid>
      <w:tr w:rsidR="008D08BA" w:rsidRPr="0081454C">
        <w:trPr>
          <w:trHeight w:val="1675"/>
        </w:trPr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left="142" w:firstLine="170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Názov spoločnosti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left="40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Právna </w:t>
            </w:r>
          </w:p>
          <w:p w:rsidR="008D08BA" w:rsidRPr="0081454C" w:rsidRDefault="00DD12E0">
            <w:pPr>
              <w:ind w:right="80"/>
              <w:jc w:val="center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forma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spacing w:line="260" w:lineRule="auto"/>
              <w:ind w:firstLine="21"/>
              <w:jc w:val="center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Základné imanie (ZI) spoločnosti v </w:t>
            </w:r>
            <w:proofErr w:type="spellStart"/>
            <w:r w:rsidRPr="0081454C">
              <w:rPr>
                <w:rFonts w:ascii="Times New Roman" w:eastAsia="Times New Roman" w:hAnsi="Times New Roman" w:cs="Times New Roman"/>
                <w:sz w:val="20"/>
              </w:rPr>
              <w:t>peňažnýc</w:t>
            </w:r>
            <w:proofErr w:type="spellEnd"/>
          </w:p>
          <w:p w:rsidR="008D08BA" w:rsidRPr="0081454C" w:rsidRDefault="00DD12E0">
            <w:pPr>
              <w:ind w:right="79"/>
              <w:jc w:val="center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h </w:t>
            </w:r>
          </w:p>
          <w:p w:rsidR="008D08BA" w:rsidRPr="0081454C" w:rsidRDefault="00DD12E0">
            <w:pPr>
              <w:ind w:left="20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jednotkách  </w:t>
            </w:r>
          </w:p>
          <w:p w:rsidR="008D08BA" w:rsidRPr="0081454C" w:rsidRDefault="00DD12E0">
            <w:pPr>
              <w:ind w:right="28"/>
              <w:jc w:val="center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jc w:val="center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Podiel ÚJ na </w:t>
            </w:r>
          </w:p>
          <w:p w:rsidR="008D08BA" w:rsidRPr="0081454C" w:rsidRDefault="00DD12E0">
            <w:pPr>
              <w:jc w:val="center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základnom imaní (ZI) spoločnosti v %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right="13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Podiel  </w:t>
            </w:r>
          </w:p>
          <w:p w:rsidR="008D08BA" w:rsidRPr="0081454C" w:rsidRDefault="00DD12E0">
            <w:pPr>
              <w:jc w:val="center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ÚJ na </w:t>
            </w:r>
            <w:proofErr w:type="spellStart"/>
            <w:r w:rsidRPr="0081454C">
              <w:rPr>
                <w:rFonts w:ascii="Times New Roman" w:eastAsia="Times New Roman" w:hAnsi="Times New Roman" w:cs="Times New Roman"/>
                <w:sz w:val="20"/>
              </w:rPr>
              <w:t>hlasova</w:t>
            </w:r>
            <w:proofErr w:type="spellEnd"/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proofErr w:type="spellStart"/>
            <w:r w:rsidRPr="0081454C">
              <w:rPr>
                <w:rFonts w:ascii="Times New Roman" w:eastAsia="Times New Roman" w:hAnsi="Times New Roman" w:cs="Times New Roman"/>
                <w:sz w:val="20"/>
              </w:rPr>
              <w:t>cích</w:t>
            </w:r>
            <w:proofErr w:type="spellEnd"/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právach </w:t>
            </w:r>
          </w:p>
          <w:p w:rsidR="008D08BA" w:rsidRPr="0081454C" w:rsidRDefault="00DD12E0">
            <w:pPr>
              <w:ind w:right="80"/>
              <w:jc w:val="center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v %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left="26" w:right="52"/>
              <w:jc w:val="center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Hodnota vlastného imania spoločnosti v eurách  </w:t>
            </w:r>
          </w:p>
          <w:p w:rsidR="008D08BA" w:rsidRPr="0081454C" w:rsidRDefault="00DD12E0">
            <w:pPr>
              <w:ind w:right="74"/>
              <w:jc w:val="center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k 31.12. </w:t>
            </w:r>
          </w:p>
          <w:p w:rsidR="008D08BA" w:rsidRPr="0081454C" w:rsidRDefault="005E4D8F">
            <w:pPr>
              <w:ind w:right="75"/>
              <w:jc w:val="center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>2024</w:t>
            </w:r>
            <w:r w:rsidR="00DD12E0"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spacing w:after="66"/>
              <w:jc w:val="center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Hodnota vlastného imania </w:t>
            </w:r>
          </w:p>
          <w:p w:rsidR="008D08BA" w:rsidRPr="0081454C" w:rsidRDefault="00DD12E0">
            <w:pPr>
              <w:spacing w:line="257" w:lineRule="auto"/>
              <w:ind w:left="25" w:right="1"/>
              <w:jc w:val="center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spoločnosti  v eurách  </w:t>
            </w:r>
          </w:p>
          <w:p w:rsidR="008D08BA" w:rsidRPr="0081454C" w:rsidRDefault="00DD12E0">
            <w:pPr>
              <w:ind w:right="77"/>
              <w:jc w:val="center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k 31.12. </w:t>
            </w:r>
          </w:p>
          <w:p w:rsidR="008D08BA" w:rsidRPr="0081454C" w:rsidRDefault="005E4D8F">
            <w:pPr>
              <w:ind w:right="77"/>
              <w:jc w:val="center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>2023</w:t>
            </w:r>
            <w:r w:rsidR="00DD12E0"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jc w:val="center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Účtovná hodnota </w:t>
            </w:r>
          </w:p>
          <w:p w:rsidR="008D08BA" w:rsidRPr="0081454C" w:rsidRDefault="00DD12E0">
            <w:pPr>
              <w:ind w:left="13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vykázaná </w:t>
            </w:r>
          </w:p>
          <w:p w:rsidR="008D08BA" w:rsidRPr="0081454C" w:rsidRDefault="00DD12E0">
            <w:pPr>
              <w:ind w:left="37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v súvahe </w:t>
            </w:r>
          </w:p>
          <w:p w:rsidR="008D08BA" w:rsidRPr="0081454C" w:rsidRDefault="00DD12E0">
            <w:pPr>
              <w:spacing w:after="2" w:line="237" w:lineRule="auto"/>
              <w:ind w:left="64" w:right="138"/>
              <w:jc w:val="center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ÚJ k 31.12. </w:t>
            </w:r>
          </w:p>
          <w:p w:rsidR="008D08BA" w:rsidRPr="0081454C" w:rsidRDefault="00DD12E0" w:rsidP="005E4D8F">
            <w:pPr>
              <w:ind w:right="75"/>
              <w:jc w:val="center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>202</w:t>
            </w:r>
            <w:r w:rsidR="005E4D8F" w:rsidRPr="0081454C">
              <w:rPr>
                <w:rFonts w:ascii="Times New Roman" w:eastAsia="Times New Roman" w:hAnsi="Times New Roman" w:cs="Times New Roman"/>
                <w:sz w:val="20"/>
              </w:rPr>
              <w:t>4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jc w:val="center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Účtovná hodnota </w:t>
            </w:r>
          </w:p>
          <w:p w:rsidR="008D08BA" w:rsidRPr="0081454C" w:rsidRDefault="00DD12E0">
            <w:pPr>
              <w:ind w:left="10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vykázaná </w:t>
            </w:r>
          </w:p>
          <w:p w:rsidR="008D08BA" w:rsidRPr="0081454C" w:rsidRDefault="00DD12E0">
            <w:pPr>
              <w:ind w:left="36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v súvahe </w:t>
            </w:r>
          </w:p>
          <w:p w:rsidR="008D08BA" w:rsidRPr="0081454C" w:rsidRDefault="00DD12E0">
            <w:pPr>
              <w:spacing w:after="2" w:line="237" w:lineRule="auto"/>
              <w:ind w:left="62" w:right="138"/>
              <w:jc w:val="center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ÚJ k 31.12. </w:t>
            </w:r>
          </w:p>
          <w:p w:rsidR="008D08BA" w:rsidRPr="0081454C" w:rsidRDefault="005E4D8F">
            <w:pPr>
              <w:ind w:right="76"/>
              <w:jc w:val="center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>2023</w:t>
            </w:r>
          </w:p>
        </w:tc>
      </w:tr>
      <w:tr w:rsidR="008D08BA" w:rsidRPr="0081454C">
        <w:trPr>
          <w:trHeight w:val="1007"/>
        </w:trPr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Bytový podnik </w:t>
            </w:r>
          </w:p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Podunajské Biskupice, </w:t>
            </w:r>
          </w:p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s. r. o.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DD12E0">
            <w:pPr>
              <w:ind w:right="73"/>
              <w:jc w:val="center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s. r. o.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245793">
            <w:pPr>
              <w:ind w:right="77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>462 640</w:t>
            </w:r>
            <w:r w:rsidR="00DD12E0"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DD12E0">
            <w:pPr>
              <w:ind w:right="75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100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DD12E0">
            <w:pPr>
              <w:ind w:right="75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100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245793">
            <w:pPr>
              <w:ind w:right="74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>462 640</w:t>
            </w:r>
            <w:r w:rsidR="00DD12E0"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DD12E0">
            <w:pPr>
              <w:ind w:right="77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6 638,78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245793">
            <w:pPr>
              <w:ind w:right="74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>462 640</w:t>
            </w:r>
            <w:r w:rsidR="00DD12E0"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DD12E0">
            <w:pPr>
              <w:ind w:right="76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6 638,78 </w:t>
            </w:r>
          </w:p>
        </w:tc>
      </w:tr>
    </w:tbl>
    <w:p w:rsidR="008D08BA" w:rsidRPr="0081454C" w:rsidRDefault="00DD12E0">
      <w:pPr>
        <w:spacing w:after="186"/>
        <w:ind w:right="14"/>
        <w:jc w:val="right"/>
      </w:pPr>
      <w:r w:rsidRPr="0081454C">
        <w:rPr>
          <w:rFonts w:ascii="Courier New" w:eastAsia="Courier New" w:hAnsi="Courier New" w:cs="Courier New"/>
          <w:sz w:val="24"/>
        </w:rPr>
        <w:t xml:space="preserve"> </w:t>
      </w:r>
    </w:p>
    <w:p w:rsidR="008D08BA" w:rsidRPr="0081454C" w:rsidRDefault="00DD12E0">
      <w:pPr>
        <w:spacing w:after="215" w:line="264" w:lineRule="auto"/>
        <w:ind w:left="-5" w:hanging="10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B Obežný majetok </w:t>
      </w:r>
    </w:p>
    <w:p w:rsidR="008D08BA" w:rsidRPr="0081454C" w:rsidRDefault="00DD12E0">
      <w:pPr>
        <w:spacing w:after="0" w:line="264" w:lineRule="auto"/>
        <w:ind w:left="-5" w:hanging="10"/>
      </w:pPr>
      <w:r w:rsidRPr="0081454C">
        <w:rPr>
          <w:rFonts w:ascii="Times New Roman" w:eastAsia="Times New Roman" w:hAnsi="Times New Roman" w:cs="Times New Roman"/>
          <w:b/>
        </w:rPr>
        <w:t>1.</w:t>
      </w:r>
      <w:r w:rsidRPr="0081454C">
        <w:rPr>
          <w:rFonts w:ascii="Arial" w:eastAsia="Arial" w:hAnsi="Arial" w:cs="Arial"/>
          <w:b/>
        </w:rPr>
        <w:t xml:space="preserve"> </w:t>
      </w:r>
      <w:r w:rsidRPr="0081454C">
        <w:rPr>
          <w:rFonts w:ascii="Times New Roman" w:eastAsia="Times New Roman" w:hAnsi="Times New Roman" w:cs="Times New Roman"/>
          <w:b/>
          <w:sz w:val="24"/>
        </w:rPr>
        <w:t xml:space="preserve">Zásoby </w:t>
      </w:r>
    </w:p>
    <w:p w:rsidR="008D08BA" w:rsidRPr="0081454C" w:rsidRDefault="00DD12E0">
      <w:pPr>
        <w:tabs>
          <w:tab w:val="center" w:pos="4824"/>
        </w:tabs>
        <w:spacing w:after="13" w:line="249" w:lineRule="auto"/>
        <w:ind w:left="-15"/>
      </w:pPr>
      <w:r w:rsidRPr="0081454C">
        <w:rPr>
          <w:rFonts w:ascii="Times New Roman" w:eastAsia="Times New Roman" w:hAnsi="Times New Roman" w:cs="Times New Roman"/>
          <w:sz w:val="24"/>
        </w:rPr>
        <w:t xml:space="preserve"> </w:t>
      </w:r>
      <w:r w:rsidRPr="0081454C">
        <w:rPr>
          <w:rFonts w:ascii="Times New Roman" w:eastAsia="Times New Roman" w:hAnsi="Times New Roman" w:cs="Times New Roman"/>
          <w:sz w:val="24"/>
        </w:rPr>
        <w:tab/>
        <w:t xml:space="preserve">Tvoria kancelárske potreby, pohonné hmoty a pod., ktoré sa priebežne vydávajú do spotreby. </w:t>
      </w:r>
    </w:p>
    <w:p w:rsidR="008D08BA" w:rsidRPr="0081454C" w:rsidRDefault="00DD12E0">
      <w:pPr>
        <w:spacing w:after="0"/>
      </w:pPr>
      <w:r w:rsidRPr="0081454C">
        <w:rPr>
          <w:rFonts w:ascii="Times New Roman" w:eastAsia="Times New Roman" w:hAnsi="Times New Roman" w:cs="Times New Roman"/>
          <w:sz w:val="24"/>
        </w:rPr>
        <w:t xml:space="preserve"> </w:t>
      </w:r>
    </w:p>
    <w:p w:rsidR="008D08BA" w:rsidRPr="0081454C" w:rsidRDefault="00DD12E0">
      <w:pPr>
        <w:spacing w:after="0"/>
      </w:pPr>
      <w:r w:rsidRPr="0081454C">
        <w:rPr>
          <w:rFonts w:ascii="Times New Roman" w:eastAsia="Times New Roman" w:hAnsi="Times New Roman" w:cs="Times New Roman"/>
          <w:sz w:val="24"/>
        </w:rPr>
        <w:t xml:space="preserve"> </w:t>
      </w:r>
    </w:p>
    <w:p w:rsidR="008D08BA" w:rsidRPr="0081454C" w:rsidRDefault="00DD12E0">
      <w:pPr>
        <w:spacing w:after="0"/>
      </w:pPr>
      <w:r w:rsidRPr="0081454C">
        <w:rPr>
          <w:rFonts w:ascii="Times New Roman" w:eastAsia="Times New Roman" w:hAnsi="Times New Roman" w:cs="Times New Roman"/>
          <w:sz w:val="24"/>
        </w:rPr>
        <w:t xml:space="preserve"> </w:t>
      </w:r>
    </w:p>
    <w:p w:rsidR="008D08BA" w:rsidRPr="0081454C" w:rsidRDefault="00DD12E0">
      <w:pPr>
        <w:spacing w:after="0"/>
      </w:pPr>
      <w:r w:rsidRPr="0081454C">
        <w:rPr>
          <w:rFonts w:ascii="Times New Roman" w:eastAsia="Times New Roman" w:hAnsi="Times New Roman" w:cs="Times New Roman"/>
          <w:sz w:val="24"/>
        </w:rPr>
        <w:lastRenderedPageBreak/>
        <w:t xml:space="preserve"> </w:t>
      </w:r>
    </w:p>
    <w:p w:rsidR="008D08BA" w:rsidRPr="0081454C" w:rsidRDefault="00DD12E0">
      <w:pPr>
        <w:spacing w:after="0"/>
      </w:pPr>
      <w:r w:rsidRPr="0081454C">
        <w:rPr>
          <w:rFonts w:ascii="Times New Roman" w:eastAsia="Times New Roman" w:hAnsi="Times New Roman" w:cs="Times New Roman"/>
          <w:sz w:val="24"/>
        </w:rPr>
        <w:t xml:space="preserve"> </w:t>
      </w:r>
    </w:p>
    <w:p w:rsidR="008D08BA" w:rsidRPr="0081454C" w:rsidRDefault="00DD12E0">
      <w:pPr>
        <w:spacing w:after="0"/>
      </w:pPr>
      <w:r w:rsidRPr="0081454C">
        <w:rPr>
          <w:rFonts w:ascii="Times New Roman" w:eastAsia="Times New Roman" w:hAnsi="Times New Roman" w:cs="Times New Roman"/>
          <w:sz w:val="24"/>
        </w:rPr>
        <w:t xml:space="preserve"> </w:t>
      </w:r>
    </w:p>
    <w:p w:rsidR="008D08BA" w:rsidRPr="0081454C" w:rsidRDefault="00DD12E0">
      <w:pPr>
        <w:pStyle w:val="Nadpis2"/>
        <w:spacing w:after="77"/>
        <w:ind w:left="-5"/>
      </w:pPr>
      <w:r w:rsidRPr="0081454C">
        <w:rPr>
          <w:sz w:val="22"/>
        </w:rPr>
        <w:t>2.</w:t>
      </w:r>
      <w:r w:rsidRPr="0081454C">
        <w:rPr>
          <w:rFonts w:ascii="Arial" w:eastAsia="Arial" w:hAnsi="Arial" w:cs="Arial"/>
          <w:sz w:val="22"/>
        </w:rPr>
        <w:t xml:space="preserve"> </w:t>
      </w:r>
      <w:r w:rsidRPr="0081454C">
        <w:t xml:space="preserve">Pohľadávky </w:t>
      </w:r>
    </w:p>
    <w:p w:rsidR="008D08BA" w:rsidRPr="0081454C" w:rsidRDefault="00DD12E0">
      <w:pPr>
        <w:numPr>
          <w:ilvl w:val="0"/>
          <w:numId w:val="8"/>
        </w:numPr>
        <w:spacing w:after="13" w:line="249" w:lineRule="auto"/>
        <w:ind w:right="72" w:hanging="511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opis významných pohľadávok </w:t>
      </w:r>
      <w:r w:rsidRPr="0081454C">
        <w:rPr>
          <w:rFonts w:ascii="Times New Roman" w:eastAsia="Times New Roman" w:hAnsi="Times New Roman" w:cs="Times New Roman"/>
          <w:sz w:val="24"/>
        </w:rPr>
        <w:t xml:space="preserve">podľa jednotlivých položiek súvahy </w:t>
      </w:r>
    </w:p>
    <w:tbl>
      <w:tblPr>
        <w:tblStyle w:val="TableGrid"/>
        <w:tblW w:w="10123" w:type="dxa"/>
        <w:tblInd w:w="6" w:type="dxa"/>
        <w:tblCellMar>
          <w:left w:w="107" w:type="dxa"/>
          <w:right w:w="52" w:type="dxa"/>
        </w:tblCellMar>
        <w:tblLook w:val="04A0" w:firstRow="1" w:lastRow="0" w:firstColumn="1" w:lastColumn="0" w:noHBand="0" w:noVBand="1"/>
      </w:tblPr>
      <w:tblGrid>
        <w:gridCol w:w="1695"/>
        <w:gridCol w:w="994"/>
        <w:gridCol w:w="2551"/>
        <w:gridCol w:w="2125"/>
        <w:gridCol w:w="2758"/>
      </w:tblGrid>
      <w:tr w:rsidR="008D08BA" w:rsidRPr="0081454C">
        <w:trPr>
          <w:trHeight w:val="514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8D08BA" w:rsidRPr="0081454C" w:rsidRDefault="00DD12E0">
            <w:pPr>
              <w:ind w:right="54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>Pohľadávky</w:t>
            </w: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>Riadok súvahy</w:t>
            </w: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>Hodnota pohľadávok brutto</w:t>
            </w: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>Hodnota pohľadávok netto</w:t>
            </w: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8D08BA" w:rsidRPr="0081454C" w:rsidRDefault="00DD12E0">
            <w:pPr>
              <w:ind w:right="56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>Opis</w:t>
            </w: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8D08BA" w:rsidRPr="0081454C">
        <w:trPr>
          <w:trHeight w:val="517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</w:rPr>
              <w:t xml:space="preserve">Z nedaňových príjmov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DD12E0">
            <w:pPr>
              <w:ind w:right="64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068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245793">
            <w:pPr>
              <w:ind w:right="54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>3 961,83</w:t>
            </w:r>
            <w:r w:rsidR="00DD12E0" w:rsidRPr="0081454C">
              <w:rPr>
                <w:rFonts w:ascii="Times New Roman" w:eastAsia="Times New Roman" w:hAnsi="Times New Roman" w:cs="Times New Roman"/>
              </w:rPr>
              <w:t xml:space="preserve"> €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245793">
            <w:pPr>
              <w:ind w:right="53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>961,83</w:t>
            </w:r>
            <w:r w:rsidR="00DD12E0" w:rsidRPr="0081454C">
              <w:rPr>
                <w:rFonts w:ascii="Times New Roman" w:eastAsia="Times New Roman" w:hAnsi="Times New Roman" w:cs="Times New Roman"/>
              </w:rPr>
              <w:t xml:space="preserve"> € 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right="35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Nájomné, Poplatok za rozvoj </w:t>
            </w:r>
          </w:p>
        </w:tc>
      </w:tr>
      <w:tr w:rsidR="008D08BA" w:rsidRPr="0081454C">
        <w:trPr>
          <w:trHeight w:val="516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</w:rPr>
              <w:t xml:space="preserve">Z daňových príjmov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DD12E0">
            <w:pPr>
              <w:ind w:right="64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069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245793">
            <w:pPr>
              <w:ind w:right="54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>22 525,71</w:t>
            </w:r>
            <w:r w:rsidR="00DD12E0" w:rsidRPr="0081454C">
              <w:rPr>
                <w:rFonts w:ascii="Times New Roman" w:eastAsia="Times New Roman" w:hAnsi="Times New Roman" w:cs="Times New Roman"/>
              </w:rPr>
              <w:t xml:space="preserve"> €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245793">
            <w:pPr>
              <w:ind w:right="53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>21 791,50</w:t>
            </w:r>
            <w:r w:rsidR="00DD12E0" w:rsidRPr="0081454C">
              <w:rPr>
                <w:rFonts w:ascii="Times New Roman" w:eastAsia="Times New Roman" w:hAnsi="Times New Roman" w:cs="Times New Roman"/>
              </w:rPr>
              <w:t xml:space="preserve"> € 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</w:rPr>
              <w:t xml:space="preserve">Daň za psa, zaujatie verejného priestranstva </w:t>
            </w:r>
          </w:p>
        </w:tc>
      </w:tr>
      <w:tr w:rsidR="008D08BA" w:rsidRPr="0081454C">
        <w:trPr>
          <w:trHeight w:val="350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SPOLU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Courier New" w:eastAsia="Courier New" w:hAnsi="Courier New" w:cs="Courier New"/>
                <w:b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245793">
            <w:pPr>
              <w:ind w:right="54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>26 487,54</w:t>
            </w:r>
            <w:r w:rsidR="00DD12E0" w:rsidRPr="0081454C">
              <w:rPr>
                <w:rFonts w:ascii="Times New Roman" w:eastAsia="Times New Roman" w:hAnsi="Times New Roman" w:cs="Times New Roman"/>
                <w:b/>
              </w:rPr>
              <w:t xml:space="preserve"> €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245793">
            <w:pPr>
              <w:ind w:right="53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>22 753,33</w:t>
            </w:r>
            <w:r w:rsidR="00DD12E0" w:rsidRPr="0081454C">
              <w:rPr>
                <w:rFonts w:ascii="Times New Roman" w:eastAsia="Times New Roman" w:hAnsi="Times New Roman" w:cs="Times New Roman"/>
                <w:b/>
              </w:rPr>
              <w:t xml:space="preserve"> € 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Courier New" w:eastAsia="Courier New" w:hAnsi="Courier New" w:cs="Courier New"/>
                <w:b/>
              </w:rPr>
              <w:t xml:space="preserve"> </w:t>
            </w:r>
          </w:p>
        </w:tc>
      </w:tr>
    </w:tbl>
    <w:p w:rsidR="008D08BA" w:rsidRPr="0081454C" w:rsidRDefault="00DD12E0">
      <w:pPr>
        <w:numPr>
          <w:ilvl w:val="0"/>
          <w:numId w:val="8"/>
        </w:numPr>
        <w:spacing w:after="0" w:line="264" w:lineRule="auto"/>
        <w:ind w:right="72" w:hanging="511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vývoj opravnej položky </w:t>
      </w:r>
      <w:r w:rsidRPr="0081454C">
        <w:rPr>
          <w:rFonts w:ascii="Times New Roman" w:eastAsia="Times New Roman" w:hAnsi="Times New Roman" w:cs="Times New Roman"/>
          <w:sz w:val="24"/>
        </w:rPr>
        <w:t xml:space="preserve">k pohľadávkam </w:t>
      </w:r>
      <w:r w:rsidRPr="0081454C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8D08BA" w:rsidRPr="0081454C" w:rsidRDefault="00DD12E0">
      <w:pPr>
        <w:spacing w:after="0"/>
      </w:pPr>
      <w:r w:rsidRPr="0081454C">
        <w:rPr>
          <w:rFonts w:ascii="Times New Roman" w:eastAsia="Times New Roman" w:hAnsi="Times New Roman" w:cs="Times New Roman"/>
        </w:rPr>
        <w:t xml:space="preserve"> </w:t>
      </w:r>
    </w:p>
    <w:tbl>
      <w:tblPr>
        <w:tblStyle w:val="TableGrid"/>
        <w:tblW w:w="10058" w:type="dxa"/>
        <w:tblInd w:w="6" w:type="dxa"/>
        <w:tblCellMar>
          <w:left w:w="107" w:type="dxa"/>
          <w:right w:w="53" w:type="dxa"/>
        </w:tblCellMar>
        <w:tblLook w:val="04A0" w:firstRow="1" w:lastRow="0" w:firstColumn="1" w:lastColumn="0" w:noHBand="0" w:noVBand="1"/>
      </w:tblPr>
      <w:tblGrid>
        <w:gridCol w:w="2547"/>
        <w:gridCol w:w="1416"/>
        <w:gridCol w:w="1134"/>
        <w:gridCol w:w="1134"/>
        <w:gridCol w:w="1134"/>
        <w:gridCol w:w="1276"/>
        <w:gridCol w:w="1417"/>
      </w:tblGrid>
      <w:tr w:rsidR="008D08BA" w:rsidRPr="0081454C" w:rsidTr="004267D1">
        <w:trPr>
          <w:trHeight w:val="1136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spacing w:after="3" w:line="236" w:lineRule="auto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Pohľadávky, ku ktorým bola tvorená opravná </w:t>
            </w:r>
          </w:p>
          <w:p w:rsidR="008D08BA" w:rsidRPr="0081454C" w:rsidRDefault="00DD12E0">
            <w:pPr>
              <w:ind w:right="60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>položka</w:t>
            </w: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 w:rsidP="00245793">
            <w:pPr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>Zostatok OP k 31.12.202</w:t>
            </w:r>
            <w:r w:rsidR="00245793" w:rsidRPr="0081454C">
              <w:rPr>
                <w:rFonts w:ascii="Times New Roman" w:eastAsia="Times New Roman" w:hAnsi="Times New Roman" w:cs="Times New Roman"/>
                <w:b/>
              </w:rPr>
              <w:t>3</w:t>
            </w: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>Zvýšenie OP</w:t>
            </w: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>Zníženie OP</w:t>
            </w: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>Zrušenie OP</w:t>
            </w: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right="57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Zostatok </w:t>
            </w:r>
          </w:p>
          <w:p w:rsidR="008D08BA" w:rsidRPr="0081454C" w:rsidRDefault="00DD12E0">
            <w:pPr>
              <w:ind w:right="55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OP k </w:t>
            </w:r>
          </w:p>
          <w:p w:rsidR="008D08BA" w:rsidRPr="0081454C" w:rsidRDefault="00DD12E0" w:rsidP="00245793">
            <w:pPr>
              <w:ind w:left="34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>31.12.202</w:t>
            </w:r>
            <w:r w:rsidR="00245793" w:rsidRPr="0081454C">
              <w:rPr>
                <w:rFonts w:ascii="Times New Roman" w:eastAsia="Times New Roman" w:hAnsi="Times New Roman" w:cs="Times New Roman"/>
                <w:b/>
              </w:rPr>
              <w:t>4</w:t>
            </w: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right="52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Dôvod </w:t>
            </w:r>
          </w:p>
          <w:p w:rsidR="008D08BA" w:rsidRPr="0081454C" w:rsidRDefault="00DD12E0">
            <w:pPr>
              <w:ind w:right="55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zvýšenie, </w:t>
            </w:r>
          </w:p>
          <w:p w:rsidR="008D08BA" w:rsidRPr="0081454C" w:rsidRDefault="00DD12E0">
            <w:pPr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>zníženia a zrušenia OP</w:t>
            </w: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245793" w:rsidRPr="0081454C" w:rsidTr="00245793">
        <w:trPr>
          <w:trHeight w:val="352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5793" w:rsidRPr="0081454C" w:rsidRDefault="00245793" w:rsidP="00245793">
            <w:r w:rsidRPr="0081454C">
              <w:rPr>
                <w:rFonts w:ascii="Times New Roman" w:eastAsia="Times New Roman" w:hAnsi="Times New Roman" w:cs="Times New Roman"/>
              </w:rPr>
              <w:t xml:space="preserve">OP - nájom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5793" w:rsidRPr="0081454C" w:rsidRDefault="00245793" w:rsidP="00245793">
            <w:pPr>
              <w:ind w:right="53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7 166,78 €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5793" w:rsidRPr="0081454C" w:rsidRDefault="00245793" w:rsidP="00245793">
            <w:pPr>
              <w:ind w:right="1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5793" w:rsidRPr="0081454C" w:rsidRDefault="00245793" w:rsidP="00245793">
            <w:pPr>
              <w:ind w:right="2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5793" w:rsidRPr="0081454C" w:rsidRDefault="00245793" w:rsidP="00245793">
            <w:pPr>
              <w:ind w:right="1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5793" w:rsidRPr="0081454C" w:rsidRDefault="00C51EC1" w:rsidP="004267D1">
            <w:pPr>
              <w:ind w:right="53"/>
              <w:jc w:val="center"/>
              <w:rPr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 xml:space="preserve">       </w:t>
            </w:r>
            <w:r w:rsidR="004267D1" w:rsidRPr="0081454C">
              <w:rPr>
                <w:rFonts w:ascii="Times New Roman" w:eastAsia="Times New Roman" w:hAnsi="Times New Roman" w:cs="Times New Roman"/>
                <w:color w:val="auto"/>
              </w:rPr>
              <w:t>3 000</w:t>
            </w:r>
            <w:r w:rsidR="00245793" w:rsidRPr="0081454C">
              <w:rPr>
                <w:rFonts w:ascii="Times New Roman" w:eastAsia="Times New Roman" w:hAnsi="Times New Roman" w:cs="Times New Roman"/>
                <w:color w:val="auto"/>
              </w:rPr>
              <w:t xml:space="preserve"> €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5793" w:rsidRPr="0081454C" w:rsidRDefault="00245793" w:rsidP="00245793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245793" w:rsidRPr="0081454C" w:rsidTr="00245793">
        <w:trPr>
          <w:trHeight w:val="350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5793" w:rsidRPr="0081454C" w:rsidRDefault="00245793" w:rsidP="00245793">
            <w:r w:rsidRPr="0081454C">
              <w:rPr>
                <w:rFonts w:ascii="Times New Roman" w:eastAsia="Times New Roman" w:hAnsi="Times New Roman" w:cs="Times New Roman"/>
              </w:rPr>
              <w:t xml:space="preserve">OP k pohľadávkam ZVP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5793" w:rsidRPr="0081454C" w:rsidRDefault="00245793" w:rsidP="00245793">
            <w:pPr>
              <w:ind w:right="53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734,21 €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5793" w:rsidRPr="0081454C" w:rsidRDefault="00245793" w:rsidP="00245793">
            <w:pPr>
              <w:ind w:right="1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5793" w:rsidRPr="0081454C" w:rsidRDefault="00245793" w:rsidP="00245793">
            <w:pPr>
              <w:ind w:right="3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5793" w:rsidRPr="0081454C" w:rsidRDefault="00245793" w:rsidP="00245793">
            <w:pPr>
              <w:ind w:right="2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5793" w:rsidRPr="0081454C" w:rsidRDefault="004267D1" w:rsidP="00245793">
            <w:pPr>
              <w:ind w:right="53"/>
              <w:jc w:val="right"/>
              <w:rPr>
                <w:color w:val="auto"/>
              </w:rPr>
            </w:pPr>
            <w:r w:rsidRPr="0081454C">
              <w:rPr>
                <w:rFonts w:ascii="Times New Roman" w:eastAsia="Times New Roman" w:hAnsi="Times New Roman" w:cs="Times New Roman"/>
                <w:color w:val="auto"/>
              </w:rPr>
              <w:t>734,21</w:t>
            </w:r>
            <w:r w:rsidR="00245793" w:rsidRPr="0081454C">
              <w:rPr>
                <w:rFonts w:ascii="Times New Roman" w:eastAsia="Times New Roman" w:hAnsi="Times New Roman" w:cs="Times New Roman"/>
                <w:color w:val="auto"/>
              </w:rPr>
              <w:t xml:space="preserve"> €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5793" w:rsidRPr="0081454C" w:rsidRDefault="00245793" w:rsidP="00245793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245793" w:rsidRPr="0081454C" w:rsidTr="00245793">
        <w:trPr>
          <w:trHeight w:val="350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5793" w:rsidRPr="0081454C" w:rsidRDefault="00245793" w:rsidP="00245793">
            <w:r w:rsidRPr="0081454C">
              <w:rPr>
                <w:rFonts w:ascii="Courier New" w:eastAsia="Courier New" w:hAnsi="Courier New" w:cs="Courier New"/>
                <w:b/>
              </w:rPr>
              <w:t>SPOLU</w:t>
            </w:r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5793" w:rsidRPr="0081454C" w:rsidRDefault="00245793" w:rsidP="00245793">
            <w:pPr>
              <w:ind w:right="53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7 900,99 €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5793" w:rsidRPr="0081454C" w:rsidRDefault="00245793" w:rsidP="00245793">
            <w:pPr>
              <w:ind w:right="1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5793" w:rsidRPr="0081454C" w:rsidRDefault="00245793" w:rsidP="00245793">
            <w:pPr>
              <w:ind w:right="2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5793" w:rsidRPr="0081454C" w:rsidRDefault="00245793" w:rsidP="00245793">
            <w:pPr>
              <w:ind w:right="1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5793" w:rsidRPr="0081454C" w:rsidRDefault="004267D1" w:rsidP="00245793">
            <w:pPr>
              <w:ind w:right="53"/>
              <w:jc w:val="right"/>
              <w:rPr>
                <w:color w:val="auto"/>
              </w:rPr>
            </w:pPr>
            <w:r w:rsidRPr="0081454C">
              <w:rPr>
                <w:rFonts w:ascii="Times New Roman" w:eastAsia="Times New Roman" w:hAnsi="Times New Roman" w:cs="Times New Roman"/>
                <w:b/>
                <w:color w:val="auto"/>
              </w:rPr>
              <w:t>3 734,21</w:t>
            </w:r>
            <w:r w:rsidR="00245793" w:rsidRPr="0081454C">
              <w:rPr>
                <w:rFonts w:ascii="Times New Roman" w:eastAsia="Times New Roman" w:hAnsi="Times New Roman" w:cs="Times New Roman"/>
                <w:b/>
                <w:color w:val="auto"/>
              </w:rPr>
              <w:t xml:space="preserve"> €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5793" w:rsidRPr="0081454C" w:rsidRDefault="00245793" w:rsidP="00245793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</w:p>
        </w:tc>
      </w:tr>
    </w:tbl>
    <w:p w:rsidR="008D08BA" w:rsidRPr="0081454C" w:rsidRDefault="00DD12E0">
      <w:pPr>
        <w:spacing w:after="28"/>
      </w:pPr>
      <w:r w:rsidRPr="0081454C">
        <w:rPr>
          <w:rFonts w:ascii="Times New Roman" w:eastAsia="Times New Roman" w:hAnsi="Times New Roman" w:cs="Times New Roman"/>
        </w:rPr>
        <w:t xml:space="preserve"> </w:t>
      </w:r>
    </w:p>
    <w:p w:rsidR="008D08BA" w:rsidRPr="0081454C" w:rsidRDefault="00DD12E0">
      <w:pPr>
        <w:numPr>
          <w:ilvl w:val="0"/>
          <w:numId w:val="8"/>
        </w:numPr>
        <w:spacing w:after="13" w:line="249" w:lineRule="auto"/>
        <w:ind w:right="72" w:hanging="511"/>
      </w:pPr>
      <w:r w:rsidRPr="0081454C">
        <w:rPr>
          <w:rFonts w:ascii="Times New Roman" w:eastAsia="Times New Roman" w:hAnsi="Times New Roman" w:cs="Times New Roman"/>
          <w:sz w:val="24"/>
        </w:rPr>
        <w:t xml:space="preserve">pohľadávky podľa </w:t>
      </w:r>
      <w:r w:rsidRPr="0081454C">
        <w:rPr>
          <w:rFonts w:ascii="Times New Roman" w:eastAsia="Times New Roman" w:hAnsi="Times New Roman" w:cs="Times New Roman"/>
          <w:b/>
          <w:sz w:val="24"/>
        </w:rPr>
        <w:t>doby splatnosti</w:t>
      </w:r>
      <w:r w:rsidRPr="0081454C">
        <w:rPr>
          <w:rFonts w:ascii="Times New Roman" w:eastAsia="Times New Roman" w:hAnsi="Times New Roman" w:cs="Times New Roman"/>
          <w:sz w:val="24"/>
        </w:rPr>
        <w:t xml:space="preserve"> (riadky 048 a 060 súvahy) - tabuľka č.4 </w:t>
      </w:r>
    </w:p>
    <w:p w:rsidR="008D08BA" w:rsidRPr="0081454C" w:rsidRDefault="00DD12E0">
      <w:pPr>
        <w:spacing w:after="0"/>
        <w:ind w:right="42"/>
      </w:pPr>
      <w:r w:rsidRPr="0081454C">
        <w:rPr>
          <w:rFonts w:ascii="Times New Roman" w:eastAsia="Times New Roman" w:hAnsi="Times New Roman" w:cs="Times New Roman"/>
        </w:rPr>
        <w:t xml:space="preserve"> </w:t>
      </w:r>
    </w:p>
    <w:tbl>
      <w:tblPr>
        <w:tblStyle w:val="TableGrid"/>
        <w:tblW w:w="10055" w:type="dxa"/>
        <w:tblInd w:w="77" w:type="dxa"/>
        <w:tblCellMar>
          <w:top w:w="18" w:type="dxa"/>
          <w:left w:w="70" w:type="dxa"/>
          <w:right w:w="14" w:type="dxa"/>
        </w:tblCellMar>
        <w:tblLook w:val="04A0" w:firstRow="1" w:lastRow="0" w:firstColumn="1" w:lastColumn="0" w:noHBand="0" w:noVBand="1"/>
      </w:tblPr>
      <w:tblGrid>
        <w:gridCol w:w="6114"/>
        <w:gridCol w:w="1969"/>
        <w:gridCol w:w="1972"/>
      </w:tblGrid>
      <w:tr w:rsidR="0081454C" w:rsidRPr="0081454C" w:rsidTr="0081454C">
        <w:trPr>
          <w:trHeight w:val="755"/>
        </w:trPr>
        <w:tc>
          <w:tcPr>
            <w:tcW w:w="6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81454C" w:rsidRPr="0081454C" w:rsidRDefault="0081454C"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Pohľadávky </w:t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81454C" w:rsidRPr="0081454C" w:rsidRDefault="0081454C">
            <w:pPr>
              <w:ind w:right="163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>Zostatok k 31.12.2023</w:t>
            </w:r>
          </w:p>
        </w:tc>
        <w:tc>
          <w:tcPr>
            <w:tcW w:w="1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81454C" w:rsidRPr="0081454C" w:rsidRDefault="0081454C">
            <w:pPr>
              <w:ind w:right="166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>Zostatok k 31.12.2024</w:t>
            </w:r>
          </w:p>
        </w:tc>
      </w:tr>
      <w:tr w:rsidR="0081454C" w:rsidRPr="0081454C" w:rsidTr="0081454C">
        <w:trPr>
          <w:trHeight w:val="347"/>
        </w:trPr>
        <w:tc>
          <w:tcPr>
            <w:tcW w:w="6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454C" w:rsidRPr="0081454C" w:rsidRDefault="0081454C" w:rsidP="00245793"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Dlhodobé pohľadávky </w:t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454C" w:rsidRPr="0081454C" w:rsidRDefault="0081454C" w:rsidP="00245793">
            <w:pPr>
              <w:ind w:right="58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0 € </w:t>
            </w:r>
          </w:p>
        </w:tc>
        <w:tc>
          <w:tcPr>
            <w:tcW w:w="1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454C" w:rsidRPr="0081454C" w:rsidRDefault="0081454C" w:rsidP="00245793">
            <w:pPr>
              <w:ind w:right="58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0 € </w:t>
            </w:r>
          </w:p>
        </w:tc>
      </w:tr>
      <w:tr w:rsidR="0081454C" w:rsidRPr="0081454C" w:rsidTr="0081454C">
        <w:trPr>
          <w:trHeight w:val="345"/>
        </w:trPr>
        <w:tc>
          <w:tcPr>
            <w:tcW w:w="6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454C" w:rsidRPr="0081454C" w:rsidRDefault="0081454C" w:rsidP="00245793"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Krátkodobé pohľadávky z toho: </w:t>
            </w: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454C" w:rsidRPr="0081454C" w:rsidRDefault="0081454C" w:rsidP="00245793">
            <w:pPr>
              <w:ind w:right="55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75 095,32 € </w:t>
            </w:r>
          </w:p>
        </w:tc>
        <w:tc>
          <w:tcPr>
            <w:tcW w:w="1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454C" w:rsidRPr="0081454C" w:rsidRDefault="0081454C" w:rsidP="00245793">
            <w:pPr>
              <w:ind w:right="55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43 556,96 € </w:t>
            </w:r>
          </w:p>
        </w:tc>
      </w:tr>
      <w:tr w:rsidR="0081454C" w:rsidRPr="0081454C" w:rsidTr="0081454C">
        <w:trPr>
          <w:trHeight w:val="345"/>
        </w:trPr>
        <w:tc>
          <w:tcPr>
            <w:tcW w:w="6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454C" w:rsidRPr="0081454C" w:rsidRDefault="0081454C" w:rsidP="00245793">
            <w:r w:rsidRPr="0081454C">
              <w:rPr>
                <w:rFonts w:ascii="Times New Roman" w:eastAsia="Times New Roman" w:hAnsi="Times New Roman" w:cs="Times New Roman"/>
              </w:rPr>
              <w:t xml:space="preserve">pohľadávky z </w:t>
            </w:r>
            <w:proofErr w:type="spellStart"/>
            <w:r w:rsidRPr="0081454C">
              <w:rPr>
                <w:rFonts w:ascii="Times New Roman" w:eastAsia="Times New Roman" w:hAnsi="Times New Roman" w:cs="Times New Roman"/>
              </w:rPr>
              <w:t>nedaň</w:t>
            </w:r>
            <w:proofErr w:type="spellEnd"/>
            <w:r w:rsidRPr="0081454C">
              <w:rPr>
                <w:rFonts w:ascii="Times New Roman" w:eastAsia="Times New Roman" w:hAnsi="Times New Roman" w:cs="Times New Roman"/>
              </w:rPr>
              <w:t xml:space="preserve">. príjmov </w:t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454C" w:rsidRPr="0081454C" w:rsidRDefault="0081454C" w:rsidP="00245793">
            <w:pPr>
              <w:ind w:right="55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35 969,78 € </w:t>
            </w:r>
          </w:p>
        </w:tc>
        <w:tc>
          <w:tcPr>
            <w:tcW w:w="1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454C" w:rsidRPr="0081454C" w:rsidRDefault="0081454C" w:rsidP="00245793">
            <w:pPr>
              <w:ind w:right="55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961,83 € </w:t>
            </w:r>
          </w:p>
        </w:tc>
      </w:tr>
      <w:tr w:rsidR="0081454C" w:rsidRPr="0081454C" w:rsidTr="0081454C">
        <w:trPr>
          <w:trHeight w:val="345"/>
        </w:trPr>
        <w:tc>
          <w:tcPr>
            <w:tcW w:w="6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454C" w:rsidRPr="0081454C" w:rsidRDefault="0081454C" w:rsidP="00245793">
            <w:r w:rsidRPr="0081454C">
              <w:rPr>
                <w:rFonts w:ascii="Times New Roman" w:eastAsia="Times New Roman" w:hAnsi="Times New Roman" w:cs="Times New Roman"/>
              </w:rPr>
              <w:t>pohľadávky z daň. príjmov</w:t>
            </w:r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454C" w:rsidRPr="0081454C" w:rsidRDefault="0081454C" w:rsidP="00245793">
            <w:pPr>
              <w:ind w:right="55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24 275,03 </w:t>
            </w:r>
          </w:p>
        </w:tc>
        <w:tc>
          <w:tcPr>
            <w:tcW w:w="1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454C" w:rsidRPr="0081454C" w:rsidRDefault="0081454C" w:rsidP="00245793">
            <w:pPr>
              <w:ind w:right="55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21 791,50 € </w:t>
            </w:r>
          </w:p>
        </w:tc>
      </w:tr>
      <w:tr w:rsidR="0081454C" w:rsidRPr="0081454C" w:rsidTr="0081454C">
        <w:trPr>
          <w:trHeight w:val="343"/>
        </w:trPr>
        <w:tc>
          <w:tcPr>
            <w:tcW w:w="6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454C" w:rsidRPr="0081454C" w:rsidRDefault="0081454C" w:rsidP="00245793">
            <w:r w:rsidRPr="0081454C">
              <w:rPr>
                <w:rFonts w:ascii="Times New Roman" w:eastAsia="Times New Roman" w:hAnsi="Times New Roman" w:cs="Times New Roman"/>
              </w:rPr>
              <w:t xml:space="preserve">pohľadávky za </w:t>
            </w:r>
            <w:proofErr w:type="spellStart"/>
            <w:r w:rsidRPr="0081454C">
              <w:rPr>
                <w:rFonts w:ascii="Times New Roman" w:eastAsia="Times New Roman" w:hAnsi="Times New Roman" w:cs="Times New Roman"/>
              </w:rPr>
              <w:t>poskyt</w:t>
            </w:r>
            <w:proofErr w:type="spellEnd"/>
            <w:r w:rsidRPr="0081454C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81454C">
              <w:rPr>
                <w:rFonts w:ascii="Times New Roman" w:eastAsia="Times New Roman" w:hAnsi="Times New Roman" w:cs="Times New Roman"/>
              </w:rPr>
              <w:t>prevádz</w:t>
            </w:r>
            <w:proofErr w:type="spellEnd"/>
            <w:r w:rsidRPr="0081454C">
              <w:rPr>
                <w:rFonts w:ascii="Times New Roman" w:eastAsia="Times New Roman" w:hAnsi="Times New Roman" w:cs="Times New Roman"/>
              </w:rPr>
              <w:t xml:space="preserve">. preddavky   </w:t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454C" w:rsidRPr="0081454C" w:rsidRDefault="0081454C" w:rsidP="00245793">
            <w:pPr>
              <w:ind w:right="55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890,00 € </w:t>
            </w:r>
          </w:p>
        </w:tc>
        <w:tc>
          <w:tcPr>
            <w:tcW w:w="1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454C" w:rsidRPr="0081454C" w:rsidRDefault="0081454C" w:rsidP="00245793">
            <w:pPr>
              <w:ind w:right="55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890,00 € </w:t>
            </w:r>
          </w:p>
        </w:tc>
      </w:tr>
      <w:tr w:rsidR="0081454C" w:rsidRPr="0081454C" w:rsidTr="0081454C">
        <w:trPr>
          <w:trHeight w:val="345"/>
        </w:trPr>
        <w:tc>
          <w:tcPr>
            <w:tcW w:w="6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454C" w:rsidRPr="0081454C" w:rsidRDefault="0081454C" w:rsidP="00245793">
            <w:r w:rsidRPr="0081454C">
              <w:rPr>
                <w:rFonts w:ascii="Times New Roman" w:eastAsia="Times New Roman" w:hAnsi="Times New Roman" w:cs="Times New Roman"/>
              </w:rPr>
              <w:t xml:space="preserve">pohľadávky voči zamestnancom  </w:t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454C" w:rsidRPr="0081454C" w:rsidRDefault="0081454C" w:rsidP="00245793">
            <w:pPr>
              <w:ind w:right="55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8220,00 € </w:t>
            </w:r>
          </w:p>
        </w:tc>
        <w:tc>
          <w:tcPr>
            <w:tcW w:w="1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454C" w:rsidRPr="0081454C" w:rsidRDefault="0081454C" w:rsidP="00245793">
            <w:pPr>
              <w:ind w:right="55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0 € </w:t>
            </w:r>
          </w:p>
        </w:tc>
      </w:tr>
      <w:tr w:rsidR="0081454C" w:rsidRPr="0081454C" w:rsidTr="0081454C">
        <w:trPr>
          <w:trHeight w:val="345"/>
        </w:trPr>
        <w:tc>
          <w:tcPr>
            <w:tcW w:w="6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454C" w:rsidRPr="0081454C" w:rsidRDefault="0081454C" w:rsidP="00245793">
            <w:r w:rsidRPr="0081454C">
              <w:rPr>
                <w:rFonts w:ascii="Times New Roman" w:eastAsia="Times New Roman" w:hAnsi="Times New Roman" w:cs="Times New Roman"/>
              </w:rPr>
              <w:t xml:space="preserve">odberatelia </w:t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454C" w:rsidRPr="0081454C" w:rsidRDefault="0081454C" w:rsidP="00245793">
            <w:pPr>
              <w:ind w:right="55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5 083,06 € </w:t>
            </w:r>
          </w:p>
        </w:tc>
        <w:tc>
          <w:tcPr>
            <w:tcW w:w="1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454C" w:rsidRPr="0081454C" w:rsidRDefault="0081454C" w:rsidP="00245793">
            <w:pPr>
              <w:ind w:right="55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9 042,22 € </w:t>
            </w:r>
          </w:p>
        </w:tc>
      </w:tr>
      <w:tr w:rsidR="0081454C" w:rsidRPr="0081454C" w:rsidTr="0081454C">
        <w:trPr>
          <w:trHeight w:val="345"/>
        </w:trPr>
        <w:tc>
          <w:tcPr>
            <w:tcW w:w="6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454C" w:rsidRPr="0081454C" w:rsidRDefault="0081454C" w:rsidP="00245793">
            <w:r w:rsidRPr="0081454C">
              <w:rPr>
                <w:rFonts w:ascii="Times New Roman" w:eastAsia="Times New Roman" w:hAnsi="Times New Roman" w:cs="Times New Roman"/>
              </w:rPr>
              <w:t xml:space="preserve">ostatné pohľadávky </w:t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454C" w:rsidRPr="0081454C" w:rsidRDefault="0081454C" w:rsidP="00245793">
            <w:pPr>
              <w:ind w:right="55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657,45 € </w:t>
            </w:r>
          </w:p>
        </w:tc>
        <w:tc>
          <w:tcPr>
            <w:tcW w:w="1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454C" w:rsidRPr="0081454C" w:rsidRDefault="0081454C" w:rsidP="00245793">
            <w:pPr>
              <w:ind w:right="55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10 871,41 € </w:t>
            </w:r>
          </w:p>
        </w:tc>
      </w:tr>
    </w:tbl>
    <w:p w:rsidR="008D08BA" w:rsidRPr="0081454C" w:rsidRDefault="00DD12E0">
      <w:pPr>
        <w:spacing w:after="24"/>
        <w:ind w:right="42"/>
      </w:pPr>
      <w:r w:rsidRPr="0081454C">
        <w:rPr>
          <w:rFonts w:ascii="Times New Roman" w:eastAsia="Times New Roman" w:hAnsi="Times New Roman" w:cs="Times New Roman"/>
        </w:rPr>
        <w:t xml:space="preserve"> </w:t>
      </w:r>
    </w:p>
    <w:p w:rsidR="008D08BA" w:rsidRPr="0081454C" w:rsidRDefault="008D08BA">
      <w:pPr>
        <w:spacing w:after="24"/>
      </w:pPr>
    </w:p>
    <w:p w:rsidR="0081454C" w:rsidRPr="0081454C" w:rsidRDefault="0081454C">
      <w:pPr>
        <w:spacing w:after="24"/>
      </w:pPr>
    </w:p>
    <w:p w:rsidR="0081454C" w:rsidRPr="0081454C" w:rsidRDefault="0081454C">
      <w:pPr>
        <w:spacing w:after="24"/>
      </w:pPr>
    </w:p>
    <w:p w:rsidR="0081454C" w:rsidRPr="0081454C" w:rsidRDefault="0081454C">
      <w:pPr>
        <w:pStyle w:val="Nadpis2"/>
        <w:spacing w:after="49"/>
        <w:ind w:left="-5"/>
        <w:rPr>
          <w:sz w:val="22"/>
        </w:rPr>
      </w:pPr>
      <w:r w:rsidRPr="0081454C">
        <w:rPr>
          <w:sz w:val="22"/>
        </w:rPr>
        <w:lastRenderedPageBreak/>
        <w:t xml:space="preserve">3. Finančný majetok </w:t>
      </w:r>
    </w:p>
    <w:p w:rsidR="0081454C" w:rsidRPr="0081454C" w:rsidRDefault="0081454C">
      <w:pPr>
        <w:pStyle w:val="Nadpis2"/>
        <w:spacing w:after="49"/>
        <w:ind w:left="-5"/>
        <w:rPr>
          <w:b w:val="0"/>
          <w:sz w:val="22"/>
        </w:rPr>
      </w:pPr>
    </w:p>
    <w:p w:rsidR="008D08BA" w:rsidRPr="0081454C" w:rsidRDefault="00DD12E0">
      <w:pPr>
        <w:pStyle w:val="Nadpis2"/>
        <w:spacing w:after="49"/>
        <w:ind w:left="-5"/>
      </w:pPr>
      <w:r w:rsidRPr="0081454C">
        <w:rPr>
          <w:b w:val="0"/>
          <w:sz w:val="22"/>
        </w:rPr>
        <w:t>a)</w:t>
      </w:r>
      <w:r w:rsidRPr="0081454C">
        <w:rPr>
          <w:rFonts w:ascii="Arial" w:eastAsia="Arial" w:hAnsi="Arial" w:cs="Arial"/>
          <w:b w:val="0"/>
          <w:sz w:val="22"/>
        </w:rPr>
        <w:t xml:space="preserve"> </w:t>
      </w:r>
      <w:r w:rsidRPr="0081454C">
        <w:rPr>
          <w:b w:val="0"/>
        </w:rPr>
        <w:t xml:space="preserve">opis významných zložiek </w:t>
      </w:r>
      <w:r w:rsidRPr="0081454C">
        <w:t xml:space="preserve">krátkodobého finančného majetku </w:t>
      </w:r>
    </w:p>
    <w:p w:rsidR="008D08BA" w:rsidRPr="0081454C" w:rsidRDefault="00DD12E0">
      <w:pPr>
        <w:spacing w:after="13" w:line="249" w:lineRule="auto"/>
        <w:ind w:left="-5" w:right="146" w:hanging="10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 xml:space="preserve"> Mestská časť Podunajské Biskupice má uložené finančné prostriedky v dvoch bankách: v Tatra Banke, a. s. a v J&amp;T, a. s. </w:t>
      </w:r>
    </w:p>
    <w:p w:rsidR="008D08BA" w:rsidRPr="0081454C" w:rsidRDefault="00DD12E0">
      <w:pPr>
        <w:spacing w:after="0"/>
        <w:ind w:left="250"/>
      </w:pPr>
      <w:r w:rsidRPr="0081454C">
        <w:rPr>
          <w:rFonts w:ascii="Times New Roman" w:eastAsia="Times New Roman" w:hAnsi="Times New Roman" w:cs="Times New Roman"/>
          <w:b/>
        </w:rPr>
        <w:t xml:space="preserve"> </w:t>
      </w:r>
    </w:p>
    <w:tbl>
      <w:tblPr>
        <w:tblStyle w:val="TableGrid"/>
        <w:tblW w:w="9917" w:type="dxa"/>
        <w:tblInd w:w="6" w:type="dxa"/>
        <w:tblCellMar>
          <w:left w:w="107" w:type="dxa"/>
          <w:right w:w="52" w:type="dxa"/>
        </w:tblCellMar>
        <w:tblLook w:val="04A0" w:firstRow="1" w:lastRow="0" w:firstColumn="1" w:lastColumn="0" w:noHBand="0" w:noVBand="1"/>
      </w:tblPr>
      <w:tblGrid>
        <w:gridCol w:w="4958"/>
        <w:gridCol w:w="2408"/>
        <w:gridCol w:w="2551"/>
      </w:tblGrid>
      <w:tr w:rsidR="008D08BA" w:rsidRPr="0081454C" w:rsidTr="004267D1">
        <w:trPr>
          <w:trHeight w:val="277"/>
        </w:trPr>
        <w:tc>
          <w:tcPr>
            <w:tcW w:w="4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Krátkodobý  finančný majetok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 w:rsidP="004267D1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>Zostatok k 31.12.202</w:t>
            </w:r>
            <w:r w:rsidR="004267D1" w:rsidRPr="0081454C">
              <w:rPr>
                <w:rFonts w:ascii="Times New Roman" w:eastAsia="Times New Roman" w:hAnsi="Times New Roman" w:cs="Times New Roman"/>
                <w:b/>
              </w:rPr>
              <w:t>4</w:t>
            </w:r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4267D1">
            <w:r w:rsidRPr="0081454C">
              <w:rPr>
                <w:rFonts w:ascii="Times New Roman" w:eastAsia="Times New Roman" w:hAnsi="Times New Roman" w:cs="Times New Roman"/>
                <w:b/>
              </w:rPr>
              <w:t>Zostatok k 31.12.2023</w:t>
            </w:r>
          </w:p>
        </w:tc>
      </w:tr>
      <w:tr w:rsidR="004267D1" w:rsidRPr="0081454C" w:rsidTr="004267D1">
        <w:trPr>
          <w:trHeight w:val="282"/>
        </w:trPr>
        <w:tc>
          <w:tcPr>
            <w:tcW w:w="4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67D1" w:rsidRPr="0081454C" w:rsidRDefault="004267D1" w:rsidP="004267D1">
            <w:r w:rsidRPr="0081454C">
              <w:rPr>
                <w:rFonts w:ascii="Times New Roman" w:eastAsia="Times New Roman" w:hAnsi="Times New Roman" w:cs="Times New Roman"/>
              </w:rPr>
              <w:t xml:space="preserve">Pokladnica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67D1" w:rsidRPr="0081454C" w:rsidRDefault="004267D1" w:rsidP="004267D1">
            <w:pPr>
              <w:ind w:right="54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0 Eur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67D1" w:rsidRPr="0081454C" w:rsidRDefault="004267D1" w:rsidP="004267D1">
            <w:pPr>
              <w:ind w:right="54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0 Eur </w:t>
            </w:r>
          </w:p>
        </w:tc>
      </w:tr>
      <w:tr w:rsidR="004267D1" w:rsidRPr="0081454C" w:rsidTr="004267D1">
        <w:trPr>
          <w:trHeight w:val="278"/>
        </w:trPr>
        <w:tc>
          <w:tcPr>
            <w:tcW w:w="4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67D1" w:rsidRPr="0081454C" w:rsidRDefault="004267D1" w:rsidP="004267D1">
            <w:r w:rsidRPr="0081454C">
              <w:rPr>
                <w:rFonts w:ascii="Times New Roman" w:eastAsia="Times New Roman" w:hAnsi="Times New Roman" w:cs="Times New Roman"/>
              </w:rPr>
              <w:t xml:space="preserve">Ceniny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67D1" w:rsidRPr="0081454C" w:rsidRDefault="00123AAC" w:rsidP="004267D1">
            <w:pPr>
              <w:ind w:right="54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>9 490,50</w:t>
            </w:r>
            <w:r w:rsidR="004267D1" w:rsidRPr="0081454C">
              <w:rPr>
                <w:rFonts w:ascii="Times New Roman" w:eastAsia="Times New Roman" w:hAnsi="Times New Roman" w:cs="Times New Roman"/>
              </w:rPr>
              <w:t xml:space="preserve"> Eur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67D1" w:rsidRPr="0081454C" w:rsidRDefault="004267D1" w:rsidP="004267D1">
            <w:pPr>
              <w:ind w:right="54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643,5 Eur </w:t>
            </w:r>
          </w:p>
        </w:tc>
      </w:tr>
      <w:tr w:rsidR="004267D1" w:rsidRPr="0081454C" w:rsidTr="004267D1">
        <w:trPr>
          <w:trHeight w:val="281"/>
        </w:trPr>
        <w:tc>
          <w:tcPr>
            <w:tcW w:w="4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67D1" w:rsidRPr="0081454C" w:rsidRDefault="004267D1" w:rsidP="004267D1">
            <w:r w:rsidRPr="0081454C">
              <w:rPr>
                <w:rFonts w:ascii="Times New Roman" w:eastAsia="Times New Roman" w:hAnsi="Times New Roman" w:cs="Times New Roman"/>
              </w:rPr>
              <w:t xml:space="preserve">Bankové účty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67D1" w:rsidRPr="0081454C" w:rsidRDefault="00123AAC" w:rsidP="004267D1">
            <w:pPr>
              <w:ind w:right="54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>3 517 882,32</w:t>
            </w:r>
            <w:r w:rsidR="004267D1" w:rsidRPr="0081454C">
              <w:rPr>
                <w:rFonts w:ascii="Times New Roman" w:eastAsia="Times New Roman" w:hAnsi="Times New Roman" w:cs="Times New Roman"/>
              </w:rPr>
              <w:t xml:space="preserve"> Eur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67D1" w:rsidRPr="0081454C" w:rsidRDefault="004267D1" w:rsidP="004267D1">
            <w:pPr>
              <w:ind w:right="54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3 566 186,07 Eur </w:t>
            </w:r>
          </w:p>
        </w:tc>
      </w:tr>
    </w:tbl>
    <w:p w:rsidR="008D08BA" w:rsidRPr="0081454C" w:rsidRDefault="00DD12E0">
      <w:pPr>
        <w:spacing w:after="152"/>
      </w:pPr>
      <w:r w:rsidRPr="0081454C">
        <w:rPr>
          <w:rFonts w:ascii="Courier New" w:eastAsia="Courier New" w:hAnsi="Courier New" w:cs="Courier New"/>
        </w:rPr>
        <w:t xml:space="preserve"> </w:t>
      </w:r>
    </w:p>
    <w:p w:rsidR="008D08BA" w:rsidRPr="0081454C" w:rsidRDefault="00DD12E0">
      <w:pPr>
        <w:pStyle w:val="Nadpis2"/>
        <w:spacing w:after="30"/>
        <w:ind w:left="-5"/>
      </w:pPr>
      <w:r w:rsidRPr="0081454C">
        <w:rPr>
          <w:sz w:val="22"/>
        </w:rPr>
        <w:t>4.</w:t>
      </w:r>
      <w:r w:rsidRPr="0081454C">
        <w:rPr>
          <w:rFonts w:ascii="Arial" w:eastAsia="Arial" w:hAnsi="Arial" w:cs="Arial"/>
          <w:sz w:val="22"/>
        </w:rPr>
        <w:t xml:space="preserve"> </w:t>
      </w:r>
      <w:r w:rsidRPr="0081454C">
        <w:t>Časové rozlíšenie</w:t>
      </w:r>
      <w:r w:rsidRPr="0081454C">
        <w:rPr>
          <w:b w:val="0"/>
        </w:rPr>
        <w:t xml:space="preserve"> </w:t>
      </w:r>
    </w:p>
    <w:p w:rsidR="008D08BA" w:rsidRPr="0081454C" w:rsidRDefault="00DD12E0">
      <w:pPr>
        <w:spacing w:after="0" w:line="264" w:lineRule="auto"/>
        <w:ind w:left="-5" w:hanging="10"/>
      </w:pPr>
      <w:r w:rsidRPr="0081454C">
        <w:rPr>
          <w:rFonts w:ascii="Times New Roman" w:eastAsia="Times New Roman" w:hAnsi="Times New Roman" w:cs="Times New Roman"/>
          <w:sz w:val="24"/>
        </w:rPr>
        <w:t xml:space="preserve">Významné položky časového rozlíšenia </w:t>
      </w:r>
      <w:r w:rsidRPr="0081454C">
        <w:rPr>
          <w:rFonts w:ascii="Times New Roman" w:eastAsia="Times New Roman" w:hAnsi="Times New Roman" w:cs="Times New Roman"/>
          <w:b/>
          <w:sz w:val="24"/>
        </w:rPr>
        <w:t xml:space="preserve">nákladov budúcich období </w:t>
      </w:r>
      <w:r w:rsidRPr="0081454C">
        <w:rPr>
          <w:rFonts w:ascii="Times New Roman" w:eastAsia="Times New Roman" w:hAnsi="Times New Roman" w:cs="Times New Roman"/>
          <w:sz w:val="24"/>
        </w:rPr>
        <w:t xml:space="preserve">a </w:t>
      </w:r>
      <w:r w:rsidRPr="0081454C">
        <w:rPr>
          <w:rFonts w:ascii="Times New Roman" w:eastAsia="Times New Roman" w:hAnsi="Times New Roman" w:cs="Times New Roman"/>
          <w:b/>
          <w:sz w:val="24"/>
        </w:rPr>
        <w:t xml:space="preserve">príjmov budúcich období </w:t>
      </w:r>
    </w:p>
    <w:p w:rsidR="008D08BA" w:rsidRPr="0081454C" w:rsidRDefault="00DD12E0">
      <w:pPr>
        <w:spacing w:after="0"/>
      </w:pPr>
      <w:r w:rsidRPr="0081454C">
        <w:rPr>
          <w:rFonts w:ascii="Times New Roman" w:eastAsia="Times New Roman" w:hAnsi="Times New Roman" w:cs="Times New Roman"/>
          <w:b/>
        </w:rPr>
        <w:t xml:space="preserve"> </w:t>
      </w:r>
    </w:p>
    <w:tbl>
      <w:tblPr>
        <w:tblStyle w:val="TableGrid"/>
        <w:tblW w:w="9917" w:type="dxa"/>
        <w:tblInd w:w="6" w:type="dxa"/>
        <w:tblCellMar>
          <w:left w:w="107" w:type="dxa"/>
          <w:right w:w="52" w:type="dxa"/>
        </w:tblCellMar>
        <w:tblLook w:val="04A0" w:firstRow="1" w:lastRow="0" w:firstColumn="1" w:lastColumn="0" w:noHBand="0" w:noVBand="1"/>
      </w:tblPr>
      <w:tblGrid>
        <w:gridCol w:w="4958"/>
        <w:gridCol w:w="2408"/>
        <w:gridCol w:w="2551"/>
      </w:tblGrid>
      <w:tr w:rsidR="008D08BA" w:rsidRPr="0081454C" w:rsidTr="00123AAC">
        <w:trPr>
          <w:trHeight w:val="514"/>
        </w:trPr>
        <w:tc>
          <w:tcPr>
            <w:tcW w:w="4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Opis jednotlivých významných položiek časového rozlíšenia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8D08BA" w:rsidRPr="0081454C" w:rsidRDefault="00123AAC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>Zostatok k 31.12.2024</w:t>
            </w:r>
            <w:r w:rsidR="00DD12E0" w:rsidRPr="0081454C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8D08BA" w:rsidRPr="0081454C" w:rsidRDefault="00123AAC">
            <w:r w:rsidRPr="0081454C">
              <w:rPr>
                <w:rFonts w:ascii="Times New Roman" w:eastAsia="Times New Roman" w:hAnsi="Times New Roman" w:cs="Times New Roman"/>
                <w:b/>
              </w:rPr>
              <w:t>Zostatok k 31.12.2023</w:t>
            </w:r>
            <w:r w:rsidR="00DD12E0" w:rsidRPr="0081454C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</w:p>
        </w:tc>
      </w:tr>
      <w:tr w:rsidR="00123AAC" w:rsidRPr="0081454C" w:rsidTr="00123AAC">
        <w:trPr>
          <w:trHeight w:val="263"/>
        </w:trPr>
        <w:tc>
          <w:tcPr>
            <w:tcW w:w="4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r w:rsidRPr="0081454C">
              <w:rPr>
                <w:rFonts w:ascii="Times New Roman" w:eastAsia="Times New Roman" w:hAnsi="Times New Roman" w:cs="Times New Roman"/>
              </w:rPr>
              <w:t xml:space="preserve">Náklady budúcich období spolu z toho: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54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6 038,18 Eur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54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11 724,23 Eur </w:t>
            </w:r>
          </w:p>
        </w:tc>
      </w:tr>
      <w:tr w:rsidR="00123AAC" w:rsidRPr="0081454C" w:rsidTr="00123AAC">
        <w:trPr>
          <w:trHeight w:val="264"/>
        </w:trPr>
        <w:tc>
          <w:tcPr>
            <w:tcW w:w="4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left="72"/>
            </w:pPr>
            <w:r w:rsidRPr="0081454C">
              <w:rPr>
                <w:rFonts w:ascii="Times New Roman" w:eastAsia="Times New Roman" w:hAnsi="Times New Roman" w:cs="Times New Roman"/>
              </w:rPr>
              <w:t>-</w:t>
            </w:r>
            <w:r w:rsidRPr="0081454C">
              <w:rPr>
                <w:rFonts w:ascii="Arial" w:eastAsia="Arial" w:hAnsi="Arial" w:cs="Arial"/>
              </w:rPr>
              <w:t xml:space="preserve"> </w:t>
            </w:r>
            <w:r w:rsidRPr="0081454C">
              <w:rPr>
                <w:rFonts w:ascii="Times New Roman" w:eastAsia="Times New Roman" w:hAnsi="Times New Roman" w:cs="Times New Roman"/>
              </w:rPr>
              <w:t xml:space="preserve">poistné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54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6 038,18 Eur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54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11 724,23 Eur </w:t>
            </w:r>
          </w:p>
        </w:tc>
      </w:tr>
    </w:tbl>
    <w:p w:rsidR="008D08BA" w:rsidRPr="0081454C" w:rsidRDefault="00DD12E0">
      <w:pPr>
        <w:spacing w:after="126"/>
      </w:pPr>
      <w:r w:rsidRPr="0081454C">
        <w:rPr>
          <w:rFonts w:ascii="Times New Roman" w:eastAsia="Times New Roman" w:hAnsi="Times New Roman" w:cs="Times New Roman"/>
          <w:b/>
        </w:rPr>
        <w:t xml:space="preserve"> </w:t>
      </w:r>
    </w:p>
    <w:p w:rsidR="008D08BA" w:rsidRPr="0081454C" w:rsidRDefault="00DD12E0">
      <w:pPr>
        <w:pStyle w:val="Nadpis1"/>
        <w:ind w:right="159"/>
      </w:pPr>
      <w:r w:rsidRPr="0081454C">
        <w:t>Čl. IV</w:t>
      </w:r>
      <w:r w:rsidRPr="0081454C">
        <w:rPr>
          <w:b w:val="0"/>
        </w:rPr>
        <w:t xml:space="preserve"> </w:t>
      </w:r>
    </w:p>
    <w:p w:rsidR="008D08BA" w:rsidRPr="0081454C" w:rsidRDefault="00DD12E0">
      <w:pPr>
        <w:spacing w:after="0" w:line="468" w:lineRule="auto"/>
        <w:ind w:right="2250" w:firstLine="2333"/>
      </w:pPr>
      <w:r w:rsidRPr="0081454C">
        <w:rPr>
          <w:rFonts w:ascii="Times New Roman" w:eastAsia="Times New Roman" w:hAnsi="Times New Roman" w:cs="Times New Roman"/>
          <w:b/>
          <w:sz w:val="28"/>
        </w:rPr>
        <w:t xml:space="preserve">Informácie o údajoch na strane pasív súvahy </w:t>
      </w:r>
      <w:r w:rsidRPr="0081454C">
        <w:rPr>
          <w:rFonts w:ascii="Times New Roman" w:eastAsia="Times New Roman" w:hAnsi="Times New Roman" w:cs="Times New Roman"/>
          <w:b/>
          <w:sz w:val="24"/>
        </w:rPr>
        <w:t xml:space="preserve">A Vlastné imanie </w:t>
      </w:r>
      <w:r w:rsidRPr="0081454C">
        <w:rPr>
          <w:rFonts w:ascii="Times New Roman" w:eastAsia="Times New Roman" w:hAnsi="Times New Roman" w:cs="Times New Roman"/>
          <w:sz w:val="24"/>
        </w:rPr>
        <w:t xml:space="preserve"> </w:t>
      </w:r>
    </w:p>
    <w:p w:rsidR="008D08BA" w:rsidRPr="0081454C" w:rsidRDefault="00DD12E0">
      <w:pPr>
        <w:spacing w:after="0"/>
      </w:pPr>
      <w:r w:rsidRPr="0081454C">
        <w:rPr>
          <w:rFonts w:ascii="Times New Roman" w:eastAsia="Times New Roman" w:hAnsi="Times New Roman" w:cs="Times New Roman"/>
          <w:sz w:val="18"/>
        </w:rPr>
        <w:t xml:space="preserve"> </w:t>
      </w:r>
    </w:p>
    <w:tbl>
      <w:tblPr>
        <w:tblStyle w:val="TableGrid"/>
        <w:tblW w:w="10200" w:type="dxa"/>
        <w:tblInd w:w="6" w:type="dxa"/>
        <w:tblCellMar>
          <w:left w:w="107" w:type="dxa"/>
          <w:right w:w="9" w:type="dxa"/>
        </w:tblCellMar>
        <w:tblLook w:val="04A0" w:firstRow="1" w:lastRow="0" w:firstColumn="1" w:lastColumn="0" w:noHBand="0" w:noVBand="1"/>
      </w:tblPr>
      <w:tblGrid>
        <w:gridCol w:w="1979"/>
        <w:gridCol w:w="1418"/>
        <w:gridCol w:w="1133"/>
        <w:gridCol w:w="1135"/>
        <w:gridCol w:w="1276"/>
        <w:gridCol w:w="1417"/>
        <w:gridCol w:w="1842"/>
      </w:tblGrid>
      <w:tr w:rsidR="008D08BA" w:rsidRPr="0081454C">
        <w:trPr>
          <w:trHeight w:val="2538"/>
        </w:trPr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  <w:p w:rsidR="008D08BA" w:rsidRPr="0081454C" w:rsidRDefault="00DD12E0">
            <w:pPr>
              <w:spacing w:after="48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Názov položky </w:t>
            </w:r>
          </w:p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Účet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  <w:p w:rsidR="008D08BA" w:rsidRPr="0081454C" w:rsidRDefault="00123AAC">
            <w:pPr>
              <w:ind w:left="1" w:right="239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>Zostatok  k 31.12.2023</w:t>
            </w:r>
            <w:r w:rsidR="00DD12E0"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Prírastky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Úbytky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Presuny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  <w:p w:rsidR="008D08BA" w:rsidRPr="0081454C" w:rsidRDefault="00123AAC">
            <w:pPr>
              <w:ind w:right="189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>Zostatok  k 31.12. 2024</w:t>
            </w:r>
            <w:r w:rsidR="00DD12E0"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left="1" w:right="110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Opis jednotlivých položiek a opis zmien jednotlivých položiek vlastného imania, najmä zmeny oceňovacích rozdielov,  opravy významných chýb minulých rokov </w:t>
            </w:r>
          </w:p>
        </w:tc>
      </w:tr>
      <w:tr w:rsidR="008D08BA" w:rsidRPr="0081454C">
        <w:trPr>
          <w:trHeight w:val="930"/>
        </w:trPr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right="28"/>
            </w:pPr>
            <w:proofErr w:type="spellStart"/>
            <w:r w:rsidRPr="0081454C">
              <w:rPr>
                <w:rFonts w:ascii="Times New Roman" w:eastAsia="Times New Roman" w:hAnsi="Times New Roman" w:cs="Times New Roman"/>
                <w:sz w:val="20"/>
              </w:rPr>
              <w:t>Nevysporiadaný</w:t>
            </w:r>
            <w:proofErr w:type="spellEnd"/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výsledok hospodárenia minulých rokov (428)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123AAC">
            <w:pPr>
              <w:ind w:left="52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>25 180 177,08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DD12E0">
            <w:pPr>
              <w:ind w:right="49"/>
              <w:jc w:val="right"/>
            </w:pPr>
            <w:r w:rsidRPr="0081454C"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8D08BA">
            <w:pPr>
              <w:ind w:left="18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DD12E0" w:rsidP="00123AAC">
            <w:pPr>
              <w:ind w:left="44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- </w:t>
            </w:r>
            <w:r w:rsidR="00123AAC" w:rsidRPr="0081454C">
              <w:rPr>
                <w:rFonts w:ascii="Times New Roman" w:eastAsia="Times New Roman" w:hAnsi="Times New Roman" w:cs="Times New Roman"/>
                <w:sz w:val="20"/>
              </w:rPr>
              <w:t>609 006,26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81454C"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123AAC">
            <w:pPr>
              <w:ind w:left="53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>24 571 170,82</w:t>
            </w:r>
            <w:r w:rsidR="00DD12E0"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8D08BA">
            <w:pPr>
              <w:ind w:left="1" w:right="161"/>
            </w:pPr>
          </w:p>
        </w:tc>
      </w:tr>
      <w:tr w:rsidR="008D08BA" w:rsidRPr="0081454C">
        <w:trPr>
          <w:trHeight w:val="1390"/>
        </w:trPr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DD12E0">
            <w:pPr>
              <w:ind w:right="26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Výsledok hospodárenia  (431)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123AAC">
            <w:pPr>
              <w:ind w:right="100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>558 047,08</w:t>
            </w:r>
            <w:r w:rsidR="00DD12E0"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DD12E0" w:rsidP="00123AAC">
            <w:r w:rsidRPr="0081454C"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DD12E0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123AAC">
            <w:pPr>
              <w:ind w:right="96"/>
              <w:jc w:val="right"/>
            </w:pPr>
            <w:r w:rsidRPr="0081454C">
              <w:rPr>
                <w:rFonts w:ascii="Times New Roman" w:eastAsia="Times New Roman" w:hAnsi="Times New Roman" w:cs="Times New Roman"/>
                <w:color w:val="FF0000"/>
                <w:sz w:val="20"/>
              </w:rPr>
              <w:t>-</w:t>
            </w:r>
            <w:r w:rsidRPr="0081454C">
              <w:rPr>
                <w:rFonts w:ascii="Times New Roman" w:eastAsia="Times New Roman" w:hAnsi="Times New Roman" w:cs="Times New Roman"/>
                <w:color w:val="auto"/>
                <w:sz w:val="20"/>
              </w:rPr>
              <w:t>558 047,08</w:t>
            </w:r>
            <w:r w:rsidR="00DD12E0" w:rsidRPr="0081454C">
              <w:rPr>
                <w:rFonts w:ascii="Times New Roman" w:eastAsia="Times New Roman" w:hAnsi="Times New Roman" w:cs="Times New Roman"/>
                <w:color w:val="auto"/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DD12E0">
            <w:pPr>
              <w:ind w:right="98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 w:right="134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>HV za rok 2023 bol vo výške 558 047,08 €</w:t>
            </w:r>
            <w:r w:rsidRPr="0081454C"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</w:tr>
    </w:tbl>
    <w:p w:rsidR="008D08BA" w:rsidRPr="0081454C" w:rsidRDefault="00DD12E0">
      <w:pPr>
        <w:spacing w:after="0" w:line="264" w:lineRule="auto"/>
        <w:ind w:left="-5" w:hanging="10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B Záväzky </w:t>
      </w:r>
    </w:p>
    <w:p w:rsidR="008D08BA" w:rsidRPr="0081454C" w:rsidRDefault="00DD12E0">
      <w:pPr>
        <w:spacing w:after="7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8D08BA" w:rsidRPr="0081454C" w:rsidRDefault="00DD12E0">
      <w:pPr>
        <w:spacing w:after="13" w:line="249" w:lineRule="auto"/>
        <w:ind w:left="-5" w:right="146" w:hanging="10"/>
        <w:jc w:val="both"/>
      </w:pPr>
      <w:r w:rsidRPr="0081454C">
        <w:rPr>
          <w:rFonts w:ascii="Times New Roman" w:eastAsia="Times New Roman" w:hAnsi="Times New Roman" w:cs="Times New Roman"/>
          <w:b/>
          <w:sz w:val="24"/>
        </w:rPr>
        <w:t>1.</w:t>
      </w:r>
      <w:r w:rsidRPr="0081454C">
        <w:rPr>
          <w:rFonts w:ascii="Arial" w:eastAsia="Arial" w:hAnsi="Arial" w:cs="Arial"/>
          <w:b/>
          <w:sz w:val="24"/>
        </w:rPr>
        <w:t xml:space="preserve"> </w:t>
      </w:r>
      <w:r w:rsidRPr="0081454C">
        <w:rPr>
          <w:rFonts w:ascii="Times New Roman" w:eastAsia="Times New Roman" w:hAnsi="Times New Roman" w:cs="Times New Roman"/>
          <w:b/>
          <w:sz w:val="24"/>
        </w:rPr>
        <w:t xml:space="preserve">Rezervy </w:t>
      </w:r>
      <w:r w:rsidRPr="0081454C">
        <w:rPr>
          <w:rFonts w:ascii="Times New Roman" w:eastAsia="Times New Roman" w:hAnsi="Times New Roman" w:cs="Times New Roman"/>
          <w:sz w:val="24"/>
        </w:rPr>
        <w:t>- tabuľka č.6-7</w:t>
      </w:r>
      <w:r w:rsidRPr="0081454C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8D08BA" w:rsidRPr="0081454C" w:rsidRDefault="00DD12E0">
      <w:pPr>
        <w:spacing w:after="13" w:line="249" w:lineRule="auto"/>
        <w:ind w:left="-5" w:right="143" w:hanging="10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lastRenderedPageBreak/>
        <w:t xml:space="preserve">Predpokladaný rok použitia rezerv a opis významných položiek rezerv </w:t>
      </w:r>
    </w:p>
    <w:p w:rsidR="008D08BA" w:rsidRPr="0081454C" w:rsidRDefault="00DD12E0">
      <w:pPr>
        <w:spacing w:after="0"/>
      </w:pPr>
      <w:r w:rsidRPr="0081454C"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Style w:val="TableGrid"/>
        <w:tblW w:w="10058" w:type="dxa"/>
        <w:tblInd w:w="6" w:type="dxa"/>
        <w:tblCellMar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7933"/>
        <w:gridCol w:w="2125"/>
      </w:tblGrid>
      <w:tr w:rsidR="008D08BA" w:rsidRPr="0081454C">
        <w:trPr>
          <w:trHeight w:val="626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Názov položky / Suma          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Predpokladaný rok použitia  </w:t>
            </w:r>
          </w:p>
        </w:tc>
      </w:tr>
      <w:tr w:rsidR="008D08BA" w:rsidRPr="0081454C">
        <w:trPr>
          <w:trHeight w:val="527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 w:rsidP="00123AAC">
            <w:r w:rsidRPr="0081454C">
              <w:rPr>
                <w:rFonts w:ascii="Times New Roman" w:eastAsia="Times New Roman" w:hAnsi="Times New Roman" w:cs="Times New Roman"/>
              </w:rPr>
              <w:t xml:space="preserve">Obec vykazuje rezervu na súdne spory v sume </w:t>
            </w:r>
            <w:r w:rsidR="00123AAC" w:rsidRPr="0081454C">
              <w:rPr>
                <w:rFonts w:ascii="Times New Roman" w:eastAsia="Times New Roman" w:hAnsi="Times New Roman" w:cs="Times New Roman"/>
              </w:rPr>
              <w:t>82 200</w:t>
            </w:r>
            <w:r w:rsidRPr="0081454C">
              <w:rPr>
                <w:rFonts w:ascii="Times New Roman" w:eastAsia="Times New Roman" w:hAnsi="Times New Roman" w:cs="Times New Roman"/>
              </w:rPr>
              <w:t xml:space="preserve"> €. Rezerva bola tvorená na základe odborného odhadu právneho zástupcu a prerokovaná zastupiteľstvom. 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123AAC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</w:rPr>
              <w:t>2025</w:t>
            </w:r>
          </w:p>
        </w:tc>
      </w:tr>
      <w:tr w:rsidR="008D08BA" w:rsidRPr="0081454C">
        <w:trPr>
          <w:trHeight w:val="274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</w:rPr>
              <w:t xml:space="preserve">Rezerva na overenie účtovnej závierky audítorom v sume 5 400 €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123AAC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</w:rPr>
              <w:t>2025</w:t>
            </w:r>
          </w:p>
        </w:tc>
      </w:tr>
    </w:tbl>
    <w:p w:rsidR="008D08BA" w:rsidRPr="0081454C" w:rsidRDefault="00DD12E0">
      <w:pPr>
        <w:spacing w:after="250"/>
      </w:pPr>
      <w:r w:rsidRPr="0081454C">
        <w:rPr>
          <w:rFonts w:ascii="Courier New" w:eastAsia="Courier New" w:hAnsi="Courier New" w:cs="Courier New"/>
          <w:sz w:val="24"/>
        </w:rPr>
        <w:t xml:space="preserve"> </w:t>
      </w:r>
    </w:p>
    <w:p w:rsidR="008D08BA" w:rsidRPr="0081454C" w:rsidRDefault="00DD12E0">
      <w:pPr>
        <w:pStyle w:val="Nadpis2"/>
        <w:ind w:left="-5"/>
      </w:pPr>
      <w:r w:rsidRPr="0081454C">
        <w:t>2.</w:t>
      </w:r>
      <w:r w:rsidRPr="0081454C">
        <w:rPr>
          <w:rFonts w:ascii="Arial" w:eastAsia="Arial" w:hAnsi="Arial" w:cs="Arial"/>
        </w:rPr>
        <w:t xml:space="preserve"> </w:t>
      </w:r>
      <w:r w:rsidRPr="0081454C">
        <w:t xml:space="preserve">Záväzky podľa doby splatnosti </w:t>
      </w:r>
    </w:p>
    <w:p w:rsidR="008D08BA" w:rsidRPr="0081454C" w:rsidRDefault="00DD12E0">
      <w:pPr>
        <w:spacing w:after="4"/>
        <w:ind w:left="283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8D08BA" w:rsidRPr="0081454C" w:rsidRDefault="00DD12E0">
      <w:pPr>
        <w:numPr>
          <w:ilvl w:val="0"/>
          <w:numId w:val="9"/>
        </w:numPr>
        <w:spacing w:after="13" w:line="249" w:lineRule="auto"/>
        <w:ind w:right="72" w:hanging="511"/>
      </w:pPr>
      <w:r w:rsidRPr="0081454C">
        <w:rPr>
          <w:rFonts w:ascii="Times New Roman" w:eastAsia="Times New Roman" w:hAnsi="Times New Roman" w:cs="Times New Roman"/>
          <w:sz w:val="24"/>
        </w:rPr>
        <w:t xml:space="preserve">záväzky podľa </w:t>
      </w:r>
      <w:r w:rsidRPr="0081454C">
        <w:rPr>
          <w:rFonts w:ascii="Times New Roman" w:eastAsia="Times New Roman" w:hAnsi="Times New Roman" w:cs="Times New Roman"/>
          <w:b/>
          <w:sz w:val="24"/>
        </w:rPr>
        <w:t xml:space="preserve">doby splatnosti </w:t>
      </w:r>
      <w:r w:rsidRPr="0081454C">
        <w:rPr>
          <w:rFonts w:ascii="Times New Roman" w:eastAsia="Times New Roman" w:hAnsi="Times New Roman" w:cs="Times New Roman"/>
          <w:sz w:val="24"/>
        </w:rPr>
        <w:t xml:space="preserve">(riadky 140 a 151 súvahy) - tabuľka č.8 </w:t>
      </w:r>
    </w:p>
    <w:p w:rsidR="008D08BA" w:rsidRPr="0081454C" w:rsidRDefault="00DD12E0">
      <w:pPr>
        <w:spacing w:after="0"/>
      </w:pPr>
      <w:r w:rsidRPr="0081454C">
        <w:rPr>
          <w:rFonts w:ascii="Times New Roman" w:eastAsia="Times New Roman" w:hAnsi="Times New Roman" w:cs="Times New Roman"/>
        </w:rPr>
        <w:t xml:space="preserve"> </w:t>
      </w:r>
    </w:p>
    <w:tbl>
      <w:tblPr>
        <w:tblStyle w:val="TableGrid"/>
        <w:tblW w:w="10121" w:type="dxa"/>
        <w:tblInd w:w="6" w:type="dxa"/>
        <w:tblCellMar>
          <w:left w:w="107" w:type="dxa"/>
        </w:tblCellMar>
        <w:tblLook w:val="04A0" w:firstRow="1" w:lastRow="0" w:firstColumn="1" w:lastColumn="0" w:noHBand="0" w:noVBand="1"/>
      </w:tblPr>
      <w:tblGrid>
        <w:gridCol w:w="5452"/>
        <w:gridCol w:w="2335"/>
        <w:gridCol w:w="2334"/>
      </w:tblGrid>
      <w:tr w:rsidR="00123AAC" w:rsidRPr="0081454C">
        <w:trPr>
          <w:trHeight w:val="494"/>
        </w:trPr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23AAC" w:rsidRPr="0081454C" w:rsidRDefault="00123AAC" w:rsidP="00123AAC">
            <w:pPr>
              <w:ind w:right="110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>Záväzky</w:t>
            </w: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23AAC" w:rsidRPr="0081454C" w:rsidRDefault="00123AAC" w:rsidP="00123AAC">
            <w:pPr>
              <w:ind w:left="32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>Zostatok k 31.12.2024</w:t>
            </w: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23AAC" w:rsidRPr="0081454C" w:rsidRDefault="00123AAC" w:rsidP="00123AAC">
            <w:pPr>
              <w:ind w:left="32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>Zostatok k 31.12.2023</w:t>
            </w: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123AAC" w:rsidRPr="0081454C">
        <w:trPr>
          <w:trHeight w:val="256"/>
        </w:trPr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r w:rsidRPr="0081454C">
              <w:rPr>
                <w:rFonts w:ascii="Times New Roman" w:eastAsia="Times New Roman" w:hAnsi="Times New Roman" w:cs="Times New Roman"/>
                <w:b/>
              </w:rPr>
              <w:t>Dlhodobé záväzky z toho:</w:t>
            </w: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561 454,28 € </w:t>
            </w:r>
          </w:p>
        </w:tc>
        <w:tc>
          <w:tcPr>
            <w:tcW w:w="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559 337,35 € </w:t>
            </w:r>
          </w:p>
        </w:tc>
      </w:tr>
      <w:tr w:rsidR="00123AAC" w:rsidRPr="0081454C">
        <w:trPr>
          <w:trHeight w:val="257"/>
        </w:trPr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left="221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- záväzky zo sociálneho fondu 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7 701,25 € </w:t>
            </w:r>
          </w:p>
        </w:tc>
        <w:tc>
          <w:tcPr>
            <w:tcW w:w="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3 777,42 € </w:t>
            </w:r>
          </w:p>
        </w:tc>
      </w:tr>
      <w:tr w:rsidR="00123AAC" w:rsidRPr="0081454C">
        <w:trPr>
          <w:trHeight w:val="254"/>
        </w:trPr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left="221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- záväzky z poskytnutého úveru zo ŠFRB 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108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0 € </w:t>
            </w:r>
          </w:p>
        </w:tc>
        <w:tc>
          <w:tcPr>
            <w:tcW w:w="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108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0 € </w:t>
            </w:r>
          </w:p>
        </w:tc>
      </w:tr>
      <w:tr w:rsidR="00123AAC" w:rsidRPr="0081454C">
        <w:trPr>
          <w:trHeight w:val="254"/>
        </w:trPr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left="221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- finančné zábezpeky na nájomné v bytovkách 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20 760,57 € </w:t>
            </w:r>
          </w:p>
        </w:tc>
        <w:tc>
          <w:tcPr>
            <w:tcW w:w="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22 567,47 € </w:t>
            </w:r>
          </w:p>
        </w:tc>
      </w:tr>
      <w:tr w:rsidR="00123AAC" w:rsidRPr="0081454C">
        <w:trPr>
          <w:trHeight w:val="254"/>
        </w:trPr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left="221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- B V S kanalizácia II preddavky 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532 992,46 € </w:t>
            </w:r>
          </w:p>
        </w:tc>
        <w:tc>
          <w:tcPr>
            <w:tcW w:w="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532 992,46 € </w:t>
            </w:r>
          </w:p>
        </w:tc>
      </w:tr>
      <w:tr w:rsidR="00123AAC" w:rsidRPr="0081454C">
        <w:trPr>
          <w:trHeight w:val="257"/>
        </w:trPr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r w:rsidRPr="0081454C">
              <w:rPr>
                <w:rFonts w:ascii="Courier New" w:eastAsia="Courier New" w:hAnsi="Courier New" w:cs="Courier New"/>
                <w:color w:val="FF0000"/>
              </w:rPr>
              <w:t xml:space="preserve"> 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left="1"/>
            </w:pPr>
            <w:r w:rsidRPr="0081454C">
              <w:rPr>
                <w:rFonts w:ascii="Courier New" w:eastAsia="Courier New" w:hAnsi="Courier New" w:cs="Courier New"/>
                <w:color w:val="FF0000"/>
              </w:rPr>
              <w:t xml:space="preserve"> </w:t>
            </w:r>
          </w:p>
        </w:tc>
        <w:tc>
          <w:tcPr>
            <w:tcW w:w="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left="1"/>
            </w:pPr>
            <w:r w:rsidRPr="0081454C">
              <w:rPr>
                <w:rFonts w:ascii="Courier New" w:eastAsia="Courier New" w:hAnsi="Courier New" w:cs="Courier New"/>
                <w:color w:val="FF0000"/>
              </w:rPr>
              <w:t xml:space="preserve"> </w:t>
            </w:r>
          </w:p>
        </w:tc>
      </w:tr>
      <w:tr w:rsidR="00123AAC" w:rsidRPr="0081454C">
        <w:trPr>
          <w:trHeight w:val="254"/>
        </w:trPr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r w:rsidRPr="0081454C">
              <w:rPr>
                <w:rFonts w:ascii="Times New Roman" w:eastAsia="Times New Roman" w:hAnsi="Times New Roman" w:cs="Times New Roman"/>
                <w:b/>
              </w:rPr>
              <w:t>Krátkodobé záväzky z toho:</w:t>
            </w: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507 016,69 € </w:t>
            </w:r>
          </w:p>
        </w:tc>
        <w:tc>
          <w:tcPr>
            <w:tcW w:w="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279 437,72 € </w:t>
            </w:r>
          </w:p>
        </w:tc>
      </w:tr>
      <w:tr w:rsidR="00123AAC" w:rsidRPr="0081454C">
        <w:trPr>
          <w:trHeight w:val="254"/>
        </w:trPr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left="221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- záväzky voči dodávateľom 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26 122,05 € </w:t>
            </w:r>
          </w:p>
        </w:tc>
        <w:tc>
          <w:tcPr>
            <w:tcW w:w="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26 114,05 € </w:t>
            </w:r>
          </w:p>
        </w:tc>
      </w:tr>
      <w:tr w:rsidR="00123AAC" w:rsidRPr="0081454C">
        <w:trPr>
          <w:trHeight w:val="254"/>
        </w:trPr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left="221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- záväzky voči zamestnancom 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108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0 € </w:t>
            </w:r>
          </w:p>
        </w:tc>
        <w:tc>
          <w:tcPr>
            <w:tcW w:w="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108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0 € </w:t>
            </w:r>
          </w:p>
        </w:tc>
      </w:tr>
      <w:tr w:rsidR="00123AAC" w:rsidRPr="0081454C">
        <w:trPr>
          <w:trHeight w:val="257"/>
        </w:trPr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left="221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- ostatné záväzky voči zamestnancom 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108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0 € </w:t>
            </w:r>
          </w:p>
        </w:tc>
        <w:tc>
          <w:tcPr>
            <w:tcW w:w="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108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0 € </w:t>
            </w:r>
          </w:p>
        </w:tc>
      </w:tr>
      <w:tr w:rsidR="00123AAC" w:rsidRPr="0081454C">
        <w:trPr>
          <w:trHeight w:val="254"/>
        </w:trPr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left="221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- záväzky voči daňovému úradu 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108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0 € </w:t>
            </w:r>
          </w:p>
        </w:tc>
        <w:tc>
          <w:tcPr>
            <w:tcW w:w="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108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0 € </w:t>
            </w:r>
          </w:p>
        </w:tc>
      </w:tr>
      <w:tr w:rsidR="00123AAC" w:rsidRPr="0081454C">
        <w:trPr>
          <w:trHeight w:val="254"/>
        </w:trPr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left="221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- záväzky SP, ZP 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108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0 € </w:t>
            </w:r>
          </w:p>
        </w:tc>
        <w:tc>
          <w:tcPr>
            <w:tcW w:w="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108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0 € </w:t>
            </w:r>
          </w:p>
        </w:tc>
      </w:tr>
      <w:tr w:rsidR="00123AAC" w:rsidRPr="0081454C">
        <w:trPr>
          <w:trHeight w:val="254"/>
        </w:trPr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132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- záväzky z finančnej zábezpeky na verejné obstarávanie 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108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0 € </w:t>
            </w:r>
          </w:p>
        </w:tc>
        <w:tc>
          <w:tcPr>
            <w:tcW w:w="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108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0 € </w:t>
            </w:r>
          </w:p>
        </w:tc>
      </w:tr>
      <w:tr w:rsidR="00123AAC" w:rsidRPr="0081454C">
        <w:trPr>
          <w:trHeight w:val="257"/>
        </w:trPr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left="221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- ostatné záväzky 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4 052,22 € </w:t>
            </w:r>
          </w:p>
        </w:tc>
        <w:tc>
          <w:tcPr>
            <w:tcW w:w="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5703,95 € </w:t>
            </w:r>
          </w:p>
        </w:tc>
      </w:tr>
      <w:tr w:rsidR="00123AAC" w:rsidRPr="0081454C">
        <w:trPr>
          <w:trHeight w:val="269"/>
        </w:trPr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r w:rsidRPr="0081454C">
              <w:rPr>
                <w:rFonts w:ascii="Times New Roman" w:eastAsia="Times New Roman" w:hAnsi="Times New Roman" w:cs="Times New Roman"/>
              </w:rPr>
              <w:t xml:space="preserve">    - prijaté preddavky 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0 €  </w:t>
            </w:r>
          </w:p>
        </w:tc>
        <w:tc>
          <w:tcPr>
            <w:tcW w:w="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AAC" w:rsidRPr="0081454C" w:rsidRDefault="00123AAC" w:rsidP="00123AAC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100 €  </w:t>
            </w:r>
          </w:p>
        </w:tc>
      </w:tr>
    </w:tbl>
    <w:p w:rsidR="008D08BA" w:rsidRPr="0081454C" w:rsidRDefault="00DD12E0">
      <w:pPr>
        <w:numPr>
          <w:ilvl w:val="0"/>
          <w:numId w:val="9"/>
        </w:numPr>
        <w:spacing w:after="0" w:line="264" w:lineRule="auto"/>
        <w:ind w:right="72" w:hanging="511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popis významných položiek záväzkov </w:t>
      </w:r>
    </w:p>
    <w:p w:rsidR="008D08BA" w:rsidRPr="0081454C" w:rsidRDefault="00DD12E0">
      <w:pPr>
        <w:spacing w:after="0"/>
      </w:pPr>
      <w:r w:rsidRPr="0081454C">
        <w:rPr>
          <w:rFonts w:ascii="Times New Roman" w:eastAsia="Times New Roman" w:hAnsi="Times New Roman" w:cs="Times New Roman"/>
          <w:b/>
        </w:rPr>
        <w:t xml:space="preserve"> </w:t>
      </w:r>
    </w:p>
    <w:tbl>
      <w:tblPr>
        <w:tblStyle w:val="TableGrid"/>
        <w:tblW w:w="10123" w:type="dxa"/>
        <w:tblInd w:w="6" w:type="dxa"/>
        <w:tblCellMar>
          <w:left w:w="107" w:type="dxa"/>
          <w:right w:w="56" w:type="dxa"/>
        </w:tblCellMar>
        <w:tblLook w:val="04A0" w:firstRow="1" w:lastRow="0" w:firstColumn="1" w:lastColumn="0" w:noHBand="0" w:noVBand="1"/>
      </w:tblPr>
      <w:tblGrid>
        <w:gridCol w:w="2121"/>
        <w:gridCol w:w="1984"/>
        <w:gridCol w:w="2268"/>
        <w:gridCol w:w="3750"/>
      </w:tblGrid>
      <w:tr w:rsidR="008D08BA" w:rsidRPr="0081454C">
        <w:trPr>
          <w:trHeight w:val="473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right="53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>Záväzok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left="60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Hodnota záväzku k </w:t>
            </w:r>
          </w:p>
          <w:p w:rsidR="008D08BA" w:rsidRPr="0081454C" w:rsidRDefault="009F0FE0">
            <w:pPr>
              <w:ind w:right="46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>31.12.2024</w:t>
            </w:r>
            <w:r w:rsidR="00DD12E0"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right="48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Hodnota záväzku k </w:t>
            </w:r>
          </w:p>
          <w:p w:rsidR="008D08BA" w:rsidRPr="0081454C" w:rsidRDefault="009F0FE0">
            <w:pPr>
              <w:ind w:right="50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>31.12.2023</w:t>
            </w:r>
            <w:r w:rsidR="00DD12E0"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right="52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>Opis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8D08BA" w:rsidRPr="0081454C">
        <w:trPr>
          <w:trHeight w:val="81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spacing w:after="65" w:line="257" w:lineRule="auto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Prijatý preddavok od BVS na odkúpenia </w:t>
            </w:r>
          </w:p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Kanalizácie II. časť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DD12E0">
            <w:pPr>
              <w:ind w:right="4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532 992,46 €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DD12E0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532 992,46 € </w:t>
            </w:r>
          </w:p>
        </w:tc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 w:right="43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Preddavok bol prijatý na odkúpenie Kanalizácie II. časť. v sume 532 992,46. € v rokoch 2015-2020. </w:t>
            </w:r>
          </w:p>
        </w:tc>
      </w:tr>
    </w:tbl>
    <w:p w:rsidR="008D08BA" w:rsidRPr="0081454C" w:rsidRDefault="00DD12E0">
      <w:pPr>
        <w:pStyle w:val="Nadpis2"/>
        <w:ind w:left="-5"/>
      </w:pPr>
      <w:r w:rsidRPr="0081454C">
        <w:t>3.</w:t>
      </w:r>
      <w:r w:rsidRPr="0081454C">
        <w:rPr>
          <w:rFonts w:ascii="Arial" w:eastAsia="Arial" w:hAnsi="Arial" w:cs="Arial"/>
        </w:rPr>
        <w:t xml:space="preserve"> </w:t>
      </w:r>
      <w:r w:rsidRPr="0081454C">
        <w:t xml:space="preserve">Bankové úvery a ostatné prijaté návratné finančné výpomoci </w:t>
      </w:r>
    </w:p>
    <w:p w:rsidR="008D08BA" w:rsidRPr="0081454C" w:rsidRDefault="00DD12E0">
      <w:pPr>
        <w:spacing w:after="0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8D08BA" w:rsidRPr="0081454C" w:rsidRDefault="00DD12E0">
      <w:pPr>
        <w:numPr>
          <w:ilvl w:val="0"/>
          <w:numId w:val="10"/>
        </w:numPr>
        <w:spacing w:after="200" w:line="249" w:lineRule="auto"/>
        <w:ind w:right="145" w:hanging="511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 xml:space="preserve">dlhodobé bankové úvery a krátkodobé bankové úvery - tabuľka č.9  </w:t>
      </w:r>
    </w:p>
    <w:p w:rsidR="008D08BA" w:rsidRPr="0081454C" w:rsidRDefault="009F0FE0" w:rsidP="009F0FE0">
      <w:pPr>
        <w:spacing w:after="13" w:line="249" w:lineRule="auto"/>
        <w:ind w:left="-15" w:right="143" w:firstLine="511"/>
        <w:jc w:val="both"/>
        <w:rPr>
          <w:rFonts w:ascii="Times New Roman" w:eastAsia="Times New Roman" w:hAnsi="Times New Roman" w:cs="Times New Roman"/>
          <w:b/>
          <w:sz w:val="24"/>
        </w:rPr>
      </w:pPr>
      <w:r w:rsidRPr="0081454C">
        <w:rPr>
          <w:rFonts w:ascii="Times New Roman" w:eastAsia="Times New Roman" w:hAnsi="Times New Roman" w:cs="Times New Roman"/>
          <w:b/>
          <w:sz w:val="24"/>
        </w:rPr>
        <w:t>V roku 2024</w:t>
      </w:r>
      <w:r w:rsidR="00DD12E0" w:rsidRPr="0081454C">
        <w:rPr>
          <w:rFonts w:ascii="Times New Roman" w:eastAsia="Times New Roman" w:hAnsi="Times New Roman" w:cs="Times New Roman"/>
          <w:b/>
          <w:sz w:val="24"/>
        </w:rPr>
        <w:t xml:space="preserve"> obec </w:t>
      </w:r>
      <w:r w:rsidRPr="0081454C">
        <w:rPr>
          <w:rFonts w:ascii="Times New Roman" w:eastAsia="Times New Roman" w:hAnsi="Times New Roman" w:cs="Times New Roman"/>
          <w:b/>
          <w:sz w:val="24"/>
        </w:rPr>
        <w:t>neprijala žiadnu finančnú výpomoc</w:t>
      </w:r>
      <w:r w:rsidR="00CF5B7D" w:rsidRPr="0081454C">
        <w:rPr>
          <w:rFonts w:ascii="Times New Roman" w:eastAsia="Times New Roman" w:hAnsi="Times New Roman" w:cs="Times New Roman"/>
          <w:b/>
          <w:sz w:val="24"/>
        </w:rPr>
        <w:t>.</w:t>
      </w:r>
    </w:p>
    <w:p w:rsidR="009F0FE0" w:rsidRPr="0081454C" w:rsidRDefault="009F0FE0" w:rsidP="009F0FE0">
      <w:pPr>
        <w:spacing w:after="13" w:line="249" w:lineRule="auto"/>
        <w:ind w:left="-15" w:right="143" w:firstLine="511"/>
        <w:jc w:val="both"/>
      </w:pPr>
    </w:p>
    <w:p w:rsidR="008D08BA" w:rsidRPr="0081454C" w:rsidRDefault="00DD12E0">
      <w:pPr>
        <w:pStyle w:val="Nadpis2"/>
        <w:spacing w:after="224"/>
        <w:ind w:left="-5"/>
      </w:pPr>
      <w:r w:rsidRPr="0081454C">
        <w:t>4.</w:t>
      </w:r>
      <w:r w:rsidRPr="0081454C">
        <w:rPr>
          <w:rFonts w:ascii="Arial" w:eastAsia="Arial" w:hAnsi="Arial" w:cs="Arial"/>
        </w:rPr>
        <w:t xml:space="preserve"> </w:t>
      </w:r>
      <w:r w:rsidRPr="0081454C">
        <w:t xml:space="preserve">Časové rozlíšenie  </w:t>
      </w:r>
    </w:p>
    <w:p w:rsidR="008D08BA" w:rsidRPr="0081454C" w:rsidRDefault="00DD12E0">
      <w:pPr>
        <w:numPr>
          <w:ilvl w:val="0"/>
          <w:numId w:val="11"/>
        </w:numPr>
        <w:spacing w:after="0" w:line="264" w:lineRule="auto"/>
        <w:ind w:hanging="283"/>
      </w:pPr>
      <w:r w:rsidRPr="0081454C">
        <w:rPr>
          <w:rFonts w:ascii="Times New Roman" w:eastAsia="Times New Roman" w:hAnsi="Times New Roman" w:cs="Times New Roman"/>
          <w:sz w:val="24"/>
        </w:rPr>
        <w:t xml:space="preserve">opis významných položiek časového rozlíšenia </w:t>
      </w:r>
      <w:r w:rsidRPr="0081454C">
        <w:rPr>
          <w:rFonts w:ascii="Times New Roman" w:eastAsia="Times New Roman" w:hAnsi="Times New Roman" w:cs="Times New Roman"/>
          <w:b/>
          <w:sz w:val="24"/>
        </w:rPr>
        <w:t>výdavkov budúcich období</w:t>
      </w:r>
      <w:r w:rsidRPr="0081454C">
        <w:rPr>
          <w:rFonts w:ascii="Times New Roman" w:eastAsia="Times New Roman" w:hAnsi="Times New Roman" w:cs="Times New Roman"/>
          <w:sz w:val="24"/>
        </w:rPr>
        <w:t xml:space="preserve"> a </w:t>
      </w:r>
      <w:r w:rsidRPr="0081454C">
        <w:rPr>
          <w:rFonts w:ascii="Times New Roman" w:eastAsia="Times New Roman" w:hAnsi="Times New Roman" w:cs="Times New Roman"/>
          <w:b/>
          <w:sz w:val="24"/>
        </w:rPr>
        <w:t>výnosov budúcich období</w:t>
      </w:r>
      <w:r w:rsidRPr="0081454C">
        <w:rPr>
          <w:rFonts w:ascii="Times New Roman" w:eastAsia="Times New Roman" w:hAnsi="Times New Roman" w:cs="Times New Roman"/>
          <w:sz w:val="24"/>
        </w:rPr>
        <w:t xml:space="preserve"> </w:t>
      </w:r>
    </w:p>
    <w:p w:rsidR="008D08BA" w:rsidRPr="0081454C" w:rsidRDefault="00DD12E0">
      <w:pPr>
        <w:spacing w:after="0"/>
        <w:ind w:left="283"/>
      </w:pPr>
      <w:r w:rsidRPr="0081454C">
        <w:rPr>
          <w:rFonts w:ascii="Times New Roman" w:eastAsia="Times New Roman" w:hAnsi="Times New Roman" w:cs="Times New Roman"/>
        </w:rPr>
        <w:t xml:space="preserve"> </w:t>
      </w:r>
    </w:p>
    <w:tbl>
      <w:tblPr>
        <w:tblStyle w:val="TableGrid"/>
        <w:tblW w:w="9774" w:type="dxa"/>
        <w:tblInd w:w="6" w:type="dxa"/>
        <w:tblCellMar>
          <w:left w:w="107" w:type="dxa"/>
          <w:right w:w="50" w:type="dxa"/>
        </w:tblCellMar>
        <w:tblLook w:val="04A0" w:firstRow="1" w:lastRow="0" w:firstColumn="1" w:lastColumn="0" w:noHBand="0" w:noVBand="1"/>
      </w:tblPr>
      <w:tblGrid>
        <w:gridCol w:w="4745"/>
        <w:gridCol w:w="2411"/>
        <w:gridCol w:w="2618"/>
      </w:tblGrid>
      <w:tr w:rsidR="008D08BA" w:rsidRPr="0081454C">
        <w:trPr>
          <w:trHeight w:val="348"/>
        </w:trPr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right="56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lastRenderedPageBreak/>
              <w:t xml:space="preserve">Opis významnej položky časového rozlíšenia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9F0FE0">
            <w:pPr>
              <w:ind w:left="70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>Zostatok k 31.12.2024</w:t>
            </w:r>
            <w:r w:rsidR="00DD12E0" w:rsidRPr="0081454C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9F0FE0">
            <w:pPr>
              <w:ind w:right="52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>Zostatok k 31.12.2023</w:t>
            </w:r>
            <w:r w:rsidR="00DD12E0" w:rsidRPr="0081454C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</w:p>
        </w:tc>
      </w:tr>
      <w:tr w:rsidR="009F0FE0" w:rsidRPr="0081454C">
        <w:trPr>
          <w:trHeight w:val="352"/>
        </w:trPr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r w:rsidRPr="0081454C">
              <w:rPr>
                <w:rFonts w:ascii="Times New Roman" w:eastAsia="Times New Roman" w:hAnsi="Times New Roman" w:cs="Times New Roman"/>
              </w:rPr>
              <w:t xml:space="preserve">Výdavky budúcich období spolu 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pPr>
              <w:ind w:right="60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34 637,30 € 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pPr>
              <w:ind w:right="60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0 € </w:t>
            </w:r>
          </w:p>
        </w:tc>
      </w:tr>
      <w:tr w:rsidR="009F0FE0" w:rsidRPr="0081454C">
        <w:trPr>
          <w:trHeight w:val="350"/>
        </w:trPr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r w:rsidRPr="0081454C">
              <w:rPr>
                <w:rFonts w:ascii="Times New Roman" w:eastAsia="Times New Roman" w:hAnsi="Times New Roman" w:cs="Times New Roman"/>
              </w:rPr>
              <w:t xml:space="preserve">Výnosy budúcich období spolu z toho: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pPr>
              <w:ind w:right="58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4 525 260,26 € 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pPr>
              <w:ind w:right="58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5 048 937,02 € </w:t>
            </w:r>
          </w:p>
        </w:tc>
      </w:tr>
    </w:tbl>
    <w:p w:rsidR="008D08BA" w:rsidRPr="0081454C" w:rsidRDefault="00DD12E0">
      <w:pPr>
        <w:spacing w:after="22"/>
        <w:ind w:left="283"/>
      </w:pPr>
      <w:r w:rsidRPr="0081454C">
        <w:rPr>
          <w:rFonts w:ascii="Times New Roman" w:eastAsia="Times New Roman" w:hAnsi="Times New Roman" w:cs="Times New Roman"/>
        </w:rPr>
        <w:t xml:space="preserve"> </w:t>
      </w:r>
    </w:p>
    <w:p w:rsidR="008D08BA" w:rsidRPr="0081454C" w:rsidRDefault="00DD12E0">
      <w:pPr>
        <w:numPr>
          <w:ilvl w:val="0"/>
          <w:numId w:val="11"/>
        </w:numPr>
        <w:spacing w:after="0" w:line="264" w:lineRule="auto"/>
        <w:ind w:hanging="283"/>
      </w:pPr>
      <w:r w:rsidRPr="0081454C">
        <w:rPr>
          <w:rFonts w:ascii="Times New Roman" w:eastAsia="Times New Roman" w:hAnsi="Times New Roman" w:cs="Times New Roman"/>
          <w:sz w:val="24"/>
        </w:rPr>
        <w:t xml:space="preserve">informácia o </w:t>
      </w:r>
      <w:r w:rsidRPr="0081454C">
        <w:rPr>
          <w:rFonts w:ascii="Times New Roman" w:eastAsia="Times New Roman" w:hAnsi="Times New Roman" w:cs="Times New Roman"/>
          <w:b/>
          <w:sz w:val="24"/>
        </w:rPr>
        <w:t>prijatých kapitálových transferoch</w:t>
      </w:r>
      <w:r w:rsidRPr="0081454C">
        <w:rPr>
          <w:rFonts w:ascii="Times New Roman" w:eastAsia="Times New Roman" w:hAnsi="Times New Roman" w:cs="Times New Roman"/>
          <w:sz w:val="24"/>
        </w:rPr>
        <w:t xml:space="preserve"> zaúčtovaných na účte 384  </w:t>
      </w:r>
    </w:p>
    <w:p w:rsidR="008D08BA" w:rsidRPr="0081454C" w:rsidRDefault="00DD12E0">
      <w:pPr>
        <w:spacing w:after="0"/>
        <w:ind w:left="283"/>
      </w:pPr>
      <w:r w:rsidRPr="0081454C"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Style w:val="TableGrid"/>
        <w:tblW w:w="9774" w:type="dxa"/>
        <w:tblInd w:w="6" w:type="dxa"/>
        <w:tblCellMar>
          <w:left w:w="107" w:type="dxa"/>
          <w:right w:w="2" w:type="dxa"/>
        </w:tblCellMar>
        <w:tblLook w:val="04A0" w:firstRow="1" w:lastRow="0" w:firstColumn="1" w:lastColumn="0" w:noHBand="0" w:noVBand="1"/>
      </w:tblPr>
      <w:tblGrid>
        <w:gridCol w:w="4745"/>
        <w:gridCol w:w="2411"/>
        <w:gridCol w:w="2618"/>
      </w:tblGrid>
      <w:tr w:rsidR="009F0FE0" w:rsidRPr="0081454C">
        <w:trPr>
          <w:trHeight w:val="348"/>
        </w:trPr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F0FE0" w:rsidRPr="0081454C" w:rsidRDefault="009F0FE0" w:rsidP="009F0FE0">
            <w:pPr>
              <w:ind w:right="108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Kapitálový transfer na: 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F0FE0" w:rsidRPr="0081454C" w:rsidRDefault="009F0FE0" w:rsidP="009F0FE0">
            <w:pPr>
              <w:ind w:right="108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Stav k 31.12.2024 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F0FE0" w:rsidRPr="0081454C" w:rsidRDefault="009F0FE0" w:rsidP="009F0FE0">
            <w:pPr>
              <w:ind w:right="108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Stav k 31.12.2023 </w:t>
            </w:r>
          </w:p>
        </w:tc>
      </w:tr>
      <w:tr w:rsidR="009F0FE0" w:rsidRPr="0081454C">
        <w:trPr>
          <w:trHeight w:val="352"/>
        </w:trPr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r w:rsidRPr="0081454C">
              <w:rPr>
                <w:rFonts w:ascii="Times New Roman" w:eastAsia="Times New Roman" w:hAnsi="Times New Roman" w:cs="Times New Roman"/>
              </w:rPr>
              <w:t xml:space="preserve">Informačno-navigačný systém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13 332,00 € 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14 999,00 € </w:t>
            </w:r>
          </w:p>
        </w:tc>
      </w:tr>
      <w:tr w:rsidR="009F0FE0" w:rsidRPr="0081454C">
        <w:trPr>
          <w:trHeight w:val="350"/>
        </w:trPr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r w:rsidRPr="0081454C">
              <w:rPr>
                <w:rFonts w:ascii="Times New Roman" w:eastAsia="Times New Roman" w:hAnsi="Times New Roman" w:cs="Times New Roman"/>
              </w:rPr>
              <w:t xml:space="preserve">Chodník Kvetinárska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1 343,87 € 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1 444,87 € </w:t>
            </w:r>
          </w:p>
        </w:tc>
      </w:tr>
      <w:tr w:rsidR="009F0FE0" w:rsidRPr="0081454C">
        <w:trPr>
          <w:trHeight w:val="348"/>
        </w:trPr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r w:rsidRPr="0081454C">
              <w:rPr>
                <w:rFonts w:ascii="Times New Roman" w:eastAsia="Times New Roman" w:hAnsi="Times New Roman" w:cs="Times New Roman"/>
              </w:rPr>
              <w:t xml:space="preserve">Parkovisko Kvetinárska 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1 226,50 € 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1 319,50 € </w:t>
            </w:r>
          </w:p>
        </w:tc>
      </w:tr>
      <w:tr w:rsidR="009F0FE0" w:rsidRPr="0081454C">
        <w:trPr>
          <w:trHeight w:val="350"/>
        </w:trPr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r w:rsidRPr="0081454C">
              <w:rPr>
                <w:rFonts w:ascii="Times New Roman" w:eastAsia="Times New Roman" w:hAnsi="Times New Roman" w:cs="Times New Roman"/>
              </w:rPr>
              <w:t xml:space="preserve">Informačné tabule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8 200,00 € 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8 800,00 € </w:t>
            </w:r>
          </w:p>
        </w:tc>
      </w:tr>
      <w:tr w:rsidR="009F0FE0" w:rsidRPr="0081454C">
        <w:trPr>
          <w:trHeight w:val="350"/>
        </w:trPr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r w:rsidRPr="0081454C">
              <w:rPr>
                <w:rFonts w:ascii="Times New Roman" w:eastAsia="Times New Roman" w:hAnsi="Times New Roman" w:cs="Times New Roman"/>
              </w:rPr>
              <w:t xml:space="preserve">Športové ihrisko Bieloruská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26 231,85 € 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26 678,37 € </w:t>
            </w:r>
          </w:p>
        </w:tc>
      </w:tr>
      <w:tr w:rsidR="009F0FE0" w:rsidRPr="0081454C">
        <w:trPr>
          <w:trHeight w:val="350"/>
        </w:trPr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r w:rsidRPr="0081454C">
              <w:rPr>
                <w:rFonts w:ascii="Times New Roman" w:eastAsia="Times New Roman" w:hAnsi="Times New Roman" w:cs="Times New Roman"/>
              </w:rPr>
              <w:t xml:space="preserve">„Oázy“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8 983,33 € 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9 533,33 € </w:t>
            </w:r>
          </w:p>
        </w:tc>
      </w:tr>
      <w:tr w:rsidR="009F0FE0" w:rsidRPr="0081454C">
        <w:trPr>
          <w:trHeight w:val="350"/>
        </w:trPr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r w:rsidRPr="0081454C">
              <w:rPr>
                <w:rFonts w:ascii="Times New Roman" w:eastAsia="Times New Roman" w:hAnsi="Times New Roman" w:cs="Times New Roman"/>
              </w:rPr>
              <w:t xml:space="preserve">Zeleň pre komunitu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>18 453,65</w:t>
            </w:r>
            <w:r w:rsidR="0035553A" w:rsidRPr="0081454C">
              <w:rPr>
                <w:rFonts w:ascii="Times New Roman" w:eastAsia="Times New Roman" w:hAnsi="Times New Roman" w:cs="Times New Roman"/>
              </w:rPr>
              <w:t xml:space="preserve"> </w:t>
            </w:r>
            <w:r w:rsidRPr="0081454C">
              <w:rPr>
                <w:rFonts w:ascii="Times New Roman" w:eastAsia="Times New Roman" w:hAnsi="Times New Roman" w:cs="Times New Roman"/>
              </w:rPr>
              <w:t xml:space="preserve">€ 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18 849,13 € </w:t>
            </w:r>
          </w:p>
        </w:tc>
      </w:tr>
      <w:tr w:rsidR="009F0FE0" w:rsidRPr="0081454C">
        <w:trPr>
          <w:trHeight w:val="350"/>
        </w:trPr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r w:rsidRPr="0081454C">
              <w:rPr>
                <w:rFonts w:ascii="Times New Roman" w:eastAsia="Times New Roman" w:hAnsi="Times New Roman" w:cs="Times New Roman"/>
              </w:rPr>
              <w:t xml:space="preserve">Kanalizácia II. etapa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35553A" w:rsidP="009F0FE0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>3 767 142,18</w:t>
            </w:r>
            <w:r w:rsidR="009F0FE0" w:rsidRPr="0081454C">
              <w:rPr>
                <w:rFonts w:ascii="Times New Roman" w:eastAsia="Times New Roman" w:hAnsi="Times New Roman" w:cs="Times New Roman"/>
              </w:rPr>
              <w:t xml:space="preserve"> € 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4 121 384,18 € </w:t>
            </w:r>
          </w:p>
        </w:tc>
      </w:tr>
      <w:tr w:rsidR="009F0FE0" w:rsidRPr="0081454C">
        <w:trPr>
          <w:trHeight w:val="348"/>
        </w:trPr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r w:rsidRPr="0081454C">
              <w:rPr>
                <w:rFonts w:ascii="Times New Roman" w:eastAsia="Times New Roman" w:hAnsi="Times New Roman" w:cs="Times New Roman"/>
              </w:rPr>
              <w:t xml:space="preserve">MŠ </w:t>
            </w:r>
            <w:proofErr w:type="spellStart"/>
            <w:r w:rsidRPr="0081454C">
              <w:rPr>
                <w:rFonts w:ascii="Times New Roman" w:eastAsia="Times New Roman" w:hAnsi="Times New Roman" w:cs="Times New Roman"/>
              </w:rPr>
              <w:t>Komárovská</w:t>
            </w:r>
            <w:proofErr w:type="spellEnd"/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35553A" w:rsidP="009F0FE0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>293 164,63</w:t>
            </w:r>
            <w:r w:rsidR="009F0FE0" w:rsidRPr="0081454C">
              <w:rPr>
                <w:rFonts w:ascii="Times New Roman" w:eastAsia="Times New Roman" w:hAnsi="Times New Roman" w:cs="Times New Roman"/>
              </w:rPr>
              <w:t xml:space="preserve"> € 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301 251,91 € </w:t>
            </w:r>
          </w:p>
        </w:tc>
      </w:tr>
      <w:tr w:rsidR="009F0FE0" w:rsidRPr="0081454C">
        <w:trPr>
          <w:trHeight w:val="350"/>
        </w:trPr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r w:rsidRPr="0081454C">
              <w:rPr>
                <w:rFonts w:ascii="Times New Roman" w:eastAsia="Times New Roman" w:hAnsi="Times New Roman" w:cs="Times New Roman"/>
              </w:rPr>
              <w:t xml:space="preserve">Požiarna zbrojnica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35553A" w:rsidP="009F0FE0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>23 603,56</w:t>
            </w:r>
            <w:r w:rsidR="009F0FE0" w:rsidRPr="0081454C">
              <w:rPr>
                <w:rFonts w:ascii="Times New Roman" w:eastAsia="Times New Roman" w:hAnsi="Times New Roman" w:cs="Times New Roman"/>
              </w:rPr>
              <w:t xml:space="preserve"> € 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24 757,44 € </w:t>
            </w:r>
          </w:p>
        </w:tc>
      </w:tr>
      <w:tr w:rsidR="009F0FE0" w:rsidRPr="0081454C">
        <w:trPr>
          <w:trHeight w:val="350"/>
        </w:trPr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r w:rsidRPr="0081454C">
              <w:rPr>
                <w:rFonts w:ascii="Times New Roman" w:eastAsia="Times New Roman" w:hAnsi="Times New Roman" w:cs="Times New Roman"/>
              </w:rPr>
              <w:t xml:space="preserve">Rekonštrukcia oplotenia HZ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35553A" w:rsidP="009F0FE0">
            <w:pPr>
              <w:ind w:right="108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>9 527,53</w:t>
            </w:r>
            <w:r w:rsidR="009F0FE0" w:rsidRPr="0081454C">
              <w:rPr>
                <w:rFonts w:ascii="Times New Roman" w:eastAsia="Times New Roman" w:hAnsi="Times New Roman" w:cs="Times New Roman"/>
              </w:rPr>
              <w:t xml:space="preserve"> €  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pPr>
              <w:ind w:right="108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10 090,73 €  </w:t>
            </w:r>
          </w:p>
        </w:tc>
      </w:tr>
      <w:tr w:rsidR="009F0FE0" w:rsidRPr="0081454C">
        <w:trPr>
          <w:trHeight w:val="350"/>
        </w:trPr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r w:rsidRPr="0081454C">
              <w:rPr>
                <w:rFonts w:ascii="Times New Roman" w:eastAsia="Times New Roman" w:hAnsi="Times New Roman" w:cs="Times New Roman"/>
              </w:rPr>
              <w:t xml:space="preserve">Detské ihriská 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35553A" w:rsidP="009F0FE0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>38 062,50</w:t>
            </w:r>
            <w:r w:rsidR="009F0FE0" w:rsidRPr="0081454C">
              <w:rPr>
                <w:rFonts w:ascii="Times New Roman" w:eastAsia="Times New Roman" w:hAnsi="Times New Roman" w:cs="Times New Roman"/>
              </w:rPr>
              <w:t xml:space="preserve"> € 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40 312,50 € </w:t>
            </w:r>
          </w:p>
        </w:tc>
      </w:tr>
      <w:tr w:rsidR="009F0FE0" w:rsidRPr="0081454C">
        <w:trPr>
          <w:trHeight w:val="350"/>
        </w:trPr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r w:rsidRPr="0081454C">
              <w:rPr>
                <w:rFonts w:ascii="Times New Roman" w:eastAsia="Times New Roman" w:hAnsi="Times New Roman" w:cs="Times New Roman"/>
              </w:rPr>
              <w:t xml:space="preserve">Detské ihrisko RODINKA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35553A" w:rsidP="009F0FE0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>44 062,50</w:t>
            </w:r>
            <w:r w:rsidR="009F0FE0" w:rsidRPr="0081454C">
              <w:rPr>
                <w:rFonts w:ascii="Times New Roman" w:eastAsia="Times New Roman" w:hAnsi="Times New Roman" w:cs="Times New Roman"/>
              </w:rPr>
              <w:t xml:space="preserve"> € 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44 812,50 € </w:t>
            </w:r>
          </w:p>
        </w:tc>
      </w:tr>
      <w:tr w:rsidR="009F0FE0" w:rsidRPr="0081454C">
        <w:trPr>
          <w:trHeight w:val="350"/>
        </w:trPr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r w:rsidRPr="0081454C">
              <w:rPr>
                <w:rFonts w:ascii="Times New Roman" w:eastAsia="Times New Roman" w:hAnsi="Times New Roman" w:cs="Times New Roman"/>
              </w:rPr>
              <w:t xml:space="preserve">Multifunkčné ihrisko Bieloruská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35553A" w:rsidP="009F0FE0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>26 366,63</w:t>
            </w:r>
            <w:r w:rsidR="009F0FE0" w:rsidRPr="0081454C">
              <w:rPr>
                <w:rFonts w:ascii="Times New Roman" w:eastAsia="Times New Roman" w:hAnsi="Times New Roman" w:cs="Times New Roman"/>
              </w:rPr>
              <w:t xml:space="preserve"> € 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0FE0" w:rsidRPr="0081454C" w:rsidRDefault="009F0FE0" w:rsidP="009F0FE0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28 029,15 € </w:t>
            </w:r>
          </w:p>
        </w:tc>
      </w:tr>
      <w:tr w:rsidR="008D08BA" w:rsidRPr="0081454C">
        <w:trPr>
          <w:trHeight w:val="350"/>
        </w:trPr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</w:rPr>
              <w:t xml:space="preserve">Zelené srdce PB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35553A">
            <w:pPr>
              <w:ind w:right="106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>175 000,10</w:t>
            </w:r>
            <w:r w:rsidR="00DD12E0" w:rsidRPr="0081454C">
              <w:rPr>
                <w:rFonts w:ascii="Times New Roman" w:eastAsia="Times New Roman" w:hAnsi="Times New Roman" w:cs="Times New Roman"/>
              </w:rPr>
              <w:t xml:space="preserve"> € 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right="101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195 000,02 € </w:t>
            </w:r>
          </w:p>
        </w:tc>
      </w:tr>
    </w:tbl>
    <w:p w:rsidR="008D08BA" w:rsidRPr="0081454C" w:rsidRDefault="00DD12E0">
      <w:pPr>
        <w:spacing w:after="0"/>
        <w:ind w:right="88"/>
        <w:jc w:val="center"/>
      </w:pPr>
      <w:r w:rsidRPr="0081454C"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:rsidR="008D08BA" w:rsidRPr="0081454C" w:rsidRDefault="00DD12E0">
      <w:pPr>
        <w:pStyle w:val="Nadpis1"/>
        <w:ind w:right="160"/>
      </w:pPr>
      <w:r w:rsidRPr="0081454C">
        <w:t xml:space="preserve">Čl. V </w:t>
      </w:r>
    </w:p>
    <w:p w:rsidR="008D08BA" w:rsidRPr="0081454C" w:rsidRDefault="00DD12E0">
      <w:pPr>
        <w:spacing w:after="0"/>
        <w:ind w:right="3053"/>
        <w:jc w:val="right"/>
      </w:pPr>
      <w:r w:rsidRPr="0081454C">
        <w:rPr>
          <w:rFonts w:ascii="Times New Roman" w:eastAsia="Times New Roman" w:hAnsi="Times New Roman" w:cs="Times New Roman"/>
          <w:b/>
          <w:sz w:val="28"/>
        </w:rPr>
        <w:t xml:space="preserve">Informácie o výnosoch a nákladoch  </w:t>
      </w:r>
    </w:p>
    <w:p w:rsidR="008D08BA" w:rsidRPr="0081454C" w:rsidRDefault="00DD12E0">
      <w:pPr>
        <w:spacing w:after="0"/>
        <w:ind w:left="360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8D08BA" w:rsidRPr="0081454C" w:rsidRDefault="00DD12E0">
      <w:pPr>
        <w:numPr>
          <w:ilvl w:val="0"/>
          <w:numId w:val="12"/>
        </w:numPr>
        <w:spacing w:after="0" w:line="264" w:lineRule="auto"/>
        <w:ind w:hanging="283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Výnosy - popis a výška významných položiek výnosov </w:t>
      </w:r>
    </w:p>
    <w:p w:rsidR="008D08BA" w:rsidRPr="0081454C" w:rsidRDefault="00DD12E0">
      <w:pPr>
        <w:spacing w:after="0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tbl>
      <w:tblPr>
        <w:tblStyle w:val="TableGrid"/>
        <w:tblW w:w="9774" w:type="dxa"/>
        <w:tblInd w:w="6" w:type="dxa"/>
        <w:tblCellMar>
          <w:left w:w="107" w:type="dxa"/>
        </w:tblCellMar>
        <w:tblLook w:val="04A0" w:firstRow="1" w:lastRow="0" w:firstColumn="1" w:lastColumn="0" w:noHBand="0" w:noVBand="1"/>
      </w:tblPr>
      <w:tblGrid>
        <w:gridCol w:w="5665"/>
        <w:gridCol w:w="1985"/>
        <w:gridCol w:w="2124"/>
      </w:tblGrid>
      <w:tr w:rsidR="0035553A" w:rsidRPr="0081454C">
        <w:trPr>
          <w:trHeight w:val="349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553A" w:rsidRPr="0081454C" w:rsidRDefault="0035553A" w:rsidP="0035553A">
            <w:pPr>
              <w:ind w:right="111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Opis /číslo účtu a názov/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553A" w:rsidRPr="0081454C" w:rsidRDefault="0035553A" w:rsidP="0035553A">
            <w:pPr>
              <w:ind w:left="4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Suma k 31.12.2024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553A" w:rsidRPr="0081454C" w:rsidRDefault="0035553A" w:rsidP="0035553A">
            <w:pPr>
              <w:ind w:left="4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 xml:space="preserve">Suma k 31.12.2023 </w:t>
            </w:r>
          </w:p>
        </w:tc>
      </w:tr>
      <w:tr w:rsidR="0035553A" w:rsidRPr="0081454C">
        <w:trPr>
          <w:trHeight w:val="349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553A" w:rsidRPr="0081454C" w:rsidRDefault="0035553A" w:rsidP="0035553A">
            <w:pPr>
              <w:ind w:left="199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a)  tržby za vlastné výkony  a tovar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439 490,48 €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211 774,53 €  </w:t>
            </w:r>
          </w:p>
        </w:tc>
      </w:tr>
      <w:tr w:rsidR="0035553A" w:rsidRPr="0081454C">
        <w:trPr>
          <w:trHeight w:val="352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602 - Tržby z predaja služieb z toho: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439 490,48 €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211 774,53 €  </w:t>
            </w:r>
          </w:p>
        </w:tc>
      </w:tr>
      <w:tr w:rsidR="0035553A" w:rsidRPr="0081454C">
        <w:trPr>
          <w:trHeight w:val="348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tabs>
                <w:tab w:val="center" w:pos="460"/>
                <w:tab w:val="center" w:pos="1502"/>
              </w:tabs>
            </w:pPr>
            <w:r w:rsidRPr="0081454C"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>-</w:t>
            </w:r>
            <w:r w:rsidRPr="0081454C">
              <w:rPr>
                <w:rFonts w:ascii="Arial" w:eastAsia="Arial" w:hAnsi="Arial" w:cs="Arial"/>
                <w:sz w:val="20"/>
              </w:rPr>
              <w:t xml:space="preserve"> </w:t>
            </w:r>
            <w:r w:rsidRPr="0081454C">
              <w:rPr>
                <w:rFonts w:ascii="Arial" w:eastAsia="Arial" w:hAnsi="Arial" w:cs="Arial"/>
                <w:sz w:val="20"/>
              </w:rPr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kultúra a knižnica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3 398,50 €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3 634,70 €  </w:t>
            </w:r>
          </w:p>
        </w:tc>
      </w:tr>
      <w:tr w:rsidR="0035553A" w:rsidRPr="0081454C">
        <w:trPr>
          <w:trHeight w:val="350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tabs>
                <w:tab w:val="center" w:pos="460"/>
                <w:tab w:val="center" w:pos="1549"/>
              </w:tabs>
            </w:pPr>
            <w:r w:rsidRPr="0081454C"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>-</w:t>
            </w:r>
            <w:r w:rsidRPr="0081454C">
              <w:rPr>
                <w:rFonts w:ascii="Arial" w:eastAsia="Arial" w:hAnsi="Arial" w:cs="Arial"/>
                <w:sz w:val="20"/>
              </w:rPr>
              <w:t xml:space="preserve"> </w:t>
            </w:r>
            <w:r w:rsidRPr="0081454C">
              <w:rPr>
                <w:rFonts w:ascii="Arial" w:eastAsia="Arial" w:hAnsi="Arial" w:cs="Arial"/>
                <w:sz w:val="20"/>
              </w:rPr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el. energia </w:t>
            </w:r>
            <w:proofErr w:type="spellStart"/>
            <w:r w:rsidRPr="0081454C">
              <w:rPr>
                <w:rFonts w:ascii="Times New Roman" w:eastAsia="Times New Roman" w:hAnsi="Times New Roman" w:cs="Times New Roman"/>
                <w:sz w:val="20"/>
              </w:rPr>
              <w:t>Tryskáč</w:t>
            </w:r>
            <w:proofErr w:type="spellEnd"/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8 060,85 €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5 451,00 €  </w:t>
            </w:r>
          </w:p>
        </w:tc>
      </w:tr>
      <w:tr w:rsidR="0035553A" w:rsidRPr="0081454C">
        <w:trPr>
          <w:trHeight w:val="350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tabs>
                <w:tab w:val="center" w:pos="460"/>
                <w:tab w:val="center" w:pos="1267"/>
              </w:tabs>
            </w:pPr>
            <w:r w:rsidRPr="0081454C"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>-</w:t>
            </w:r>
            <w:r w:rsidRPr="0081454C">
              <w:rPr>
                <w:rFonts w:ascii="Arial" w:eastAsia="Arial" w:hAnsi="Arial" w:cs="Arial"/>
                <w:sz w:val="20"/>
              </w:rPr>
              <w:t xml:space="preserve"> </w:t>
            </w:r>
            <w:r w:rsidRPr="0081454C">
              <w:rPr>
                <w:rFonts w:ascii="Arial" w:eastAsia="Arial" w:hAnsi="Arial" w:cs="Arial"/>
                <w:sz w:val="20"/>
              </w:rPr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inzercia BN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70 735,78 €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3 457,92 €  </w:t>
            </w:r>
          </w:p>
        </w:tc>
      </w:tr>
      <w:tr w:rsidR="0035553A" w:rsidRPr="0081454C">
        <w:trPr>
          <w:trHeight w:val="350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tabs>
                <w:tab w:val="center" w:pos="460"/>
                <w:tab w:val="center" w:pos="1712"/>
              </w:tabs>
            </w:pPr>
            <w:r w:rsidRPr="0081454C"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>-</w:t>
            </w:r>
            <w:r w:rsidRPr="0081454C">
              <w:rPr>
                <w:rFonts w:ascii="Arial" w:eastAsia="Arial" w:hAnsi="Arial" w:cs="Arial"/>
                <w:sz w:val="20"/>
              </w:rPr>
              <w:t xml:space="preserve"> </w:t>
            </w:r>
            <w:r w:rsidRPr="0081454C">
              <w:rPr>
                <w:rFonts w:ascii="Arial" w:eastAsia="Arial" w:hAnsi="Arial" w:cs="Arial"/>
                <w:sz w:val="20"/>
              </w:rPr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stravovanie dôchodcov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319 124,97 €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142 954,77 €  </w:t>
            </w:r>
          </w:p>
        </w:tc>
      </w:tr>
      <w:tr w:rsidR="0035553A" w:rsidRPr="0081454C">
        <w:trPr>
          <w:trHeight w:val="350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tabs>
                <w:tab w:val="center" w:pos="460"/>
                <w:tab w:val="center" w:pos="981"/>
              </w:tabs>
            </w:pPr>
            <w:r w:rsidRPr="0081454C"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>-</w:t>
            </w:r>
            <w:r w:rsidRPr="0081454C">
              <w:rPr>
                <w:rFonts w:ascii="Arial" w:eastAsia="Arial" w:hAnsi="Arial" w:cs="Arial"/>
                <w:sz w:val="20"/>
              </w:rPr>
              <w:t xml:space="preserve"> </w:t>
            </w:r>
            <w:r w:rsidRPr="0081454C">
              <w:rPr>
                <w:rFonts w:ascii="Arial" w:eastAsia="Arial" w:hAnsi="Arial" w:cs="Arial"/>
                <w:sz w:val="20"/>
              </w:rPr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réžie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5 951,10 €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32 457,59 €  </w:t>
            </w:r>
          </w:p>
        </w:tc>
      </w:tr>
      <w:tr w:rsidR="0035553A" w:rsidRPr="0081454C">
        <w:trPr>
          <w:trHeight w:val="350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tabs>
                <w:tab w:val="center" w:pos="460"/>
                <w:tab w:val="center" w:pos="1418"/>
              </w:tabs>
            </w:pPr>
            <w:r w:rsidRPr="0081454C"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>-</w:t>
            </w:r>
            <w:r w:rsidRPr="0081454C">
              <w:rPr>
                <w:rFonts w:ascii="Arial" w:eastAsia="Arial" w:hAnsi="Arial" w:cs="Arial"/>
                <w:sz w:val="20"/>
              </w:rPr>
              <w:t xml:space="preserve"> </w:t>
            </w:r>
            <w:r w:rsidRPr="0081454C">
              <w:rPr>
                <w:rFonts w:ascii="Arial" w:eastAsia="Arial" w:hAnsi="Arial" w:cs="Arial"/>
                <w:sz w:val="20"/>
              </w:rPr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trhové poplatky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ind w:right="107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46,50 €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ind w:right="107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891,00 €  </w:t>
            </w:r>
          </w:p>
        </w:tc>
      </w:tr>
      <w:tr w:rsidR="0035553A" w:rsidRPr="0081454C">
        <w:trPr>
          <w:trHeight w:val="348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tabs>
                <w:tab w:val="center" w:pos="460"/>
                <w:tab w:val="center" w:pos="1663"/>
              </w:tabs>
            </w:pPr>
            <w:r w:rsidRPr="0081454C"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>-</w:t>
            </w:r>
            <w:r w:rsidRPr="0081454C">
              <w:rPr>
                <w:rFonts w:ascii="Arial" w:eastAsia="Arial" w:hAnsi="Arial" w:cs="Arial"/>
                <w:sz w:val="20"/>
              </w:rPr>
              <w:t xml:space="preserve"> </w:t>
            </w:r>
            <w:r w:rsidRPr="0081454C">
              <w:rPr>
                <w:rFonts w:ascii="Arial" w:eastAsia="Arial" w:hAnsi="Arial" w:cs="Arial"/>
                <w:sz w:val="20"/>
              </w:rPr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opatrovateľská služba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31 170,78 €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22 659,05 €  </w:t>
            </w:r>
          </w:p>
        </w:tc>
      </w:tr>
      <w:tr w:rsidR="0035553A" w:rsidRPr="0081454C">
        <w:trPr>
          <w:trHeight w:val="349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553A" w:rsidRPr="0081454C" w:rsidRDefault="0035553A" w:rsidP="0035553A">
            <w:pPr>
              <w:ind w:left="199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lastRenderedPageBreak/>
              <w:t xml:space="preserve">b) zmena stavu vnútroorganizačných zásob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-  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-   €  </w:t>
            </w:r>
          </w:p>
        </w:tc>
      </w:tr>
      <w:tr w:rsidR="0035553A" w:rsidRPr="0081454C">
        <w:trPr>
          <w:trHeight w:val="350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553A" w:rsidRPr="0081454C" w:rsidRDefault="0035553A" w:rsidP="0035553A">
            <w:pPr>
              <w:ind w:left="199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c)  aktivácia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-  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-   €  </w:t>
            </w:r>
          </w:p>
        </w:tc>
      </w:tr>
      <w:tr w:rsidR="0035553A" w:rsidRPr="0081454C">
        <w:trPr>
          <w:trHeight w:val="349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553A" w:rsidRPr="0081454C" w:rsidRDefault="0035553A" w:rsidP="0035553A">
            <w:pPr>
              <w:ind w:left="199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553A" w:rsidRPr="0081454C" w:rsidRDefault="0094650D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8 843 873,77</w:t>
            </w:r>
            <w:r w:rsidR="0035553A"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7 706 020,99 €  </w:t>
            </w:r>
          </w:p>
        </w:tc>
      </w:tr>
      <w:tr w:rsidR="0035553A" w:rsidRPr="0081454C">
        <w:trPr>
          <w:trHeight w:val="352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632 - Daňové výnosy samosprávy z toho: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94650D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7 966,678,88</w:t>
            </w:r>
            <w:r w:rsidR="0035553A" w:rsidRPr="0081454C">
              <w:rPr>
                <w:rFonts w:ascii="Times New Roman" w:eastAsia="Times New Roman" w:hAnsi="Times New Roman" w:cs="Times New Roman"/>
                <w:sz w:val="20"/>
              </w:rPr>
              <w:t xml:space="preserve">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7 315 455,45 €  </w:t>
            </w:r>
          </w:p>
        </w:tc>
      </w:tr>
      <w:tr w:rsidR="0035553A" w:rsidRPr="0081454C">
        <w:trPr>
          <w:trHeight w:val="348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tabs>
                <w:tab w:val="center" w:pos="460"/>
                <w:tab w:val="center" w:pos="1395"/>
              </w:tabs>
            </w:pPr>
            <w:r w:rsidRPr="0081454C"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>-</w:t>
            </w:r>
            <w:r w:rsidRPr="0081454C">
              <w:rPr>
                <w:rFonts w:ascii="Arial" w:eastAsia="Arial" w:hAnsi="Arial" w:cs="Arial"/>
                <w:sz w:val="20"/>
              </w:rPr>
              <w:t xml:space="preserve"> </w:t>
            </w:r>
            <w:r w:rsidRPr="0081454C">
              <w:rPr>
                <w:rFonts w:ascii="Arial" w:eastAsia="Arial" w:hAnsi="Arial" w:cs="Arial"/>
                <w:sz w:val="20"/>
              </w:rPr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podielové dane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94650D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5</w:t>
            </w:r>
            <w:r w:rsidR="0094650D" w:rsidRPr="0081454C">
              <w:rPr>
                <w:rFonts w:ascii="Times New Roman" w:eastAsia="Times New Roman" w:hAnsi="Times New Roman" w:cs="Times New Roman"/>
                <w:sz w:val="20"/>
              </w:rPr>
              <w:t> 315 179,00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5 251 391,00 €  </w:t>
            </w:r>
          </w:p>
        </w:tc>
      </w:tr>
      <w:tr w:rsidR="0035553A" w:rsidRPr="0081454C">
        <w:trPr>
          <w:trHeight w:val="350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tabs>
                <w:tab w:val="center" w:pos="460"/>
                <w:tab w:val="center" w:pos="1577"/>
              </w:tabs>
            </w:pPr>
            <w:r w:rsidRPr="0081454C"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>-</w:t>
            </w:r>
            <w:r w:rsidRPr="0081454C">
              <w:rPr>
                <w:rFonts w:ascii="Arial" w:eastAsia="Arial" w:hAnsi="Arial" w:cs="Arial"/>
                <w:sz w:val="20"/>
              </w:rPr>
              <w:t xml:space="preserve"> </w:t>
            </w:r>
            <w:r w:rsidRPr="0081454C">
              <w:rPr>
                <w:rFonts w:ascii="Arial" w:eastAsia="Arial" w:hAnsi="Arial" w:cs="Arial"/>
                <w:sz w:val="20"/>
              </w:rPr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daň z nehnuteľností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94650D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="0094650D" w:rsidRPr="0081454C">
              <w:rPr>
                <w:rFonts w:ascii="Times New Roman" w:eastAsia="Times New Roman" w:hAnsi="Times New Roman" w:cs="Times New Roman"/>
                <w:sz w:val="20"/>
              </w:rPr>
              <w:t>2 415 531,00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1 815 670,00 €  </w:t>
            </w:r>
          </w:p>
        </w:tc>
      </w:tr>
      <w:tr w:rsidR="0035553A" w:rsidRPr="0081454C">
        <w:trPr>
          <w:trHeight w:val="350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tabs>
                <w:tab w:val="center" w:pos="460"/>
                <w:tab w:val="center" w:pos="1203"/>
              </w:tabs>
            </w:pPr>
            <w:r w:rsidRPr="0081454C"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>-</w:t>
            </w:r>
            <w:r w:rsidRPr="0081454C">
              <w:rPr>
                <w:rFonts w:ascii="Arial" w:eastAsia="Arial" w:hAnsi="Arial" w:cs="Arial"/>
                <w:sz w:val="20"/>
              </w:rPr>
              <w:t xml:space="preserve"> </w:t>
            </w:r>
            <w:r w:rsidRPr="0081454C">
              <w:rPr>
                <w:rFonts w:ascii="Arial" w:eastAsia="Arial" w:hAnsi="Arial" w:cs="Arial"/>
                <w:sz w:val="20"/>
              </w:rPr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daň za psa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94650D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="0094650D" w:rsidRPr="0081454C">
              <w:rPr>
                <w:rFonts w:ascii="Times New Roman" w:eastAsia="Times New Roman" w:hAnsi="Times New Roman" w:cs="Times New Roman"/>
                <w:sz w:val="20"/>
              </w:rPr>
              <w:t>30 212,27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24 396,36 €  </w:t>
            </w:r>
          </w:p>
        </w:tc>
      </w:tr>
      <w:tr w:rsidR="0035553A" w:rsidRPr="0081454C">
        <w:trPr>
          <w:trHeight w:val="350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tabs>
                <w:tab w:val="center" w:pos="460"/>
                <w:tab w:val="center" w:pos="1837"/>
              </w:tabs>
            </w:pPr>
            <w:r w:rsidRPr="0081454C"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>-</w:t>
            </w:r>
            <w:r w:rsidRPr="0081454C">
              <w:rPr>
                <w:rFonts w:ascii="Arial" w:eastAsia="Arial" w:hAnsi="Arial" w:cs="Arial"/>
                <w:sz w:val="20"/>
              </w:rPr>
              <w:t xml:space="preserve"> </w:t>
            </w:r>
            <w:r w:rsidRPr="0081454C">
              <w:rPr>
                <w:rFonts w:ascii="Arial" w:eastAsia="Arial" w:hAnsi="Arial" w:cs="Arial"/>
                <w:sz w:val="20"/>
              </w:rPr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daň za predajné automaty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94650D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="0094650D" w:rsidRPr="0081454C">
              <w:rPr>
                <w:rFonts w:ascii="Times New Roman" w:eastAsia="Times New Roman" w:hAnsi="Times New Roman" w:cs="Times New Roman"/>
                <w:sz w:val="20"/>
              </w:rPr>
              <w:t>1 148,15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1 278,99 €  </w:t>
            </w:r>
          </w:p>
        </w:tc>
      </w:tr>
      <w:tr w:rsidR="0035553A" w:rsidRPr="0081454C">
        <w:trPr>
          <w:trHeight w:val="365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tabs>
                <w:tab w:val="center" w:pos="460"/>
                <w:tab w:val="center" w:pos="2335"/>
              </w:tabs>
            </w:pPr>
            <w:r w:rsidRPr="0081454C"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>-</w:t>
            </w:r>
            <w:r w:rsidRPr="0081454C">
              <w:rPr>
                <w:rFonts w:ascii="Arial" w:eastAsia="Arial" w:hAnsi="Arial" w:cs="Arial"/>
                <w:sz w:val="20"/>
              </w:rPr>
              <w:t xml:space="preserve"> </w:t>
            </w:r>
            <w:r w:rsidRPr="0081454C">
              <w:rPr>
                <w:rFonts w:ascii="Arial" w:eastAsia="Arial" w:hAnsi="Arial" w:cs="Arial"/>
                <w:sz w:val="20"/>
              </w:rPr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daň za zaujatie verejného priestranstva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94650D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>204 608,46</w:t>
            </w:r>
            <w:r w:rsidR="0035553A" w:rsidRPr="0081454C">
              <w:rPr>
                <w:rFonts w:ascii="Times New Roman" w:eastAsia="Times New Roman" w:hAnsi="Times New Roman" w:cs="Times New Roman"/>
                <w:sz w:val="20"/>
              </w:rPr>
              <w:t xml:space="preserve">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222 719,10 €  </w:t>
            </w:r>
          </w:p>
        </w:tc>
      </w:tr>
      <w:tr w:rsidR="0035553A" w:rsidRPr="0081454C">
        <w:trPr>
          <w:trHeight w:val="420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tabs>
                <w:tab w:val="center" w:pos="460"/>
                <w:tab w:val="center" w:pos="1177"/>
              </w:tabs>
            </w:pPr>
            <w:r w:rsidRPr="0081454C"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>-</w:t>
            </w:r>
            <w:r w:rsidRPr="0081454C">
              <w:rPr>
                <w:rFonts w:ascii="Arial" w:eastAsia="Arial" w:hAnsi="Arial" w:cs="Arial"/>
                <w:sz w:val="20"/>
              </w:rPr>
              <w:t xml:space="preserve"> </w:t>
            </w:r>
            <w:r w:rsidRPr="0081454C">
              <w:rPr>
                <w:rFonts w:ascii="Arial" w:eastAsia="Arial" w:hAnsi="Arial" w:cs="Arial"/>
                <w:sz w:val="20"/>
              </w:rPr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Daň NHP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-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- €  </w:t>
            </w:r>
          </w:p>
        </w:tc>
      </w:tr>
      <w:tr w:rsidR="0035553A" w:rsidRPr="0081454C">
        <w:trPr>
          <w:trHeight w:val="350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633 - Výnosy z poplatkov z toho: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94650D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877 194,89</w:t>
            </w:r>
            <w:r w:rsidR="0035553A" w:rsidRPr="0081454C">
              <w:rPr>
                <w:rFonts w:ascii="Times New Roman" w:eastAsia="Times New Roman" w:hAnsi="Times New Roman" w:cs="Times New Roman"/>
                <w:sz w:val="20"/>
              </w:rPr>
              <w:t xml:space="preserve">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390 565,54 €  </w:t>
            </w:r>
          </w:p>
        </w:tc>
      </w:tr>
      <w:tr w:rsidR="0035553A" w:rsidRPr="0081454C">
        <w:trPr>
          <w:trHeight w:val="348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tabs>
                <w:tab w:val="center" w:pos="460"/>
                <w:tab w:val="center" w:pos="1473"/>
              </w:tabs>
            </w:pPr>
            <w:r w:rsidRPr="0081454C"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>-</w:t>
            </w:r>
            <w:r w:rsidRPr="0081454C">
              <w:rPr>
                <w:rFonts w:ascii="Arial" w:eastAsia="Arial" w:hAnsi="Arial" w:cs="Arial"/>
                <w:sz w:val="20"/>
              </w:rPr>
              <w:t xml:space="preserve"> </w:t>
            </w:r>
            <w:r w:rsidRPr="0081454C">
              <w:rPr>
                <w:rFonts w:ascii="Arial" w:eastAsia="Arial" w:hAnsi="Arial" w:cs="Arial"/>
                <w:sz w:val="20"/>
              </w:rPr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správne poplatky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94650D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74 536,44</w:t>
            </w:r>
            <w:r w:rsidR="0035553A" w:rsidRPr="0081454C">
              <w:rPr>
                <w:rFonts w:ascii="Times New Roman" w:eastAsia="Times New Roman" w:hAnsi="Times New Roman" w:cs="Times New Roman"/>
                <w:sz w:val="20"/>
              </w:rPr>
              <w:t xml:space="preserve">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55 998,79 €  </w:t>
            </w:r>
          </w:p>
        </w:tc>
      </w:tr>
      <w:tr w:rsidR="0035553A" w:rsidRPr="0081454C">
        <w:trPr>
          <w:trHeight w:val="350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tabs>
                <w:tab w:val="center" w:pos="460"/>
                <w:tab w:val="center" w:pos="1225"/>
              </w:tabs>
            </w:pPr>
            <w:r w:rsidRPr="0081454C"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>-</w:t>
            </w:r>
            <w:r w:rsidRPr="0081454C">
              <w:rPr>
                <w:rFonts w:ascii="Arial" w:eastAsia="Arial" w:hAnsi="Arial" w:cs="Arial"/>
                <w:sz w:val="20"/>
              </w:rPr>
              <w:t xml:space="preserve"> </w:t>
            </w:r>
            <w:r w:rsidRPr="0081454C">
              <w:rPr>
                <w:rFonts w:ascii="Arial" w:eastAsia="Arial" w:hAnsi="Arial" w:cs="Arial"/>
                <w:sz w:val="20"/>
              </w:rPr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KO a DSO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94650D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="0094650D" w:rsidRPr="0081454C">
              <w:rPr>
                <w:rFonts w:ascii="Times New Roman" w:eastAsia="Times New Roman" w:hAnsi="Times New Roman" w:cs="Times New Roman"/>
                <w:sz w:val="20"/>
              </w:rPr>
              <w:t>185 026,00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149 477,00 €  </w:t>
            </w:r>
          </w:p>
        </w:tc>
      </w:tr>
      <w:tr w:rsidR="0035553A" w:rsidRPr="0081454C">
        <w:trPr>
          <w:trHeight w:val="350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tabs>
                <w:tab w:val="center" w:pos="460"/>
                <w:tab w:val="center" w:pos="1789"/>
              </w:tabs>
            </w:pPr>
            <w:r w:rsidRPr="0081454C"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>-</w:t>
            </w:r>
            <w:r w:rsidRPr="0081454C">
              <w:rPr>
                <w:rFonts w:ascii="Arial" w:eastAsia="Arial" w:hAnsi="Arial" w:cs="Arial"/>
                <w:sz w:val="20"/>
              </w:rPr>
              <w:t xml:space="preserve"> </w:t>
            </w:r>
            <w:r w:rsidRPr="0081454C">
              <w:rPr>
                <w:rFonts w:ascii="Arial" w:eastAsia="Arial" w:hAnsi="Arial" w:cs="Arial"/>
                <w:sz w:val="20"/>
              </w:rPr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poplatky za výrub drevín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94650D" w:rsidP="0035553A">
            <w:pPr>
              <w:ind w:right="107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="0035553A" w:rsidRPr="0081454C">
              <w:rPr>
                <w:rFonts w:ascii="Times New Roman" w:eastAsia="Times New Roman" w:hAnsi="Times New Roman" w:cs="Times New Roman"/>
                <w:sz w:val="20"/>
              </w:rPr>
              <w:t xml:space="preserve">0 €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ind w:right="107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100,00 €  </w:t>
            </w:r>
          </w:p>
        </w:tc>
      </w:tr>
      <w:tr w:rsidR="0035553A" w:rsidRPr="0081454C">
        <w:trPr>
          <w:trHeight w:val="419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tabs>
                <w:tab w:val="center" w:pos="460"/>
                <w:tab w:val="center" w:pos="1531"/>
              </w:tabs>
            </w:pPr>
            <w:r w:rsidRPr="0081454C"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>-</w:t>
            </w:r>
            <w:r w:rsidRPr="0081454C">
              <w:rPr>
                <w:rFonts w:ascii="Arial" w:eastAsia="Arial" w:hAnsi="Arial" w:cs="Arial"/>
                <w:sz w:val="20"/>
              </w:rPr>
              <w:t xml:space="preserve"> </w:t>
            </w:r>
            <w:r w:rsidRPr="0081454C">
              <w:rPr>
                <w:rFonts w:ascii="Arial" w:eastAsia="Arial" w:hAnsi="Arial" w:cs="Arial"/>
                <w:sz w:val="20"/>
              </w:rPr>
              <w:tab/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>poplatky za rozvoj</w:t>
            </w: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94650D" w:rsidP="0035553A">
            <w:pPr>
              <w:ind w:right="107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>617 632,45</w:t>
            </w:r>
            <w:r w:rsidR="0035553A" w:rsidRPr="0081454C">
              <w:rPr>
                <w:rFonts w:ascii="Times New Roman" w:eastAsia="Times New Roman" w:hAnsi="Times New Roman" w:cs="Times New Roman"/>
                <w:sz w:val="20"/>
              </w:rPr>
              <w:t xml:space="preserve"> €</w:t>
            </w:r>
            <w:r w:rsidR="0035553A"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3A" w:rsidRPr="0081454C" w:rsidRDefault="0035553A" w:rsidP="0035553A">
            <w:pPr>
              <w:ind w:right="107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>184 989,75 €</w:t>
            </w: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</w:tr>
      <w:tr w:rsidR="0035553A" w:rsidRPr="0081454C">
        <w:trPr>
          <w:trHeight w:val="348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553A" w:rsidRPr="0081454C" w:rsidRDefault="0035553A" w:rsidP="0035553A"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e)  finančné výnosy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553A" w:rsidRPr="0081454C" w:rsidRDefault="0035553A" w:rsidP="0094650D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 w:rsidR="0094650D" w:rsidRPr="0081454C">
              <w:rPr>
                <w:rFonts w:ascii="Times New Roman" w:eastAsia="Times New Roman" w:hAnsi="Times New Roman" w:cs="Times New Roman"/>
                <w:b/>
                <w:sz w:val="20"/>
              </w:rPr>
              <w:t>403 807,14</w:t>
            </w: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5553A" w:rsidRPr="0081454C" w:rsidRDefault="0035553A" w:rsidP="0035553A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12 298,79 €  </w:t>
            </w:r>
          </w:p>
        </w:tc>
      </w:tr>
      <w:tr w:rsidR="0094650D" w:rsidRPr="0081454C">
        <w:trPr>
          <w:trHeight w:val="352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94650D"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662 - Úroky z toho: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681616" w:rsidP="0094650D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>15 330,81</w:t>
            </w:r>
            <w:r w:rsidR="0094650D" w:rsidRPr="0081454C">
              <w:rPr>
                <w:rFonts w:ascii="Times New Roman" w:eastAsia="Times New Roman" w:hAnsi="Times New Roman" w:cs="Times New Roman"/>
                <w:sz w:val="20"/>
              </w:rPr>
              <w:t xml:space="preserve">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94650D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12 298,79 €  </w:t>
            </w:r>
          </w:p>
        </w:tc>
      </w:tr>
      <w:tr w:rsidR="0094650D" w:rsidRPr="0081454C">
        <w:trPr>
          <w:trHeight w:val="352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94650D"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668 - Ostatné finančné výnosy </w:t>
            </w: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681616" w:rsidP="0094650D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388 476,33</w:t>
            </w:r>
            <w:r w:rsidR="0094650D" w:rsidRPr="0081454C">
              <w:rPr>
                <w:rFonts w:ascii="Times New Roman" w:eastAsia="Times New Roman" w:hAnsi="Times New Roman" w:cs="Times New Roman"/>
                <w:sz w:val="20"/>
              </w:rPr>
              <w:t xml:space="preserve"> € </w:t>
            </w:r>
            <w:r w:rsidR="0094650D"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94650D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- € </w:t>
            </w: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</w:tr>
      <w:tr w:rsidR="0094650D" w:rsidRPr="0081454C">
        <w:trPr>
          <w:trHeight w:val="468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650D" w:rsidRPr="0081454C" w:rsidRDefault="0094650D" w:rsidP="0094650D"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f)   výnosy z transferov a rozpočtových príjmov v obciach, VÚC   a v RO a PO zriadených obcou alebo VÚC                    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650D" w:rsidRPr="0081454C" w:rsidRDefault="0094650D" w:rsidP="00681616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 w:rsidR="00681616" w:rsidRPr="0081454C">
              <w:rPr>
                <w:rFonts w:ascii="Times New Roman" w:eastAsia="Times New Roman" w:hAnsi="Times New Roman" w:cs="Times New Roman"/>
                <w:b/>
                <w:sz w:val="20"/>
              </w:rPr>
              <w:t>2 447 115,71</w:t>
            </w: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650D" w:rsidRPr="0081454C" w:rsidRDefault="0094650D" w:rsidP="0094650D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2 706 835,60 €  </w:t>
            </w:r>
          </w:p>
        </w:tc>
      </w:tr>
      <w:tr w:rsidR="0094650D" w:rsidRPr="0081454C">
        <w:trPr>
          <w:trHeight w:val="349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94650D"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691 - Výnosy z bežných transferov z rozpočtu obce, VÚC z toho: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681616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="00681616" w:rsidRPr="0081454C">
              <w:rPr>
                <w:rFonts w:ascii="Times New Roman" w:eastAsia="Times New Roman" w:hAnsi="Times New Roman" w:cs="Times New Roman"/>
                <w:sz w:val="20"/>
              </w:rPr>
              <w:t>32 050,79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94650D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4 000,00 €  </w:t>
            </w:r>
          </w:p>
        </w:tc>
      </w:tr>
      <w:tr w:rsidR="0094650D" w:rsidRPr="0081454C">
        <w:trPr>
          <w:trHeight w:val="350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94650D"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693 - Výnosy samosprávy z bežných transferov zo ŠR z toho: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681616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="00681616" w:rsidRPr="0081454C">
              <w:rPr>
                <w:rFonts w:ascii="Times New Roman" w:eastAsia="Times New Roman" w:hAnsi="Times New Roman" w:cs="Times New Roman"/>
                <w:sz w:val="20"/>
              </w:rPr>
              <w:t>174 439,28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94650D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663 169,70 €  </w:t>
            </w:r>
          </w:p>
        </w:tc>
      </w:tr>
      <w:tr w:rsidR="0094650D" w:rsidRPr="0081454C">
        <w:trPr>
          <w:trHeight w:val="350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94650D"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694 - Výnosy samosprávy z kapitálových transferov zo ŠR z toho: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681616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="00681616" w:rsidRPr="0081454C">
              <w:rPr>
                <w:rFonts w:ascii="Times New Roman" w:eastAsia="Times New Roman" w:hAnsi="Times New Roman" w:cs="Times New Roman"/>
                <w:sz w:val="20"/>
              </w:rPr>
              <w:t>846 019,59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94650D">
            <w:pPr>
              <w:ind w:right="109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409 653,02 €  </w:t>
            </w:r>
          </w:p>
        </w:tc>
      </w:tr>
      <w:tr w:rsidR="0094650D" w:rsidRPr="0081454C">
        <w:trPr>
          <w:trHeight w:val="350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94650D"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695 - Výnosy samosprávy z bežných transferov od EÚ z toho: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681616">
            <w:pPr>
              <w:ind w:right="104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="00681616" w:rsidRPr="0081454C">
              <w:rPr>
                <w:rFonts w:ascii="Times New Roman" w:eastAsia="Times New Roman" w:hAnsi="Times New Roman" w:cs="Times New Roman"/>
                <w:sz w:val="20"/>
              </w:rPr>
              <w:t>0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94650D">
            <w:pPr>
              <w:ind w:right="104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14 708,77 €  </w:t>
            </w:r>
          </w:p>
        </w:tc>
      </w:tr>
      <w:tr w:rsidR="0094650D" w:rsidRPr="0081454C">
        <w:trPr>
          <w:trHeight w:val="468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94650D">
            <w:pPr>
              <w:jc w:val="both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697 - Výnosy samosprávy z bežných transferov od ostatných subjektov mimo verejnej správy z toho: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94650D">
            <w:pPr>
              <w:ind w:right="104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2</w:t>
            </w:r>
            <w:r w:rsidR="00681616" w:rsidRPr="0081454C">
              <w:rPr>
                <w:rFonts w:ascii="Times New Roman" w:eastAsia="Times New Roman" w:hAnsi="Times New Roman" w:cs="Times New Roman"/>
                <w:sz w:val="20"/>
              </w:rPr>
              <w:t>2 4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00,00 €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94650D">
            <w:pPr>
              <w:ind w:right="104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2 000,00 €  </w:t>
            </w:r>
          </w:p>
        </w:tc>
      </w:tr>
      <w:tr w:rsidR="0094650D" w:rsidRPr="0081454C">
        <w:trPr>
          <w:trHeight w:val="352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94650D">
            <w:r w:rsidRPr="0081454C">
              <w:rPr>
                <w:rFonts w:ascii="Times New Roman" w:eastAsia="Times New Roman" w:hAnsi="Times New Roman" w:cs="Times New Roman"/>
                <w:sz w:val="20"/>
              </w:rPr>
              <w:t>699 - Výnosy samosprávy  z odvodu rozpočtových príjmov z toho:</w:t>
            </w: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681616">
            <w:pPr>
              <w:ind w:right="104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>1</w:t>
            </w:r>
            <w:r w:rsidR="00681616" w:rsidRPr="0081454C">
              <w:rPr>
                <w:rFonts w:ascii="Times New Roman" w:eastAsia="Times New Roman" w:hAnsi="Times New Roman" w:cs="Times New Roman"/>
                <w:sz w:val="20"/>
              </w:rPr>
              <w:t> 372 206,05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€ </w:t>
            </w: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94650D">
            <w:pPr>
              <w:ind w:right="104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1 613 304,11 € </w:t>
            </w: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</w:tr>
      <w:tr w:rsidR="0094650D" w:rsidRPr="0081454C">
        <w:trPr>
          <w:trHeight w:val="348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650D" w:rsidRPr="0081454C" w:rsidRDefault="0094650D" w:rsidP="0094650D"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g)  ostatné výnosy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650D" w:rsidRPr="0081454C" w:rsidRDefault="003E4CED" w:rsidP="0094650D">
            <w:pPr>
              <w:ind w:right="104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>657 694,13</w:t>
            </w:r>
            <w:r w:rsidR="0094650D"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650D" w:rsidRPr="0081454C" w:rsidRDefault="0094650D" w:rsidP="0094650D">
            <w:pPr>
              <w:ind w:right="104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897 722,13 €  </w:t>
            </w:r>
          </w:p>
        </w:tc>
      </w:tr>
      <w:tr w:rsidR="0094650D" w:rsidRPr="0081454C">
        <w:trPr>
          <w:trHeight w:val="352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94650D"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641 - Tržby z predaja DNM a DHM z toho: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3E4CED">
            <w:pPr>
              <w:ind w:right="104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="003E4CED" w:rsidRPr="0081454C">
              <w:rPr>
                <w:rFonts w:ascii="Times New Roman" w:eastAsia="Times New Roman" w:hAnsi="Times New Roman" w:cs="Times New Roman"/>
                <w:sz w:val="20"/>
              </w:rPr>
              <w:t>212 115,00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94650D">
            <w:pPr>
              <w:ind w:right="104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58 542,00 €  </w:t>
            </w:r>
          </w:p>
        </w:tc>
      </w:tr>
      <w:tr w:rsidR="0094650D" w:rsidRPr="0081454C">
        <w:trPr>
          <w:trHeight w:val="350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94650D"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645 - Ostatné pokuty, penále a úroky z omeškania z toho: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3E4CED">
            <w:pPr>
              <w:ind w:right="104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="003E4CED" w:rsidRPr="0081454C">
              <w:rPr>
                <w:rFonts w:ascii="Times New Roman" w:eastAsia="Times New Roman" w:hAnsi="Times New Roman" w:cs="Times New Roman"/>
                <w:sz w:val="20"/>
              </w:rPr>
              <w:t>22 562,00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94650D">
            <w:pPr>
              <w:ind w:right="104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11 070,00 €  </w:t>
            </w:r>
          </w:p>
        </w:tc>
      </w:tr>
      <w:tr w:rsidR="0094650D" w:rsidRPr="0081454C">
        <w:trPr>
          <w:trHeight w:val="350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94650D"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648 - Ostatné výnosy z toho: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3E4CED">
            <w:pPr>
              <w:ind w:right="104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="003E4CED" w:rsidRPr="0081454C">
              <w:rPr>
                <w:rFonts w:ascii="Times New Roman" w:eastAsia="Times New Roman" w:hAnsi="Times New Roman" w:cs="Times New Roman"/>
                <w:sz w:val="20"/>
              </w:rPr>
              <w:t>423 017,13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94650D">
            <w:pPr>
              <w:ind w:right="104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828 110,13 €  </w:t>
            </w:r>
          </w:p>
        </w:tc>
      </w:tr>
      <w:tr w:rsidR="0094650D" w:rsidRPr="0081454C">
        <w:trPr>
          <w:trHeight w:val="470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94650D">
            <w:r w:rsidRPr="0081454C">
              <w:rPr>
                <w:rFonts w:ascii="Times New Roman" w:eastAsia="Times New Roman" w:hAnsi="Times New Roman" w:cs="Times New Roman"/>
                <w:sz w:val="20"/>
              </w:rPr>
              <w:t>odpustenie návratnej finančnej výpomoci z MF SR na základe uznesenia vlády č.459/2023</w:t>
            </w: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3E4CED">
            <w:pPr>
              <w:ind w:right="104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="003E4CED" w:rsidRPr="0081454C">
              <w:rPr>
                <w:rFonts w:ascii="Times New Roman" w:eastAsia="Times New Roman" w:hAnsi="Times New Roman" w:cs="Times New Roman"/>
                <w:sz w:val="20"/>
              </w:rPr>
              <w:t>0,00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€ </w:t>
            </w: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50D" w:rsidRPr="0081454C" w:rsidRDefault="0094650D" w:rsidP="0094650D">
            <w:pPr>
              <w:ind w:right="104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227 824,00 € </w:t>
            </w: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</w:tr>
      <w:tr w:rsidR="0094650D" w:rsidRPr="0081454C">
        <w:trPr>
          <w:trHeight w:val="347"/>
        </w:trPr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650D" w:rsidRPr="0081454C" w:rsidRDefault="0094650D" w:rsidP="0094650D"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h) zúčtovanie rezerv, opravných položiek, časového rozlíšenia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650D" w:rsidRPr="0081454C" w:rsidRDefault="0094650D" w:rsidP="003E4CED">
            <w:pPr>
              <w:ind w:right="104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 w:rsidR="003E4CED" w:rsidRPr="0081454C">
              <w:rPr>
                <w:rFonts w:ascii="Times New Roman" w:eastAsia="Times New Roman" w:hAnsi="Times New Roman" w:cs="Times New Roman"/>
                <w:b/>
                <w:sz w:val="20"/>
              </w:rPr>
              <w:t>70 900,00</w:t>
            </w: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€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650D" w:rsidRPr="0081454C" w:rsidRDefault="0094650D" w:rsidP="0094650D">
            <w:pPr>
              <w:ind w:right="104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98 500,00 €  </w:t>
            </w:r>
          </w:p>
        </w:tc>
      </w:tr>
    </w:tbl>
    <w:p w:rsidR="008D08BA" w:rsidRPr="0081454C" w:rsidRDefault="00DD12E0">
      <w:pPr>
        <w:spacing w:after="0"/>
      </w:pPr>
      <w:r w:rsidRPr="0081454C"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:rsidR="00C51EC1" w:rsidRDefault="00DD12E0">
      <w:pPr>
        <w:spacing w:after="0" w:line="301" w:lineRule="auto"/>
        <w:ind w:right="77" w:firstLine="283"/>
        <w:rPr>
          <w:rFonts w:ascii="Times New Roman" w:eastAsia="Times New Roman" w:hAnsi="Times New Roman" w:cs="Times New Roman"/>
          <w:sz w:val="24"/>
        </w:rPr>
      </w:pPr>
      <w:r w:rsidRPr="0081454C">
        <w:rPr>
          <w:rFonts w:ascii="Times New Roman" w:eastAsia="Times New Roman" w:hAnsi="Times New Roman" w:cs="Times New Roman"/>
          <w:sz w:val="24"/>
        </w:rPr>
        <w:t>Ce</w:t>
      </w:r>
      <w:r w:rsidR="003E4CED" w:rsidRPr="0081454C">
        <w:rPr>
          <w:rFonts w:ascii="Times New Roman" w:eastAsia="Times New Roman" w:hAnsi="Times New Roman" w:cs="Times New Roman"/>
          <w:sz w:val="24"/>
        </w:rPr>
        <w:t>lková výška výnosov k 31.12.2024</w:t>
      </w:r>
      <w:r w:rsidRPr="0081454C">
        <w:rPr>
          <w:rFonts w:ascii="Times New Roman" w:eastAsia="Times New Roman" w:hAnsi="Times New Roman" w:cs="Times New Roman"/>
          <w:sz w:val="24"/>
        </w:rPr>
        <w:t xml:space="preserve"> bola vykázaná vo výške </w:t>
      </w:r>
      <w:r w:rsidR="003E4CED" w:rsidRPr="0081454C">
        <w:rPr>
          <w:rFonts w:ascii="Times New Roman" w:eastAsia="Times New Roman" w:hAnsi="Times New Roman" w:cs="Times New Roman"/>
          <w:sz w:val="24"/>
        </w:rPr>
        <w:t>12 867 214,01</w:t>
      </w:r>
      <w:r w:rsidRPr="0081454C">
        <w:rPr>
          <w:rFonts w:ascii="Times New Roman" w:eastAsia="Times New Roman" w:hAnsi="Times New Roman" w:cs="Times New Roman"/>
          <w:sz w:val="24"/>
        </w:rPr>
        <w:t xml:space="preserve"> €, čo predstavuje</w:t>
      </w:r>
      <w:r w:rsidR="003E4CED" w:rsidRPr="0081454C">
        <w:rPr>
          <w:rFonts w:ascii="Times New Roman" w:eastAsia="Times New Roman" w:hAnsi="Times New Roman" w:cs="Times New Roman"/>
          <w:sz w:val="24"/>
        </w:rPr>
        <w:t xml:space="preserve"> nárast výnosov oproti roku 2023</w:t>
      </w:r>
      <w:r w:rsidRPr="0081454C">
        <w:rPr>
          <w:rFonts w:ascii="Times New Roman" w:eastAsia="Times New Roman" w:hAnsi="Times New Roman" w:cs="Times New Roman"/>
          <w:sz w:val="24"/>
        </w:rPr>
        <w:t xml:space="preserve">, keď bola celková výška výnosov vykázaná vo výške </w:t>
      </w:r>
      <w:r w:rsidR="003E4CED" w:rsidRPr="0081454C">
        <w:rPr>
          <w:rFonts w:ascii="Times New Roman" w:eastAsia="Times New Roman" w:hAnsi="Times New Roman" w:cs="Times New Roman"/>
          <w:sz w:val="24"/>
        </w:rPr>
        <w:t>11 633 152,04</w:t>
      </w:r>
      <w:r w:rsidRPr="0081454C">
        <w:rPr>
          <w:rFonts w:ascii="Times New Roman" w:eastAsia="Times New Roman" w:hAnsi="Times New Roman" w:cs="Times New Roman"/>
          <w:sz w:val="24"/>
        </w:rPr>
        <w:t xml:space="preserve"> €. </w:t>
      </w:r>
    </w:p>
    <w:p w:rsidR="00C51EC1" w:rsidRDefault="00C51EC1">
      <w:pPr>
        <w:spacing w:after="0" w:line="301" w:lineRule="auto"/>
        <w:ind w:right="77" w:firstLine="283"/>
        <w:rPr>
          <w:rFonts w:ascii="Times New Roman" w:eastAsia="Times New Roman" w:hAnsi="Times New Roman" w:cs="Times New Roman"/>
          <w:sz w:val="24"/>
        </w:rPr>
      </w:pPr>
    </w:p>
    <w:p w:rsidR="00C51EC1" w:rsidRDefault="00C51EC1">
      <w:pPr>
        <w:spacing w:after="0" w:line="301" w:lineRule="auto"/>
        <w:ind w:right="77" w:firstLine="283"/>
        <w:rPr>
          <w:rFonts w:ascii="Times New Roman" w:eastAsia="Times New Roman" w:hAnsi="Times New Roman" w:cs="Times New Roman"/>
          <w:sz w:val="24"/>
        </w:rPr>
      </w:pPr>
    </w:p>
    <w:p w:rsidR="008D08BA" w:rsidRPr="0081454C" w:rsidRDefault="00DD12E0">
      <w:pPr>
        <w:spacing w:after="0" w:line="301" w:lineRule="auto"/>
        <w:ind w:right="77" w:firstLine="283"/>
      </w:pPr>
      <w:bookmarkStart w:id="0" w:name="_GoBack"/>
      <w:bookmarkEnd w:id="0"/>
      <w:r w:rsidRPr="0081454C">
        <w:rPr>
          <w:rFonts w:ascii="Times New Roman" w:eastAsia="Times New Roman" w:hAnsi="Times New Roman" w:cs="Times New Roman"/>
          <w:sz w:val="24"/>
        </w:rPr>
        <w:lastRenderedPageBreak/>
        <w:t xml:space="preserve">Najväčší podiel na výnosoch tvorili výnosy:  </w:t>
      </w:r>
    </w:p>
    <w:p w:rsidR="008D08BA" w:rsidRPr="0081454C" w:rsidRDefault="003E4CED">
      <w:pPr>
        <w:numPr>
          <w:ilvl w:val="1"/>
          <w:numId w:val="12"/>
        </w:numPr>
        <w:spacing w:after="42" w:line="249" w:lineRule="auto"/>
        <w:ind w:right="143" w:hanging="247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>podielové dane vo výške 5 315 179</w:t>
      </w:r>
      <w:r w:rsidR="00DD12E0" w:rsidRPr="0081454C">
        <w:rPr>
          <w:rFonts w:ascii="Times New Roman" w:eastAsia="Times New Roman" w:hAnsi="Times New Roman" w:cs="Times New Roman"/>
          <w:sz w:val="24"/>
        </w:rPr>
        <w:t xml:space="preserve">,00 € </w:t>
      </w:r>
      <w:r w:rsidR="00DD12E0" w:rsidRPr="0081454C"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="00DD12E0" w:rsidRPr="0081454C">
        <w:rPr>
          <w:rFonts w:ascii="Times New Roman" w:eastAsia="Times New Roman" w:hAnsi="Times New Roman" w:cs="Times New Roman"/>
          <w:sz w:val="24"/>
        </w:rPr>
        <w:t>-</w:t>
      </w:r>
      <w:r w:rsidR="00DD12E0" w:rsidRPr="0081454C">
        <w:rPr>
          <w:rFonts w:ascii="Arial" w:eastAsia="Arial" w:hAnsi="Arial" w:cs="Arial"/>
          <w:sz w:val="24"/>
        </w:rPr>
        <w:t xml:space="preserve"> </w:t>
      </w:r>
      <w:r w:rsidR="00DD12E0" w:rsidRPr="0081454C">
        <w:rPr>
          <w:rFonts w:ascii="Times New Roman" w:eastAsia="Times New Roman" w:hAnsi="Times New Roman" w:cs="Times New Roman"/>
          <w:sz w:val="24"/>
        </w:rPr>
        <w:t xml:space="preserve">daň z nehnuteľnosti vo výške </w:t>
      </w:r>
      <w:r w:rsidRPr="0081454C">
        <w:rPr>
          <w:rFonts w:ascii="Times New Roman" w:eastAsia="Times New Roman" w:hAnsi="Times New Roman" w:cs="Times New Roman"/>
          <w:sz w:val="24"/>
        </w:rPr>
        <w:t>2 415 531</w:t>
      </w:r>
      <w:r w:rsidR="00DD12E0" w:rsidRPr="0081454C">
        <w:rPr>
          <w:rFonts w:ascii="Times New Roman" w:eastAsia="Times New Roman" w:hAnsi="Times New Roman" w:cs="Times New Roman"/>
          <w:sz w:val="24"/>
        </w:rPr>
        <w:t>,00 €</w:t>
      </w:r>
      <w:r w:rsidR="00DD12E0" w:rsidRPr="0081454C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8D08BA" w:rsidRPr="0081454C" w:rsidRDefault="00DD12E0">
      <w:pPr>
        <w:numPr>
          <w:ilvl w:val="1"/>
          <w:numId w:val="12"/>
        </w:numPr>
        <w:spacing w:after="13" w:line="249" w:lineRule="auto"/>
        <w:ind w:right="143" w:hanging="247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>poplatok za komunálny odpad a drobný stavebný odpad vo výške</w:t>
      </w:r>
      <w:r w:rsidR="003E4CED" w:rsidRPr="0081454C">
        <w:rPr>
          <w:rFonts w:ascii="Times New Roman" w:eastAsia="Times New Roman" w:hAnsi="Times New Roman" w:cs="Times New Roman"/>
          <w:sz w:val="24"/>
        </w:rPr>
        <w:t xml:space="preserve"> 185 026</w:t>
      </w:r>
      <w:r w:rsidRPr="0081454C">
        <w:rPr>
          <w:rFonts w:ascii="Times New Roman" w:eastAsia="Times New Roman" w:hAnsi="Times New Roman" w:cs="Times New Roman"/>
          <w:sz w:val="24"/>
        </w:rPr>
        <w:t>,00 €</w:t>
      </w:r>
      <w:r w:rsidRPr="0081454C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8D08BA" w:rsidRPr="0081454C" w:rsidRDefault="00DD12E0">
      <w:pPr>
        <w:numPr>
          <w:ilvl w:val="1"/>
          <w:numId w:val="12"/>
        </w:numPr>
        <w:spacing w:after="13" w:line="249" w:lineRule="auto"/>
        <w:ind w:right="143" w:hanging="247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>poplat</w:t>
      </w:r>
      <w:r w:rsidR="003E4CED" w:rsidRPr="0081454C">
        <w:rPr>
          <w:rFonts w:ascii="Times New Roman" w:eastAsia="Times New Roman" w:hAnsi="Times New Roman" w:cs="Times New Roman"/>
          <w:sz w:val="24"/>
        </w:rPr>
        <w:t>ok za rozvoj vo výške 617 632,45</w:t>
      </w:r>
      <w:r w:rsidRPr="0081454C">
        <w:rPr>
          <w:rFonts w:ascii="Times New Roman" w:eastAsia="Times New Roman" w:hAnsi="Times New Roman" w:cs="Times New Roman"/>
          <w:sz w:val="24"/>
        </w:rPr>
        <w:t xml:space="preserve"> €</w:t>
      </w:r>
      <w:r w:rsidRPr="0081454C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8D08BA" w:rsidRPr="0081454C" w:rsidRDefault="00DD12E0">
      <w:pPr>
        <w:numPr>
          <w:ilvl w:val="1"/>
          <w:numId w:val="12"/>
        </w:numPr>
        <w:spacing w:after="13" w:line="249" w:lineRule="auto"/>
        <w:ind w:right="143" w:hanging="247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 xml:space="preserve">výnosy z bežných transferov zo ŠR, subjektov verejnej správy vo výške </w:t>
      </w:r>
      <w:r w:rsidR="003E4CED" w:rsidRPr="0081454C">
        <w:rPr>
          <w:rFonts w:ascii="Times New Roman" w:eastAsia="Times New Roman" w:hAnsi="Times New Roman" w:cs="Times New Roman"/>
          <w:sz w:val="24"/>
        </w:rPr>
        <w:t>174 439,28</w:t>
      </w:r>
      <w:r w:rsidRPr="0081454C">
        <w:rPr>
          <w:rFonts w:ascii="Times New Roman" w:eastAsia="Times New Roman" w:hAnsi="Times New Roman" w:cs="Times New Roman"/>
          <w:sz w:val="24"/>
        </w:rPr>
        <w:t xml:space="preserve"> €</w:t>
      </w:r>
      <w:r w:rsidRPr="0081454C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8D08BA" w:rsidRPr="0081454C" w:rsidRDefault="00DD12E0">
      <w:pPr>
        <w:numPr>
          <w:ilvl w:val="1"/>
          <w:numId w:val="12"/>
        </w:numPr>
        <w:spacing w:after="13" w:line="249" w:lineRule="auto"/>
        <w:ind w:right="143" w:hanging="247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 xml:space="preserve">výnosy z kapitálových transferov zo ŠR, subjektov verejnej správy o výške </w:t>
      </w:r>
      <w:r w:rsidR="003E4CED" w:rsidRPr="0081454C">
        <w:rPr>
          <w:rFonts w:ascii="Times New Roman" w:eastAsia="Times New Roman" w:hAnsi="Times New Roman" w:cs="Times New Roman"/>
          <w:sz w:val="24"/>
        </w:rPr>
        <w:t>846 019,59</w:t>
      </w:r>
      <w:r w:rsidRPr="0081454C">
        <w:rPr>
          <w:rFonts w:ascii="Times New Roman" w:eastAsia="Times New Roman" w:hAnsi="Times New Roman" w:cs="Times New Roman"/>
          <w:sz w:val="24"/>
        </w:rPr>
        <w:t xml:space="preserve"> €.</w:t>
      </w:r>
      <w:r w:rsidRPr="0081454C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8D08BA" w:rsidRPr="0081454C" w:rsidRDefault="00DD12E0">
      <w:pPr>
        <w:spacing w:after="0"/>
      </w:pPr>
      <w:r w:rsidRPr="0081454C">
        <w:rPr>
          <w:rFonts w:ascii="Times New Roman" w:eastAsia="Times New Roman" w:hAnsi="Times New Roman" w:cs="Times New Roman"/>
        </w:rPr>
        <w:t xml:space="preserve"> </w:t>
      </w:r>
    </w:p>
    <w:p w:rsidR="008D08BA" w:rsidRPr="0081454C" w:rsidRDefault="00DD12E0">
      <w:pPr>
        <w:numPr>
          <w:ilvl w:val="0"/>
          <w:numId w:val="12"/>
        </w:numPr>
        <w:spacing w:after="0" w:line="264" w:lineRule="auto"/>
        <w:ind w:hanging="283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Náklady - popis a výška významných položiek nákladov </w:t>
      </w:r>
    </w:p>
    <w:tbl>
      <w:tblPr>
        <w:tblStyle w:val="TableGrid"/>
        <w:tblW w:w="10061" w:type="dxa"/>
        <w:tblInd w:w="2" w:type="dxa"/>
        <w:tblCellMar>
          <w:top w:w="14" w:type="dxa"/>
          <w:right w:w="17" w:type="dxa"/>
        </w:tblCellMar>
        <w:tblLook w:val="04A0" w:firstRow="1" w:lastRow="0" w:firstColumn="1" w:lastColumn="0" w:noHBand="0" w:noVBand="1"/>
      </w:tblPr>
      <w:tblGrid>
        <w:gridCol w:w="5242"/>
        <w:gridCol w:w="2268"/>
        <w:gridCol w:w="2551"/>
      </w:tblGrid>
      <w:tr w:rsidR="003E4CED" w:rsidRPr="0081454C">
        <w:trPr>
          <w:trHeight w:val="358"/>
        </w:trPr>
        <w:tc>
          <w:tcPr>
            <w:tcW w:w="5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F2F2F2"/>
          </w:tcPr>
          <w:p w:rsidR="003E4CED" w:rsidRPr="0081454C" w:rsidRDefault="003E4CED" w:rsidP="003E4CED">
            <w:pPr>
              <w:ind w:left="67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Opis /číslo účtu a názov/ 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F2F2F2"/>
          </w:tcPr>
          <w:p w:rsidR="003E4CED" w:rsidRPr="0081454C" w:rsidRDefault="003E4CED" w:rsidP="003E4CED">
            <w:pPr>
              <w:ind w:left="23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Suma k 31.12.2024 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:rsidR="003E4CED" w:rsidRPr="0081454C" w:rsidRDefault="003E4CED" w:rsidP="003E4CED">
            <w:pPr>
              <w:ind w:left="23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Suma k 31.12.2023 </w:t>
            </w:r>
          </w:p>
        </w:tc>
      </w:tr>
      <w:tr w:rsidR="003E4CED" w:rsidRPr="0081454C">
        <w:trPr>
          <w:trHeight w:val="358"/>
        </w:trPr>
        <w:tc>
          <w:tcPr>
            <w:tcW w:w="5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F2F2F2"/>
          </w:tcPr>
          <w:p w:rsidR="003E4CED" w:rsidRPr="0081454C" w:rsidRDefault="003E4CED" w:rsidP="003E4CED">
            <w:pPr>
              <w:ind w:left="266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>a)</w:t>
            </w:r>
            <w:r w:rsidRPr="0081454C">
              <w:rPr>
                <w:rFonts w:ascii="Times New Roman" w:eastAsia="Times New Roman" w:hAnsi="Times New Roman" w:cs="Times New Roman"/>
                <w:b/>
                <w:sz w:val="14"/>
              </w:rPr>
              <w:t xml:space="preserve"> </w:t>
            </w: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spotrebované nákupy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F2F2F2"/>
          </w:tcPr>
          <w:p w:rsidR="003E4CED" w:rsidRPr="0081454C" w:rsidRDefault="003E4CED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                </w:t>
            </w:r>
            <w:r w:rsidR="009E737E" w:rsidRPr="0081454C">
              <w:rPr>
                <w:rFonts w:ascii="Times New Roman" w:eastAsia="Times New Roman" w:hAnsi="Times New Roman" w:cs="Times New Roman"/>
                <w:b/>
                <w:sz w:val="20"/>
              </w:rPr>
              <w:t>442 923,84</w:t>
            </w: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€ 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:rsidR="003E4CED" w:rsidRPr="0081454C" w:rsidRDefault="003E4CED" w:rsidP="003E4CED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                474 344,22 € </w:t>
            </w:r>
          </w:p>
        </w:tc>
      </w:tr>
      <w:tr w:rsidR="003E4CED" w:rsidRPr="0081454C">
        <w:trPr>
          <w:trHeight w:val="358"/>
        </w:trPr>
        <w:tc>
          <w:tcPr>
            <w:tcW w:w="524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4CED" w:rsidRPr="0081454C" w:rsidRDefault="003E4CED" w:rsidP="003E4CED">
            <w:pPr>
              <w:ind w:left="67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501 - Spotreba materiálu 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4CED" w:rsidRPr="0081454C" w:rsidRDefault="003E4CED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</w:t>
            </w:r>
            <w:r w:rsidR="009E737E" w:rsidRPr="0081454C">
              <w:rPr>
                <w:rFonts w:ascii="Times New Roman" w:eastAsia="Times New Roman" w:hAnsi="Times New Roman" w:cs="Times New Roman"/>
                <w:sz w:val="20"/>
              </w:rPr>
              <w:t>217 949,58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€ 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4CED" w:rsidRPr="0081454C" w:rsidRDefault="003E4CED" w:rsidP="003E4CED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202 630,33 € </w:t>
            </w:r>
          </w:p>
        </w:tc>
      </w:tr>
      <w:tr w:rsidR="003E4CED" w:rsidRPr="0081454C">
        <w:trPr>
          <w:trHeight w:val="350"/>
        </w:trPr>
        <w:tc>
          <w:tcPr>
            <w:tcW w:w="5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4CED" w:rsidRPr="0081454C" w:rsidRDefault="003E4CED" w:rsidP="003E4CED">
            <w:pPr>
              <w:ind w:left="67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502 - Spotreba energie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4CED" w:rsidRPr="0081454C" w:rsidRDefault="003E4CED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</w:t>
            </w:r>
            <w:r w:rsidR="008114CD" w:rsidRPr="0081454C">
              <w:rPr>
                <w:rFonts w:ascii="Times New Roman" w:eastAsia="Times New Roman" w:hAnsi="Times New Roman" w:cs="Times New Roman"/>
                <w:sz w:val="20"/>
              </w:rPr>
              <w:t xml:space="preserve">224 </w:t>
            </w:r>
            <w:r w:rsidR="009E737E" w:rsidRPr="0081454C">
              <w:rPr>
                <w:rFonts w:ascii="Times New Roman" w:eastAsia="Times New Roman" w:hAnsi="Times New Roman" w:cs="Times New Roman"/>
                <w:sz w:val="20"/>
              </w:rPr>
              <w:t>974,26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€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4CED" w:rsidRPr="0081454C" w:rsidRDefault="003E4CED" w:rsidP="003E4CED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271 713,89 € </w:t>
            </w:r>
          </w:p>
        </w:tc>
      </w:tr>
      <w:tr w:rsidR="003E4CED" w:rsidRPr="0081454C">
        <w:trPr>
          <w:trHeight w:val="350"/>
        </w:trPr>
        <w:tc>
          <w:tcPr>
            <w:tcW w:w="5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4CED" w:rsidRPr="0081454C" w:rsidRDefault="003E4CED" w:rsidP="003E4CED">
            <w:pPr>
              <w:ind w:left="468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>-</w:t>
            </w:r>
            <w:r w:rsidRPr="0081454C">
              <w:rPr>
                <w:rFonts w:ascii="Times New Roman" w:eastAsia="Times New Roman" w:hAnsi="Times New Roman" w:cs="Times New Roman"/>
                <w:sz w:val="14"/>
              </w:rPr>
              <w:t xml:space="preserve">   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elektrická energia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4CED" w:rsidRPr="0081454C" w:rsidRDefault="003E4CED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</w:t>
            </w:r>
            <w:r w:rsidR="009E737E" w:rsidRPr="0081454C">
              <w:rPr>
                <w:rFonts w:ascii="Times New Roman" w:eastAsia="Times New Roman" w:hAnsi="Times New Roman" w:cs="Times New Roman"/>
                <w:sz w:val="20"/>
              </w:rPr>
              <w:t xml:space="preserve">57 801,83 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€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4CED" w:rsidRPr="0081454C" w:rsidRDefault="003E4CED" w:rsidP="003E4CED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86 933,79 € </w:t>
            </w:r>
          </w:p>
        </w:tc>
      </w:tr>
      <w:tr w:rsidR="003E4CED" w:rsidRPr="0081454C">
        <w:trPr>
          <w:trHeight w:val="348"/>
        </w:trPr>
        <w:tc>
          <w:tcPr>
            <w:tcW w:w="5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4CED" w:rsidRPr="0081454C" w:rsidRDefault="003E4CED" w:rsidP="003E4CED">
            <w:pPr>
              <w:ind w:left="468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>-</w:t>
            </w:r>
            <w:r w:rsidRPr="0081454C">
              <w:rPr>
                <w:rFonts w:ascii="Times New Roman" w:eastAsia="Times New Roman" w:hAnsi="Times New Roman" w:cs="Times New Roman"/>
                <w:sz w:val="14"/>
              </w:rPr>
              <w:t xml:space="preserve">   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voda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4CED" w:rsidRPr="0081454C" w:rsidRDefault="003E4CED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</w:t>
            </w:r>
            <w:r w:rsidR="009E737E" w:rsidRPr="0081454C">
              <w:rPr>
                <w:rFonts w:ascii="Times New Roman" w:eastAsia="Times New Roman" w:hAnsi="Times New Roman" w:cs="Times New Roman"/>
                <w:sz w:val="20"/>
              </w:rPr>
              <w:t xml:space="preserve">76 858,08 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€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4CED" w:rsidRPr="0081454C" w:rsidRDefault="003E4CED" w:rsidP="003E4CED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51 351,96 € </w:t>
            </w:r>
          </w:p>
        </w:tc>
      </w:tr>
      <w:tr w:rsidR="003E4CED" w:rsidRPr="0081454C">
        <w:trPr>
          <w:trHeight w:val="350"/>
        </w:trPr>
        <w:tc>
          <w:tcPr>
            <w:tcW w:w="5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4CED" w:rsidRPr="0081454C" w:rsidRDefault="003E4CED" w:rsidP="003E4CED">
            <w:pPr>
              <w:ind w:left="468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>-</w:t>
            </w:r>
            <w:r w:rsidRPr="0081454C">
              <w:rPr>
                <w:rFonts w:ascii="Times New Roman" w:eastAsia="Times New Roman" w:hAnsi="Times New Roman" w:cs="Times New Roman"/>
                <w:sz w:val="14"/>
              </w:rPr>
              <w:t xml:space="preserve">   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plyn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4CED" w:rsidRPr="0081454C" w:rsidRDefault="003E4CED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</w:t>
            </w:r>
            <w:r w:rsidR="009E737E" w:rsidRPr="0081454C">
              <w:rPr>
                <w:rFonts w:ascii="Times New Roman" w:eastAsia="Times New Roman" w:hAnsi="Times New Roman" w:cs="Times New Roman"/>
                <w:sz w:val="20"/>
              </w:rPr>
              <w:t>65 638,24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€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4CED" w:rsidRPr="0081454C" w:rsidRDefault="003E4CED" w:rsidP="003E4CED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101 767,97 € </w:t>
            </w:r>
          </w:p>
        </w:tc>
      </w:tr>
      <w:tr w:rsidR="003E4CED" w:rsidRPr="0081454C">
        <w:trPr>
          <w:trHeight w:val="358"/>
        </w:trPr>
        <w:tc>
          <w:tcPr>
            <w:tcW w:w="524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3E4CED" w:rsidRPr="0081454C" w:rsidRDefault="003E4CED" w:rsidP="003E4CED">
            <w:pPr>
              <w:ind w:left="468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- tepelná energia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3E4CED" w:rsidRPr="0081454C" w:rsidRDefault="003E4CED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</w:t>
            </w:r>
            <w:r w:rsidR="009E737E" w:rsidRPr="0081454C">
              <w:rPr>
                <w:rFonts w:ascii="Times New Roman" w:eastAsia="Times New Roman" w:hAnsi="Times New Roman" w:cs="Times New Roman"/>
                <w:sz w:val="20"/>
              </w:rPr>
              <w:t xml:space="preserve">24 676,11 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€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3E4CED" w:rsidRPr="0081454C" w:rsidRDefault="003E4CED" w:rsidP="003E4CED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31 660,17 € </w:t>
            </w:r>
          </w:p>
        </w:tc>
      </w:tr>
      <w:tr w:rsidR="003E4CED" w:rsidRPr="0081454C">
        <w:trPr>
          <w:trHeight w:val="355"/>
        </w:trPr>
        <w:tc>
          <w:tcPr>
            <w:tcW w:w="5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F2F2F2"/>
          </w:tcPr>
          <w:p w:rsidR="003E4CED" w:rsidRPr="0081454C" w:rsidRDefault="003E4CED" w:rsidP="003E4CED">
            <w:pPr>
              <w:ind w:left="266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b) služby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F2F2F2"/>
          </w:tcPr>
          <w:p w:rsidR="003E4CED" w:rsidRPr="0081454C" w:rsidRDefault="003E4CED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             </w:t>
            </w:r>
            <w:r w:rsidR="009E737E" w:rsidRPr="0081454C">
              <w:rPr>
                <w:rFonts w:ascii="Times New Roman" w:eastAsia="Times New Roman" w:hAnsi="Times New Roman" w:cs="Times New Roman"/>
                <w:b/>
                <w:sz w:val="20"/>
              </w:rPr>
              <w:t>1 198 677,01</w:t>
            </w: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€ 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:rsidR="003E4CED" w:rsidRPr="0081454C" w:rsidRDefault="003E4CED" w:rsidP="003E4CED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             1 239 046,93 € </w:t>
            </w:r>
          </w:p>
        </w:tc>
      </w:tr>
      <w:tr w:rsidR="003E4CED" w:rsidRPr="0081454C">
        <w:trPr>
          <w:trHeight w:val="358"/>
        </w:trPr>
        <w:tc>
          <w:tcPr>
            <w:tcW w:w="524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4CED" w:rsidRPr="0081454C" w:rsidRDefault="003E4CED" w:rsidP="003E4CED">
            <w:pPr>
              <w:ind w:left="67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511 - Opravy a udržiavanie 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4CED" w:rsidRPr="0081454C" w:rsidRDefault="003E4CED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</w:t>
            </w:r>
            <w:r w:rsidR="009E737E" w:rsidRPr="0081454C">
              <w:rPr>
                <w:rFonts w:ascii="Times New Roman" w:eastAsia="Times New Roman" w:hAnsi="Times New Roman" w:cs="Times New Roman"/>
                <w:sz w:val="20"/>
              </w:rPr>
              <w:t>227 657,67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€ 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4CED" w:rsidRPr="0081454C" w:rsidRDefault="003E4CED" w:rsidP="003E4CED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382 070,30 € </w:t>
            </w:r>
          </w:p>
        </w:tc>
      </w:tr>
      <w:tr w:rsidR="003E4CED" w:rsidRPr="0081454C">
        <w:trPr>
          <w:trHeight w:val="350"/>
        </w:trPr>
        <w:tc>
          <w:tcPr>
            <w:tcW w:w="5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4CED" w:rsidRPr="0081454C" w:rsidRDefault="003E4CED" w:rsidP="003E4CED">
            <w:pPr>
              <w:ind w:left="67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4CED" w:rsidRPr="0081454C" w:rsidRDefault="003E4CED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  </w:t>
            </w:r>
            <w:r w:rsidR="009E737E" w:rsidRPr="0081454C">
              <w:rPr>
                <w:rFonts w:ascii="Times New Roman" w:eastAsia="Times New Roman" w:hAnsi="Times New Roman" w:cs="Times New Roman"/>
                <w:sz w:val="20"/>
              </w:rPr>
              <w:t>2 372,95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€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4CED" w:rsidRPr="0081454C" w:rsidRDefault="003E4CED" w:rsidP="003E4CED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  1 843,55 € </w:t>
            </w:r>
          </w:p>
        </w:tc>
      </w:tr>
      <w:tr w:rsidR="009E737E" w:rsidRPr="0081454C">
        <w:trPr>
          <w:trHeight w:val="350"/>
        </w:trPr>
        <w:tc>
          <w:tcPr>
            <w:tcW w:w="5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left="67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513 - Náklady na reprezentáciu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12 971,74 €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  8 478,20 € </w:t>
            </w:r>
          </w:p>
        </w:tc>
      </w:tr>
      <w:tr w:rsidR="009E737E" w:rsidRPr="0081454C">
        <w:trPr>
          <w:trHeight w:val="358"/>
        </w:trPr>
        <w:tc>
          <w:tcPr>
            <w:tcW w:w="524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left="67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518 - Ostatné služby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955 674,65 €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846 654,88 € </w:t>
            </w:r>
          </w:p>
        </w:tc>
      </w:tr>
      <w:tr w:rsidR="009E737E" w:rsidRPr="0081454C">
        <w:trPr>
          <w:trHeight w:val="355"/>
        </w:trPr>
        <w:tc>
          <w:tcPr>
            <w:tcW w:w="5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F2F2F2"/>
          </w:tcPr>
          <w:p w:rsidR="009E737E" w:rsidRPr="0081454C" w:rsidRDefault="009E737E" w:rsidP="009E737E">
            <w:pPr>
              <w:ind w:left="266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>c)</w:t>
            </w:r>
            <w:r w:rsidRPr="0081454C">
              <w:rPr>
                <w:rFonts w:ascii="Times New Roman" w:eastAsia="Times New Roman" w:hAnsi="Times New Roman" w:cs="Times New Roman"/>
                <w:b/>
                <w:sz w:val="14"/>
              </w:rPr>
              <w:t xml:space="preserve"> </w:t>
            </w: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osobné náklady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F2F2F2"/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             4 008 202,81 € 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             3 269 650,39 € </w:t>
            </w:r>
          </w:p>
        </w:tc>
      </w:tr>
      <w:tr w:rsidR="009E737E" w:rsidRPr="0081454C">
        <w:trPr>
          <w:trHeight w:val="358"/>
        </w:trPr>
        <w:tc>
          <w:tcPr>
            <w:tcW w:w="524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left="67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2 693 013,17 € 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2 364 695,79 € </w:t>
            </w:r>
          </w:p>
        </w:tc>
      </w:tr>
      <w:tr w:rsidR="009E737E" w:rsidRPr="0081454C">
        <w:trPr>
          <w:trHeight w:val="348"/>
        </w:trPr>
        <w:tc>
          <w:tcPr>
            <w:tcW w:w="5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left="67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524 - Zákonné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936 846,32  €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784 415,34 € </w:t>
            </w:r>
          </w:p>
        </w:tc>
      </w:tr>
      <w:tr w:rsidR="009E737E" w:rsidRPr="0081454C">
        <w:trPr>
          <w:trHeight w:val="350"/>
        </w:trPr>
        <w:tc>
          <w:tcPr>
            <w:tcW w:w="5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left="67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525 - Ostatné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26 236,76  €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20 627,56 € </w:t>
            </w:r>
          </w:p>
        </w:tc>
      </w:tr>
      <w:tr w:rsidR="009E737E" w:rsidRPr="0081454C">
        <w:trPr>
          <w:trHeight w:val="358"/>
        </w:trPr>
        <w:tc>
          <w:tcPr>
            <w:tcW w:w="524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left="67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347 706,56 €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86 578,66 € </w:t>
            </w:r>
          </w:p>
        </w:tc>
      </w:tr>
      <w:tr w:rsidR="009E737E" w:rsidRPr="0081454C">
        <w:trPr>
          <w:trHeight w:val="355"/>
        </w:trPr>
        <w:tc>
          <w:tcPr>
            <w:tcW w:w="5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F2F2F2"/>
          </w:tcPr>
          <w:p w:rsidR="009E737E" w:rsidRPr="0081454C" w:rsidRDefault="009E737E" w:rsidP="009E737E">
            <w:pPr>
              <w:ind w:left="266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d) dane a poplatky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F2F2F2"/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                  13 733,26 € 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                  10 237,06 € </w:t>
            </w:r>
          </w:p>
        </w:tc>
      </w:tr>
      <w:tr w:rsidR="009E737E" w:rsidRPr="0081454C">
        <w:trPr>
          <w:trHeight w:val="353"/>
        </w:trPr>
        <w:tc>
          <w:tcPr>
            <w:tcW w:w="5242" w:type="dxa"/>
            <w:tcBorders>
              <w:top w:val="nil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left="67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538 - Ostatné dane a poplatky  </w:t>
            </w:r>
          </w:p>
        </w:tc>
        <w:tc>
          <w:tcPr>
            <w:tcW w:w="2268" w:type="dxa"/>
            <w:tcBorders>
              <w:top w:val="nil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1 733,26 € 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10 237,06 € </w:t>
            </w:r>
          </w:p>
        </w:tc>
      </w:tr>
      <w:tr w:rsidR="009E737E" w:rsidRPr="0081454C">
        <w:trPr>
          <w:trHeight w:val="355"/>
        </w:trPr>
        <w:tc>
          <w:tcPr>
            <w:tcW w:w="5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F2F2F2"/>
          </w:tcPr>
          <w:p w:rsidR="009E737E" w:rsidRPr="0081454C" w:rsidRDefault="009E737E" w:rsidP="009E737E">
            <w:pPr>
              <w:ind w:left="266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>e)</w:t>
            </w:r>
            <w:r w:rsidRPr="0081454C">
              <w:rPr>
                <w:rFonts w:ascii="Times New Roman" w:eastAsia="Times New Roman" w:hAnsi="Times New Roman" w:cs="Times New Roman"/>
                <w:b/>
                <w:sz w:val="14"/>
              </w:rPr>
              <w:t xml:space="preserve"> </w:t>
            </w: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odpisy, rezervy a opravné položky 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F2F2F2"/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                1 020 936,43 € 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                980 173,43 € </w:t>
            </w:r>
          </w:p>
        </w:tc>
      </w:tr>
      <w:tr w:rsidR="009E737E" w:rsidRPr="0081454C">
        <w:trPr>
          <w:trHeight w:val="358"/>
        </w:trPr>
        <w:tc>
          <w:tcPr>
            <w:tcW w:w="524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left="67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551 - Odpisy  DNM a DHM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1 015 536,43 € 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974 773,43 € </w:t>
            </w:r>
          </w:p>
        </w:tc>
      </w:tr>
      <w:tr w:rsidR="009E737E" w:rsidRPr="0081454C">
        <w:trPr>
          <w:trHeight w:val="356"/>
        </w:trPr>
        <w:tc>
          <w:tcPr>
            <w:tcW w:w="524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left="67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553 - Tvorba ostatných rezerv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  5 400,00 €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  5 400,00 € </w:t>
            </w:r>
          </w:p>
        </w:tc>
      </w:tr>
      <w:tr w:rsidR="009E737E" w:rsidRPr="0081454C">
        <w:trPr>
          <w:trHeight w:val="354"/>
        </w:trPr>
        <w:tc>
          <w:tcPr>
            <w:tcW w:w="5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F2F2F2"/>
          </w:tcPr>
          <w:p w:rsidR="009E737E" w:rsidRPr="0081454C" w:rsidRDefault="009E737E" w:rsidP="009E737E">
            <w:pPr>
              <w:ind w:left="266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>f)</w:t>
            </w:r>
            <w:r w:rsidRPr="0081454C">
              <w:rPr>
                <w:rFonts w:ascii="Times New Roman" w:eastAsia="Times New Roman" w:hAnsi="Times New Roman" w:cs="Times New Roman"/>
                <w:b/>
                <w:sz w:val="14"/>
              </w:rPr>
              <w:t xml:space="preserve">  </w:t>
            </w: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finančné náklady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F2F2F2"/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42 175,60 € 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                  20 134,16 € </w:t>
            </w:r>
          </w:p>
        </w:tc>
      </w:tr>
      <w:tr w:rsidR="009E737E" w:rsidRPr="0081454C">
        <w:trPr>
          <w:trHeight w:val="358"/>
        </w:trPr>
        <w:tc>
          <w:tcPr>
            <w:tcW w:w="524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left="67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562 - Úroky 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0 € 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       60,00 € </w:t>
            </w:r>
          </w:p>
        </w:tc>
      </w:tr>
      <w:tr w:rsidR="009E737E" w:rsidRPr="0081454C">
        <w:trPr>
          <w:trHeight w:val="359"/>
        </w:trPr>
        <w:tc>
          <w:tcPr>
            <w:tcW w:w="524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left="67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568 - Ostatné finančné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42 175,60 €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20 041,25 € </w:t>
            </w:r>
          </w:p>
        </w:tc>
      </w:tr>
      <w:tr w:rsidR="009E737E" w:rsidRPr="0081454C">
        <w:trPr>
          <w:trHeight w:val="354"/>
        </w:trPr>
        <w:tc>
          <w:tcPr>
            <w:tcW w:w="5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F2F2F2"/>
          </w:tcPr>
          <w:p w:rsidR="009E737E" w:rsidRPr="0081454C" w:rsidRDefault="009E737E" w:rsidP="009E737E">
            <w:pPr>
              <w:ind w:right="113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>g)</w:t>
            </w:r>
            <w:r w:rsidRPr="0081454C">
              <w:rPr>
                <w:rFonts w:ascii="Times New Roman" w:eastAsia="Times New Roman" w:hAnsi="Times New Roman" w:cs="Times New Roman"/>
                <w:b/>
                <w:sz w:val="14"/>
              </w:rPr>
              <w:t xml:space="preserve"> </w:t>
            </w: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náklady na transfery a náklady z odvodov príjmov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F2F2F2"/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             5 718 151,39 € 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             4 821 513,31 € </w:t>
            </w:r>
          </w:p>
        </w:tc>
      </w:tr>
      <w:tr w:rsidR="009E737E" w:rsidRPr="0081454C">
        <w:trPr>
          <w:trHeight w:val="478"/>
        </w:trPr>
        <w:tc>
          <w:tcPr>
            <w:tcW w:w="524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left="67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584 - Náklady na transfery z rozpočtu obce, VÚC do RO, PO zriadených obcou alebo VÚC z toho: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5 694 847,71 € 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4 787 692,57 € </w:t>
            </w:r>
          </w:p>
        </w:tc>
      </w:tr>
      <w:tr w:rsidR="009E737E" w:rsidRPr="0081454C">
        <w:trPr>
          <w:trHeight w:val="478"/>
        </w:trPr>
        <w:tc>
          <w:tcPr>
            <w:tcW w:w="524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left="67"/>
              <w:jc w:val="both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lastRenderedPageBreak/>
              <w:t xml:space="preserve">586 - Náklady na transfery z rozpočtu obce, VÚC subjektov mimo verejnej správy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23 303,68 €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33 820,74 € </w:t>
            </w:r>
          </w:p>
        </w:tc>
      </w:tr>
      <w:tr w:rsidR="009E737E" w:rsidRPr="0081454C">
        <w:trPr>
          <w:trHeight w:val="355"/>
        </w:trPr>
        <w:tc>
          <w:tcPr>
            <w:tcW w:w="5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F2F2F2"/>
          </w:tcPr>
          <w:p w:rsidR="009E737E" w:rsidRPr="0081454C" w:rsidRDefault="009E737E" w:rsidP="009E737E">
            <w:pPr>
              <w:ind w:left="266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h) ostatné náklady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F2F2F2"/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                297 171,56 € 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                259 486,77 € </w:t>
            </w:r>
          </w:p>
        </w:tc>
      </w:tr>
      <w:tr w:rsidR="009E737E" w:rsidRPr="0081454C">
        <w:trPr>
          <w:trHeight w:val="358"/>
        </w:trPr>
        <w:tc>
          <w:tcPr>
            <w:tcW w:w="524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left="67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541 - ZC predaného DNM a DHM 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    67 809,12 € 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     124,48 € </w:t>
            </w:r>
          </w:p>
        </w:tc>
      </w:tr>
      <w:tr w:rsidR="009E737E" w:rsidRPr="0081454C">
        <w:trPr>
          <w:trHeight w:val="350"/>
        </w:trPr>
        <w:tc>
          <w:tcPr>
            <w:tcW w:w="5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left="67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544 - Zmluvné pokuty, penále a úroky z omeškania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         84,00  €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            -   € </w:t>
            </w:r>
          </w:p>
        </w:tc>
      </w:tr>
      <w:tr w:rsidR="009E737E" w:rsidRPr="0081454C">
        <w:trPr>
          <w:trHeight w:val="350"/>
        </w:trPr>
        <w:tc>
          <w:tcPr>
            <w:tcW w:w="5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left="67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545 - Ostatné pokuty, penále a úroky z omeškania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     100,00 €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     275,25 € </w:t>
            </w:r>
          </w:p>
        </w:tc>
      </w:tr>
      <w:tr w:rsidR="009E737E" w:rsidRPr="0081454C">
        <w:trPr>
          <w:trHeight w:val="348"/>
        </w:trPr>
        <w:tc>
          <w:tcPr>
            <w:tcW w:w="5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left="67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546 - Odpis pohľadávky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641B05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  </w:t>
            </w:r>
            <w:r w:rsidR="00641B05" w:rsidRPr="0081454C">
              <w:rPr>
                <w:rFonts w:ascii="Times New Roman" w:eastAsia="Times New Roman" w:hAnsi="Times New Roman" w:cs="Times New Roman"/>
                <w:sz w:val="20"/>
              </w:rPr>
              <w:t>0,00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€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  6 037,23 € </w:t>
            </w:r>
          </w:p>
        </w:tc>
      </w:tr>
      <w:tr w:rsidR="009E737E" w:rsidRPr="0081454C">
        <w:trPr>
          <w:trHeight w:val="350"/>
        </w:trPr>
        <w:tc>
          <w:tcPr>
            <w:tcW w:w="5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left="67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548 - Ostatné náklady na prevádzkovú činnosť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641B05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</w:t>
            </w:r>
            <w:r w:rsidR="00641B05" w:rsidRPr="0081454C">
              <w:rPr>
                <w:rFonts w:ascii="Times New Roman" w:eastAsia="Times New Roman" w:hAnsi="Times New Roman" w:cs="Times New Roman"/>
                <w:sz w:val="20"/>
              </w:rPr>
              <w:t>226 691,84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€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249 170,96 € </w:t>
            </w:r>
          </w:p>
        </w:tc>
      </w:tr>
      <w:tr w:rsidR="009E737E" w:rsidRPr="0081454C">
        <w:trPr>
          <w:trHeight w:val="358"/>
        </w:trPr>
        <w:tc>
          <w:tcPr>
            <w:tcW w:w="524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left="67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549 - Manká a škody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9E737E" w:rsidRPr="0081454C" w:rsidRDefault="009E737E" w:rsidP="00641B05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  </w:t>
            </w:r>
            <w:r w:rsidR="00641B05" w:rsidRPr="0081454C">
              <w:rPr>
                <w:rFonts w:ascii="Times New Roman" w:eastAsia="Times New Roman" w:hAnsi="Times New Roman" w:cs="Times New Roman"/>
                <w:sz w:val="20"/>
              </w:rPr>
              <w:t>2 486,60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€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  3 878,85 € </w:t>
            </w:r>
          </w:p>
        </w:tc>
      </w:tr>
      <w:tr w:rsidR="009E737E" w:rsidRPr="0081454C">
        <w:trPr>
          <w:trHeight w:val="355"/>
        </w:trPr>
        <w:tc>
          <w:tcPr>
            <w:tcW w:w="5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F2F2F2"/>
          </w:tcPr>
          <w:p w:rsidR="009E737E" w:rsidRPr="0081454C" w:rsidRDefault="009E737E" w:rsidP="009E737E">
            <w:pPr>
              <w:ind w:left="266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>i)</w:t>
            </w:r>
            <w:r w:rsidRPr="0081454C">
              <w:rPr>
                <w:rFonts w:ascii="Times New Roman" w:eastAsia="Times New Roman" w:hAnsi="Times New Roman" w:cs="Times New Roman"/>
                <w:b/>
                <w:sz w:val="14"/>
              </w:rPr>
              <w:t xml:space="preserve">  </w:t>
            </w: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dane z príjmov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F2F2F2"/>
          </w:tcPr>
          <w:p w:rsidR="009E737E" w:rsidRPr="0081454C" w:rsidRDefault="009E737E" w:rsidP="00641B05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                       </w:t>
            </w:r>
            <w:r w:rsidR="00641B05" w:rsidRPr="0081454C">
              <w:rPr>
                <w:rFonts w:ascii="Times New Roman" w:eastAsia="Times New Roman" w:hAnsi="Times New Roman" w:cs="Times New Roman"/>
                <w:b/>
                <w:sz w:val="20"/>
              </w:rPr>
              <w:t>0,00</w:t>
            </w: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€ 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                       518,69 € </w:t>
            </w:r>
          </w:p>
        </w:tc>
      </w:tr>
      <w:tr w:rsidR="009E737E" w:rsidRPr="0081454C">
        <w:trPr>
          <w:trHeight w:val="358"/>
        </w:trPr>
        <w:tc>
          <w:tcPr>
            <w:tcW w:w="524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left="67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591 - Splatná daň z príjmov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641B05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    </w:t>
            </w:r>
            <w:r w:rsidR="00641B05" w:rsidRPr="0081454C">
              <w:rPr>
                <w:rFonts w:ascii="Times New Roman" w:eastAsia="Times New Roman" w:hAnsi="Times New Roman" w:cs="Times New Roman"/>
                <w:sz w:val="20"/>
              </w:rPr>
              <w:t xml:space="preserve">0,00 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€ 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737E" w:rsidRPr="0081454C" w:rsidRDefault="009E737E" w:rsidP="009E737E">
            <w:pPr>
              <w:ind w:right="51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                         518,69 € </w:t>
            </w:r>
          </w:p>
        </w:tc>
      </w:tr>
    </w:tbl>
    <w:p w:rsidR="008D08BA" w:rsidRPr="0081454C" w:rsidRDefault="00DD12E0">
      <w:pPr>
        <w:spacing w:after="0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8D08BA" w:rsidRPr="0081454C" w:rsidRDefault="00DD12E0" w:rsidP="008114CD">
      <w:pPr>
        <w:spacing w:after="46" w:line="249" w:lineRule="auto"/>
        <w:ind w:left="-15" w:right="143" w:firstLine="283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>Cel</w:t>
      </w:r>
      <w:r w:rsidR="00641B05" w:rsidRPr="0081454C">
        <w:rPr>
          <w:rFonts w:ascii="Times New Roman" w:eastAsia="Times New Roman" w:hAnsi="Times New Roman" w:cs="Times New Roman"/>
          <w:sz w:val="24"/>
        </w:rPr>
        <w:t>ková výška nákladov k 31.12.2024</w:t>
      </w:r>
      <w:r w:rsidRPr="0081454C">
        <w:rPr>
          <w:rFonts w:ascii="Times New Roman" w:eastAsia="Times New Roman" w:hAnsi="Times New Roman" w:cs="Times New Roman"/>
          <w:sz w:val="24"/>
        </w:rPr>
        <w:t xml:space="preserve"> bola vykázaná vo výške </w:t>
      </w:r>
      <w:r w:rsidR="008114CD" w:rsidRPr="0081454C">
        <w:rPr>
          <w:rFonts w:ascii="Times New Roman" w:eastAsia="Times New Roman" w:hAnsi="Times New Roman" w:cs="Times New Roman"/>
          <w:sz w:val="24"/>
        </w:rPr>
        <w:t>12 741 971,90</w:t>
      </w:r>
      <w:r w:rsidRPr="0081454C">
        <w:rPr>
          <w:rFonts w:ascii="Times New Roman" w:eastAsia="Times New Roman" w:hAnsi="Times New Roman" w:cs="Times New Roman"/>
          <w:sz w:val="24"/>
        </w:rPr>
        <w:t xml:space="preserve">€ </w:t>
      </w:r>
      <w:r w:rsidRPr="0081454C">
        <w:rPr>
          <w:rFonts w:ascii="Times New Roman" w:eastAsia="Times New Roman" w:hAnsi="Times New Roman" w:cs="Times New Roman"/>
          <w:sz w:val="37"/>
          <w:vertAlign w:val="subscript"/>
        </w:rPr>
        <w:t xml:space="preserve">, </w:t>
      </w:r>
      <w:r w:rsidR="008114CD" w:rsidRPr="0081454C">
        <w:rPr>
          <w:rFonts w:ascii="Times New Roman" w:eastAsia="Times New Roman" w:hAnsi="Times New Roman" w:cs="Times New Roman"/>
          <w:sz w:val="24"/>
        </w:rPr>
        <w:t>čo</w:t>
      </w:r>
      <w:r w:rsidRPr="0081454C">
        <w:rPr>
          <w:rFonts w:ascii="Times New Roman" w:eastAsia="Times New Roman" w:hAnsi="Times New Roman" w:cs="Times New Roman"/>
          <w:sz w:val="24"/>
        </w:rPr>
        <w:t xml:space="preserve"> predstavuje ná</w:t>
      </w:r>
      <w:r w:rsidR="008114CD" w:rsidRPr="0081454C">
        <w:rPr>
          <w:rFonts w:ascii="Times New Roman" w:eastAsia="Times New Roman" w:hAnsi="Times New Roman" w:cs="Times New Roman"/>
          <w:sz w:val="24"/>
        </w:rPr>
        <w:t>rast nákladov oproti roku 2023</w:t>
      </w:r>
      <w:r w:rsidRPr="0081454C">
        <w:rPr>
          <w:rFonts w:ascii="Times New Roman" w:eastAsia="Times New Roman" w:hAnsi="Times New Roman" w:cs="Times New Roman"/>
          <w:sz w:val="24"/>
        </w:rPr>
        <w:t xml:space="preserve">, keď bola celková výška nákladov vykázaná vo výške </w:t>
      </w:r>
      <w:r w:rsidR="008114CD" w:rsidRPr="0081454C">
        <w:rPr>
          <w:rFonts w:ascii="Times New Roman" w:eastAsia="Times New Roman" w:hAnsi="Times New Roman" w:cs="Times New Roman"/>
          <w:sz w:val="24"/>
        </w:rPr>
        <w:t>11 074 586,27 €.</w:t>
      </w:r>
    </w:p>
    <w:p w:rsidR="008D08BA" w:rsidRPr="0081454C" w:rsidRDefault="00DD12E0">
      <w:pPr>
        <w:spacing w:after="58"/>
      </w:pPr>
      <w:r w:rsidRPr="0081454C">
        <w:rPr>
          <w:rFonts w:ascii="Times New Roman" w:eastAsia="Times New Roman" w:hAnsi="Times New Roman" w:cs="Times New Roman"/>
          <w:sz w:val="24"/>
        </w:rPr>
        <w:t xml:space="preserve"> </w:t>
      </w:r>
    </w:p>
    <w:p w:rsidR="008D08BA" w:rsidRPr="0081454C" w:rsidRDefault="00DD12E0">
      <w:pPr>
        <w:spacing w:after="13" w:line="249" w:lineRule="auto"/>
        <w:ind w:left="-5" w:right="146" w:hanging="10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 xml:space="preserve">Najväčší podiel na nákladoch tvorili náklady:  </w:t>
      </w:r>
    </w:p>
    <w:p w:rsidR="008D08BA" w:rsidRPr="0081454C" w:rsidRDefault="00DD12E0">
      <w:pPr>
        <w:numPr>
          <w:ilvl w:val="1"/>
          <w:numId w:val="12"/>
        </w:numPr>
        <w:spacing w:after="13" w:line="249" w:lineRule="auto"/>
        <w:ind w:right="143" w:hanging="247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 xml:space="preserve">spotreba materiálu vo výške  </w:t>
      </w:r>
      <w:r w:rsidR="008114CD" w:rsidRPr="0081454C">
        <w:rPr>
          <w:rFonts w:ascii="Times New Roman" w:eastAsia="Times New Roman" w:hAnsi="Times New Roman" w:cs="Times New Roman"/>
          <w:sz w:val="24"/>
        </w:rPr>
        <w:t>217 494,58</w:t>
      </w:r>
      <w:r w:rsidRPr="0081454C">
        <w:rPr>
          <w:rFonts w:ascii="Times New Roman" w:eastAsia="Times New Roman" w:hAnsi="Times New Roman" w:cs="Times New Roman"/>
          <w:sz w:val="24"/>
        </w:rPr>
        <w:t xml:space="preserve"> € </w:t>
      </w:r>
    </w:p>
    <w:p w:rsidR="008D08BA" w:rsidRPr="0081454C" w:rsidRDefault="00DD12E0">
      <w:pPr>
        <w:numPr>
          <w:ilvl w:val="1"/>
          <w:numId w:val="12"/>
        </w:numPr>
        <w:spacing w:after="13" w:line="249" w:lineRule="auto"/>
        <w:ind w:right="143" w:hanging="247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 xml:space="preserve">náklady za energie vo výške </w:t>
      </w:r>
      <w:r w:rsidR="008114CD" w:rsidRPr="0081454C">
        <w:rPr>
          <w:rFonts w:ascii="Times New Roman" w:eastAsia="Times New Roman" w:hAnsi="Times New Roman" w:cs="Times New Roman"/>
          <w:sz w:val="24"/>
        </w:rPr>
        <w:t>224 974,26 €</w:t>
      </w:r>
    </w:p>
    <w:p w:rsidR="008D08BA" w:rsidRPr="0081454C" w:rsidRDefault="00DD12E0">
      <w:pPr>
        <w:numPr>
          <w:ilvl w:val="1"/>
          <w:numId w:val="12"/>
        </w:numPr>
        <w:spacing w:after="13" w:line="249" w:lineRule="auto"/>
        <w:ind w:right="143" w:hanging="247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 xml:space="preserve">mzdové náklady vo výške </w:t>
      </w:r>
      <w:r w:rsidR="008114CD" w:rsidRPr="0081454C">
        <w:rPr>
          <w:rFonts w:ascii="Times New Roman" w:eastAsia="Times New Roman" w:hAnsi="Times New Roman" w:cs="Times New Roman"/>
          <w:sz w:val="24"/>
        </w:rPr>
        <w:t>2 693 013,17</w:t>
      </w:r>
      <w:r w:rsidRPr="0081454C">
        <w:rPr>
          <w:rFonts w:ascii="Times New Roman" w:eastAsia="Times New Roman" w:hAnsi="Times New Roman" w:cs="Times New Roman"/>
          <w:sz w:val="24"/>
        </w:rPr>
        <w:t xml:space="preserve"> €</w:t>
      </w:r>
      <w:r w:rsidRPr="0081454C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8D08BA" w:rsidRPr="0081454C" w:rsidRDefault="00DD12E0">
      <w:pPr>
        <w:numPr>
          <w:ilvl w:val="1"/>
          <w:numId w:val="12"/>
        </w:numPr>
        <w:spacing w:after="13" w:line="249" w:lineRule="auto"/>
        <w:ind w:right="143" w:hanging="247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 xml:space="preserve">sociálne náklady vo výške </w:t>
      </w:r>
      <w:r w:rsidR="008114CD" w:rsidRPr="0081454C">
        <w:rPr>
          <w:rFonts w:ascii="Times New Roman" w:eastAsia="Times New Roman" w:hAnsi="Times New Roman" w:cs="Times New Roman"/>
          <w:sz w:val="24"/>
        </w:rPr>
        <w:t>1 310 789,64</w:t>
      </w:r>
      <w:r w:rsidRPr="0081454C">
        <w:rPr>
          <w:rFonts w:ascii="Times New Roman" w:eastAsia="Times New Roman" w:hAnsi="Times New Roman" w:cs="Times New Roman"/>
          <w:sz w:val="24"/>
        </w:rPr>
        <w:t xml:space="preserve"> €</w:t>
      </w:r>
      <w:r w:rsidRPr="0081454C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8D08BA" w:rsidRPr="0081454C" w:rsidRDefault="008114CD">
      <w:pPr>
        <w:numPr>
          <w:ilvl w:val="1"/>
          <w:numId w:val="12"/>
        </w:numPr>
        <w:spacing w:after="13" w:line="249" w:lineRule="auto"/>
        <w:ind w:right="143" w:hanging="247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>odpisy vo výške 1 015 536,43</w:t>
      </w:r>
      <w:r w:rsidR="00DD12E0" w:rsidRPr="0081454C">
        <w:rPr>
          <w:rFonts w:ascii="Times New Roman" w:eastAsia="Times New Roman" w:hAnsi="Times New Roman" w:cs="Times New Roman"/>
          <w:sz w:val="24"/>
        </w:rPr>
        <w:t xml:space="preserve"> €</w:t>
      </w:r>
      <w:r w:rsidR="00DD12E0" w:rsidRPr="0081454C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8D08BA" w:rsidRPr="0081454C" w:rsidRDefault="00DD12E0">
      <w:pPr>
        <w:numPr>
          <w:ilvl w:val="1"/>
          <w:numId w:val="12"/>
        </w:numPr>
        <w:spacing w:after="13" w:line="249" w:lineRule="auto"/>
        <w:ind w:right="143" w:hanging="247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>náklady na tr</w:t>
      </w:r>
      <w:r w:rsidR="008114CD" w:rsidRPr="0081454C">
        <w:rPr>
          <w:rFonts w:ascii="Times New Roman" w:eastAsia="Times New Roman" w:hAnsi="Times New Roman" w:cs="Times New Roman"/>
          <w:sz w:val="24"/>
        </w:rPr>
        <w:t>ansfery RO vo výške 5 718 151,39</w:t>
      </w:r>
      <w:r w:rsidRPr="0081454C">
        <w:rPr>
          <w:rFonts w:ascii="Times New Roman" w:eastAsia="Times New Roman" w:hAnsi="Times New Roman" w:cs="Times New Roman"/>
          <w:sz w:val="24"/>
        </w:rPr>
        <w:t xml:space="preserve"> €</w:t>
      </w:r>
      <w:r w:rsidRPr="0081454C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8D08BA" w:rsidRPr="0081454C" w:rsidRDefault="00DD12E0">
      <w:pPr>
        <w:numPr>
          <w:ilvl w:val="1"/>
          <w:numId w:val="12"/>
        </w:numPr>
        <w:spacing w:after="13" w:line="249" w:lineRule="auto"/>
        <w:ind w:right="143" w:hanging="247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>náklady na transfery subjektom mimo ve</w:t>
      </w:r>
      <w:r w:rsidR="008114CD" w:rsidRPr="0081454C">
        <w:rPr>
          <w:rFonts w:ascii="Times New Roman" w:eastAsia="Times New Roman" w:hAnsi="Times New Roman" w:cs="Times New Roman"/>
          <w:sz w:val="24"/>
        </w:rPr>
        <w:t>rejnej správy vo výške 23 303,68</w:t>
      </w:r>
      <w:r w:rsidRPr="0081454C">
        <w:rPr>
          <w:rFonts w:ascii="Times New Roman" w:eastAsia="Times New Roman" w:hAnsi="Times New Roman" w:cs="Times New Roman"/>
          <w:sz w:val="24"/>
        </w:rPr>
        <w:t xml:space="preserve"> €.</w:t>
      </w:r>
      <w:r w:rsidRPr="0081454C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8D08BA" w:rsidRPr="0081454C" w:rsidRDefault="00DD12E0">
      <w:pPr>
        <w:spacing w:after="43"/>
        <w:ind w:left="283"/>
      </w:pPr>
      <w:r w:rsidRPr="0081454C">
        <w:rPr>
          <w:rFonts w:ascii="Times New Roman" w:eastAsia="Times New Roman" w:hAnsi="Times New Roman" w:cs="Times New Roman"/>
          <w:b/>
          <w:color w:val="FF0000"/>
          <w:sz w:val="24"/>
        </w:rPr>
        <w:t xml:space="preserve"> </w:t>
      </w:r>
    </w:p>
    <w:p w:rsidR="008D08BA" w:rsidRPr="0081454C" w:rsidRDefault="00DD12E0">
      <w:pPr>
        <w:pStyle w:val="Nadpis2"/>
        <w:ind w:left="-5"/>
      </w:pPr>
      <w:r w:rsidRPr="0081454C">
        <w:rPr>
          <w:sz w:val="22"/>
        </w:rPr>
        <w:t>3.</w:t>
      </w:r>
      <w:r w:rsidRPr="0081454C">
        <w:rPr>
          <w:rFonts w:ascii="Arial" w:eastAsia="Arial" w:hAnsi="Arial" w:cs="Arial"/>
          <w:sz w:val="22"/>
        </w:rPr>
        <w:t xml:space="preserve"> </w:t>
      </w:r>
      <w:r w:rsidRPr="0081454C">
        <w:t xml:space="preserve">Náklady voči audítorovi alebo audítorskej spoločnosti </w:t>
      </w:r>
      <w:r w:rsidRPr="0081454C">
        <w:rPr>
          <w:sz w:val="22"/>
        </w:rPr>
        <w:t xml:space="preserve"> </w:t>
      </w:r>
    </w:p>
    <w:p w:rsidR="008D08BA" w:rsidRPr="0081454C" w:rsidRDefault="00DD12E0">
      <w:pPr>
        <w:spacing w:after="0"/>
        <w:ind w:left="283"/>
      </w:pPr>
      <w:r w:rsidRPr="0081454C">
        <w:rPr>
          <w:rFonts w:ascii="Times New Roman" w:eastAsia="Times New Roman" w:hAnsi="Times New Roman" w:cs="Times New Roman"/>
          <w:b/>
        </w:rPr>
        <w:t xml:space="preserve"> </w:t>
      </w:r>
    </w:p>
    <w:tbl>
      <w:tblPr>
        <w:tblStyle w:val="TableGrid"/>
        <w:tblW w:w="9988" w:type="dxa"/>
        <w:tblInd w:w="77" w:type="dxa"/>
        <w:tblCellMar>
          <w:top w:w="54" w:type="dxa"/>
          <w:left w:w="70" w:type="dxa"/>
          <w:right w:w="13" w:type="dxa"/>
        </w:tblCellMar>
        <w:tblLook w:val="04A0" w:firstRow="1" w:lastRow="0" w:firstColumn="1" w:lastColumn="0" w:noHBand="0" w:noVBand="1"/>
      </w:tblPr>
      <w:tblGrid>
        <w:gridCol w:w="7721"/>
        <w:gridCol w:w="2267"/>
      </w:tblGrid>
      <w:tr w:rsidR="008D08BA" w:rsidRPr="0081454C">
        <w:trPr>
          <w:trHeight w:val="650"/>
        </w:trPr>
        <w:tc>
          <w:tcPr>
            <w:tcW w:w="7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b/>
              </w:rPr>
              <w:t>Osobitné náklady podľa § 18 ods.6 zákona o účtovníctve v z. n. p.</w:t>
            </w:r>
            <w:r w:rsidRPr="0081454C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8D08BA" w:rsidRPr="0081454C" w:rsidRDefault="008114CD">
            <w:pPr>
              <w:ind w:right="55"/>
              <w:jc w:val="center"/>
            </w:pPr>
            <w:r w:rsidRPr="0081454C">
              <w:rPr>
                <w:rFonts w:ascii="Times New Roman" w:eastAsia="Times New Roman" w:hAnsi="Times New Roman" w:cs="Times New Roman"/>
                <w:b/>
              </w:rPr>
              <w:t>Suma k 31.12.2024</w:t>
            </w:r>
          </w:p>
        </w:tc>
      </w:tr>
      <w:tr w:rsidR="008D08BA" w:rsidRPr="0081454C">
        <w:trPr>
          <w:trHeight w:val="520"/>
        </w:trPr>
        <w:tc>
          <w:tcPr>
            <w:tcW w:w="7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jc w:val="both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Náklady voči audítorovi alebo audítorskej spoločnosti v členení na náklady za overenie účtovnej závierky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DD12E0">
            <w:pPr>
              <w:ind w:right="53"/>
              <w:jc w:val="right"/>
            </w:pPr>
            <w:r w:rsidRPr="0081454C">
              <w:rPr>
                <w:rFonts w:ascii="Times New Roman" w:eastAsia="Times New Roman" w:hAnsi="Times New Roman" w:cs="Times New Roman"/>
              </w:rPr>
              <w:t xml:space="preserve">5 400 € </w:t>
            </w:r>
          </w:p>
        </w:tc>
      </w:tr>
    </w:tbl>
    <w:p w:rsidR="008D08BA" w:rsidRPr="0081454C" w:rsidRDefault="00DD12E0">
      <w:pPr>
        <w:spacing w:after="111"/>
        <w:ind w:right="98"/>
        <w:jc w:val="center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8D08BA" w:rsidRPr="0081454C" w:rsidRDefault="00DD12E0">
      <w:pPr>
        <w:pStyle w:val="Nadpis1"/>
        <w:ind w:right="162"/>
      </w:pPr>
      <w:r w:rsidRPr="0081454C">
        <w:t xml:space="preserve">Čl. VI Informácie o údajoch na podsúvahových účtoch </w:t>
      </w:r>
    </w:p>
    <w:p w:rsidR="008D08BA" w:rsidRPr="0081454C" w:rsidRDefault="00DD12E0">
      <w:pPr>
        <w:spacing w:after="0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8D08BA" w:rsidRPr="0081454C" w:rsidRDefault="00DD12E0">
      <w:pPr>
        <w:spacing w:after="0" w:line="264" w:lineRule="auto"/>
        <w:ind w:left="-5" w:hanging="10"/>
      </w:pPr>
      <w:r w:rsidRPr="0081454C">
        <w:rPr>
          <w:rFonts w:ascii="Times New Roman" w:eastAsia="Times New Roman" w:hAnsi="Times New Roman" w:cs="Times New Roman"/>
          <w:b/>
          <w:sz w:val="24"/>
        </w:rPr>
        <w:t>1.</w:t>
      </w:r>
      <w:r w:rsidRPr="0081454C">
        <w:rPr>
          <w:rFonts w:ascii="Arial" w:eastAsia="Arial" w:hAnsi="Arial" w:cs="Arial"/>
          <w:b/>
          <w:sz w:val="24"/>
        </w:rPr>
        <w:t xml:space="preserve"> </w:t>
      </w:r>
      <w:r w:rsidRPr="0081454C">
        <w:rPr>
          <w:rFonts w:ascii="Times New Roman" w:eastAsia="Times New Roman" w:hAnsi="Times New Roman" w:cs="Times New Roman"/>
          <w:b/>
          <w:sz w:val="24"/>
        </w:rPr>
        <w:t xml:space="preserve"> Ďalšie informácie - informácie o významných položkách </w:t>
      </w:r>
    </w:p>
    <w:p w:rsidR="008D08BA" w:rsidRPr="0081454C" w:rsidRDefault="00DD12E0">
      <w:pPr>
        <w:spacing w:after="0"/>
        <w:ind w:left="283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tbl>
      <w:tblPr>
        <w:tblStyle w:val="TableGrid"/>
        <w:tblW w:w="10091" w:type="dxa"/>
        <w:tblInd w:w="77" w:type="dxa"/>
        <w:tblCellMar>
          <w:left w:w="70" w:type="dxa"/>
          <w:right w:w="10" w:type="dxa"/>
        </w:tblCellMar>
        <w:tblLook w:val="04A0" w:firstRow="1" w:lastRow="0" w:firstColumn="1" w:lastColumn="0" w:noHBand="0" w:noVBand="1"/>
      </w:tblPr>
      <w:tblGrid>
        <w:gridCol w:w="5311"/>
        <w:gridCol w:w="1937"/>
        <w:gridCol w:w="2843"/>
      </w:tblGrid>
      <w:tr w:rsidR="008D08BA" w:rsidRPr="0081454C">
        <w:trPr>
          <w:trHeight w:val="283"/>
        </w:trPr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right="58"/>
              <w:jc w:val="center"/>
            </w:pPr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Druh položky 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right="61"/>
              <w:jc w:val="center"/>
            </w:pPr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Hodnota </w:t>
            </w:r>
          </w:p>
        </w:tc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right="62"/>
              <w:jc w:val="center"/>
            </w:pPr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Účet </w:t>
            </w:r>
          </w:p>
        </w:tc>
      </w:tr>
      <w:tr w:rsidR="008D08BA" w:rsidRPr="0081454C">
        <w:trPr>
          <w:trHeight w:val="287"/>
        </w:trPr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Podsúvahové účty majetok v OE 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8114CD">
            <w:pPr>
              <w:ind w:right="60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4"/>
              </w:rPr>
              <w:t>20 184 620,87</w:t>
            </w:r>
            <w:r w:rsidR="00DD12E0" w:rsidRPr="0081454C">
              <w:rPr>
                <w:rFonts w:ascii="Times New Roman" w:eastAsia="Times New Roman" w:hAnsi="Times New Roman" w:cs="Times New Roman"/>
                <w:sz w:val="24"/>
              </w:rPr>
              <w:t xml:space="preserve"> € </w:t>
            </w:r>
          </w:p>
        </w:tc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right="56"/>
              <w:jc w:val="center"/>
            </w:pPr>
            <w:r w:rsidRPr="0081454C">
              <w:rPr>
                <w:rFonts w:ascii="Times New Roman" w:eastAsia="Times New Roman" w:hAnsi="Times New Roman" w:cs="Times New Roman"/>
                <w:sz w:val="24"/>
              </w:rPr>
              <w:t xml:space="preserve">750 </w:t>
            </w:r>
          </w:p>
        </w:tc>
      </w:tr>
    </w:tbl>
    <w:p w:rsidR="008D08BA" w:rsidRPr="0081454C" w:rsidRDefault="00DD12E0">
      <w:pPr>
        <w:spacing w:after="159"/>
        <w:ind w:right="13"/>
      </w:pPr>
      <w:r w:rsidRPr="0081454C">
        <w:rPr>
          <w:rFonts w:ascii="Times New Roman" w:eastAsia="Times New Roman" w:hAnsi="Times New Roman" w:cs="Times New Roman"/>
          <w:sz w:val="20"/>
        </w:rPr>
        <w:t xml:space="preserve"> </w:t>
      </w:r>
    </w:p>
    <w:p w:rsidR="008D08BA" w:rsidRPr="0081454C" w:rsidRDefault="00DD12E0">
      <w:pPr>
        <w:pStyle w:val="Nadpis1"/>
        <w:spacing w:after="57"/>
      </w:pPr>
      <w:r w:rsidRPr="0081454C">
        <w:lastRenderedPageBreak/>
        <w:t xml:space="preserve">ČL.VII </w:t>
      </w:r>
    </w:p>
    <w:p w:rsidR="008D08BA" w:rsidRPr="0081454C" w:rsidRDefault="00DD12E0">
      <w:pPr>
        <w:spacing w:after="0" w:line="254" w:lineRule="auto"/>
        <w:ind w:left="19" w:right="100" w:hanging="10"/>
        <w:jc w:val="center"/>
      </w:pPr>
      <w:r w:rsidRPr="0081454C">
        <w:rPr>
          <w:rFonts w:ascii="Times New Roman" w:eastAsia="Times New Roman" w:hAnsi="Times New Roman" w:cs="Times New Roman"/>
          <w:b/>
          <w:sz w:val="28"/>
        </w:rPr>
        <w:t xml:space="preserve">Informácie o spriaznených osobách a o ekonomických vzťahoch účtovnej jednotky a spriaznených osôb </w:t>
      </w:r>
    </w:p>
    <w:p w:rsidR="008D08BA" w:rsidRPr="0081454C" w:rsidRDefault="00DD12E0">
      <w:pPr>
        <w:spacing w:after="0"/>
      </w:pPr>
      <w:r w:rsidRPr="0081454C"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Style w:val="TableGrid"/>
        <w:tblW w:w="10010" w:type="dxa"/>
        <w:tblInd w:w="6" w:type="dxa"/>
        <w:tblCellMar>
          <w:left w:w="107" w:type="dxa"/>
          <w:right w:w="9" w:type="dxa"/>
        </w:tblCellMar>
        <w:tblLook w:val="04A0" w:firstRow="1" w:lastRow="0" w:firstColumn="1" w:lastColumn="0" w:noHBand="0" w:noVBand="1"/>
      </w:tblPr>
      <w:tblGrid>
        <w:gridCol w:w="1412"/>
        <w:gridCol w:w="1713"/>
        <w:gridCol w:w="2090"/>
        <w:gridCol w:w="2956"/>
        <w:gridCol w:w="1839"/>
      </w:tblGrid>
      <w:tr w:rsidR="008D08BA" w:rsidRPr="0081454C">
        <w:trPr>
          <w:trHeight w:val="1846"/>
        </w:trPr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>Spriaznená osoba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>Druh obchodu/ druh transakcie</w:t>
            </w: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left="1" w:right="193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Hodnotové vyjadrenie obchodu/transakcie  alebo percentuálne vyjadrenie obchodu/transakcie  k celkovému objemu obchodov/transakcií  realizovaných ÚJ </w:t>
            </w:r>
          </w:p>
        </w:tc>
        <w:tc>
          <w:tcPr>
            <w:tcW w:w="2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left="1" w:right="21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Informácia o neukončených obchodoch/transakciách v hodnotovom vyjadrení obchodu/transakcie alebo percentuálnom vyjadrení obchodu/transakcie k celkovému objemu obchodov/transakcií  realizovaných ÚJ 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D08BA" w:rsidRPr="0081454C" w:rsidRDefault="00DD12E0">
            <w:pPr>
              <w:ind w:left="1" w:right="100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Informácia o cenách/hodnotách realizovaných obchodov/transakcií  medzi účtovnou jednotkou a spriaznenými osobami  </w:t>
            </w:r>
          </w:p>
        </w:tc>
      </w:tr>
      <w:tr w:rsidR="008D08BA" w:rsidRPr="0081454C">
        <w:trPr>
          <w:trHeight w:val="932"/>
        </w:trPr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Bytový podnik </w:t>
            </w:r>
          </w:p>
          <w:p w:rsidR="008D08BA" w:rsidRPr="0081454C" w:rsidRDefault="00DD12E0">
            <w:pPr>
              <w:spacing w:after="2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Podunajské Biskupice, </w:t>
            </w:r>
          </w:p>
          <w:p w:rsidR="008D08BA" w:rsidRPr="0081454C" w:rsidRDefault="00DD12E0">
            <w:r w:rsidRPr="0081454C">
              <w:rPr>
                <w:rFonts w:ascii="Times New Roman" w:eastAsia="Times New Roman" w:hAnsi="Times New Roman" w:cs="Times New Roman"/>
                <w:sz w:val="20"/>
              </w:rPr>
              <w:t>s. r. o</w:t>
            </w: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 w:right="45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>Vklad do základného  imania obchodnej spoločnosti</w:t>
            </w:r>
            <w:r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8114CD">
            <w:pPr>
              <w:ind w:right="100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>462 640</w:t>
            </w:r>
            <w:r w:rsidR="00DD12E0" w:rsidRPr="0081454C">
              <w:rPr>
                <w:rFonts w:ascii="Times New Roman" w:eastAsia="Times New Roman" w:hAnsi="Times New Roman" w:cs="Times New Roman"/>
                <w:sz w:val="20"/>
              </w:rPr>
              <w:t xml:space="preserve">  Eur</w:t>
            </w:r>
            <w:r w:rsidR="00DD12E0" w:rsidRPr="0081454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  <w:tc>
          <w:tcPr>
            <w:tcW w:w="2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8BA" w:rsidRPr="0081454C" w:rsidRDefault="00DD12E0">
            <w:pPr>
              <w:ind w:right="47"/>
              <w:jc w:val="right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8BA" w:rsidRPr="0081454C" w:rsidRDefault="00DD12E0">
            <w:pPr>
              <w:ind w:left="1"/>
            </w:pPr>
            <w:r w:rsidRPr="0081454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:rsidR="008D08BA" w:rsidRPr="0081454C" w:rsidRDefault="00DD12E0">
      <w:pPr>
        <w:spacing w:after="0"/>
      </w:pPr>
      <w:r w:rsidRPr="0081454C">
        <w:rPr>
          <w:rFonts w:ascii="Times New Roman" w:eastAsia="Times New Roman" w:hAnsi="Times New Roman" w:cs="Times New Roman"/>
          <w:sz w:val="24"/>
        </w:rPr>
        <w:t xml:space="preserve">                                                          </w:t>
      </w:r>
    </w:p>
    <w:p w:rsidR="00637C3B" w:rsidRPr="0081454C" w:rsidRDefault="00DD12E0" w:rsidP="00637C3B">
      <w:pPr>
        <w:pStyle w:val="Nadpis1"/>
        <w:ind w:right="159"/>
        <w:rPr>
          <w:color w:val="FF0000"/>
          <w:sz w:val="24"/>
        </w:rPr>
      </w:pPr>
      <w:r w:rsidRPr="0081454C">
        <w:rPr>
          <w:color w:val="FF0000"/>
          <w:sz w:val="24"/>
        </w:rPr>
        <w:t xml:space="preserve"> </w:t>
      </w:r>
    </w:p>
    <w:p w:rsidR="00637C3B" w:rsidRPr="0081454C" w:rsidRDefault="00637C3B" w:rsidP="00637C3B">
      <w:pPr>
        <w:pStyle w:val="Nadpis1"/>
        <w:ind w:right="159"/>
      </w:pPr>
      <w:r w:rsidRPr="0081454C">
        <w:t xml:space="preserve">Čl. VIII Informácie o rozpočte a hodnotenie plnenia rozpočtu  </w:t>
      </w:r>
    </w:p>
    <w:p w:rsidR="00637C3B" w:rsidRPr="0081454C" w:rsidRDefault="00637C3B" w:rsidP="00637C3B">
      <w:pPr>
        <w:spacing w:after="37"/>
        <w:ind w:right="98"/>
        <w:jc w:val="center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637C3B" w:rsidRPr="0081454C" w:rsidRDefault="00637C3B" w:rsidP="00637C3B">
      <w:pPr>
        <w:spacing w:after="51" w:line="264" w:lineRule="auto"/>
        <w:ind w:left="-5" w:right="2195" w:hanging="10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Informácie o rozpočte a hodnotenie plnenia rozpočtu - </w:t>
      </w:r>
      <w:r w:rsidRPr="0081454C">
        <w:rPr>
          <w:rFonts w:ascii="Times New Roman" w:eastAsia="Times New Roman" w:hAnsi="Times New Roman" w:cs="Times New Roman"/>
          <w:sz w:val="24"/>
        </w:rPr>
        <w:t>tabuľka č.12-14</w:t>
      </w:r>
      <w:r w:rsidRPr="0081454C"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Pr="0081454C">
        <w:rPr>
          <w:rFonts w:ascii="Times New Roman" w:eastAsia="Times New Roman" w:hAnsi="Times New Roman" w:cs="Times New Roman"/>
          <w:sz w:val="24"/>
        </w:rPr>
        <w:t xml:space="preserve">Textová časť k tabuľke č.12-14: </w:t>
      </w:r>
    </w:p>
    <w:p w:rsidR="00637C3B" w:rsidRPr="0081454C" w:rsidRDefault="00637C3B" w:rsidP="00637C3B">
      <w:pPr>
        <w:spacing w:after="49"/>
        <w:ind w:right="98"/>
        <w:jc w:val="center"/>
      </w:pPr>
      <w:r w:rsidRPr="0081454C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637C3B" w:rsidRPr="0081454C" w:rsidRDefault="00637C3B" w:rsidP="00637C3B">
      <w:pPr>
        <w:spacing w:after="13" w:line="325" w:lineRule="auto"/>
        <w:ind w:left="-5" w:right="146" w:hanging="10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 xml:space="preserve">Rozpočet obce bol schválený miestnym zastupiteľstvom dňa 12.12.2023 uznesením č. 126/2022-2026 Zmeny rozpočtu:  </w:t>
      </w:r>
    </w:p>
    <w:p w:rsidR="00637C3B" w:rsidRPr="0081454C" w:rsidRDefault="00637C3B" w:rsidP="00637C3B">
      <w:pPr>
        <w:numPr>
          <w:ilvl w:val="0"/>
          <w:numId w:val="13"/>
        </w:numPr>
        <w:spacing w:after="79" w:line="249" w:lineRule="auto"/>
        <w:ind w:right="146" w:hanging="360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>prvá  zmena  schválená dňa 13.02.2024 uznesením č. 153/2022-2026,</w:t>
      </w:r>
    </w:p>
    <w:p w:rsidR="00637C3B" w:rsidRPr="0081454C" w:rsidRDefault="00637C3B" w:rsidP="00637C3B">
      <w:pPr>
        <w:numPr>
          <w:ilvl w:val="0"/>
          <w:numId w:val="13"/>
        </w:numPr>
        <w:spacing w:after="79" w:line="249" w:lineRule="auto"/>
        <w:ind w:right="146" w:hanging="360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>druhá zmena schválená dňa 23.04. 2024 uznesením č. 172/2022-2026,</w:t>
      </w:r>
    </w:p>
    <w:p w:rsidR="00637C3B" w:rsidRPr="0081454C" w:rsidRDefault="00637C3B" w:rsidP="00637C3B">
      <w:pPr>
        <w:numPr>
          <w:ilvl w:val="0"/>
          <w:numId w:val="13"/>
        </w:numPr>
        <w:spacing w:after="79" w:line="249" w:lineRule="auto"/>
        <w:ind w:right="146" w:hanging="360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>tretia zmena schválená dňa 25.06.2024 uznesením č. 190/2022-2026,</w:t>
      </w:r>
    </w:p>
    <w:p w:rsidR="00637C3B" w:rsidRPr="0081454C" w:rsidRDefault="00637C3B" w:rsidP="00637C3B">
      <w:pPr>
        <w:numPr>
          <w:ilvl w:val="0"/>
          <w:numId w:val="13"/>
        </w:numPr>
        <w:spacing w:after="79" w:line="249" w:lineRule="auto"/>
        <w:ind w:right="146" w:hanging="360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>štvrtá zmena schválená dňa 24.09.2024 uznesením č. 208/2022-2026,</w:t>
      </w:r>
    </w:p>
    <w:p w:rsidR="00637C3B" w:rsidRPr="0081454C" w:rsidRDefault="00637C3B" w:rsidP="00637C3B">
      <w:pPr>
        <w:numPr>
          <w:ilvl w:val="0"/>
          <w:numId w:val="13"/>
        </w:numPr>
        <w:spacing w:after="79" w:line="249" w:lineRule="auto"/>
        <w:ind w:right="146" w:hanging="360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>piata zmena schválená dňa 12.11.2024 uznesením č. 225/2022-2026,</w:t>
      </w:r>
    </w:p>
    <w:p w:rsidR="00637C3B" w:rsidRPr="0081454C" w:rsidRDefault="00637C3B" w:rsidP="00637C3B">
      <w:pPr>
        <w:numPr>
          <w:ilvl w:val="0"/>
          <w:numId w:val="13"/>
        </w:numPr>
        <w:spacing w:after="79" w:line="249" w:lineRule="auto"/>
        <w:ind w:right="146" w:hanging="360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>šiesta zmena schválená dňa 10.12.2024 uznesením č. 239/2022-2026.</w:t>
      </w:r>
    </w:p>
    <w:p w:rsidR="00637C3B" w:rsidRPr="0081454C" w:rsidRDefault="00637C3B" w:rsidP="00637C3B">
      <w:pPr>
        <w:spacing w:after="79" w:line="249" w:lineRule="auto"/>
        <w:ind w:right="146"/>
        <w:jc w:val="both"/>
        <w:rPr>
          <w:rFonts w:ascii="Times New Roman" w:hAnsi="Times New Roman" w:cs="Times New Roman"/>
          <w:sz w:val="24"/>
          <w:szCs w:val="24"/>
        </w:rPr>
      </w:pPr>
    </w:p>
    <w:p w:rsidR="00637C3B" w:rsidRPr="0081454C" w:rsidRDefault="00637C3B" w:rsidP="00637C3B">
      <w:pPr>
        <w:spacing w:after="79" w:line="249" w:lineRule="auto"/>
        <w:ind w:right="146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81454C">
        <w:rPr>
          <w:rFonts w:ascii="Times New Roman" w:hAnsi="Times New Roman" w:cs="Times New Roman"/>
          <w:sz w:val="24"/>
          <w:szCs w:val="24"/>
        </w:rPr>
        <w:t>Rozpočtové opatrenia v súlade s uznesením č. 126/2022-2026 zo dňa 12.12.2023</w:t>
      </w:r>
    </w:p>
    <w:p w:rsidR="00637C3B" w:rsidRPr="0081454C" w:rsidRDefault="00637C3B" w:rsidP="00637C3B">
      <w:pPr>
        <w:numPr>
          <w:ilvl w:val="0"/>
          <w:numId w:val="13"/>
        </w:numPr>
        <w:spacing w:after="79" w:line="249" w:lineRule="auto"/>
        <w:ind w:right="146" w:hanging="360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>prvá zmena schválená dňa 28.02.2024 rozpočtovým opatrením  č. 1/2024,</w:t>
      </w:r>
    </w:p>
    <w:p w:rsidR="00637C3B" w:rsidRPr="0081454C" w:rsidRDefault="00637C3B" w:rsidP="00637C3B">
      <w:pPr>
        <w:numPr>
          <w:ilvl w:val="0"/>
          <w:numId w:val="13"/>
        </w:numPr>
        <w:spacing w:after="79" w:line="249" w:lineRule="auto"/>
        <w:ind w:right="146" w:hanging="360"/>
        <w:jc w:val="both"/>
        <w:rPr>
          <w:rFonts w:ascii="Times New Roman" w:eastAsia="Times New Roman" w:hAnsi="Times New Roman" w:cs="Times New Roman"/>
          <w:sz w:val="24"/>
        </w:rPr>
      </w:pPr>
      <w:r w:rsidRPr="0081454C">
        <w:rPr>
          <w:rFonts w:ascii="Times New Roman" w:eastAsia="Times New Roman" w:hAnsi="Times New Roman" w:cs="Times New Roman"/>
          <w:sz w:val="24"/>
        </w:rPr>
        <w:t>druhá zmena schválená dňa 28.02.2024 rozpočtovým opatrením č. 2/2024,</w:t>
      </w:r>
    </w:p>
    <w:p w:rsidR="00637C3B" w:rsidRPr="0081454C" w:rsidRDefault="00637C3B" w:rsidP="00637C3B">
      <w:pPr>
        <w:numPr>
          <w:ilvl w:val="0"/>
          <w:numId w:val="13"/>
        </w:numPr>
        <w:spacing w:after="79" w:line="249" w:lineRule="auto"/>
        <w:ind w:right="146" w:hanging="360"/>
        <w:jc w:val="both"/>
        <w:rPr>
          <w:rFonts w:ascii="Times New Roman" w:eastAsia="Times New Roman" w:hAnsi="Times New Roman" w:cs="Times New Roman"/>
          <w:sz w:val="24"/>
        </w:rPr>
      </w:pPr>
      <w:r w:rsidRPr="0081454C">
        <w:rPr>
          <w:rFonts w:ascii="Times New Roman" w:eastAsia="Times New Roman" w:hAnsi="Times New Roman" w:cs="Times New Roman"/>
          <w:sz w:val="24"/>
        </w:rPr>
        <w:t>tretia zmena schválená dňa 26.04.2024 rozpočtovým opatrením č. 3/2024,</w:t>
      </w:r>
    </w:p>
    <w:p w:rsidR="00637C3B" w:rsidRPr="0081454C" w:rsidRDefault="00637C3B" w:rsidP="00637C3B">
      <w:pPr>
        <w:numPr>
          <w:ilvl w:val="0"/>
          <w:numId w:val="13"/>
        </w:numPr>
        <w:spacing w:after="79" w:line="249" w:lineRule="auto"/>
        <w:ind w:right="146" w:hanging="360"/>
        <w:jc w:val="both"/>
        <w:rPr>
          <w:rFonts w:ascii="Times New Roman" w:eastAsia="Times New Roman" w:hAnsi="Times New Roman" w:cs="Times New Roman"/>
          <w:sz w:val="24"/>
        </w:rPr>
      </w:pPr>
      <w:r w:rsidRPr="0081454C">
        <w:rPr>
          <w:rFonts w:ascii="Times New Roman" w:eastAsia="Times New Roman" w:hAnsi="Times New Roman" w:cs="Times New Roman"/>
          <w:sz w:val="24"/>
        </w:rPr>
        <w:t>štvrtá zmena schválená dňa 26.05.2024 rozpočtovým opatrením č. 4/2024,</w:t>
      </w:r>
    </w:p>
    <w:p w:rsidR="00637C3B" w:rsidRPr="0081454C" w:rsidRDefault="00637C3B" w:rsidP="00637C3B">
      <w:pPr>
        <w:numPr>
          <w:ilvl w:val="0"/>
          <w:numId w:val="13"/>
        </w:numPr>
        <w:spacing w:after="79" w:line="249" w:lineRule="auto"/>
        <w:ind w:right="146" w:hanging="360"/>
        <w:jc w:val="both"/>
        <w:rPr>
          <w:rFonts w:ascii="Times New Roman" w:eastAsia="Times New Roman" w:hAnsi="Times New Roman" w:cs="Times New Roman"/>
          <w:sz w:val="24"/>
        </w:rPr>
      </w:pPr>
      <w:r w:rsidRPr="0081454C">
        <w:rPr>
          <w:rFonts w:ascii="Times New Roman" w:eastAsia="Times New Roman" w:hAnsi="Times New Roman" w:cs="Times New Roman"/>
          <w:sz w:val="24"/>
        </w:rPr>
        <w:t>piata zmena schválená dňa 28.06.2024 rozpočtovým opatrením č. 5/2024,</w:t>
      </w:r>
    </w:p>
    <w:p w:rsidR="00637C3B" w:rsidRPr="0081454C" w:rsidRDefault="00637C3B" w:rsidP="00637C3B">
      <w:pPr>
        <w:numPr>
          <w:ilvl w:val="0"/>
          <w:numId w:val="13"/>
        </w:numPr>
        <w:spacing w:after="79" w:line="249" w:lineRule="auto"/>
        <w:ind w:right="146" w:hanging="360"/>
        <w:jc w:val="both"/>
        <w:rPr>
          <w:rFonts w:ascii="Times New Roman" w:eastAsia="Times New Roman" w:hAnsi="Times New Roman" w:cs="Times New Roman"/>
          <w:sz w:val="24"/>
        </w:rPr>
      </w:pPr>
      <w:r w:rsidRPr="0081454C">
        <w:rPr>
          <w:rFonts w:ascii="Times New Roman" w:eastAsia="Times New Roman" w:hAnsi="Times New Roman" w:cs="Times New Roman"/>
          <w:sz w:val="24"/>
        </w:rPr>
        <w:t>šiesta zmena schválená dňa 31.07.2024 rozpočtovým opatrením č. 6/2024,</w:t>
      </w:r>
    </w:p>
    <w:p w:rsidR="00637C3B" w:rsidRPr="0081454C" w:rsidRDefault="00637C3B" w:rsidP="00637C3B">
      <w:pPr>
        <w:numPr>
          <w:ilvl w:val="0"/>
          <w:numId w:val="13"/>
        </w:numPr>
        <w:spacing w:after="79" w:line="249" w:lineRule="auto"/>
        <w:ind w:right="146" w:hanging="360"/>
        <w:jc w:val="both"/>
        <w:rPr>
          <w:rFonts w:ascii="Times New Roman" w:eastAsia="Times New Roman" w:hAnsi="Times New Roman" w:cs="Times New Roman"/>
          <w:sz w:val="24"/>
        </w:rPr>
      </w:pPr>
      <w:r w:rsidRPr="0081454C">
        <w:rPr>
          <w:rFonts w:ascii="Times New Roman" w:eastAsia="Times New Roman" w:hAnsi="Times New Roman" w:cs="Times New Roman"/>
          <w:sz w:val="24"/>
        </w:rPr>
        <w:t>siedma zmena schválená dňa 28.08.2024 rozpočtovým opatrením č.7/2024,</w:t>
      </w:r>
    </w:p>
    <w:p w:rsidR="00637C3B" w:rsidRPr="0081454C" w:rsidRDefault="00637C3B" w:rsidP="00637C3B">
      <w:pPr>
        <w:numPr>
          <w:ilvl w:val="0"/>
          <w:numId w:val="13"/>
        </w:numPr>
        <w:spacing w:after="79" w:line="249" w:lineRule="auto"/>
        <w:ind w:right="146" w:hanging="360"/>
        <w:jc w:val="both"/>
        <w:rPr>
          <w:rFonts w:ascii="Times New Roman" w:eastAsia="Times New Roman" w:hAnsi="Times New Roman" w:cs="Times New Roman"/>
          <w:sz w:val="24"/>
        </w:rPr>
      </w:pPr>
      <w:r w:rsidRPr="0081454C">
        <w:rPr>
          <w:rFonts w:ascii="Times New Roman" w:eastAsia="Times New Roman" w:hAnsi="Times New Roman" w:cs="Times New Roman"/>
          <w:sz w:val="24"/>
        </w:rPr>
        <w:t>ôsma zmena schválená dňa 31.10.2024 rozpočtovým opatrením č. 8/2024,</w:t>
      </w:r>
    </w:p>
    <w:p w:rsidR="00637C3B" w:rsidRPr="0081454C" w:rsidRDefault="00637C3B" w:rsidP="00637C3B">
      <w:pPr>
        <w:numPr>
          <w:ilvl w:val="0"/>
          <w:numId w:val="13"/>
        </w:numPr>
        <w:spacing w:after="79" w:line="249" w:lineRule="auto"/>
        <w:ind w:right="146" w:hanging="360"/>
        <w:jc w:val="both"/>
        <w:rPr>
          <w:rFonts w:ascii="Times New Roman" w:eastAsia="Times New Roman" w:hAnsi="Times New Roman" w:cs="Times New Roman"/>
          <w:sz w:val="24"/>
        </w:rPr>
      </w:pPr>
      <w:r w:rsidRPr="0081454C">
        <w:rPr>
          <w:rFonts w:ascii="Times New Roman" w:eastAsia="Times New Roman" w:hAnsi="Times New Roman" w:cs="Times New Roman"/>
          <w:sz w:val="24"/>
        </w:rPr>
        <w:lastRenderedPageBreak/>
        <w:t>deviata zmena schválená dňa 30.11.2024 rozpočtovým opatrením č. 9/2024,</w:t>
      </w:r>
    </w:p>
    <w:p w:rsidR="00637C3B" w:rsidRPr="0081454C" w:rsidRDefault="00637C3B" w:rsidP="00637C3B">
      <w:pPr>
        <w:numPr>
          <w:ilvl w:val="0"/>
          <w:numId w:val="13"/>
        </w:numPr>
        <w:spacing w:after="79" w:line="249" w:lineRule="auto"/>
        <w:ind w:right="146" w:hanging="360"/>
        <w:jc w:val="both"/>
        <w:rPr>
          <w:rFonts w:ascii="Times New Roman" w:eastAsia="Times New Roman" w:hAnsi="Times New Roman" w:cs="Times New Roman"/>
          <w:sz w:val="24"/>
        </w:rPr>
      </w:pPr>
      <w:r w:rsidRPr="0081454C">
        <w:rPr>
          <w:rFonts w:ascii="Times New Roman" w:eastAsia="Times New Roman" w:hAnsi="Times New Roman" w:cs="Times New Roman"/>
          <w:sz w:val="24"/>
        </w:rPr>
        <w:t>desiata zmena schválená dňa 31.12.2024 rozpočtovým opatrením č. 10/2024,</w:t>
      </w:r>
    </w:p>
    <w:p w:rsidR="00637C3B" w:rsidRPr="0081454C" w:rsidRDefault="00637C3B" w:rsidP="00637C3B">
      <w:pPr>
        <w:numPr>
          <w:ilvl w:val="0"/>
          <w:numId w:val="13"/>
        </w:numPr>
        <w:spacing w:after="79" w:line="249" w:lineRule="auto"/>
        <w:ind w:right="146" w:hanging="360"/>
        <w:jc w:val="both"/>
        <w:rPr>
          <w:rFonts w:ascii="Times New Roman" w:eastAsia="Times New Roman" w:hAnsi="Times New Roman" w:cs="Times New Roman"/>
          <w:sz w:val="24"/>
        </w:rPr>
      </w:pPr>
      <w:r w:rsidRPr="0081454C">
        <w:rPr>
          <w:rFonts w:ascii="Times New Roman" w:eastAsia="Times New Roman" w:hAnsi="Times New Roman" w:cs="Times New Roman"/>
          <w:sz w:val="24"/>
        </w:rPr>
        <w:t xml:space="preserve">jedenásta zmena schválená dňa 31.12.2024 rozpočtovým opatrením č. 11/2024. </w:t>
      </w:r>
    </w:p>
    <w:p w:rsidR="00637C3B" w:rsidRPr="0081454C" w:rsidRDefault="00637C3B" w:rsidP="00637C3B">
      <w:pPr>
        <w:spacing w:after="79" w:line="249" w:lineRule="auto"/>
        <w:ind w:left="720" w:right="146"/>
        <w:jc w:val="both"/>
        <w:rPr>
          <w:rFonts w:ascii="Times New Roman" w:eastAsia="Times New Roman" w:hAnsi="Times New Roman" w:cs="Times New Roman"/>
          <w:sz w:val="24"/>
        </w:rPr>
      </w:pPr>
    </w:p>
    <w:p w:rsidR="00637C3B" w:rsidRPr="0081454C" w:rsidRDefault="00637C3B" w:rsidP="00637C3B">
      <w:pPr>
        <w:spacing w:after="38" w:line="249" w:lineRule="auto"/>
        <w:ind w:left="-5" w:right="146" w:hanging="10"/>
        <w:jc w:val="both"/>
      </w:pPr>
      <w:r w:rsidRPr="0081454C">
        <w:rPr>
          <w:rFonts w:ascii="Times New Roman" w:eastAsia="Times New Roman" w:hAnsi="Times New Roman" w:cs="Times New Roman"/>
          <w:b/>
          <w:sz w:val="24"/>
        </w:rPr>
        <w:t>Výška dlhu</w:t>
      </w:r>
      <w:r w:rsidRPr="0081454C">
        <w:rPr>
          <w:rFonts w:ascii="Times New Roman" w:eastAsia="Times New Roman" w:hAnsi="Times New Roman" w:cs="Times New Roman"/>
          <w:sz w:val="24"/>
        </w:rPr>
        <w:t xml:space="preserve"> obce podľa § 17 ods. 7 zákona č.583/2004 </w:t>
      </w:r>
      <w:proofErr w:type="spellStart"/>
      <w:r w:rsidRPr="0081454C">
        <w:rPr>
          <w:rFonts w:ascii="Times New Roman" w:eastAsia="Times New Roman" w:hAnsi="Times New Roman" w:cs="Times New Roman"/>
          <w:sz w:val="24"/>
        </w:rPr>
        <w:t>Z.z</w:t>
      </w:r>
      <w:proofErr w:type="spellEnd"/>
      <w:r w:rsidRPr="0081454C">
        <w:rPr>
          <w:rFonts w:ascii="Times New Roman" w:eastAsia="Times New Roman" w:hAnsi="Times New Roman" w:cs="Times New Roman"/>
          <w:sz w:val="24"/>
        </w:rPr>
        <w:t xml:space="preserve">. o rozpočtových pravidlách územnej samosprávy a o zmene a doplnení niektorých zákonov v </w:t>
      </w:r>
      <w:proofErr w:type="spellStart"/>
      <w:r w:rsidRPr="0081454C">
        <w:rPr>
          <w:rFonts w:ascii="Times New Roman" w:eastAsia="Times New Roman" w:hAnsi="Times New Roman" w:cs="Times New Roman"/>
          <w:sz w:val="24"/>
        </w:rPr>
        <w:t>z.n.p</w:t>
      </w:r>
      <w:proofErr w:type="spellEnd"/>
      <w:r w:rsidRPr="0081454C">
        <w:rPr>
          <w:rFonts w:ascii="Times New Roman" w:eastAsia="Times New Roman" w:hAnsi="Times New Roman" w:cs="Times New Roman"/>
          <w:sz w:val="24"/>
        </w:rPr>
        <w:t>. za bežné účtovné obdobie a bezprostredne predchádzajúce účtovné obdobie.</w:t>
      </w:r>
      <w:r w:rsidRPr="0081454C">
        <w:rPr>
          <w:rFonts w:ascii="Times New Roman" w:eastAsia="Times New Roman" w:hAnsi="Times New Roman" w:cs="Times New Roman"/>
          <w:color w:val="FF0000"/>
          <w:sz w:val="24"/>
        </w:rPr>
        <w:t xml:space="preserve"> </w:t>
      </w:r>
    </w:p>
    <w:p w:rsidR="00637C3B" w:rsidRPr="0081454C" w:rsidRDefault="00637C3B" w:rsidP="00637C3B">
      <w:pPr>
        <w:spacing w:after="0"/>
        <w:rPr>
          <w:rFonts w:ascii="Times New Roman" w:eastAsia="Times New Roman" w:hAnsi="Times New Roman" w:cs="Times New Roman"/>
          <w:color w:val="FF0000"/>
          <w:sz w:val="24"/>
        </w:rPr>
      </w:pPr>
      <w:r w:rsidRPr="0081454C">
        <w:rPr>
          <w:rFonts w:ascii="Times New Roman" w:eastAsia="Times New Roman" w:hAnsi="Times New Roman" w:cs="Times New Roman"/>
          <w:color w:val="FF0000"/>
          <w:sz w:val="24"/>
        </w:rPr>
        <w:t xml:space="preserve"> </w:t>
      </w:r>
    </w:p>
    <w:p w:rsidR="00637C3B" w:rsidRPr="0081454C" w:rsidRDefault="00637C3B" w:rsidP="00637C3B">
      <w:pPr>
        <w:spacing w:after="0"/>
        <w:jc w:val="both"/>
        <w:rPr>
          <w:rFonts w:ascii="Times New Roman" w:eastAsia="Times New Roman" w:hAnsi="Times New Roman" w:cs="Times New Roman"/>
          <w:sz w:val="24"/>
        </w:rPr>
      </w:pPr>
      <w:r w:rsidRPr="0081454C">
        <w:rPr>
          <w:rFonts w:ascii="Times New Roman" w:eastAsia="Times New Roman" w:hAnsi="Times New Roman" w:cs="Times New Roman"/>
          <w:sz w:val="24"/>
        </w:rPr>
        <w:t>Mestská časť Bratislava-Podunajské Biskupice neprijala žiadne návratné zdroje financovania, nedisponuje so žiadnym úverom a z toho dôvodu je celková výška dlhu mestskej časti podľa § 17 ods. 7 zákona č. 583/2004 Z. z. o rozpočtových pravidlách územnej samosprávy a o zmene a doplnení niektorých zákonov v </w:t>
      </w:r>
      <w:proofErr w:type="spellStart"/>
      <w:r w:rsidRPr="0081454C">
        <w:rPr>
          <w:rFonts w:ascii="Times New Roman" w:eastAsia="Times New Roman" w:hAnsi="Times New Roman" w:cs="Times New Roman"/>
          <w:sz w:val="24"/>
        </w:rPr>
        <w:t>z.n.p</w:t>
      </w:r>
      <w:proofErr w:type="spellEnd"/>
      <w:r w:rsidRPr="0081454C">
        <w:rPr>
          <w:rFonts w:ascii="Times New Roman" w:eastAsia="Times New Roman" w:hAnsi="Times New Roman" w:cs="Times New Roman"/>
          <w:sz w:val="24"/>
        </w:rPr>
        <w:t xml:space="preserve">. nulová. </w:t>
      </w:r>
    </w:p>
    <w:p w:rsidR="008D08BA" w:rsidRPr="0081454C" w:rsidRDefault="008D08BA">
      <w:pPr>
        <w:spacing w:after="113"/>
        <w:ind w:right="98"/>
        <w:jc w:val="center"/>
      </w:pPr>
    </w:p>
    <w:p w:rsidR="00166377" w:rsidRPr="0081454C" w:rsidRDefault="00166377" w:rsidP="00166377">
      <w:pPr>
        <w:pStyle w:val="Odsekzoznamu"/>
        <w:spacing w:after="75" w:line="249" w:lineRule="auto"/>
        <w:ind w:left="1053" w:right="146" w:firstLine="363"/>
        <w:jc w:val="both"/>
        <w:rPr>
          <w:rFonts w:ascii="Times New Roman" w:eastAsia="Times New Roman" w:hAnsi="Times New Roman" w:cs="Times New Roman"/>
          <w:b/>
          <w:sz w:val="28"/>
        </w:rPr>
      </w:pPr>
    </w:p>
    <w:p w:rsidR="008D08BA" w:rsidRPr="0081454C" w:rsidRDefault="00DD12E0" w:rsidP="00166377">
      <w:pPr>
        <w:pStyle w:val="Odsekzoznamu"/>
        <w:spacing w:after="75" w:line="249" w:lineRule="auto"/>
        <w:ind w:left="4593" w:right="146" w:firstLine="363"/>
        <w:jc w:val="both"/>
      </w:pPr>
      <w:r w:rsidRPr="0081454C">
        <w:rPr>
          <w:rFonts w:ascii="Times New Roman" w:eastAsia="Times New Roman" w:hAnsi="Times New Roman" w:cs="Times New Roman"/>
          <w:b/>
          <w:sz w:val="28"/>
        </w:rPr>
        <w:t xml:space="preserve">Čl. IX </w:t>
      </w:r>
    </w:p>
    <w:p w:rsidR="008D08BA" w:rsidRPr="0081454C" w:rsidRDefault="00DD12E0">
      <w:pPr>
        <w:pStyle w:val="Nadpis1"/>
        <w:ind w:right="0"/>
      </w:pPr>
      <w:r w:rsidRPr="0081454C">
        <w:t xml:space="preserve">Informácie o skutočnostiach, ktoré nastali po dni, ku ktorému sa zostavuje účtovná závierka  do dňa zostavenia účtovnej závierky </w:t>
      </w:r>
    </w:p>
    <w:p w:rsidR="008D08BA" w:rsidRPr="0081454C" w:rsidRDefault="00DD12E0">
      <w:pPr>
        <w:spacing w:after="0"/>
      </w:pPr>
      <w:r w:rsidRPr="0081454C">
        <w:rPr>
          <w:rFonts w:ascii="Times New Roman" w:eastAsia="Times New Roman" w:hAnsi="Times New Roman" w:cs="Times New Roman"/>
          <w:sz w:val="24"/>
        </w:rPr>
        <w:t xml:space="preserve"> </w:t>
      </w:r>
    </w:p>
    <w:p w:rsidR="008D08BA" w:rsidRDefault="008114CD">
      <w:pPr>
        <w:spacing w:after="49" w:line="249" w:lineRule="auto"/>
        <w:ind w:left="-5" w:right="143" w:hanging="10"/>
        <w:jc w:val="both"/>
      </w:pPr>
      <w:r w:rsidRPr="0081454C">
        <w:rPr>
          <w:rFonts w:ascii="Times New Roman" w:eastAsia="Times New Roman" w:hAnsi="Times New Roman" w:cs="Times New Roman"/>
          <w:sz w:val="24"/>
        </w:rPr>
        <w:t>Po 31. decembri 2024</w:t>
      </w:r>
      <w:r w:rsidR="00DD12E0" w:rsidRPr="0081454C">
        <w:rPr>
          <w:rFonts w:ascii="Times New Roman" w:eastAsia="Times New Roman" w:hAnsi="Times New Roman" w:cs="Times New Roman"/>
          <w:sz w:val="24"/>
        </w:rPr>
        <w:t xml:space="preserve"> nenastali také udalosti, ktoré by si vyžadovali zverejnenie alebo vykázanie</w:t>
      </w:r>
      <w:r w:rsidRPr="0081454C">
        <w:rPr>
          <w:rFonts w:ascii="Times New Roman" w:eastAsia="Times New Roman" w:hAnsi="Times New Roman" w:cs="Times New Roman"/>
          <w:sz w:val="24"/>
        </w:rPr>
        <w:t xml:space="preserve"> v účtovnej závierke za rok 2024</w:t>
      </w:r>
      <w:r w:rsidR="00DD12E0" w:rsidRPr="0081454C">
        <w:rPr>
          <w:rFonts w:ascii="Times New Roman" w:eastAsia="Times New Roman" w:hAnsi="Times New Roman" w:cs="Times New Roman"/>
          <w:sz w:val="24"/>
        </w:rPr>
        <w:t>.</w:t>
      </w:r>
      <w:r w:rsidR="00DD12E0">
        <w:rPr>
          <w:rFonts w:ascii="Times New Roman" w:eastAsia="Times New Roman" w:hAnsi="Times New Roman" w:cs="Times New Roman"/>
          <w:sz w:val="24"/>
        </w:rPr>
        <w:t xml:space="preserve"> </w:t>
      </w:r>
    </w:p>
    <w:sectPr w:rsidR="008D08BA" w:rsidSect="00687FC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395" w:right="665" w:bottom="903" w:left="1394" w:header="142" w:footer="4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6248" w:rsidRDefault="004D6248">
      <w:pPr>
        <w:spacing w:after="0" w:line="240" w:lineRule="auto"/>
      </w:pPr>
      <w:r>
        <w:separator/>
      </w:r>
    </w:p>
  </w:endnote>
  <w:endnote w:type="continuationSeparator" w:id="0">
    <w:p w:rsidR="004D6248" w:rsidRDefault="004D62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37A4E" w:rsidRDefault="00637A4E">
    <w:pPr>
      <w:spacing w:after="380"/>
      <w:ind w:right="414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8"/>
      </w:rPr>
      <w:t>1</w:t>
    </w:r>
    <w:r>
      <w:rPr>
        <w:rFonts w:ascii="Times New Roman" w:eastAsia="Times New Roman" w:hAnsi="Times New Roman" w:cs="Times New Roman"/>
        <w:sz w:val="18"/>
      </w:rPr>
      <w:fldChar w:fldCharType="end"/>
    </w:r>
  </w:p>
  <w:p w:rsidR="00637A4E" w:rsidRDefault="00637A4E">
    <w:pPr>
      <w:spacing w:after="0"/>
    </w:pPr>
    <w:r>
      <w:rPr>
        <w:rFonts w:ascii="Courier New" w:eastAsia="Courier New" w:hAnsi="Courier New" w:cs="Courier New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37A4E" w:rsidRPr="00687FC8" w:rsidRDefault="00637A4E" w:rsidP="00687FC8">
    <w:pPr>
      <w:pBdr>
        <w:left w:val="single" w:sz="12" w:space="11" w:color="5B9BD5" w:themeColor="accent1"/>
      </w:pBdr>
      <w:tabs>
        <w:tab w:val="left" w:pos="622"/>
      </w:tabs>
      <w:spacing w:after="0"/>
      <w:jc w:val="right"/>
      <w:rPr>
        <w:rFonts w:ascii="Arial" w:eastAsiaTheme="majorEastAsia" w:hAnsi="Arial" w:cs="Arial"/>
        <w:color w:val="000000" w:themeColor="text1"/>
        <w:sz w:val="20"/>
        <w:szCs w:val="20"/>
      </w:rPr>
    </w:pPr>
    <w:r w:rsidRPr="00687FC8">
      <w:rPr>
        <w:rFonts w:ascii="Arial" w:eastAsiaTheme="majorEastAsia" w:hAnsi="Arial" w:cs="Arial"/>
        <w:color w:val="000000" w:themeColor="text1"/>
        <w:sz w:val="20"/>
        <w:szCs w:val="20"/>
      </w:rPr>
      <w:fldChar w:fldCharType="begin"/>
    </w:r>
    <w:r w:rsidRPr="00687FC8">
      <w:rPr>
        <w:rFonts w:ascii="Arial" w:eastAsiaTheme="majorEastAsia" w:hAnsi="Arial" w:cs="Arial"/>
        <w:color w:val="000000" w:themeColor="text1"/>
        <w:sz w:val="20"/>
        <w:szCs w:val="20"/>
      </w:rPr>
      <w:instrText>PAGE   \* MERGEFORMAT</w:instrText>
    </w:r>
    <w:r w:rsidRPr="00687FC8">
      <w:rPr>
        <w:rFonts w:ascii="Arial" w:eastAsiaTheme="majorEastAsia" w:hAnsi="Arial" w:cs="Arial"/>
        <w:color w:val="000000" w:themeColor="text1"/>
        <w:sz w:val="20"/>
        <w:szCs w:val="20"/>
      </w:rPr>
      <w:fldChar w:fldCharType="separate"/>
    </w:r>
    <w:r w:rsidR="00C51EC1">
      <w:rPr>
        <w:rFonts w:ascii="Arial" w:eastAsiaTheme="majorEastAsia" w:hAnsi="Arial" w:cs="Arial"/>
        <w:noProof/>
        <w:color w:val="000000" w:themeColor="text1"/>
        <w:sz w:val="20"/>
        <w:szCs w:val="20"/>
      </w:rPr>
      <w:t>16</w:t>
    </w:r>
    <w:r w:rsidRPr="00687FC8">
      <w:rPr>
        <w:rFonts w:ascii="Arial" w:eastAsiaTheme="majorEastAsia" w:hAnsi="Arial" w:cs="Arial"/>
        <w:color w:val="000000" w:themeColor="text1"/>
        <w:sz w:val="20"/>
        <w:szCs w:val="20"/>
      </w:rPr>
      <w:fldChar w:fldCharType="end"/>
    </w:r>
  </w:p>
  <w:p w:rsidR="00637A4E" w:rsidRDefault="00637A4E">
    <w:pPr>
      <w:spacing w:after="0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37A4E" w:rsidRDefault="00637A4E">
    <w:pPr>
      <w:spacing w:after="380"/>
      <w:ind w:right="414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8"/>
      </w:rPr>
      <w:t>1</w:t>
    </w:r>
    <w:r>
      <w:rPr>
        <w:rFonts w:ascii="Times New Roman" w:eastAsia="Times New Roman" w:hAnsi="Times New Roman" w:cs="Times New Roman"/>
        <w:sz w:val="18"/>
      </w:rPr>
      <w:fldChar w:fldCharType="end"/>
    </w:r>
  </w:p>
  <w:p w:rsidR="00637A4E" w:rsidRDefault="00637A4E">
    <w:pPr>
      <w:spacing w:after="0"/>
    </w:pPr>
    <w:r>
      <w:rPr>
        <w:rFonts w:ascii="Courier New" w:eastAsia="Courier New" w:hAnsi="Courier New" w:cs="Courier New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6248" w:rsidRDefault="004D6248">
      <w:pPr>
        <w:spacing w:after="0" w:line="240" w:lineRule="auto"/>
      </w:pPr>
      <w:r>
        <w:separator/>
      </w:r>
    </w:p>
  </w:footnote>
  <w:footnote w:type="continuationSeparator" w:id="0">
    <w:p w:rsidR="004D6248" w:rsidRDefault="004D62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37A4E" w:rsidRDefault="00637A4E">
    <w:pPr>
      <w:spacing w:after="19"/>
      <w:ind w:right="103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4067556</wp:posOffset>
              </wp:positionH>
              <wp:positionV relativeFrom="page">
                <wp:posOffset>-16940</wp:posOffset>
              </wp:positionV>
              <wp:extent cx="35052" cy="186477"/>
              <wp:effectExtent l="0" t="0" r="0" b="0"/>
              <wp:wrapSquare wrapText="bothSides"/>
              <wp:docPr id="69636" name="Group 6963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052" cy="186477"/>
                        <a:chOff x="0" y="0"/>
                        <a:chExt cx="35052" cy="186477"/>
                      </a:xfrm>
                    </wpg:grpSpPr>
                    <wps:wsp>
                      <wps:cNvPr id="69637" name="Rectangle 69637"/>
                      <wps:cNvSpPr/>
                      <wps:spPr>
                        <a:xfrm>
                          <a:off x="0" y="0"/>
                          <a:ext cx="46619" cy="24801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637A4E" w:rsidRDefault="00637A4E">
                            <w:r>
                              <w:rPr>
                                <w:rFonts w:ascii="Times New Roman" w:eastAsia="Times New Roman" w:hAnsi="Times New Roman" w:cs="Times New Roman"/>
                                <w:i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Group 69636" o:spid="_x0000_s1026" style="position:absolute;left:0;text-align:left;margin-left:320.3pt;margin-top:-1.35pt;width:2.75pt;height:14.7pt;z-index:251658240;mso-position-horizontal-relative:page;mso-position-vertical-relative:page" coordsize="35052,1864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">
              <v:rect id="Rectangle 69637" o:spid="_x0000_s1027" style="position:absolute;width:46619;height:2480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" filled="f" stroked="f">
                <v:textbox inset="0,0,0,0">
                  <w:txbxContent>
                    <w:p w:rsidR="009E737E" w:rsidRDefault="009E737E">
                      <w:r>
                        <w:rPr>
                          <w:rFonts w:ascii="Times New Roman" w:eastAsia="Times New Roman" w:hAnsi="Times New Roman" w:cs="Times New Roman"/>
                          <w:i/>
                        </w:rPr>
                        <w:t xml:space="preserve"> 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Times New Roman" w:eastAsia="Times New Roman" w:hAnsi="Times New Roman" w:cs="Times New Roman"/>
        <w:i/>
      </w:rPr>
      <w:t xml:space="preserve"> </w:t>
    </w:r>
  </w:p>
  <w:p w:rsidR="00637A4E" w:rsidRDefault="00637A4E">
    <w:pPr>
      <w:spacing w:after="81"/>
      <w:ind w:right="159"/>
      <w:jc w:val="center"/>
    </w:pPr>
    <w:r>
      <w:rPr>
        <w:rFonts w:ascii="Times New Roman" w:eastAsia="Times New Roman" w:hAnsi="Times New Roman" w:cs="Times New Roman"/>
        <w:i/>
      </w:rPr>
      <w:t>Mestská časť Bratislava - Podunajské Biskupice</w:t>
    </w:r>
    <w:r>
      <w:rPr>
        <w:rFonts w:ascii="Times New Roman" w:eastAsia="Times New Roman" w:hAnsi="Times New Roman" w:cs="Times New Roman"/>
      </w:rPr>
      <w:t xml:space="preserve"> </w:t>
    </w:r>
  </w:p>
  <w:p w:rsidR="00637A4E" w:rsidRDefault="00637A4E">
    <w:pPr>
      <w:spacing w:after="0"/>
      <w:ind w:left="1678"/>
    </w:pPr>
    <w:r>
      <w:rPr>
        <w:rFonts w:ascii="Times New Roman" w:eastAsia="Times New Roman" w:hAnsi="Times New Roman" w:cs="Times New Roman"/>
      </w:rPr>
      <w:t>Poznámky individuálnej účtovnej závierky zostavenej k 31. decembru 2023</w:t>
    </w: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37A4E" w:rsidRDefault="00637A4E">
    <w:pPr>
      <w:spacing w:after="19"/>
      <w:ind w:right="103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4067556</wp:posOffset>
              </wp:positionH>
              <wp:positionV relativeFrom="page">
                <wp:posOffset>-16940</wp:posOffset>
              </wp:positionV>
              <wp:extent cx="35052" cy="186477"/>
              <wp:effectExtent l="0" t="0" r="0" b="0"/>
              <wp:wrapSquare wrapText="bothSides"/>
              <wp:docPr id="69609" name="Group 6960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052" cy="186477"/>
                        <a:chOff x="0" y="0"/>
                        <a:chExt cx="35052" cy="186477"/>
                      </a:xfrm>
                    </wpg:grpSpPr>
                    <wps:wsp>
                      <wps:cNvPr id="69610" name="Rectangle 69610"/>
                      <wps:cNvSpPr/>
                      <wps:spPr>
                        <a:xfrm>
                          <a:off x="0" y="0"/>
                          <a:ext cx="46619" cy="24801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637A4E" w:rsidRDefault="00637A4E">
                            <w:r>
                              <w:rPr>
                                <w:rFonts w:ascii="Times New Roman" w:eastAsia="Times New Roman" w:hAnsi="Times New Roman" w:cs="Times New Roman"/>
                                <w:i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Group 69609" o:spid="_x0000_s1028" style="position:absolute;left:0;text-align:left;margin-left:320.3pt;margin-top:-1.35pt;width:2.75pt;height:14.7pt;z-index:251659264;mso-position-horizontal-relative:page;mso-position-vertical-relative:page" coordsize="35052,1864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">
              <v:rect id="Rectangle 69610" o:spid="_x0000_s1029" style="position:absolute;width:46619;height:2480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" filled="f" stroked="f">
                <v:textbox inset="0,0,0,0">
                  <w:txbxContent>
                    <w:p w:rsidR="009E737E" w:rsidRDefault="009E737E">
                      <w:r>
                        <w:rPr>
                          <w:rFonts w:ascii="Times New Roman" w:eastAsia="Times New Roman" w:hAnsi="Times New Roman" w:cs="Times New Roman"/>
                          <w:i/>
                        </w:rPr>
                        <w:t xml:space="preserve"> 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Times New Roman" w:eastAsia="Times New Roman" w:hAnsi="Times New Roman" w:cs="Times New Roman"/>
        <w:i/>
      </w:rPr>
      <w:t xml:space="preserve"> </w:t>
    </w:r>
  </w:p>
  <w:p w:rsidR="00637A4E" w:rsidRDefault="00637A4E">
    <w:pPr>
      <w:spacing w:after="81"/>
      <w:ind w:right="159"/>
      <w:jc w:val="center"/>
    </w:pPr>
    <w:r>
      <w:rPr>
        <w:rFonts w:ascii="Times New Roman" w:eastAsia="Times New Roman" w:hAnsi="Times New Roman" w:cs="Times New Roman"/>
        <w:i/>
      </w:rPr>
      <w:t>Mestská časť Bratislava - Podunajské Biskupice</w:t>
    </w:r>
    <w:r>
      <w:rPr>
        <w:rFonts w:ascii="Times New Roman" w:eastAsia="Times New Roman" w:hAnsi="Times New Roman" w:cs="Times New Roman"/>
      </w:rPr>
      <w:t xml:space="preserve"> </w:t>
    </w:r>
  </w:p>
  <w:p w:rsidR="00637A4E" w:rsidRDefault="00637A4E">
    <w:pPr>
      <w:spacing w:after="0"/>
      <w:ind w:left="1678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>Poznámky individuálnej účtovnej závierky zostavenej k 31. decembru 2024</w:t>
    </w:r>
  </w:p>
  <w:p w:rsidR="00637A4E" w:rsidRDefault="00637A4E">
    <w:pPr>
      <w:spacing w:after="0"/>
      <w:ind w:left="1678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37A4E" w:rsidRDefault="00637A4E">
    <w:pPr>
      <w:spacing w:after="19"/>
      <w:ind w:right="103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4067556</wp:posOffset>
              </wp:positionH>
              <wp:positionV relativeFrom="page">
                <wp:posOffset>-16940</wp:posOffset>
              </wp:positionV>
              <wp:extent cx="35052" cy="186477"/>
              <wp:effectExtent l="0" t="0" r="0" b="0"/>
              <wp:wrapSquare wrapText="bothSides"/>
              <wp:docPr id="69582" name="Group 6958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052" cy="186477"/>
                        <a:chOff x="0" y="0"/>
                        <a:chExt cx="35052" cy="186477"/>
                      </a:xfrm>
                    </wpg:grpSpPr>
                    <wps:wsp>
                      <wps:cNvPr id="69583" name="Rectangle 69583"/>
                      <wps:cNvSpPr/>
                      <wps:spPr>
                        <a:xfrm>
                          <a:off x="0" y="0"/>
                          <a:ext cx="46619" cy="24801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637A4E" w:rsidRDefault="00637A4E">
                            <w:r>
                              <w:rPr>
                                <w:rFonts w:ascii="Times New Roman" w:eastAsia="Times New Roman" w:hAnsi="Times New Roman" w:cs="Times New Roman"/>
                                <w:i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Group 69582" o:spid="_x0000_s1030" style="position:absolute;left:0;text-align:left;margin-left:320.3pt;margin-top:-1.35pt;width:2.75pt;height:14.7pt;z-index:251660288;mso-position-horizontal-relative:page;mso-position-vertical-relative:page" coordsize="35052,1864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">
              <v:rect id="Rectangle 69583" o:spid="_x0000_s1031" style="position:absolute;width:46619;height:2480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" filled="f" stroked="f">
                <v:textbox inset="0,0,0,0">
                  <w:txbxContent>
                    <w:p w:rsidR="009E737E" w:rsidRDefault="009E737E">
                      <w:r>
                        <w:rPr>
                          <w:rFonts w:ascii="Times New Roman" w:eastAsia="Times New Roman" w:hAnsi="Times New Roman" w:cs="Times New Roman"/>
                          <w:i/>
                        </w:rPr>
                        <w:t xml:space="preserve"> 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rFonts w:ascii="Times New Roman" w:eastAsia="Times New Roman" w:hAnsi="Times New Roman" w:cs="Times New Roman"/>
        <w:i/>
      </w:rPr>
      <w:t xml:space="preserve"> </w:t>
    </w:r>
  </w:p>
  <w:p w:rsidR="00637A4E" w:rsidRDefault="00637A4E">
    <w:pPr>
      <w:spacing w:after="81"/>
      <w:ind w:right="159"/>
      <w:jc w:val="center"/>
    </w:pPr>
    <w:r>
      <w:rPr>
        <w:rFonts w:ascii="Times New Roman" w:eastAsia="Times New Roman" w:hAnsi="Times New Roman" w:cs="Times New Roman"/>
        <w:i/>
      </w:rPr>
      <w:t>Mestská časť Bratislava - Podunajské Biskupice</w:t>
    </w:r>
    <w:r>
      <w:rPr>
        <w:rFonts w:ascii="Times New Roman" w:eastAsia="Times New Roman" w:hAnsi="Times New Roman" w:cs="Times New Roman"/>
      </w:rPr>
      <w:t xml:space="preserve"> </w:t>
    </w:r>
  </w:p>
  <w:p w:rsidR="00637A4E" w:rsidRDefault="00637A4E">
    <w:pPr>
      <w:spacing w:after="0"/>
      <w:ind w:left="1678"/>
    </w:pPr>
    <w:r>
      <w:rPr>
        <w:rFonts w:ascii="Times New Roman" w:eastAsia="Times New Roman" w:hAnsi="Times New Roman" w:cs="Times New Roman"/>
      </w:rPr>
      <w:t>Poznámky individuálnej účtovnej závierky zostavenej k 31. decembru 2023</w:t>
    </w: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F476F2"/>
    <w:multiLevelType w:val="hybridMultilevel"/>
    <w:tmpl w:val="D7D6A832"/>
    <w:lvl w:ilvl="0" w:tplc="0386A2F6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484CA3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21E1D2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AC3EB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94CBE4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D30191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C48744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23E716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1DA255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D0C3E17"/>
    <w:multiLevelType w:val="hybridMultilevel"/>
    <w:tmpl w:val="3ADC534C"/>
    <w:lvl w:ilvl="0" w:tplc="C51C395E">
      <w:start w:val="1"/>
      <w:numFmt w:val="lowerLetter"/>
      <w:lvlText w:val="%1)"/>
      <w:lvlJc w:val="left"/>
      <w:pPr>
        <w:ind w:left="3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2" w15:restartNumberingAfterBreak="0">
    <w:nsid w:val="10CA5093"/>
    <w:multiLevelType w:val="hybridMultilevel"/>
    <w:tmpl w:val="C7303212"/>
    <w:lvl w:ilvl="0" w:tplc="66DC8E2A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A0879A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564D6B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AC4185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7EE94D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778F7B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1C2D73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448334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ECA92A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1243CFB"/>
    <w:multiLevelType w:val="hybridMultilevel"/>
    <w:tmpl w:val="711475D0"/>
    <w:lvl w:ilvl="0" w:tplc="094610B6">
      <w:start w:val="5"/>
      <w:numFmt w:val="decimal"/>
      <w:lvlText w:val="%1."/>
      <w:lvlJc w:val="left"/>
      <w:pPr>
        <w:ind w:left="34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1FA426A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732310A">
      <w:start w:val="1"/>
      <w:numFmt w:val="bullet"/>
      <w:lvlText w:val="▪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B001C1E">
      <w:start w:val="1"/>
      <w:numFmt w:val="bullet"/>
      <w:lvlText w:val="•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63A5970">
      <w:start w:val="1"/>
      <w:numFmt w:val="bullet"/>
      <w:lvlText w:val="o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7081316">
      <w:start w:val="1"/>
      <w:numFmt w:val="bullet"/>
      <w:lvlText w:val="▪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CA3C74">
      <w:start w:val="1"/>
      <w:numFmt w:val="bullet"/>
      <w:lvlText w:val="•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A1C9448">
      <w:start w:val="1"/>
      <w:numFmt w:val="bullet"/>
      <w:lvlText w:val="o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DC4374">
      <w:start w:val="1"/>
      <w:numFmt w:val="bullet"/>
      <w:lvlText w:val="▪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A1F1E98"/>
    <w:multiLevelType w:val="hybridMultilevel"/>
    <w:tmpl w:val="D77AE138"/>
    <w:lvl w:ilvl="0" w:tplc="B448D784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7268C38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1D66838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68E6FFE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4E4ECDA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0CED5B8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8D4F696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E78E4B4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C6A8506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0880520"/>
    <w:multiLevelType w:val="hybridMultilevel"/>
    <w:tmpl w:val="9AC4BEFA"/>
    <w:lvl w:ilvl="0" w:tplc="1CC03E10">
      <w:start w:val="1"/>
      <w:numFmt w:val="bullet"/>
      <w:lvlText w:val="-"/>
      <w:lvlJc w:val="left"/>
      <w:pPr>
        <w:ind w:left="1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762B412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F36064A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EA44190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55C1860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521FAA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7E81726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33AB98A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20E24B0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8AD7314"/>
    <w:multiLevelType w:val="hybridMultilevel"/>
    <w:tmpl w:val="0C789C42"/>
    <w:lvl w:ilvl="0" w:tplc="0B6A2E74">
      <w:start w:val="1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C24AAEA">
      <w:start w:val="1"/>
      <w:numFmt w:val="bullet"/>
      <w:lvlText w:val="-"/>
      <w:lvlJc w:val="left"/>
      <w:pPr>
        <w:ind w:left="5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0480F0E">
      <w:start w:val="1"/>
      <w:numFmt w:val="bullet"/>
      <w:lvlText w:val="▪"/>
      <w:lvlJc w:val="left"/>
      <w:pPr>
        <w:ind w:left="13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112C890">
      <w:start w:val="1"/>
      <w:numFmt w:val="bullet"/>
      <w:lvlText w:val="•"/>
      <w:lvlJc w:val="left"/>
      <w:pPr>
        <w:ind w:left="21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FB22DEA">
      <w:start w:val="1"/>
      <w:numFmt w:val="bullet"/>
      <w:lvlText w:val="o"/>
      <w:lvlJc w:val="left"/>
      <w:pPr>
        <w:ind w:left="28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AF8F992">
      <w:start w:val="1"/>
      <w:numFmt w:val="bullet"/>
      <w:lvlText w:val="▪"/>
      <w:lvlJc w:val="left"/>
      <w:pPr>
        <w:ind w:left="35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37CADD0">
      <w:start w:val="1"/>
      <w:numFmt w:val="bullet"/>
      <w:lvlText w:val="•"/>
      <w:lvlJc w:val="left"/>
      <w:pPr>
        <w:ind w:left="42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29A6518">
      <w:start w:val="1"/>
      <w:numFmt w:val="bullet"/>
      <w:lvlText w:val="o"/>
      <w:lvlJc w:val="left"/>
      <w:pPr>
        <w:ind w:left="49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D0E7A1E">
      <w:start w:val="1"/>
      <w:numFmt w:val="bullet"/>
      <w:lvlText w:val="▪"/>
      <w:lvlJc w:val="left"/>
      <w:pPr>
        <w:ind w:left="57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E3170EF"/>
    <w:multiLevelType w:val="hybridMultilevel"/>
    <w:tmpl w:val="A3D00B46"/>
    <w:lvl w:ilvl="0" w:tplc="D4788242">
      <w:start w:val="1"/>
      <w:numFmt w:val="bullet"/>
      <w:lvlText w:val="-"/>
      <w:lvlJc w:val="left"/>
      <w:pPr>
        <w:ind w:left="4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72ED944">
      <w:start w:val="1"/>
      <w:numFmt w:val="bullet"/>
      <w:lvlText w:val="o"/>
      <w:lvlJc w:val="left"/>
      <w:pPr>
        <w:ind w:left="15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FBC30E8">
      <w:start w:val="1"/>
      <w:numFmt w:val="bullet"/>
      <w:lvlText w:val="▪"/>
      <w:lvlJc w:val="left"/>
      <w:pPr>
        <w:ind w:left="22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2446336">
      <w:start w:val="1"/>
      <w:numFmt w:val="bullet"/>
      <w:lvlText w:val="•"/>
      <w:lvlJc w:val="left"/>
      <w:pPr>
        <w:ind w:left="29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1841198">
      <w:start w:val="1"/>
      <w:numFmt w:val="bullet"/>
      <w:lvlText w:val="o"/>
      <w:lvlJc w:val="left"/>
      <w:pPr>
        <w:ind w:left="36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BF8AD22">
      <w:start w:val="1"/>
      <w:numFmt w:val="bullet"/>
      <w:lvlText w:val="▪"/>
      <w:lvlJc w:val="left"/>
      <w:pPr>
        <w:ind w:left="43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F3C8C62">
      <w:start w:val="1"/>
      <w:numFmt w:val="bullet"/>
      <w:lvlText w:val="•"/>
      <w:lvlJc w:val="left"/>
      <w:pPr>
        <w:ind w:left="51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4E0C6F0">
      <w:start w:val="1"/>
      <w:numFmt w:val="bullet"/>
      <w:lvlText w:val="o"/>
      <w:lvlJc w:val="left"/>
      <w:pPr>
        <w:ind w:left="58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E22504C">
      <w:start w:val="1"/>
      <w:numFmt w:val="bullet"/>
      <w:lvlText w:val="▪"/>
      <w:lvlJc w:val="left"/>
      <w:pPr>
        <w:ind w:left="65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E817A0F"/>
    <w:multiLevelType w:val="hybridMultilevel"/>
    <w:tmpl w:val="E076CB86"/>
    <w:lvl w:ilvl="0" w:tplc="8A90315E">
      <w:start w:val="1"/>
      <w:numFmt w:val="lowerLetter"/>
      <w:lvlText w:val="%1)"/>
      <w:lvlJc w:val="left"/>
      <w:pPr>
        <w:ind w:left="5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CCE43D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FBA7F3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2AC3A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7002F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39A586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766F8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A706CE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38C7A6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569273C0"/>
    <w:multiLevelType w:val="hybridMultilevel"/>
    <w:tmpl w:val="9BBE5CB8"/>
    <w:lvl w:ilvl="0" w:tplc="9966875C">
      <w:start w:val="1"/>
      <w:numFmt w:val="bullet"/>
      <w:lvlText w:val="-"/>
      <w:lvlJc w:val="left"/>
      <w:pPr>
        <w:ind w:left="3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E229876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5C8FB7E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3C2A51A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F12F384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7A45D1E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5387D50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626D08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550CD00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5F2B47F9"/>
    <w:multiLevelType w:val="hybridMultilevel"/>
    <w:tmpl w:val="A32C4824"/>
    <w:lvl w:ilvl="0" w:tplc="E050189E">
      <w:start w:val="1"/>
      <w:numFmt w:val="lowerLetter"/>
      <w:lvlText w:val="%1)"/>
      <w:lvlJc w:val="left"/>
      <w:pPr>
        <w:ind w:left="5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8268AF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B2ECD9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6BEE4D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C42ED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5743CB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772F3A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83E905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2F8553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44D0D17"/>
    <w:multiLevelType w:val="hybridMultilevel"/>
    <w:tmpl w:val="CB227FF8"/>
    <w:lvl w:ilvl="0" w:tplc="D19A8A42">
      <w:start w:val="2"/>
      <w:numFmt w:val="lowerLetter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E18EDFA">
      <w:start w:val="1"/>
      <w:numFmt w:val="lowerLetter"/>
      <w:lvlText w:val="%2"/>
      <w:lvlJc w:val="left"/>
      <w:pPr>
        <w:ind w:left="8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1D0311A">
      <w:start w:val="1"/>
      <w:numFmt w:val="lowerRoman"/>
      <w:lvlText w:val="%3"/>
      <w:lvlJc w:val="left"/>
      <w:pPr>
        <w:ind w:left="15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05EBB28">
      <w:start w:val="1"/>
      <w:numFmt w:val="decimal"/>
      <w:lvlText w:val="%4"/>
      <w:lvlJc w:val="left"/>
      <w:pPr>
        <w:ind w:left="22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500EA90">
      <w:start w:val="1"/>
      <w:numFmt w:val="lowerLetter"/>
      <w:lvlText w:val="%5"/>
      <w:lvlJc w:val="left"/>
      <w:pPr>
        <w:ind w:left="29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C967954">
      <w:start w:val="1"/>
      <w:numFmt w:val="lowerRoman"/>
      <w:lvlText w:val="%6"/>
      <w:lvlJc w:val="left"/>
      <w:pPr>
        <w:ind w:left="37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264F5B2">
      <w:start w:val="1"/>
      <w:numFmt w:val="decimal"/>
      <w:lvlText w:val="%7"/>
      <w:lvlJc w:val="left"/>
      <w:pPr>
        <w:ind w:left="44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44CE91E">
      <w:start w:val="1"/>
      <w:numFmt w:val="lowerLetter"/>
      <w:lvlText w:val="%8"/>
      <w:lvlJc w:val="left"/>
      <w:pPr>
        <w:ind w:left="51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E3A9700">
      <w:start w:val="1"/>
      <w:numFmt w:val="lowerRoman"/>
      <w:lvlText w:val="%9"/>
      <w:lvlJc w:val="left"/>
      <w:pPr>
        <w:ind w:left="58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8145A0E"/>
    <w:multiLevelType w:val="hybridMultilevel"/>
    <w:tmpl w:val="28603374"/>
    <w:lvl w:ilvl="0" w:tplc="7A686762">
      <w:start w:val="1"/>
      <w:numFmt w:val="lowerLetter"/>
      <w:lvlText w:val="%1)"/>
      <w:lvlJc w:val="left"/>
      <w:pPr>
        <w:ind w:left="5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F9CE2A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1FE9A1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3F0B37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5A0B54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C8A05F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8F8FA4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2B02A9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3204F8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E071C28"/>
    <w:multiLevelType w:val="hybridMultilevel"/>
    <w:tmpl w:val="E84C309E"/>
    <w:lvl w:ilvl="0" w:tplc="8CDA0200">
      <w:start w:val="2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9320F1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90417E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D9EE59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4D6640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F3E5CA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60F6C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0947E8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7E8E89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F5B1655"/>
    <w:multiLevelType w:val="hybridMultilevel"/>
    <w:tmpl w:val="C916F216"/>
    <w:lvl w:ilvl="0" w:tplc="CC8E1184">
      <w:start w:val="1"/>
      <w:numFmt w:val="lowerLetter"/>
      <w:lvlText w:val="%1)"/>
      <w:lvlJc w:val="left"/>
      <w:pPr>
        <w:ind w:left="6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8AE6A54">
      <w:start w:val="1"/>
      <w:numFmt w:val="lowerLetter"/>
      <w:lvlText w:val="%2"/>
      <w:lvlJc w:val="left"/>
      <w:pPr>
        <w:ind w:left="14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E9ED436">
      <w:start w:val="1"/>
      <w:numFmt w:val="lowerRoman"/>
      <w:lvlText w:val="%3"/>
      <w:lvlJc w:val="left"/>
      <w:pPr>
        <w:ind w:left="21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26E2596">
      <w:start w:val="1"/>
      <w:numFmt w:val="decimal"/>
      <w:lvlText w:val="%4"/>
      <w:lvlJc w:val="left"/>
      <w:pPr>
        <w:ind w:left="28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08A8E60">
      <w:start w:val="1"/>
      <w:numFmt w:val="lowerLetter"/>
      <w:lvlText w:val="%5"/>
      <w:lvlJc w:val="left"/>
      <w:pPr>
        <w:ind w:left="36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D12FBF4">
      <w:start w:val="1"/>
      <w:numFmt w:val="lowerRoman"/>
      <w:lvlText w:val="%6"/>
      <w:lvlJc w:val="left"/>
      <w:pPr>
        <w:ind w:left="43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480DB6A">
      <w:start w:val="1"/>
      <w:numFmt w:val="decimal"/>
      <w:lvlText w:val="%7"/>
      <w:lvlJc w:val="left"/>
      <w:pPr>
        <w:ind w:left="50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5D4613C">
      <w:start w:val="1"/>
      <w:numFmt w:val="lowerLetter"/>
      <w:lvlText w:val="%8"/>
      <w:lvlJc w:val="left"/>
      <w:pPr>
        <w:ind w:left="57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E28EB54">
      <w:start w:val="1"/>
      <w:numFmt w:val="lowerRoman"/>
      <w:lvlText w:val="%9"/>
      <w:lvlJc w:val="left"/>
      <w:pPr>
        <w:ind w:left="64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1"/>
  </w:num>
  <w:num w:numId="2">
    <w:abstractNumId w:val="5"/>
  </w:num>
  <w:num w:numId="3">
    <w:abstractNumId w:val="14"/>
  </w:num>
  <w:num w:numId="4">
    <w:abstractNumId w:val="9"/>
  </w:num>
  <w:num w:numId="5">
    <w:abstractNumId w:val="13"/>
  </w:num>
  <w:num w:numId="6">
    <w:abstractNumId w:val="3"/>
  </w:num>
  <w:num w:numId="7">
    <w:abstractNumId w:val="0"/>
  </w:num>
  <w:num w:numId="8">
    <w:abstractNumId w:val="10"/>
  </w:num>
  <w:num w:numId="9">
    <w:abstractNumId w:val="8"/>
  </w:num>
  <w:num w:numId="10">
    <w:abstractNumId w:val="12"/>
  </w:num>
  <w:num w:numId="11">
    <w:abstractNumId w:val="2"/>
  </w:num>
  <w:num w:numId="12">
    <w:abstractNumId w:val="6"/>
  </w:num>
  <w:num w:numId="13">
    <w:abstractNumId w:val="4"/>
  </w:num>
  <w:num w:numId="14">
    <w:abstractNumId w:val="7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08BA"/>
    <w:rsid w:val="000D3818"/>
    <w:rsid w:val="00101B2F"/>
    <w:rsid w:val="001066A9"/>
    <w:rsid w:val="00123AAC"/>
    <w:rsid w:val="00166377"/>
    <w:rsid w:val="0019647D"/>
    <w:rsid w:val="00196A9D"/>
    <w:rsid w:val="00245793"/>
    <w:rsid w:val="002E64B1"/>
    <w:rsid w:val="0035553A"/>
    <w:rsid w:val="003E4CED"/>
    <w:rsid w:val="004267D1"/>
    <w:rsid w:val="004D6248"/>
    <w:rsid w:val="004E0C4E"/>
    <w:rsid w:val="005E4D8F"/>
    <w:rsid w:val="00637A4E"/>
    <w:rsid w:val="00637C3B"/>
    <w:rsid w:val="00641B05"/>
    <w:rsid w:val="00681616"/>
    <w:rsid w:val="00687FC8"/>
    <w:rsid w:val="008114CD"/>
    <w:rsid w:val="0081454C"/>
    <w:rsid w:val="008B1C6B"/>
    <w:rsid w:val="008D08BA"/>
    <w:rsid w:val="009053A8"/>
    <w:rsid w:val="0094650D"/>
    <w:rsid w:val="00997CA6"/>
    <w:rsid w:val="009E737E"/>
    <w:rsid w:val="009F0FE0"/>
    <w:rsid w:val="00BD5620"/>
    <w:rsid w:val="00C34E98"/>
    <w:rsid w:val="00C51EC1"/>
    <w:rsid w:val="00CC5073"/>
    <w:rsid w:val="00CF5B7D"/>
    <w:rsid w:val="00D473E7"/>
    <w:rsid w:val="00DA7F69"/>
    <w:rsid w:val="00DD12E0"/>
    <w:rsid w:val="00E622C8"/>
    <w:rsid w:val="00EC7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D7D36F"/>
  <w15:docId w15:val="{48382974-E3B4-4EF2-8D0F-26BB21A9D7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" w:line="258" w:lineRule="auto"/>
      <w:ind w:left="10" w:right="157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4" w:line="264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39"/>
    <w:rsid w:val="00E622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BD56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053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365</TotalTime>
  <Pages>16</Pages>
  <Words>4733</Words>
  <Characters>26983</Characters>
  <Application>Microsoft Office Word</Application>
  <DocSecurity>0</DocSecurity>
  <Lines>224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Schmidt Gabriela, Ing.</dc:creator>
  <cp:keywords/>
  <cp:lastModifiedBy>Jana Takáčová</cp:lastModifiedBy>
  <cp:revision>9</cp:revision>
  <dcterms:created xsi:type="dcterms:W3CDTF">2025-03-04T14:35:00Z</dcterms:created>
  <dcterms:modified xsi:type="dcterms:W3CDTF">2025-03-25T09:03:00Z</dcterms:modified>
</cp:coreProperties>
</file>