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376" w:rsidRDefault="00613376" w:rsidP="00613376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. MÚJ 3-01 IČO: 46900829 DIČ: 2023668955 </w:t>
      </w:r>
    </w:p>
    <w:p w:rsidR="00613376" w:rsidRDefault="00613376" w:rsidP="00613376">
      <w:pPr>
        <w:pStyle w:val="Default"/>
        <w:rPr>
          <w:sz w:val="28"/>
          <w:szCs w:val="28"/>
        </w:rPr>
      </w:pPr>
    </w:p>
    <w:p w:rsidR="00613376" w:rsidRDefault="00613376" w:rsidP="00613376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Poznámky k </w:t>
      </w:r>
      <w:proofErr w:type="spellStart"/>
      <w:r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účtovnej závierke za rok 202</w:t>
      </w:r>
      <w:r w:rsidR="00482055">
        <w:rPr>
          <w:sz w:val="28"/>
          <w:szCs w:val="28"/>
        </w:rPr>
        <w:t>4</w:t>
      </w:r>
      <w:r>
        <w:rPr>
          <w:sz w:val="28"/>
          <w:szCs w:val="28"/>
        </w:rPr>
        <w:t xml:space="preserve"> </w:t>
      </w:r>
    </w:p>
    <w:p w:rsidR="00613376" w:rsidRDefault="00613376" w:rsidP="00613376">
      <w:pPr>
        <w:pStyle w:val="Default"/>
        <w:rPr>
          <w:sz w:val="28"/>
          <w:szCs w:val="28"/>
        </w:rPr>
      </w:pPr>
    </w:p>
    <w:p w:rsidR="00613376" w:rsidRDefault="00613376" w:rsidP="00613376">
      <w:pPr>
        <w:pStyle w:val="Default"/>
        <w:rPr>
          <w:sz w:val="16"/>
          <w:szCs w:val="16"/>
        </w:rPr>
      </w:pPr>
      <w:r>
        <w:rPr>
          <w:sz w:val="16"/>
          <w:szCs w:val="16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sz w:val="16"/>
          <w:szCs w:val="16"/>
        </w:rPr>
        <w:t>mikro</w:t>
      </w:r>
      <w:proofErr w:type="spellEnd"/>
      <w:r>
        <w:rPr>
          <w:sz w:val="16"/>
          <w:szCs w:val="16"/>
        </w:rPr>
        <w:t xml:space="preserve"> účtovné jednotky v znení neskorších predpisov(ostatná novela č.MF/18008/2014-74 – FS č.10/2014) </w:t>
      </w:r>
    </w:p>
    <w:p w:rsidR="00613376" w:rsidRDefault="00613376" w:rsidP="00613376">
      <w:pPr>
        <w:pStyle w:val="Default"/>
        <w:rPr>
          <w:b/>
          <w:bCs/>
          <w:sz w:val="18"/>
          <w:szCs w:val="18"/>
        </w:rPr>
      </w:pPr>
    </w:p>
    <w:p w:rsidR="00613376" w:rsidRDefault="00613376" w:rsidP="00613376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A. INFORMÁCIE O ÚČTOVNEJ JEDNOTKE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1. Založenie spoločnosti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AP BROTHERS, s.r.o. (ďalej len Spoločnosť), bola založená 18.12.2012 a do obchodného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registra bola zapísaná 18.12.2012 (Obchodný register Okresného súdu Trnava v Trnave, oddiel s.r.o., vložka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číslo: 30671/T).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Obchodné meno Spoločnosti: AP </w:t>
      </w:r>
      <w:proofErr w:type="spellStart"/>
      <w:r>
        <w:rPr>
          <w:sz w:val="20"/>
          <w:szCs w:val="20"/>
        </w:rPr>
        <w:t>Glass</w:t>
      </w:r>
      <w:proofErr w:type="spellEnd"/>
      <w:r>
        <w:rPr>
          <w:sz w:val="20"/>
          <w:szCs w:val="20"/>
        </w:rPr>
        <w:t xml:space="preserve">, s.r.o. – od 15.5.2020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Sídlo Spoločnosti: </w:t>
      </w:r>
      <w:proofErr w:type="spellStart"/>
      <w:r>
        <w:rPr>
          <w:sz w:val="20"/>
          <w:szCs w:val="20"/>
        </w:rPr>
        <w:t>Eliášovce</w:t>
      </w:r>
      <w:proofErr w:type="spellEnd"/>
      <w:r>
        <w:rPr>
          <w:sz w:val="20"/>
          <w:szCs w:val="20"/>
        </w:rPr>
        <w:t xml:space="preserve"> 836, Nový Život - od 15.5.2020 </w:t>
      </w:r>
    </w:p>
    <w:p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2. Hlavnými činnosťami Spoločnosti sú: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údržba motorových vozidiel bez zásahu do motorickej časti vozidla,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montáž, rekonštrukcia, údržba nevyhradených technických zariadení elektrických,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s tým súvisiace služby a nákup a predaj tovaru. </w:t>
      </w:r>
    </w:p>
    <w:p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3. Počet zamestnancov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Počet zamestnancov ku dňu, ku ktorému sa zostavuje účtovná závierka: 2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Priemerný prepočítaný počet zamestnancov za vykázané obdobie: 2 </w:t>
      </w:r>
    </w:p>
    <w:p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4. Údaje o neobmedzenom ručení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nie je neobmedzene ručiacim spoločníkom v iných spoločnostiach podľa § 56 ods. 5 Obchodného zákonníka. </w:t>
      </w:r>
    </w:p>
    <w:p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5. Právny dôvod na zostavenie účtovnej závierky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Účtovná závierka Spoločnosti k 31. decembru 202</w:t>
      </w:r>
      <w:r w:rsidR="00482055">
        <w:rPr>
          <w:sz w:val="20"/>
          <w:szCs w:val="20"/>
        </w:rPr>
        <w:t>4</w:t>
      </w:r>
      <w:r>
        <w:rPr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 w:rsidR="00482055">
        <w:rPr>
          <w:sz w:val="20"/>
          <w:szCs w:val="20"/>
        </w:rPr>
        <w:t>4</w:t>
      </w:r>
      <w:r>
        <w:rPr>
          <w:sz w:val="20"/>
          <w:szCs w:val="20"/>
        </w:rPr>
        <w:t xml:space="preserve"> do 31. decembra 202</w:t>
      </w:r>
      <w:r w:rsidR="00482055">
        <w:rPr>
          <w:sz w:val="20"/>
          <w:szCs w:val="20"/>
        </w:rPr>
        <w:t>4</w:t>
      </w:r>
      <w:r>
        <w:rPr>
          <w:sz w:val="20"/>
          <w:szCs w:val="20"/>
        </w:rPr>
        <w:t xml:space="preserve">. </w:t>
      </w:r>
    </w:p>
    <w:p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B. INFORMÁCIE O ORGÁNOCH ÚČTOVNEJ JEDNOTKY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Konateľ: </w:t>
      </w:r>
      <w:proofErr w:type="spellStart"/>
      <w:r>
        <w:rPr>
          <w:sz w:val="20"/>
          <w:szCs w:val="20"/>
        </w:rPr>
        <w:t>AdrianBalla</w:t>
      </w:r>
      <w:proofErr w:type="spellEnd"/>
      <w:r>
        <w:rPr>
          <w:sz w:val="20"/>
          <w:szCs w:val="20"/>
        </w:rPr>
        <w:t xml:space="preserve">, dátum narodenia: 31.8.1990 </w:t>
      </w:r>
    </w:p>
    <w:p w:rsidR="00613376" w:rsidRDefault="00613376" w:rsidP="00613376">
      <w:pPr>
        <w:pStyle w:val="Default"/>
        <w:rPr>
          <w:sz w:val="20"/>
          <w:szCs w:val="20"/>
        </w:rPr>
      </w:pPr>
      <w:proofErr w:type="spellStart"/>
      <w:r>
        <w:rPr>
          <w:sz w:val="20"/>
          <w:szCs w:val="20"/>
        </w:rPr>
        <w:t>Éliášovce</w:t>
      </w:r>
      <w:proofErr w:type="spellEnd"/>
      <w:r>
        <w:rPr>
          <w:sz w:val="20"/>
          <w:szCs w:val="20"/>
        </w:rPr>
        <w:t xml:space="preserve"> 836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930 38 Nový Život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Štatutárny orgán: konateľ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mene Spoločnosti koná a podpisuje konateľ. </w:t>
      </w:r>
    </w:p>
    <w:p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C. INFORMÁCIE O SPOLOČNÍKOCH ÚČTOVNEJ JEDNOTKY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Spoločníci spoločnosti: </w:t>
      </w:r>
      <w:proofErr w:type="spellStart"/>
      <w:r>
        <w:rPr>
          <w:sz w:val="20"/>
          <w:szCs w:val="20"/>
        </w:rPr>
        <w:t>AdrianBalla</w:t>
      </w:r>
      <w:proofErr w:type="spellEnd"/>
      <w:r>
        <w:rPr>
          <w:sz w:val="20"/>
          <w:szCs w:val="20"/>
        </w:rPr>
        <w:t xml:space="preserve">, dátum narodenia: 31.8.1990 </w:t>
      </w:r>
    </w:p>
    <w:p w:rsidR="00613376" w:rsidRDefault="00613376" w:rsidP="00613376">
      <w:pPr>
        <w:pStyle w:val="Default"/>
        <w:rPr>
          <w:sz w:val="20"/>
          <w:szCs w:val="20"/>
        </w:rPr>
      </w:pPr>
      <w:proofErr w:type="spellStart"/>
      <w:r>
        <w:rPr>
          <w:sz w:val="20"/>
          <w:szCs w:val="20"/>
        </w:rPr>
        <w:t>Éliášovce</w:t>
      </w:r>
      <w:proofErr w:type="spellEnd"/>
      <w:r>
        <w:rPr>
          <w:sz w:val="20"/>
          <w:szCs w:val="20"/>
        </w:rPr>
        <w:t xml:space="preserve"> 836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930 38 Nový Život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Výška podielu na základnom imaní: 5 000 EUR v % 100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Základné imanie spoločnosti je: 5 000 EUR </w:t>
      </w:r>
    </w:p>
    <w:p w:rsidR="0046716A" w:rsidRDefault="0046716A" w:rsidP="00613376">
      <w:pPr>
        <w:pStyle w:val="Default"/>
        <w:rPr>
          <w:sz w:val="20"/>
          <w:szCs w:val="20"/>
        </w:rPr>
      </w:pPr>
    </w:p>
    <w:p w:rsidR="0046716A" w:rsidRDefault="0046716A" w:rsidP="00613376">
      <w:pPr>
        <w:pStyle w:val="Default"/>
        <w:rPr>
          <w:sz w:val="20"/>
          <w:szCs w:val="20"/>
        </w:rPr>
      </w:pPr>
    </w:p>
    <w:p w:rsidR="0046716A" w:rsidRDefault="0046716A" w:rsidP="00613376">
      <w:pPr>
        <w:pStyle w:val="Default"/>
        <w:rPr>
          <w:sz w:val="20"/>
          <w:szCs w:val="20"/>
        </w:rPr>
      </w:pPr>
    </w:p>
    <w:p w:rsidR="0046716A" w:rsidRDefault="0046716A" w:rsidP="00613376">
      <w:pPr>
        <w:pStyle w:val="Default"/>
        <w:rPr>
          <w:sz w:val="20"/>
          <w:szCs w:val="20"/>
        </w:rPr>
      </w:pPr>
    </w:p>
    <w:p w:rsidR="0046716A" w:rsidRDefault="0046716A" w:rsidP="00613376">
      <w:pPr>
        <w:pStyle w:val="Default"/>
        <w:rPr>
          <w:sz w:val="20"/>
          <w:szCs w:val="20"/>
        </w:rPr>
      </w:pPr>
    </w:p>
    <w:p w:rsidR="0046716A" w:rsidRDefault="0046716A" w:rsidP="00613376">
      <w:pPr>
        <w:pStyle w:val="Default"/>
        <w:rPr>
          <w:sz w:val="20"/>
          <w:szCs w:val="20"/>
        </w:rPr>
      </w:pPr>
    </w:p>
    <w:p w:rsidR="0046716A" w:rsidRDefault="0046716A" w:rsidP="00613376">
      <w:pPr>
        <w:pStyle w:val="Default"/>
        <w:rPr>
          <w:sz w:val="20"/>
          <w:szCs w:val="20"/>
        </w:rPr>
      </w:pPr>
    </w:p>
    <w:p w:rsidR="00613376" w:rsidRDefault="00613376" w:rsidP="00613376">
      <w:pPr>
        <w:pStyle w:val="Default"/>
        <w:pageBreakBefore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D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 xml:space="preserve">INFORMÁCIE O ÚČTOVNÝCH ZÁSADÁCH A ÚČTOVNÝCH METÓDACH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Východiská pre zostavenie účtovnej závierky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boli účtovnou jednotkou konzistentne aplikované.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>V účtovnom období 202</w:t>
      </w:r>
      <w:r w:rsidR="00482055">
        <w:rPr>
          <w:sz w:val="20"/>
          <w:szCs w:val="20"/>
        </w:rPr>
        <w:t>4</w:t>
      </w:r>
      <w:r>
        <w:rPr>
          <w:sz w:val="20"/>
          <w:szCs w:val="20"/>
        </w:rPr>
        <w:t xml:space="preserve"> Spoločnosť nevykonala žiadne opravy významných chýb minulých účtovných období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vplyvom na výsledok hospodárenia bežného účtovného obdobia. </w:t>
      </w:r>
    </w:p>
    <w:p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E. INFORMÁCIE, KTORÉ VYSVETĽUJÚ A DOPĹŇAJÚ SÚVAHU A VÝKAZ ZISKOV A STRÁT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>Spoločnosti nebola poskytnutá žiadna dotácia v roku 202</w:t>
      </w:r>
      <w:r w:rsidR="00482055">
        <w:rPr>
          <w:sz w:val="20"/>
          <w:szCs w:val="20"/>
        </w:rPr>
        <w:t>4</w:t>
      </w:r>
      <w:r>
        <w:rPr>
          <w:sz w:val="20"/>
          <w:szCs w:val="20"/>
        </w:rPr>
        <w:t xml:space="preserve">. </w:t>
      </w:r>
    </w:p>
    <w:p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Spôsob oceňovania položiek majetku a záväzkov: obstarávacia cena </w:t>
      </w:r>
    </w:p>
    <w:p w:rsidR="0046716A" w:rsidRDefault="00613376" w:rsidP="0046716A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sz w:val="20"/>
          <w:szCs w:val="20"/>
        </w:rPr>
        <w:t>Odpisové metódy pri určení odpisov: rovnomerné.</w:t>
      </w:r>
    </w:p>
    <w:p w:rsidR="0046716A" w:rsidRDefault="0046716A" w:rsidP="0046716A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AP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Glasss.r.o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. účtuje v sústave podvojného účtovníctva a pokladá sa za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mikroúčtovnú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jednotku. Účtovné metódy a všeobecné účtovné zásady boli účtovnou jednotkou dodržané.</w:t>
      </w:r>
    </w:p>
    <w:p w:rsidR="0046716A" w:rsidRDefault="0046716A" w:rsidP="0046716A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613376" w:rsidRDefault="00613376" w:rsidP="00613376"/>
    <w:p w:rsidR="00613376" w:rsidRDefault="00613376" w:rsidP="00613376"/>
    <w:p w:rsidR="000A0C03" w:rsidRDefault="000A0C03"/>
    <w:sectPr w:rsidR="000A0C03" w:rsidSect="00DC48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BD2F02"/>
    <w:rsid w:val="000A0C03"/>
    <w:rsid w:val="0046716A"/>
    <w:rsid w:val="00482055"/>
    <w:rsid w:val="00613376"/>
    <w:rsid w:val="00BD2F02"/>
    <w:rsid w:val="00DC48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3376"/>
    <w:pPr>
      <w:spacing w:after="200" w:line="276" w:lineRule="auto"/>
    </w:pPr>
    <w:rPr>
      <w:kern w:val="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133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01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462</Words>
  <Characters>2637</Characters>
  <Application>Microsoft Office Word</Application>
  <DocSecurity>0</DocSecurity>
  <Lines>21</Lines>
  <Paragraphs>6</Paragraphs>
  <ScaleCrop>false</ScaleCrop>
  <Company/>
  <LinksUpToDate>false</LinksUpToDate>
  <CharactersWithSpaces>3093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Judit</cp:lastModifiedBy>
  <cp:revision>7</cp:revision>
  <cp:lastPrinted>2024-02-14T06:17:00Z</cp:lastPrinted>
  <dcterms:created xsi:type="dcterms:W3CDTF">2024-02-14T06:10:00Z</dcterms:created>
  <dcterms:modified xsi:type="dcterms:W3CDTF">2025-03-28T16:23:00Z</dcterms:modified>
</cp:coreProperties>
</file>