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090257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POZNÁMKY K ÚČTOVNEJ ZÁVIERKE</w:t>
      </w:r>
    </w:p>
    <w:p w14:paraId="61ABABFB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ELIZZ </w:t>
      </w:r>
      <w:proofErr w:type="spellStart"/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s.r.o</w:t>
      </w:r>
      <w:proofErr w:type="spellEnd"/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IČO: 54015332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DIČ: 2121576028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Za účtovné obdobie končiace k </w:t>
      </w: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31.12.2024</w:t>
      </w:r>
    </w:p>
    <w:p w14:paraId="11F19700" w14:textId="77777777" w:rsidR="00176CEE" w:rsidRPr="00176CEE" w:rsidRDefault="00176CEE" w:rsidP="00176C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24E9B864">
          <v:rect id="_x0000_i1025" style="width:0;height:1.5pt" o:hralign="center" o:hrstd="t" o:hr="t" fillcolor="#a0a0a0" stroked="f"/>
        </w:pict>
      </w:r>
    </w:p>
    <w:p w14:paraId="7C3A942B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I. VŠEOBECNÉ ÚDAJE</w:t>
      </w:r>
    </w:p>
    <w:p w14:paraId="6E532629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I.1 Identifikácia spoločnosti</w:t>
      </w:r>
    </w:p>
    <w:p w14:paraId="06EBEC82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meno: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ELIZZ </w:t>
      </w:r>
      <w:proofErr w:type="spellStart"/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Vojtašáková</w:t>
      </w:r>
      <w:proofErr w:type="spellEnd"/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601/117, 027 44 Tvrdošín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Právna forma: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s ručením obmedzeným</w:t>
      </w:r>
    </w:p>
    <w:p w14:paraId="23DCE336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I.2 Predmet podnikania</w:t>
      </w:r>
    </w:p>
    <w:p w14:paraId="6C0559FE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Hlavnou činnosťou spoločnosti je prevádzka e-</w:t>
      </w:r>
      <w:proofErr w:type="spellStart"/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shopu</w:t>
      </w:r>
      <w:proofErr w:type="spellEnd"/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obchodná činnosť v oblasti predaja motorových vozidiel, tovaru a služieb.</w:t>
      </w:r>
    </w:p>
    <w:p w14:paraId="245A5B23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I.3 Konsolidovaný celok</w:t>
      </w:r>
    </w:p>
    <w:p w14:paraId="39671CEA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nie je súčasťou konsolidovaného celku.</w:t>
      </w:r>
    </w:p>
    <w:p w14:paraId="43CD169F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I.4 Priemerný počet zamestnancov</w:t>
      </w:r>
    </w:p>
    <w:p w14:paraId="2DE9B4E5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Priemerný prepočítaný počet zamestnancov v roku 2024: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</w:t>
      </w:r>
    </w:p>
    <w:p w14:paraId="79CD7494" w14:textId="77777777" w:rsidR="00176CEE" w:rsidRPr="00176CEE" w:rsidRDefault="00176CEE" w:rsidP="00176C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3553881B">
          <v:rect id="_x0000_i1026" style="width:0;height:1.5pt" o:hralign="center" o:hrstd="t" o:hr="t" fillcolor="#a0a0a0" stroked="f"/>
        </w:pict>
      </w:r>
    </w:p>
    <w:p w14:paraId="59FE453B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II. ÚČTOVNÉ ZÁSADY A POSTUPY</w:t>
      </w:r>
    </w:p>
    <w:p w14:paraId="0AB2BED4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II.1 Princípy zostavenia účtovnej závierky</w:t>
      </w:r>
    </w:p>
    <w:p w14:paraId="064F8F0E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je zostavená v súlade so zákonom o účtovníctve a platnými účtovnými predpismi Slovenskej republiky.</w:t>
      </w:r>
    </w:p>
    <w:p w14:paraId="352FBCDE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II.2 Spôsob oceňovania majetku a záväzkov</w:t>
      </w:r>
    </w:p>
    <w:p w14:paraId="036D4DA5" w14:textId="77777777" w:rsidR="00176CEE" w:rsidRPr="00176CEE" w:rsidRDefault="00176CEE" w:rsidP="00176CE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Dlhodobý hmotný majetok (DHM)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oceňovaný v obstarávacej cene, zníženej o oprávky.</w:t>
      </w:r>
    </w:p>
    <w:p w14:paraId="134860E0" w14:textId="77777777" w:rsidR="00176CEE" w:rsidRPr="00176CEE" w:rsidRDefault="00176CEE" w:rsidP="00176CE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Zásoby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oceňované obstarávacou cenou.</w:t>
      </w:r>
    </w:p>
    <w:p w14:paraId="5AB9321D" w14:textId="77777777" w:rsidR="00176CEE" w:rsidRPr="00176CEE" w:rsidRDefault="00176CEE" w:rsidP="00176CE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Pohľadávky a záväzky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oceňované menovitou hodnotou.</w:t>
      </w:r>
    </w:p>
    <w:p w14:paraId="0DC459FB" w14:textId="77777777" w:rsidR="00176CEE" w:rsidRPr="00176CEE" w:rsidRDefault="00176CEE" w:rsidP="00176CE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Krátkodobý finančný majetok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oceňovaný menovitou hodnotou.</w:t>
      </w:r>
    </w:p>
    <w:p w14:paraId="40BCA4B0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II.3 Odpisový plán</w:t>
      </w:r>
    </w:p>
    <w:p w14:paraId="2006B7C0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Dlhodobý hmotný majetok sa odpisuje rovnomerne podľa predpokladanej životnosti.</w:t>
      </w:r>
    </w:p>
    <w:p w14:paraId="3CC402FD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II.4 Zmeny účtovných zásad a opravy chýb minulých období</w:t>
      </w:r>
    </w:p>
    <w:p w14:paraId="46B36D44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V účtovnom období 2024 neboli vykonané žiadne zmeny v účtovných zásadách ani významné opravy chýb.</w:t>
      </w:r>
    </w:p>
    <w:p w14:paraId="6C739CDF" w14:textId="77777777" w:rsidR="00176CEE" w:rsidRPr="00176CEE" w:rsidRDefault="00176CEE" w:rsidP="00176C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60993AFD">
          <v:rect id="_x0000_i1027" style="width:0;height:1.5pt" o:hralign="center" o:hrstd="t" o:hr="t" fillcolor="#a0a0a0" stroked="f"/>
        </w:pict>
      </w:r>
    </w:p>
    <w:p w14:paraId="2A5608AE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III. INFORMÁCIE O MAJETKU A ZÁVÄZKOCH</w:t>
      </w:r>
    </w:p>
    <w:p w14:paraId="4197C3D1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III.1 Dlhodobý hmotný majetok</w:t>
      </w:r>
    </w:p>
    <w:p w14:paraId="76400323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eviduje nasledovný dlhodobý hmotný majetok: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6"/>
        <w:gridCol w:w="1613"/>
        <w:gridCol w:w="1840"/>
        <w:gridCol w:w="2287"/>
        <w:gridCol w:w="2089"/>
      </w:tblGrid>
      <w:tr w:rsidR="00176CEE" w:rsidRPr="00176CEE" w14:paraId="24BBF950" w14:textId="77777777" w:rsidTr="00176CEE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0C54A3B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Inv</w:t>
            </w:r>
            <w:proofErr w:type="spellEnd"/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číslo</w:t>
            </w:r>
          </w:p>
        </w:tc>
        <w:tc>
          <w:tcPr>
            <w:tcW w:w="0" w:type="auto"/>
            <w:vAlign w:val="center"/>
            <w:hideMark/>
          </w:tcPr>
          <w:p w14:paraId="7BBD7E4A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0" w:type="auto"/>
            <w:vAlign w:val="center"/>
            <w:hideMark/>
          </w:tcPr>
          <w:p w14:paraId="2FA2DA50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Dátum zaradenia</w:t>
            </w:r>
          </w:p>
        </w:tc>
        <w:tc>
          <w:tcPr>
            <w:tcW w:w="0" w:type="auto"/>
            <w:vAlign w:val="center"/>
            <w:hideMark/>
          </w:tcPr>
          <w:p w14:paraId="159E0B9A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Nadobúdacia cena (€)</w:t>
            </w:r>
          </w:p>
        </w:tc>
        <w:tc>
          <w:tcPr>
            <w:tcW w:w="0" w:type="auto"/>
            <w:vAlign w:val="center"/>
            <w:hideMark/>
          </w:tcPr>
          <w:p w14:paraId="6B2FD2EF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Zostatková cena (€)</w:t>
            </w:r>
          </w:p>
        </w:tc>
      </w:tr>
      <w:tr w:rsidR="00176CEE" w:rsidRPr="00176CEE" w14:paraId="282951A1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58277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02EFAD7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E-</w:t>
            </w:r>
            <w:proofErr w:type="spellStart"/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shop</w:t>
            </w:r>
            <w:proofErr w:type="spellEnd"/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Euphora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FDDA96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02.01.2022</w:t>
            </w:r>
          </w:p>
        </w:tc>
        <w:tc>
          <w:tcPr>
            <w:tcW w:w="0" w:type="auto"/>
            <w:vAlign w:val="center"/>
            <w:hideMark/>
          </w:tcPr>
          <w:p w14:paraId="35B7EC9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30 000,00</w:t>
            </w:r>
          </w:p>
        </w:tc>
        <w:tc>
          <w:tcPr>
            <w:tcW w:w="0" w:type="auto"/>
            <w:vAlign w:val="center"/>
            <w:hideMark/>
          </w:tcPr>
          <w:p w14:paraId="6BFB70F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9 083,33</w:t>
            </w:r>
          </w:p>
        </w:tc>
      </w:tr>
      <w:tr w:rsidR="00176CEE" w:rsidRPr="00176CEE" w14:paraId="675042D8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2D533F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69DF75D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E-</w:t>
            </w:r>
            <w:proofErr w:type="spellStart"/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shop</w:t>
            </w:r>
            <w:proofErr w:type="spellEnd"/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Elizz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CB8D721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02.02.2022</w:t>
            </w:r>
          </w:p>
        </w:tc>
        <w:tc>
          <w:tcPr>
            <w:tcW w:w="0" w:type="auto"/>
            <w:vAlign w:val="center"/>
            <w:hideMark/>
          </w:tcPr>
          <w:p w14:paraId="1A21E9E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4 259,00</w:t>
            </w:r>
          </w:p>
        </w:tc>
        <w:tc>
          <w:tcPr>
            <w:tcW w:w="0" w:type="auto"/>
            <w:vAlign w:val="center"/>
            <w:hideMark/>
          </w:tcPr>
          <w:p w14:paraId="2216FF6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1 348,72</w:t>
            </w:r>
          </w:p>
        </w:tc>
      </w:tr>
      <w:tr w:rsidR="00176CEE" w:rsidRPr="00176CEE" w14:paraId="4AB49D77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21360F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Celkom</w:t>
            </w:r>
          </w:p>
        </w:tc>
        <w:tc>
          <w:tcPr>
            <w:tcW w:w="0" w:type="auto"/>
            <w:vAlign w:val="center"/>
            <w:hideMark/>
          </w:tcPr>
          <w:p w14:paraId="4E238BE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44BB0E6F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5725994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34 259,00</w:t>
            </w:r>
          </w:p>
        </w:tc>
        <w:tc>
          <w:tcPr>
            <w:tcW w:w="0" w:type="auto"/>
            <w:vAlign w:val="center"/>
            <w:hideMark/>
          </w:tcPr>
          <w:p w14:paraId="58763AA4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10 432,05</w:t>
            </w:r>
          </w:p>
        </w:tc>
      </w:tr>
    </w:tbl>
    <w:p w14:paraId="0E09A9B0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III.2 Záväzky a pohľadávky</w:t>
      </w:r>
    </w:p>
    <w:p w14:paraId="23BF750B" w14:textId="77777777" w:rsidR="00176CEE" w:rsidRPr="00176CEE" w:rsidRDefault="00176CEE" w:rsidP="00176CE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záväzky so splatnosťou dlhšou ako 5 rokov.</w:t>
      </w:r>
    </w:p>
    <w:p w14:paraId="02F9F201" w14:textId="77777777" w:rsidR="00176CEE" w:rsidRPr="00176CEE" w:rsidRDefault="00176CEE" w:rsidP="00176CE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nemá záväzky zabezpečené záložným právom.</w:t>
      </w:r>
    </w:p>
    <w:p w14:paraId="49C5BD05" w14:textId="77777777" w:rsidR="00176CEE" w:rsidRPr="00176CEE" w:rsidRDefault="00176CEE" w:rsidP="00176C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7178EB2D">
          <v:rect id="_x0000_i1028" style="width:0;height:1.5pt" o:hralign="center" o:hrstd="t" o:hr="t" fillcolor="#a0a0a0" stroked="f"/>
        </w:pict>
      </w:r>
    </w:p>
    <w:p w14:paraId="41F14C8C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IV. VÝKAZ ZISKOV A STRÁT ZA ROK 2024</w:t>
      </w:r>
    </w:p>
    <w:p w14:paraId="61127EA2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IV.1 Náklady a výnosy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1"/>
        <w:gridCol w:w="2766"/>
        <w:gridCol w:w="30"/>
        <w:gridCol w:w="1542"/>
        <w:gridCol w:w="866"/>
        <w:gridCol w:w="1053"/>
        <w:gridCol w:w="974"/>
      </w:tblGrid>
      <w:tr w:rsidR="00176CEE" w:rsidRPr="00176CEE" w14:paraId="6D285B51" w14:textId="77777777" w:rsidTr="00176CEE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D90FCA6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Účet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E392014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0908CCF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Sumár 2024 (€)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476D078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December 2024 (€)</w:t>
            </w:r>
          </w:p>
        </w:tc>
      </w:tr>
      <w:tr w:rsidR="00176CEE" w:rsidRPr="00176CEE" w14:paraId="0C10689A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44167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50105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F1E4CDD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Spotreba réžia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877834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2 566,82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BF39E6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141,50</w:t>
            </w:r>
          </w:p>
        </w:tc>
      </w:tr>
      <w:tr w:rsidR="00176CEE" w:rsidRPr="00176CEE" w14:paraId="563DEBFC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89A29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50106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772FD2C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Náhradné diely auto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0B6C8D6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5 741,96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7F435C6E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176CEE" w:rsidRPr="00176CEE" w14:paraId="0AD79EF2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09309E0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50108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3EE9C5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Kancelárske potreby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3F141ED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163,23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97AE60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176CEE" w:rsidRPr="00176CEE" w14:paraId="3FCB1E97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F95BD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50199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54439B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Pripočítateľná položka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56704B0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173,96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C2B9A4B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10,90</w:t>
            </w:r>
          </w:p>
        </w:tc>
      </w:tr>
      <w:tr w:rsidR="00176CEE" w:rsidRPr="00176CEE" w14:paraId="749888AB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E615D8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502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84EA3C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6BED8339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1 171,68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1D00690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11,84</w:t>
            </w:r>
          </w:p>
        </w:tc>
      </w:tr>
      <w:tr w:rsidR="00176CEE" w:rsidRPr="00176CEE" w14:paraId="698FD5D7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BFF77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504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185671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Predaný tovar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5D00B6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17 745,13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951936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-19 896,10</w:t>
            </w:r>
          </w:p>
        </w:tc>
      </w:tr>
      <w:tr w:rsidR="00176CEE" w:rsidRPr="00176CEE" w14:paraId="042FC1D6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0B7EA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50401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A05EB6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Autá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024FDD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58 519,04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662A69F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17 511,00</w:t>
            </w:r>
          </w:p>
        </w:tc>
      </w:tr>
      <w:tr w:rsidR="00176CEE" w:rsidRPr="00176CEE" w14:paraId="77CBBF00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2BDC7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511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8B4F9F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Opravy a údržba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1E6A94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125,00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8F8471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176CEE" w:rsidRPr="00176CEE" w14:paraId="4174D9B1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6B630D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513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8C3D3E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6BA4E0C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11,00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F50951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176CEE" w:rsidRPr="00176CEE" w14:paraId="62BC34D1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AD02D9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518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F7124CF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29E1330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16 411,41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552C0D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487,69</w:t>
            </w:r>
          </w:p>
        </w:tc>
      </w:tr>
      <w:tr w:rsidR="00176CEE" w:rsidRPr="00176CEE" w14:paraId="0729FB3E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4331C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51802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1D9A929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 - nájom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63B6C21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3 960,00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0AFE67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330,00</w:t>
            </w:r>
          </w:p>
        </w:tc>
      </w:tr>
      <w:tr w:rsidR="00176CEE" w:rsidRPr="00176CEE" w14:paraId="0FB8711C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9824FB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51803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7CF988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Doprava - kuriérske služby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21A9FA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4 106,41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26B76C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153,61</w:t>
            </w:r>
          </w:p>
        </w:tc>
      </w:tr>
      <w:tr w:rsidR="00176CEE" w:rsidRPr="00176CEE" w14:paraId="005583CF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1D7F73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51804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533F416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Poštovné a prepravné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7527DA8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7 132,79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4F7C53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2 632,00</w:t>
            </w:r>
          </w:p>
        </w:tc>
      </w:tr>
      <w:tr w:rsidR="00176CEE" w:rsidRPr="00176CEE" w14:paraId="1320308A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AE51D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51806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986CDC6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Telefónne poplatky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6390E1FF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1 348,64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83ACEE6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159,82</w:t>
            </w:r>
          </w:p>
        </w:tc>
      </w:tr>
      <w:tr w:rsidR="00176CEE" w:rsidRPr="00176CEE" w14:paraId="1B70931A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F2CF96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521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21282D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B322150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6 750,00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6D34BE2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176CEE" w:rsidRPr="00176CEE" w14:paraId="58EBD0A9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C7FC5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524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B27D89D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Zákonné poistenie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2ADDE6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2 426,58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633A917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176CEE" w:rsidRPr="00176CEE" w14:paraId="2D8A5A86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B0BDFB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544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C75372D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Zmluvné pokuty a penále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77D28FE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23,66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63E6EFC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1,66</w:t>
            </w:r>
          </w:p>
        </w:tc>
      </w:tr>
      <w:tr w:rsidR="00176CEE" w:rsidRPr="00176CEE" w14:paraId="1BBCDD8B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BF925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545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635E986E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pokuty a penále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F0A98F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1 963,99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49B0FE1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176CEE" w:rsidRPr="00176CEE" w14:paraId="332FB7C4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8BD6D1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548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ABCE80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prevádzkové náklady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C1EB8D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859,56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1A6484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859,56</w:t>
            </w:r>
          </w:p>
        </w:tc>
      </w:tr>
      <w:tr w:rsidR="00176CEE" w:rsidRPr="00176CEE" w14:paraId="64E28357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A9AA3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551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FF44C9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 NIM a HIM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A2BD8D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8 564,75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F2A4D4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8 564,75</w:t>
            </w:r>
          </w:p>
        </w:tc>
      </w:tr>
      <w:tr w:rsidR="00176CEE" w:rsidRPr="00176CEE" w14:paraId="4A2403A3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D57A71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568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78C7391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DE5DA6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693,60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5F7AFE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27,05</w:t>
            </w:r>
          </w:p>
        </w:tc>
      </w:tr>
      <w:tr w:rsidR="00176CEE" w:rsidRPr="00176CEE" w14:paraId="2C898E7F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AC726F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591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CAEED96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DDD3E21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4 294,92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BA5390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4 294,92</w:t>
            </w:r>
          </w:p>
        </w:tc>
      </w:tr>
      <w:tr w:rsidR="00176CEE" w:rsidRPr="00176CEE" w14:paraId="00C3D2D4" w14:textId="77777777" w:rsidTr="00176CE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42C668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Sumár za triedu 5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665C1A1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Celkové náklady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28C1F1A4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144 754,53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35FE43D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15 290,60</w:t>
            </w:r>
          </w:p>
        </w:tc>
      </w:tr>
      <w:tr w:rsidR="00176CEE" w:rsidRPr="00176CEE" w14:paraId="0FA0D203" w14:textId="77777777" w:rsidTr="00176CEE">
        <w:trPr>
          <w:gridAfter w:val="1"/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37BBA3F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Účet</w:t>
            </w:r>
          </w:p>
        </w:tc>
        <w:tc>
          <w:tcPr>
            <w:tcW w:w="0" w:type="auto"/>
            <w:vAlign w:val="center"/>
            <w:hideMark/>
          </w:tcPr>
          <w:p w14:paraId="6CA4FBAB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057D35F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Sumár 2024 (€)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454ADEB" w14:textId="77777777" w:rsidR="00176CEE" w:rsidRPr="00176CEE" w:rsidRDefault="00176CEE" w:rsidP="00176C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December 2024 (€)</w:t>
            </w:r>
          </w:p>
        </w:tc>
      </w:tr>
      <w:tr w:rsidR="00176CEE" w:rsidRPr="00176CEE" w14:paraId="0F020638" w14:textId="77777777" w:rsidTr="00176CEE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27A57510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601</w:t>
            </w:r>
          </w:p>
        </w:tc>
        <w:tc>
          <w:tcPr>
            <w:tcW w:w="0" w:type="auto"/>
            <w:vAlign w:val="center"/>
            <w:hideMark/>
          </w:tcPr>
          <w:p w14:paraId="1188B49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výrobky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484CD29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5BF8299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178,22</w:t>
            </w:r>
          </w:p>
        </w:tc>
      </w:tr>
      <w:tr w:rsidR="00176CEE" w:rsidRPr="00176CEE" w14:paraId="383B5001" w14:textId="77777777" w:rsidTr="00176CEE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5BB555A1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602</w:t>
            </w:r>
          </w:p>
        </w:tc>
        <w:tc>
          <w:tcPr>
            <w:tcW w:w="0" w:type="auto"/>
            <w:vAlign w:val="center"/>
            <w:hideMark/>
          </w:tcPr>
          <w:p w14:paraId="56A2DFA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16BAFB0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71 189,32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B3FC37C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3 963,33</w:t>
            </w:r>
          </w:p>
        </w:tc>
      </w:tr>
      <w:tr w:rsidR="00176CEE" w:rsidRPr="00176CEE" w14:paraId="44C88466" w14:textId="77777777" w:rsidTr="00176CEE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5678F5AD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604</w:t>
            </w:r>
          </w:p>
        </w:tc>
        <w:tc>
          <w:tcPr>
            <w:tcW w:w="0" w:type="auto"/>
            <w:vAlign w:val="center"/>
            <w:hideMark/>
          </w:tcPr>
          <w:p w14:paraId="7975DA5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tovar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9463C6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29 309,34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68844E9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14 409,28</w:t>
            </w:r>
          </w:p>
        </w:tc>
      </w:tr>
      <w:tr w:rsidR="00176CEE" w:rsidRPr="00176CEE" w14:paraId="1B3A1E14" w14:textId="77777777" w:rsidTr="00176CEE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5B8C0A28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60401</w:t>
            </w:r>
          </w:p>
        </w:tc>
        <w:tc>
          <w:tcPr>
            <w:tcW w:w="0" w:type="auto"/>
            <w:vAlign w:val="center"/>
            <w:hideMark/>
          </w:tcPr>
          <w:p w14:paraId="266E76D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Tovar 1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76D2464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8 972,20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7BDE5399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136,70</w:t>
            </w:r>
          </w:p>
        </w:tc>
      </w:tr>
      <w:tr w:rsidR="00176CEE" w:rsidRPr="00176CEE" w14:paraId="7B2EEEB9" w14:textId="77777777" w:rsidTr="00176CEE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1FA0A4BB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60402</w:t>
            </w:r>
          </w:p>
        </w:tc>
        <w:tc>
          <w:tcPr>
            <w:tcW w:w="0" w:type="auto"/>
            <w:vAlign w:val="center"/>
            <w:hideMark/>
          </w:tcPr>
          <w:p w14:paraId="70DC6E00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Tovar 2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374EE8F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387,27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7F0C7D4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148,94</w:t>
            </w:r>
          </w:p>
        </w:tc>
      </w:tr>
      <w:tr w:rsidR="00176CEE" w:rsidRPr="00176CEE" w14:paraId="4EAA559D" w14:textId="77777777" w:rsidTr="00176CEE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52891FD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60403</w:t>
            </w:r>
          </w:p>
        </w:tc>
        <w:tc>
          <w:tcPr>
            <w:tcW w:w="0" w:type="auto"/>
            <w:vAlign w:val="center"/>
            <w:hideMark/>
          </w:tcPr>
          <w:p w14:paraId="7196BBC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Motorové vozidlá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3EAF21EE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40 863,67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FB57084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22 927,67</w:t>
            </w:r>
          </w:p>
        </w:tc>
      </w:tr>
      <w:tr w:rsidR="00176CEE" w:rsidRPr="00176CEE" w14:paraId="5474162A" w14:textId="77777777" w:rsidTr="00176CEE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77A343D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60404</w:t>
            </w:r>
          </w:p>
        </w:tc>
        <w:tc>
          <w:tcPr>
            <w:tcW w:w="0" w:type="auto"/>
            <w:vAlign w:val="center"/>
            <w:hideMark/>
          </w:tcPr>
          <w:p w14:paraId="4D6DBCAF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Motorové vozidlá - marža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5EC66E9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5 627,49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934AA3F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2 824,16</w:t>
            </w:r>
          </w:p>
        </w:tc>
      </w:tr>
      <w:tr w:rsidR="00176CEE" w:rsidRPr="00176CEE" w14:paraId="48E5437C" w14:textId="77777777" w:rsidTr="00176CEE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04833CF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648</w:t>
            </w:r>
          </w:p>
        </w:tc>
        <w:tc>
          <w:tcPr>
            <w:tcW w:w="0" w:type="auto"/>
            <w:vAlign w:val="center"/>
            <w:hideMark/>
          </w:tcPr>
          <w:p w14:paraId="39C5FB23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prevádzkové výnosy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7B4044C7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4 562,32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6B9B890A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4 562,32</w:t>
            </w:r>
          </w:p>
        </w:tc>
      </w:tr>
      <w:tr w:rsidR="00176CEE" w:rsidRPr="00176CEE" w14:paraId="470DFA2D" w14:textId="77777777" w:rsidTr="00176CEE">
        <w:trPr>
          <w:gridAfter w:val="1"/>
          <w:tblCellSpacing w:w="15" w:type="dxa"/>
        </w:trPr>
        <w:tc>
          <w:tcPr>
            <w:tcW w:w="0" w:type="auto"/>
            <w:vAlign w:val="center"/>
            <w:hideMark/>
          </w:tcPr>
          <w:p w14:paraId="1E5AD9D2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Sumár za triedu 6</w:t>
            </w:r>
          </w:p>
        </w:tc>
        <w:tc>
          <w:tcPr>
            <w:tcW w:w="0" w:type="auto"/>
            <w:vAlign w:val="center"/>
            <w:hideMark/>
          </w:tcPr>
          <w:p w14:paraId="1E6304BD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Celkové výnosy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7B98A05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160 911,61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3F0C6F9" w14:textId="77777777" w:rsidR="00176CEE" w:rsidRPr="00176CEE" w:rsidRDefault="00176CEE" w:rsidP="00176CE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76CE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49 150,62</w:t>
            </w:r>
          </w:p>
        </w:tc>
      </w:tr>
    </w:tbl>
    <w:p w14:paraId="7E436144" w14:textId="77777777" w:rsidR="00176CEE" w:rsidRPr="00176CEE" w:rsidRDefault="00176CEE" w:rsidP="00176C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46E3136F">
          <v:rect id="_x0000_i1029" style="width:0;height:1.5pt" o:hralign="center" o:hrstd="t" o:hr="t" fillcolor="#a0a0a0" stroked="f"/>
        </w:pict>
      </w:r>
    </w:p>
    <w:p w14:paraId="79F7747F" w14:textId="77777777" w:rsidR="00176CEE" w:rsidRPr="00176CEE" w:rsidRDefault="00176CEE" w:rsidP="00176CE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V. ZÁVER</w:t>
      </w:r>
    </w:p>
    <w:p w14:paraId="253D23A6" w14:textId="59398890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Hospodársky výsledok za rok 2024: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16 157,08 €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358D665B" w14:textId="07D99267" w:rsidR="00176CEE" w:rsidRPr="00176CEE" w:rsidRDefault="00176CEE" w:rsidP="00176CE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C9C7CBD" w14:textId="77777777" w:rsidR="00176CEE" w:rsidRPr="00176CEE" w:rsidRDefault="00176CEE" w:rsidP="00176C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Tieto poznámky sú neoddeliteľnou súčasťou účtovnej závierky ELIZZ </w:t>
      </w:r>
      <w:proofErr w:type="spellStart"/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. za rok 2024.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Spracované dňa </w:t>
      </w:r>
      <w:r w:rsidRPr="00176C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27.03.2025</w:t>
      </w:r>
      <w:r w:rsidRPr="00176CE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91BD084" w14:textId="77777777" w:rsidR="00832604" w:rsidRPr="00176CEE" w:rsidRDefault="00832604" w:rsidP="00176CEE"/>
    <w:sectPr w:rsidR="00832604" w:rsidRPr="00176C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D5F8A"/>
    <w:multiLevelType w:val="multilevel"/>
    <w:tmpl w:val="ED6CD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0F2A41"/>
    <w:multiLevelType w:val="multilevel"/>
    <w:tmpl w:val="92703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A039E7"/>
    <w:multiLevelType w:val="multilevel"/>
    <w:tmpl w:val="22C43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CB16390"/>
    <w:multiLevelType w:val="multilevel"/>
    <w:tmpl w:val="A7E48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D0B"/>
    <w:rsid w:val="00176CEE"/>
    <w:rsid w:val="00832604"/>
    <w:rsid w:val="00E42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A4CD"/>
  <w15:chartTrackingRefBased/>
  <w15:docId w15:val="{64FC779F-49C2-440B-8095-C6517DE55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E42D0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E42D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E42D0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42D0B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E42D0B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E42D0B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styleId="Vrazn">
    <w:name w:val="Strong"/>
    <w:basedOn w:val="Predvolenpsmoodseku"/>
    <w:uiPriority w:val="22"/>
    <w:qFormat/>
    <w:rsid w:val="00E42D0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555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67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68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90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3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512</Words>
  <Characters>2925</Characters>
  <Application>Microsoft Office Word</Application>
  <DocSecurity>0</DocSecurity>
  <Lines>24</Lines>
  <Paragraphs>6</Paragraphs>
  <ScaleCrop>false</ScaleCrop>
  <Company/>
  <LinksUpToDate>false</LinksUpToDate>
  <CharactersWithSpaces>3431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2</cp:revision>
  <dcterms:created xsi:type="dcterms:W3CDTF">2025-03-27T19:17:00Z</dcterms:created>
  <dcterms:modified xsi:type="dcterms:W3CDTF">2025-03-27T19:17:00Z</dcterms:modified>
</cp:coreProperties>
</file>