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65"/>
      </w:tblGrid>
      <w:tr w:rsidR="001C7375" w14:paraId="1332F282" w14:textId="77777777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77D815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A96A4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5F1F06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362557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4338E0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E99AA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DFCC9F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B9A735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5085FB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30AD0C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6B8E6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431F1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0CCA8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C2DC6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8E7E8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99382C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0CA0C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803C31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921E75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A755AF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ED29F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</w:tr>
    </w:tbl>
    <w:p w14:paraId="248E296A" w14:textId="77777777" w:rsidR="001C7375" w:rsidRDefault="001C7375">
      <w:pPr>
        <w:pStyle w:val="Vchodzie"/>
        <w:rPr>
          <w:rFonts w:cs="Times New Roman"/>
          <w:szCs w:val="24"/>
        </w:rPr>
      </w:pPr>
    </w:p>
    <w:p w14:paraId="7CD78638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734513D1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3C163455" w14:textId="77777777" w:rsidR="001C7375" w:rsidRDefault="001C7375">
      <w:pPr>
        <w:pStyle w:val="Vchodzie"/>
        <w:rPr>
          <w:rFonts w:cs="Times New Roman"/>
          <w:szCs w:val="24"/>
        </w:rPr>
      </w:pPr>
    </w:p>
    <w:p w14:paraId="3AE28103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Realitná kancelária LUX,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20.3.1997 a 3.4.2011 bola zapísaná v      Obchodnom registri SR.</w:t>
      </w:r>
    </w:p>
    <w:p w14:paraId="1E7C2BA8" w14:textId="77777777" w:rsidR="001C7375" w:rsidRDefault="001C7375">
      <w:pPr>
        <w:pStyle w:val="Vchodzie"/>
        <w:rPr>
          <w:rFonts w:cs="Times New Roman"/>
          <w:szCs w:val="24"/>
        </w:rPr>
      </w:pPr>
    </w:p>
    <w:p w14:paraId="1CA37E2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472BB23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- kúpa tovaru za účelom jeho predaja konečnému spotrebiteľovi v rozsahu voľnej živnosti</w:t>
      </w:r>
    </w:p>
    <w:p w14:paraId="726131E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- kúpa tovaru za účelom jeho predaja iným prevádzkovateľom živnosti v rozsahu voľnej živnosti</w:t>
      </w:r>
    </w:p>
    <w:p w14:paraId="15C4A57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- sprostredkovanie obchodu</w:t>
      </w:r>
    </w:p>
    <w:p w14:paraId="340D915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- sprostredkovanie kúpy a predaja nehnuteľností</w:t>
      </w:r>
    </w:p>
    <w:p w14:paraId="078D83C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- sprostredkovateľská činnosť v  oblasti zabezpečenia správy služieb v rozsahu voľnej živnosti,</w:t>
      </w:r>
    </w:p>
    <w:p w14:paraId="5B056CF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opráv a údržby, rekonštrukcie a  modernizácie nehnuteľností</w:t>
      </w:r>
    </w:p>
    <w:p w14:paraId="7A3138DB" w14:textId="77777777" w:rsidR="001C7375" w:rsidRDefault="001C7375">
      <w:pPr>
        <w:pStyle w:val="Vchodzie"/>
        <w:rPr>
          <w:rFonts w:cs="Times New Roman"/>
          <w:szCs w:val="24"/>
        </w:rPr>
      </w:pPr>
    </w:p>
    <w:p w14:paraId="4D5F2B8F" w14:textId="552DC88C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 31.12.20</w:t>
      </w:r>
      <w:r w:rsidR="000E1A0C">
        <w:rPr>
          <w:rFonts w:cs="Times New Roman"/>
          <w:b w:val="0"/>
          <w:bCs w:val="0"/>
          <w:szCs w:val="24"/>
        </w:rPr>
        <w:t>2</w:t>
      </w:r>
      <w:r w:rsidR="00FC7824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0 a  priemer za rok 20</w:t>
      </w:r>
      <w:r w:rsidR="000E1A0C">
        <w:rPr>
          <w:rFonts w:cs="Times New Roman"/>
          <w:b w:val="0"/>
          <w:bCs w:val="0"/>
          <w:szCs w:val="24"/>
        </w:rPr>
        <w:t>2</w:t>
      </w:r>
      <w:r w:rsidR="00FC7824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0. </w:t>
      </w:r>
    </w:p>
    <w:p w14:paraId="5716EC7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257B1B3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 iných spoločnostiach.</w:t>
      </w:r>
    </w:p>
    <w:p w14:paraId="7ED0532A" w14:textId="77777777" w:rsidR="001C7375" w:rsidRDefault="001C7375">
      <w:pPr>
        <w:pStyle w:val="Vchodzie"/>
        <w:rPr>
          <w:rFonts w:cs="Times New Roman"/>
          <w:szCs w:val="24"/>
        </w:rPr>
      </w:pPr>
    </w:p>
    <w:p w14:paraId="19135CF5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 iných účtovných jednotkách.</w:t>
      </w:r>
    </w:p>
    <w:p w14:paraId="16E1EFA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74B3D2E6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31AEBDB6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17B0C836" w14:textId="77777777" w:rsidR="001C7375" w:rsidRDefault="001C7375">
      <w:pPr>
        <w:pStyle w:val="Vchodzie"/>
        <w:rPr>
          <w:rFonts w:cs="Times New Roman"/>
          <w:szCs w:val="24"/>
        </w:rPr>
      </w:pPr>
    </w:p>
    <w:p w14:paraId="73FD71F7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5D0A1354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66946E6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675D67E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hmotný a nehmotný majetok je v jednotkovej cene nad 1 700 € a 2 400 € a dobou použiteľnosti</w:t>
      </w:r>
    </w:p>
    <w:p w14:paraId="0567B8A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772386D4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      obstarávacej cene.</w:t>
      </w:r>
    </w:p>
    <w:p w14:paraId="28F85AA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</w:p>
    <w:p w14:paraId="5ABA2782" w14:textId="432B43B1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Finančný majetok predstavuje peňažné prostriedky </w:t>
      </w:r>
      <w:r w:rsidR="00E373BE">
        <w:rPr>
          <w:rFonts w:cs="Times New Roman"/>
          <w:szCs w:val="24"/>
        </w:rPr>
        <w:t xml:space="preserve"> </w:t>
      </w:r>
      <w:r w:rsidR="00FC7824">
        <w:rPr>
          <w:rFonts w:cs="Times New Roman"/>
          <w:szCs w:val="24"/>
        </w:rPr>
        <w:t>2 842</w:t>
      </w:r>
      <w:r w:rsidR="00E373B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€ v pokladni a</w:t>
      </w:r>
      <w:r w:rsidR="00EB5D3E">
        <w:rPr>
          <w:rFonts w:cs="Times New Roman"/>
          <w:szCs w:val="24"/>
        </w:rPr>
        <w:t xml:space="preserve"> 3 </w:t>
      </w:r>
      <w:r w:rsidR="00FC7824">
        <w:rPr>
          <w:rFonts w:cs="Times New Roman"/>
          <w:szCs w:val="24"/>
        </w:rPr>
        <w:t>745</w:t>
      </w:r>
      <w:r w:rsidR="00E373BE">
        <w:rPr>
          <w:rFonts w:cs="Times New Roman"/>
          <w:szCs w:val="24"/>
        </w:rPr>
        <w:t xml:space="preserve"> €</w:t>
      </w:r>
      <w:r>
        <w:rPr>
          <w:rFonts w:cs="Times New Roman"/>
          <w:szCs w:val="24"/>
        </w:rPr>
        <w:t xml:space="preserve"> na BÚ v celkovej hod</w:t>
      </w:r>
      <w:r w:rsidR="003C5737">
        <w:rPr>
          <w:rFonts w:cs="Times New Roman"/>
          <w:szCs w:val="24"/>
        </w:rPr>
        <w:t xml:space="preserve">note </w:t>
      </w:r>
    </w:p>
    <w:p w14:paraId="328A8F94" w14:textId="353003F4" w:rsidR="001C7375" w:rsidRDefault="00FC7824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6 287</w:t>
      </w:r>
      <w:r w:rsidR="001C7375">
        <w:rPr>
          <w:rFonts w:cs="Times New Roman"/>
          <w:szCs w:val="24"/>
        </w:rPr>
        <w:t xml:space="preserve"> €, ocenené v menovitej hodnote.</w:t>
      </w:r>
    </w:p>
    <w:p w14:paraId="08B2E31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 záväzky sú ocenené v menovitej hodnote, v cudzích menách boli oceňované kurzom ECB dňom predchádzajúcim vzniku účtovného prípadu.</w:t>
      </w:r>
    </w:p>
    <w:p w14:paraId="51BE469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0BA6DDE9" w14:textId="56783968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FC7824">
        <w:rPr>
          <w:rFonts w:cs="Times New Roman"/>
          <w:szCs w:val="24"/>
        </w:rPr>
        <w:t>347</w:t>
      </w:r>
      <w:r>
        <w:rPr>
          <w:rFonts w:cs="Times New Roman"/>
          <w:szCs w:val="24"/>
        </w:rPr>
        <w:t xml:space="preserve"> €. </w:t>
      </w:r>
    </w:p>
    <w:p w14:paraId="1B9BD8F6" w14:textId="77777777" w:rsidR="001C7375" w:rsidRDefault="001C7375">
      <w:pPr>
        <w:pStyle w:val="Vchodzie"/>
        <w:rPr>
          <w:rFonts w:cs="Times New Roman"/>
          <w:szCs w:val="24"/>
        </w:rPr>
      </w:pPr>
    </w:p>
    <w:p w14:paraId="44DF1A6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3E03B9E1" w14:textId="77777777" w:rsidR="001C7375" w:rsidRDefault="001C7375">
      <w:pPr>
        <w:pStyle w:val="Vchodzie"/>
        <w:rPr>
          <w:rFonts w:cs="Times New Roman"/>
          <w:szCs w:val="24"/>
        </w:rPr>
      </w:pPr>
    </w:p>
    <w:p w14:paraId="2FFEC0E2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E373BE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majetok:</w:t>
      </w:r>
    </w:p>
    <w:p w14:paraId="5B3A7744" w14:textId="77777777" w:rsidR="001C7375" w:rsidRDefault="001C7375">
      <w:pPr>
        <w:pStyle w:val="Vchodzie"/>
        <w:rPr>
          <w:rFonts w:cs="Times New Roman"/>
          <w:szCs w:val="24"/>
        </w:rPr>
      </w:pPr>
    </w:p>
    <w:p w14:paraId="6CFE4B62" w14:textId="77777777" w:rsidR="001C7375" w:rsidRDefault="001C7375">
      <w:pPr>
        <w:pStyle w:val="Vchodzie"/>
        <w:ind w:left="45"/>
        <w:rPr>
          <w:rFonts w:cs="Times New Roman"/>
          <w:szCs w:val="24"/>
        </w:rPr>
      </w:pPr>
    </w:p>
    <w:p w14:paraId="729EED14" w14:textId="77777777" w:rsidR="001C7375" w:rsidRDefault="00E373BE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="003C5737">
        <w:rPr>
          <w:rFonts w:cs="Times New Roman"/>
          <w:szCs w:val="24"/>
        </w:rPr>
        <w:t xml:space="preserve">6          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55FA097B" w14:textId="77777777" w:rsidR="000E1A0C" w:rsidRDefault="001C7375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</w:t>
      </w:r>
    </w:p>
    <w:p w14:paraId="744A9F34" w14:textId="77777777" w:rsidR="001C7375" w:rsidRDefault="001C7375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</w:t>
      </w:r>
    </w:p>
    <w:p w14:paraId="6DCA80D4" w14:textId="77777777" w:rsidR="001C7375" w:rsidRDefault="001C7375">
      <w:pPr>
        <w:pStyle w:val="Vchodzie"/>
        <w:ind w:left="45"/>
        <w:rPr>
          <w:rFonts w:cs="Times New Roman"/>
          <w:szCs w:val="24"/>
        </w:rPr>
      </w:pPr>
    </w:p>
    <w:p w14:paraId="0CBD376F" w14:textId="77777777" w:rsidR="00E373BE" w:rsidRDefault="00E373BE">
      <w:pPr>
        <w:pStyle w:val="Vchodzie"/>
        <w:ind w:left="45"/>
        <w:rPr>
          <w:rFonts w:cs="Times New Roman"/>
          <w:szCs w:val="24"/>
        </w:rPr>
      </w:pPr>
    </w:p>
    <w:p w14:paraId="52045EE3" w14:textId="77777777" w:rsidR="00E373BE" w:rsidRDefault="00E373BE">
      <w:pPr>
        <w:pStyle w:val="Vchodzie"/>
        <w:ind w:left="45"/>
        <w:rPr>
          <w:rFonts w:cs="Times New Roman"/>
          <w:szCs w:val="24"/>
        </w:rPr>
      </w:pPr>
    </w:p>
    <w:p w14:paraId="0CB901D6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lastRenderedPageBreak/>
        <w:t xml:space="preserve">Čl. III </w:t>
      </w:r>
    </w:p>
    <w:p w14:paraId="30881A47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7064DDB9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689AEA6E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1A207147" w14:textId="77777777" w:rsidR="001C7375" w:rsidRDefault="001C7375">
      <w:pPr>
        <w:pStyle w:val="Vchodzie"/>
        <w:rPr>
          <w:rFonts w:cs="Times New Roman"/>
          <w:szCs w:val="24"/>
        </w:rPr>
      </w:pPr>
    </w:p>
    <w:p w14:paraId="69A6792C" w14:textId="61DD3FA0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 hodnote  </w:t>
      </w:r>
      <w:r w:rsidR="00FC7824">
        <w:rPr>
          <w:rFonts w:cs="Times New Roman"/>
          <w:szCs w:val="24"/>
        </w:rPr>
        <w:t>59 111</w:t>
      </w:r>
      <w:r w:rsidR="000E1A0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€: po lehote </w:t>
      </w:r>
      <w:r w:rsidR="00FC7824">
        <w:rPr>
          <w:rFonts w:cs="Times New Roman"/>
          <w:szCs w:val="24"/>
        </w:rPr>
        <w:t>381</w:t>
      </w:r>
      <w:r>
        <w:rPr>
          <w:rFonts w:cs="Times New Roman"/>
          <w:szCs w:val="24"/>
        </w:rPr>
        <w:t xml:space="preserve"> €</w:t>
      </w:r>
    </w:p>
    <w:p w14:paraId="328378A8" w14:textId="77777777" w:rsidR="001C7375" w:rsidRDefault="001C7375">
      <w:pPr>
        <w:pStyle w:val="Vchodzie"/>
        <w:rPr>
          <w:rFonts w:cs="Times New Roman"/>
          <w:szCs w:val="24"/>
        </w:rPr>
      </w:pPr>
    </w:p>
    <w:p w14:paraId="78B89F8B" w14:textId="60EC4D66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do lehoty </w:t>
      </w:r>
      <w:r w:rsidR="00FC7824">
        <w:rPr>
          <w:rFonts w:cs="Times New Roman"/>
          <w:szCs w:val="24"/>
        </w:rPr>
        <w:t>58 730</w:t>
      </w:r>
      <w:r>
        <w:rPr>
          <w:rFonts w:cs="Times New Roman"/>
          <w:szCs w:val="24"/>
        </w:rPr>
        <w:t xml:space="preserve"> €</w:t>
      </w:r>
    </w:p>
    <w:p w14:paraId="5DCD8185" w14:textId="77777777" w:rsidR="00A442DD" w:rsidRDefault="00A442DD">
      <w:pPr>
        <w:pStyle w:val="Vchodzie"/>
        <w:rPr>
          <w:rFonts w:cs="Times New Roman"/>
          <w:szCs w:val="24"/>
        </w:rPr>
      </w:pPr>
    </w:p>
    <w:p w14:paraId="2FEEA60E" w14:textId="21664D24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FC7824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</w:t>
      </w:r>
      <w:r w:rsidR="00FC7824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71653FA6" w14:textId="443FCD26" w:rsidR="001C7375" w:rsidRPr="000E1A0C" w:rsidRDefault="001C7375" w:rsidP="000E1A0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do lehoty </w:t>
      </w:r>
      <w:r w:rsidR="000E1A0C">
        <w:rPr>
          <w:rFonts w:cs="Times New Roman"/>
          <w:szCs w:val="24"/>
        </w:rPr>
        <w:t>0 €</w:t>
      </w:r>
    </w:p>
    <w:p w14:paraId="5447B7F8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5E6977E3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0F2934A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3AD5C7CE" w14:textId="77777777" w:rsidR="001C7375" w:rsidRDefault="001C7375">
      <w:pPr>
        <w:pStyle w:val="Vchodzie"/>
        <w:rPr>
          <w:rFonts w:cs="Times New Roman"/>
          <w:szCs w:val="24"/>
        </w:rPr>
      </w:pPr>
    </w:p>
    <w:p w14:paraId="365EFB3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74D80421" w14:textId="77777777" w:rsidR="001C7375" w:rsidRDefault="001C7375">
      <w:pPr>
        <w:pStyle w:val="Vchodzie"/>
        <w:rPr>
          <w:rFonts w:cs="Times New Roman"/>
          <w:szCs w:val="24"/>
        </w:rPr>
      </w:pPr>
    </w:p>
    <w:p w14:paraId="1E236B1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4FCF0F11" w14:textId="77777777" w:rsidR="001C7375" w:rsidRDefault="001C7375">
      <w:pPr>
        <w:pStyle w:val="Vchodzie"/>
        <w:rPr>
          <w:rFonts w:cs="Times New Roman"/>
          <w:szCs w:val="24"/>
        </w:rPr>
      </w:pPr>
    </w:p>
    <w:p w14:paraId="5581D93D" w14:textId="77777777" w:rsidR="001C7375" w:rsidRDefault="001C7375">
      <w:pPr>
        <w:pStyle w:val="Vchodzie"/>
        <w:rPr>
          <w:rFonts w:cs="Times New Roman"/>
          <w:szCs w:val="24"/>
        </w:rPr>
      </w:pPr>
    </w:p>
    <w:p w14:paraId="7177DFBC" w14:textId="672CCD7E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Zostavené a schválené 2</w:t>
      </w:r>
      <w:r w:rsidR="00FC7824">
        <w:rPr>
          <w:rFonts w:cs="Times New Roman"/>
          <w:color w:val="000000"/>
          <w:szCs w:val="24"/>
          <w:lang w:eastAsia="sk-SK"/>
        </w:rPr>
        <w:t>4</w:t>
      </w:r>
      <w:r w:rsidR="00A442DD">
        <w:rPr>
          <w:rFonts w:cs="Times New Roman"/>
          <w:color w:val="000000"/>
          <w:szCs w:val="24"/>
          <w:lang w:eastAsia="sk-SK"/>
        </w:rPr>
        <w:t>.3.</w:t>
      </w:r>
      <w:r w:rsidR="000E1A0C">
        <w:rPr>
          <w:rFonts w:cs="Times New Roman"/>
          <w:color w:val="000000"/>
          <w:szCs w:val="24"/>
          <w:lang w:eastAsia="sk-SK"/>
        </w:rPr>
        <w:t>202</w:t>
      </w:r>
      <w:r w:rsidR="00FC7824">
        <w:rPr>
          <w:rFonts w:cs="Times New Roman"/>
          <w:color w:val="000000"/>
          <w:szCs w:val="24"/>
          <w:lang w:eastAsia="sk-SK"/>
        </w:rPr>
        <w:t>5</w:t>
      </w:r>
    </w:p>
    <w:p w14:paraId="1ECF22B0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0B72894A" w14:textId="77777777" w:rsidR="001C7375" w:rsidRDefault="001C7375">
      <w:pPr>
        <w:pStyle w:val="Vchodzie"/>
        <w:rPr>
          <w:rFonts w:cs="Times New Roman"/>
          <w:szCs w:val="24"/>
        </w:rPr>
      </w:pPr>
    </w:p>
    <w:p w14:paraId="44099D12" w14:textId="77777777" w:rsidR="001C7375" w:rsidRDefault="001C7375">
      <w:pPr>
        <w:pStyle w:val="Vchodzie"/>
        <w:rPr>
          <w:rFonts w:cs="Times New Roman"/>
          <w:szCs w:val="24"/>
        </w:rPr>
      </w:pPr>
    </w:p>
    <w:p w14:paraId="3FDB966D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6626BA19" w14:textId="77777777" w:rsidR="001C7375" w:rsidRDefault="001C7375">
      <w:pPr>
        <w:pStyle w:val="Vchodzie"/>
        <w:rPr>
          <w:rFonts w:cs="Times New Roman"/>
          <w:szCs w:val="24"/>
        </w:rPr>
      </w:pPr>
    </w:p>
    <w:p w14:paraId="76BE3D80" w14:textId="77777777" w:rsidR="001C7375" w:rsidRDefault="001C7375">
      <w:pPr>
        <w:pStyle w:val="Vchodzie"/>
        <w:rPr>
          <w:rFonts w:cs="Times New Roman"/>
          <w:szCs w:val="24"/>
        </w:rPr>
      </w:pPr>
    </w:p>
    <w:p w14:paraId="7B4A5155" w14:textId="77777777" w:rsidR="001C7375" w:rsidRDefault="001C7375">
      <w:pPr>
        <w:pStyle w:val="Vchodzie"/>
        <w:rPr>
          <w:rFonts w:cs="Times New Roman"/>
          <w:szCs w:val="24"/>
        </w:rPr>
      </w:pPr>
    </w:p>
    <w:p w14:paraId="6D1F1134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BE3E44F" w14:textId="77777777" w:rsidR="001C7375" w:rsidRDefault="001C7375">
      <w:pPr>
        <w:pStyle w:val="Vchodzie"/>
        <w:rPr>
          <w:rFonts w:cs="Times New Roman"/>
          <w:szCs w:val="24"/>
        </w:rPr>
      </w:pPr>
    </w:p>
    <w:p w14:paraId="50BAA49B" w14:textId="77777777" w:rsidR="001C7375" w:rsidRDefault="001C7375">
      <w:pPr>
        <w:pStyle w:val="Vchodzie"/>
        <w:rPr>
          <w:rFonts w:cs="Times New Roman"/>
          <w:szCs w:val="24"/>
        </w:rPr>
      </w:pPr>
    </w:p>
    <w:p w14:paraId="2349BC75" w14:textId="77777777" w:rsidR="001C7375" w:rsidRDefault="001C7375">
      <w:pPr>
        <w:pStyle w:val="Vchodzie"/>
        <w:rPr>
          <w:rFonts w:cs="Times New Roman"/>
          <w:szCs w:val="24"/>
        </w:rPr>
      </w:pPr>
    </w:p>
    <w:p w14:paraId="5ECF886D" w14:textId="77777777" w:rsidR="001C7375" w:rsidRDefault="001C7375">
      <w:pPr>
        <w:pStyle w:val="Vchodzie"/>
        <w:rPr>
          <w:rFonts w:cs="Times New Roman"/>
          <w:szCs w:val="24"/>
        </w:rPr>
      </w:pPr>
    </w:p>
    <w:p w14:paraId="5AB1B914" w14:textId="77777777" w:rsidR="001C7375" w:rsidRDefault="001C7375">
      <w:pPr>
        <w:pStyle w:val="Vchodzie"/>
        <w:rPr>
          <w:rFonts w:cs="Times New Roman"/>
          <w:szCs w:val="24"/>
        </w:rPr>
      </w:pPr>
    </w:p>
    <w:p w14:paraId="6F161B4A" w14:textId="77777777" w:rsidR="001C7375" w:rsidRDefault="001C7375">
      <w:pPr>
        <w:pStyle w:val="Vchodzie"/>
        <w:rPr>
          <w:rFonts w:cs="Times New Roman"/>
          <w:szCs w:val="24"/>
        </w:rPr>
      </w:pPr>
    </w:p>
    <w:p w14:paraId="3E21DCB8" w14:textId="77777777" w:rsidR="001C7375" w:rsidRDefault="001C7375">
      <w:pPr>
        <w:pStyle w:val="Vchodzie"/>
        <w:rPr>
          <w:rFonts w:cs="Times New Roman"/>
          <w:szCs w:val="24"/>
        </w:rPr>
      </w:pPr>
    </w:p>
    <w:p w14:paraId="341D5BFB" w14:textId="77777777" w:rsidR="001C7375" w:rsidRDefault="001C7375">
      <w:pPr>
        <w:pStyle w:val="Vchodzie"/>
        <w:rPr>
          <w:rFonts w:cs="Times New Roman"/>
          <w:szCs w:val="24"/>
        </w:rPr>
      </w:pPr>
    </w:p>
    <w:p w14:paraId="655E7D8E" w14:textId="77777777" w:rsidR="001C7375" w:rsidRDefault="001C7375">
      <w:pPr>
        <w:pStyle w:val="Vchodzie"/>
        <w:rPr>
          <w:rFonts w:cs="Times New Roman"/>
          <w:szCs w:val="24"/>
        </w:rPr>
      </w:pPr>
    </w:p>
    <w:p w14:paraId="75039476" w14:textId="77777777" w:rsidR="001C7375" w:rsidRDefault="001C7375">
      <w:pPr>
        <w:pStyle w:val="Vchodzie"/>
        <w:rPr>
          <w:rFonts w:cs="Times New Roman"/>
          <w:szCs w:val="24"/>
        </w:rPr>
      </w:pPr>
    </w:p>
    <w:p w14:paraId="256377F1" w14:textId="77777777" w:rsidR="001C7375" w:rsidRDefault="001C7375">
      <w:pPr>
        <w:pStyle w:val="Vchodzie"/>
        <w:rPr>
          <w:rFonts w:cs="Times New Roman"/>
          <w:szCs w:val="24"/>
        </w:rPr>
      </w:pPr>
    </w:p>
    <w:p w14:paraId="73FD22CD" w14:textId="77777777" w:rsidR="001C7375" w:rsidRDefault="001C7375">
      <w:pPr>
        <w:pStyle w:val="Vchodzie"/>
        <w:rPr>
          <w:rFonts w:cs="Times New Roman"/>
          <w:szCs w:val="24"/>
        </w:rPr>
      </w:pPr>
    </w:p>
    <w:p w14:paraId="512D12E6" w14:textId="77777777" w:rsidR="001C7375" w:rsidRDefault="001C7375">
      <w:pPr>
        <w:pStyle w:val="Vchodzie"/>
        <w:rPr>
          <w:rFonts w:cs="Times New Roman"/>
          <w:szCs w:val="24"/>
        </w:rPr>
      </w:pPr>
    </w:p>
    <w:p w14:paraId="493AE848" w14:textId="77777777" w:rsidR="001C7375" w:rsidRDefault="001C7375">
      <w:pPr>
        <w:pStyle w:val="Vchodzie"/>
        <w:rPr>
          <w:rFonts w:cs="Times New Roman"/>
          <w:szCs w:val="24"/>
        </w:rPr>
      </w:pPr>
    </w:p>
    <w:p w14:paraId="73EDED1E" w14:textId="77777777" w:rsidR="001C7375" w:rsidRDefault="001C7375">
      <w:pPr>
        <w:pStyle w:val="Vchodzie"/>
        <w:rPr>
          <w:rFonts w:cs="Times New Roman"/>
          <w:szCs w:val="24"/>
        </w:rPr>
      </w:pPr>
    </w:p>
    <w:p w14:paraId="09AE855F" w14:textId="77777777" w:rsidR="001C7375" w:rsidRDefault="001C7375">
      <w:pPr>
        <w:pStyle w:val="Vchodzie"/>
        <w:rPr>
          <w:rFonts w:cs="Times New Roman"/>
          <w:szCs w:val="24"/>
        </w:rPr>
      </w:pPr>
    </w:p>
    <w:p w14:paraId="073F4F87" w14:textId="77777777" w:rsidR="001C7375" w:rsidRDefault="001C7375">
      <w:pPr>
        <w:pStyle w:val="Vchodzie"/>
        <w:rPr>
          <w:rFonts w:cs="Times New Roman"/>
          <w:szCs w:val="24"/>
        </w:rPr>
      </w:pPr>
    </w:p>
    <w:p w14:paraId="22DAA27F" w14:textId="77777777" w:rsidR="001C7375" w:rsidRDefault="001C7375">
      <w:pPr>
        <w:pStyle w:val="Vchodzie"/>
        <w:rPr>
          <w:rFonts w:cs="Times New Roman"/>
          <w:szCs w:val="24"/>
        </w:rPr>
      </w:pPr>
    </w:p>
    <w:p w14:paraId="38989B4F" w14:textId="77777777" w:rsidR="001C7375" w:rsidRDefault="007C4BC9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7</w:t>
      </w:r>
    </w:p>
    <w:p w14:paraId="518AEFE1" w14:textId="77777777" w:rsidR="001C7375" w:rsidRDefault="001C7375">
      <w:pPr>
        <w:pStyle w:val="Vchodzie"/>
        <w:rPr>
          <w:rFonts w:cs="Times New Roman"/>
          <w:szCs w:val="24"/>
        </w:rPr>
      </w:pPr>
    </w:p>
    <w:p w14:paraId="5A215DD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7C4BC9">
        <w:rPr>
          <w:rFonts w:cs="Times New Roman"/>
          <w:szCs w:val="24"/>
        </w:rPr>
        <w:t xml:space="preserve">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3486" w14:textId="77777777" w:rsidR="00A74A97" w:rsidRDefault="00A74A97">
      <w:pPr>
        <w:spacing w:after="0" w:line="240" w:lineRule="auto"/>
      </w:pPr>
      <w:r>
        <w:separator/>
      </w:r>
    </w:p>
  </w:endnote>
  <w:endnote w:type="continuationSeparator" w:id="0">
    <w:p w14:paraId="5F60D94E" w14:textId="77777777" w:rsidR="00A74A97" w:rsidRDefault="00A7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3D4C" w14:textId="77777777" w:rsidR="001C7375" w:rsidRDefault="001C7375">
    <w:pPr>
      <w:pStyle w:val="Vchodzie"/>
      <w:jc w:val="right"/>
    </w:pPr>
  </w:p>
  <w:p w14:paraId="419E5C09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CC92E" w14:textId="77777777" w:rsidR="00A74A97" w:rsidRDefault="00A74A97">
      <w:pPr>
        <w:spacing w:after="0" w:line="240" w:lineRule="auto"/>
      </w:pPr>
      <w:r>
        <w:separator/>
      </w:r>
    </w:p>
  </w:footnote>
  <w:footnote w:type="continuationSeparator" w:id="0">
    <w:p w14:paraId="129234A2" w14:textId="77777777" w:rsidR="00A74A97" w:rsidRDefault="00A74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74789432">
    <w:abstractNumId w:val="0"/>
  </w:num>
  <w:num w:numId="2" w16cid:durableId="1439569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0531D"/>
    <w:rsid w:val="000777C0"/>
    <w:rsid w:val="000E1A0C"/>
    <w:rsid w:val="001666E9"/>
    <w:rsid w:val="001C7375"/>
    <w:rsid w:val="002C21F7"/>
    <w:rsid w:val="003C5737"/>
    <w:rsid w:val="006D0603"/>
    <w:rsid w:val="007C4BC9"/>
    <w:rsid w:val="00A442DD"/>
    <w:rsid w:val="00A74A97"/>
    <w:rsid w:val="00E2563D"/>
    <w:rsid w:val="00E373BE"/>
    <w:rsid w:val="00EB5D3E"/>
    <w:rsid w:val="00F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F070A"/>
  <w14:defaultImageDpi w14:val="0"/>
  <w15:docId w15:val="{DDAB9A9D-A033-40E0-8DA2-9B441F0D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2025-03-24T18:49:00Z</dcterms:created>
  <dcterms:modified xsi:type="dcterms:W3CDTF">2025-03-24T18:49:00Z</dcterms:modified>
</cp:coreProperties>
</file>