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F53A49" w14:textId="77777777" w:rsidR="0064525B" w:rsidRPr="00F01DB5" w:rsidRDefault="0064525B" w:rsidP="00E31C58">
      <w:pPr>
        <w:pBdr>
          <w:top w:val="single" w:sz="4" w:space="2" w:color="auto"/>
          <w:left w:val="single" w:sz="4" w:space="4" w:color="auto"/>
          <w:bottom w:val="single" w:sz="4" w:space="1" w:color="auto"/>
          <w:right w:val="single" w:sz="4" w:space="6" w:color="auto"/>
        </w:pBdr>
        <w:jc w:val="center"/>
      </w:pPr>
      <w:bookmarkStart w:id="0" w:name="_Toc530739894"/>
      <w:r w:rsidRPr="00F01DB5">
        <w:t xml:space="preserve">Zostavené podľa opatrenia </w:t>
      </w:r>
      <w:proofErr w:type="spellStart"/>
      <w:r w:rsidRPr="00F01DB5">
        <w:t>č.MF</w:t>
      </w:r>
      <w:proofErr w:type="spellEnd"/>
      <w:r w:rsidRPr="00F01DB5">
        <w:t xml:space="preserve">/23378/2014-74 (FS č.12/2014) sa ustanovujú podrobnosti o individuálnej účtovnej závierke a rozsahu údajov určených z individuálnej účtovnej závierky na zverejnenie </w:t>
      </w:r>
      <w:r w:rsidRPr="00F01DB5">
        <w:rPr>
          <w:b/>
        </w:rPr>
        <w:t>pre malé účtovné jednotky</w:t>
      </w:r>
    </w:p>
    <w:p w14:paraId="034C1E52" w14:textId="77777777" w:rsidR="0064525B" w:rsidRDefault="0064525B" w:rsidP="0064525B"/>
    <w:p w14:paraId="1A33DDCC" w14:textId="77777777" w:rsidR="0064525B" w:rsidRPr="0064525B" w:rsidRDefault="0064525B" w:rsidP="0064525B"/>
    <w:bookmarkEnd w:id="0"/>
    <w:p w14:paraId="52D0A2D1" w14:textId="77777777" w:rsidR="00BA6C0C" w:rsidRDefault="00BA6C0C" w:rsidP="006E76BE">
      <w:pPr>
        <w:pStyle w:val="Nadpis1"/>
      </w:pPr>
    </w:p>
    <w:p w14:paraId="29031640" w14:textId="77777777" w:rsidR="00011DB3" w:rsidRPr="00011DB3" w:rsidRDefault="00011DB3" w:rsidP="00011DB3">
      <w:r>
        <w:t xml:space="preserve"> </w:t>
      </w:r>
    </w:p>
    <w:p w14:paraId="7679656C" w14:textId="77777777" w:rsidR="004D3B4A" w:rsidRDefault="00011DB3" w:rsidP="00011DB3">
      <w:pPr>
        <w:pStyle w:val="Nadpis1"/>
        <w:numPr>
          <w:ilvl w:val="0"/>
          <w:numId w:val="0"/>
        </w:numPr>
      </w:pPr>
      <w:r>
        <w:t xml:space="preserve">               </w:t>
      </w:r>
      <w:r w:rsidR="00BA6C0C">
        <w:t xml:space="preserve">    </w:t>
      </w:r>
      <w:r>
        <w:t xml:space="preserve">                         </w:t>
      </w:r>
      <w:r w:rsidR="00BA6C0C">
        <w:t xml:space="preserve">  </w:t>
      </w:r>
      <w:r>
        <w:t>VŠ</w:t>
      </w:r>
      <w:r w:rsidR="00B85246">
        <w:t>EOBECNÉ INFORM</w:t>
      </w:r>
      <w:r>
        <w:t>Á</w:t>
      </w:r>
      <w:r w:rsidR="00B85246">
        <w:t>CIE</w:t>
      </w:r>
    </w:p>
    <w:p w14:paraId="2A34C7B6" w14:textId="77777777" w:rsidR="0064525B" w:rsidRDefault="0064525B" w:rsidP="0064525B"/>
    <w:p w14:paraId="45DE651D" w14:textId="77777777" w:rsidR="004D3B4A" w:rsidRPr="00277271" w:rsidRDefault="004D3B4A" w:rsidP="00576392">
      <w:pPr>
        <w:pStyle w:val="Zkladntext"/>
      </w:pPr>
    </w:p>
    <w:p w14:paraId="7FD9D4C2" w14:textId="77777777" w:rsidR="000475F8" w:rsidRPr="00277271" w:rsidRDefault="008A32E0" w:rsidP="00576392">
      <w:pPr>
        <w:pStyle w:val="Nadpis2"/>
      </w:pPr>
      <w:r>
        <w:t xml:space="preserve">Základné informácie o účtovnej jednotke </w:t>
      </w:r>
    </w:p>
    <w:p w14:paraId="62C424C3" w14:textId="38C1E145" w:rsidR="000475F8" w:rsidRPr="00277271" w:rsidRDefault="003119F0" w:rsidP="008A125B">
      <w:pPr>
        <w:ind w:left="360"/>
        <w:rPr>
          <w:sz w:val="18"/>
        </w:rPr>
      </w:pPr>
      <w:r>
        <w:rPr>
          <w:sz w:val="18"/>
        </w:rPr>
        <w:t xml:space="preserve">HOSPED, s.r.o. </w:t>
      </w:r>
    </w:p>
    <w:p w14:paraId="19C34AA6" w14:textId="31E421A0" w:rsidR="000475F8" w:rsidRPr="00277271" w:rsidRDefault="00516475" w:rsidP="00763019">
      <w:pPr>
        <w:ind w:firstLine="360"/>
        <w:rPr>
          <w:sz w:val="18"/>
        </w:rPr>
      </w:pPr>
      <w:proofErr w:type="spellStart"/>
      <w:r>
        <w:rPr>
          <w:sz w:val="18"/>
        </w:rPr>
        <w:t>Palkovičova</w:t>
      </w:r>
      <w:proofErr w:type="spellEnd"/>
      <w:r>
        <w:rPr>
          <w:sz w:val="18"/>
        </w:rPr>
        <w:t xml:space="preserve"> </w:t>
      </w:r>
      <w:r w:rsidR="003119F0">
        <w:rPr>
          <w:sz w:val="18"/>
        </w:rPr>
        <w:t>3</w:t>
      </w:r>
    </w:p>
    <w:p w14:paraId="741374CE" w14:textId="69BE743A" w:rsidR="00497A19" w:rsidRPr="00277271" w:rsidRDefault="00763019" w:rsidP="00763019">
      <w:pPr>
        <w:ind w:firstLine="360"/>
        <w:rPr>
          <w:sz w:val="18"/>
        </w:rPr>
      </w:pPr>
      <w:r>
        <w:rPr>
          <w:sz w:val="18"/>
        </w:rPr>
        <w:t>8</w:t>
      </w:r>
      <w:r w:rsidR="003119F0">
        <w:rPr>
          <w:sz w:val="18"/>
        </w:rPr>
        <w:t>21 08</w:t>
      </w:r>
      <w:r>
        <w:rPr>
          <w:sz w:val="18"/>
        </w:rPr>
        <w:t xml:space="preserve">  Bratislava</w:t>
      </w:r>
    </w:p>
    <w:p w14:paraId="2974ED03" w14:textId="77777777" w:rsidR="000475F8" w:rsidRPr="00277271" w:rsidRDefault="000475F8" w:rsidP="000475F8">
      <w:pPr>
        <w:rPr>
          <w:sz w:val="18"/>
        </w:rPr>
      </w:pPr>
    </w:p>
    <w:p w14:paraId="3B8C6E66" w14:textId="3050DDFA" w:rsidR="008A125B" w:rsidRPr="00D81EBA" w:rsidRDefault="008A125B" w:rsidP="008A125B">
      <w:pPr>
        <w:ind w:left="400"/>
        <w:jc w:val="both"/>
        <w:rPr>
          <w:sz w:val="18"/>
          <w:szCs w:val="18"/>
        </w:rPr>
      </w:pPr>
      <w:r w:rsidRPr="00D81EBA">
        <w:rPr>
          <w:sz w:val="18"/>
          <w:szCs w:val="18"/>
        </w:rPr>
        <w:t xml:space="preserve">Spoločnosť </w:t>
      </w:r>
      <w:fldSimple w:instr=" DOCPROPERTY  Client  \* MERGEFORMAT ">
        <w:r w:rsidR="003119F0">
          <w:rPr>
            <w:sz w:val="18"/>
            <w:szCs w:val="18"/>
          </w:rPr>
          <w:t xml:space="preserve">HOSPED, s.r.o. </w:t>
        </w:r>
        <w:r w:rsidRPr="00D81EBA">
          <w:rPr>
            <w:sz w:val="18"/>
            <w:szCs w:val="18"/>
          </w:rPr>
          <w:t xml:space="preserve">. </w:t>
        </w:r>
      </w:fldSimple>
      <w:r w:rsidRPr="00D81EBA">
        <w:rPr>
          <w:sz w:val="18"/>
          <w:szCs w:val="18"/>
        </w:rPr>
        <w:t xml:space="preserve"> bola do obchodného registra zapísaná dňa </w:t>
      </w:r>
      <w:r w:rsidR="003119F0">
        <w:rPr>
          <w:sz w:val="18"/>
          <w:szCs w:val="18"/>
        </w:rPr>
        <w:t>17</w:t>
      </w:r>
      <w:r w:rsidRPr="00D81EBA">
        <w:rPr>
          <w:sz w:val="18"/>
          <w:szCs w:val="18"/>
        </w:rPr>
        <w:t>.</w:t>
      </w:r>
      <w:r w:rsidR="003119F0">
        <w:rPr>
          <w:sz w:val="18"/>
          <w:szCs w:val="18"/>
        </w:rPr>
        <w:t>3</w:t>
      </w:r>
      <w:r w:rsidRPr="00D81EBA">
        <w:rPr>
          <w:sz w:val="18"/>
          <w:szCs w:val="18"/>
        </w:rPr>
        <w:t>.20</w:t>
      </w:r>
      <w:r w:rsidR="003119F0">
        <w:rPr>
          <w:sz w:val="18"/>
          <w:szCs w:val="18"/>
        </w:rPr>
        <w:t>00</w:t>
      </w:r>
      <w:r w:rsidRPr="00D81EBA">
        <w:rPr>
          <w:sz w:val="18"/>
          <w:szCs w:val="18"/>
        </w:rPr>
        <w:t xml:space="preserve"> (Obchodný register </w:t>
      </w:r>
      <w:r w:rsidR="003119F0">
        <w:rPr>
          <w:sz w:val="18"/>
          <w:szCs w:val="18"/>
        </w:rPr>
        <w:t>Mestského</w:t>
      </w:r>
      <w:r w:rsidRPr="00D81EBA">
        <w:rPr>
          <w:sz w:val="18"/>
          <w:szCs w:val="18"/>
        </w:rPr>
        <w:t xml:space="preserve"> súdu Bratislava I</w:t>
      </w:r>
      <w:r w:rsidR="003119F0">
        <w:rPr>
          <w:sz w:val="18"/>
          <w:szCs w:val="18"/>
        </w:rPr>
        <w:t>II</w:t>
      </w:r>
      <w:r w:rsidRPr="00D81EBA">
        <w:rPr>
          <w:sz w:val="18"/>
          <w:szCs w:val="18"/>
        </w:rPr>
        <w:t xml:space="preserve"> v Bratislave, oddiel Sro,  vložka č.</w:t>
      </w:r>
      <w:r w:rsidR="003119F0">
        <w:rPr>
          <w:rStyle w:val="ra"/>
          <w:rFonts w:eastAsiaTheme="majorEastAsia"/>
          <w:sz w:val="18"/>
          <w:szCs w:val="18"/>
        </w:rPr>
        <w:t>21336</w:t>
      </w:r>
      <w:r w:rsidRPr="00D81EBA">
        <w:rPr>
          <w:rStyle w:val="ra"/>
          <w:rFonts w:eastAsiaTheme="majorEastAsia"/>
          <w:sz w:val="18"/>
          <w:szCs w:val="18"/>
        </w:rPr>
        <w:t>/B</w:t>
      </w:r>
      <w:r w:rsidRPr="00D81EBA">
        <w:rPr>
          <w:sz w:val="18"/>
          <w:szCs w:val="18"/>
        </w:rPr>
        <w:t>.)</w:t>
      </w:r>
    </w:p>
    <w:p w14:paraId="178D95BE" w14:textId="77777777" w:rsidR="004D3B4A" w:rsidRPr="008A32E0" w:rsidRDefault="004D3B4A" w:rsidP="004D3B4A"/>
    <w:p w14:paraId="2DB66913" w14:textId="7158C6CD" w:rsidR="004D3B4A" w:rsidRDefault="008A32E0" w:rsidP="00763019">
      <w:pPr>
        <w:pStyle w:val="Nadpis2"/>
        <w:numPr>
          <w:ilvl w:val="0"/>
          <w:numId w:val="0"/>
        </w:numPr>
        <w:ind w:left="360"/>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3119F0" w:rsidRPr="00C12FDE" w14:paraId="3C080603" w14:textId="77777777" w:rsidTr="003119F0">
        <w:trPr>
          <w:tblCellSpacing w:w="15" w:type="dxa"/>
        </w:trPr>
        <w:tc>
          <w:tcPr>
            <w:tcW w:w="3350" w:type="pct"/>
            <w:vAlign w:val="center"/>
            <w:hideMark/>
          </w:tcPr>
          <w:p w14:paraId="45B8C070" w14:textId="77777777" w:rsidR="003119F0" w:rsidRPr="00B00405" w:rsidRDefault="003119F0" w:rsidP="00B00405">
            <w:pPr>
              <w:pStyle w:val="Odsekzoznamu"/>
              <w:numPr>
                <w:ilvl w:val="0"/>
                <w:numId w:val="33"/>
              </w:numPr>
              <w:rPr>
                <w:sz w:val="16"/>
                <w:szCs w:val="16"/>
                <w:lang w:eastAsia="sk-SK"/>
              </w:rPr>
            </w:pPr>
            <w:r w:rsidRPr="00B00405">
              <w:rPr>
                <w:b/>
                <w:bCs/>
                <w:color w:val="000000"/>
                <w:sz w:val="16"/>
                <w:szCs w:val="16"/>
                <w:lang w:eastAsia="sk-SK"/>
              </w:rPr>
              <w:t>nákup tovaru za účelom jeho ďalšieho predaja konečnému spotrebiteľovi /maloobchod/</w:t>
            </w:r>
          </w:p>
        </w:tc>
        <w:tc>
          <w:tcPr>
            <w:tcW w:w="1650" w:type="pct"/>
          </w:tcPr>
          <w:p w14:paraId="5BBB5064" w14:textId="1CB49ADE" w:rsidR="003119F0" w:rsidRPr="00B00405" w:rsidRDefault="003119F0" w:rsidP="00B00405">
            <w:pPr>
              <w:pStyle w:val="Odsekzoznamu"/>
              <w:ind w:left="720"/>
              <w:rPr>
                <w:sz w:val="16"/>
                <w:szCs w:val="16"/>
                <w:lang w:eastAsia="sk-SK"/>
              </w:rPr>
            </w:pPr>
          </w:p>
        </w:tc>
      </w:tr>
    </w:tbl>
    <w:p w14:paraId="1ADB7A55" w14:textId="77777777" w:rsidR="003119F0" w:rsidRPr="00C12FDE" w:rsidRDefault="003119F0" w:rsidP="00B00405">
      <w:pPr>
        <w:spacing w:after="240"/>
        <w:rPr>
          <w:vanish/>
          <w:sz w:val="16"/>
          <w:szCs w:val="16"/>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3119F0" w:rsidRPr="00C12FDE" w14:paraId="344810B4" w14:textId="77777777" w:rsidTr="004F7343">
        <w:trPr>
          <w:tblCellSpacing w:w="15" w:type="dxa"/>
        </w:trPr>
        <w:tc>
          <w:tcPr>
            <w:tcW w:w="3350" w:type="pct"/>
            <w:vAlign w:val="center"/>
            <w:hideMark/>
          </w:tcPr>
          <w:p w14:paraId="70F0CF2A" w14:textId="77777777" w:rsidR="003119F0" w:rsidRPr="00B00405" w:rsidRDefault="003119F0" w:rsidP="00B00405">
            <w:pPr>
              <w:pStyle w:val="Odsekzoznamu"/>
              <w:numPr>
                <w:ilvl w:val="0"/>
                <w:numId w:val="33"/>
              </w:numPr>
              <w:rPr>
                <w:sz w:val="16"/>
                <w:szCs w:val="16"/>
                <w:lang w:eastAsia="sk-SK"/>
              </w:rPr>
            </w:pPr>
            <w:r w:rsidRPr="00B00405">
              <w:rPr>
                <w:b/>
                <w:bCs/>
                <w:color w:val="000000"/>
                <w:sz w:val="16"/>
                <w:szCs w:val="16"/>
                <w:lang w:eastAsia="sk-SK"/>
              </w:rPr>
              <w:t>kúpa tovaru za účelom jeho ďalšieho predaja iným prevádzkovateľom živnosti /veľkoobchod/</w:t>
            </w:r>
          </w:p>
        </w:tc>
        <w:tc>
          <w:tcPr>
            <w:tcW w:w="1650" w:type="pct"/>
            <w:hideMark/>
          </w:tcPr>
          <w:p w14:paraId="6148789D" w14:textId="72583AE3" w:rsidR="003119F0" w:rsidRPr="00B00405" w:rsidRDefault="003119F0" w:rsidP="00B00405">
            <w:pPr>
              <w:pStyle w:val="Odsekzoznamu"/>
              <w:ind w:left="720"/>
              <w:rPr>
                <w:sz w:val="16"/>
                <w:szCs w:val="16"/>
                <w:lang w:eastAsia="sk-SK"/>
              </w:rPr>
            </w:pPr>
          </w:p>
        </w:tc>
      </w:tr>
    </w:tbl>
    <w:p w14:paraId="4BB591EC" w14:textId="77777777" w:rsidR="003119F0" w:rsidRPr="00C12FDE" w:rsidRDefault="003119F0" w:rsidP="00B00405">
      <w:pPr>
        <w:spacing w:after="240"/>
        <w:rPr>
          <w:vanish/>
          <w:sz w:val="16"/>
          <w:szCs w:val="16"/>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3119F0" w:rsidRPr="00C12FDE" w14:paraId="0C0424EB" w14:textId="77777777" w:rsidTr="004F7343">
        <w:trPr>
          <w:tblCellSpacing w:w="15" w:type="dxa"/>
        </w:trPr>
        <w:tc>
          <w:tcPr>
            <w:tcW w:w="3350" w:type="pct"/>
            <w:vAlign w:val="center"/>
            <w:hideMark/>
          </w:tcPr>
          <w:p w14:paraId="0FABDDFC" w14:textId="77777777" w:rsidR="003119F0" w:rsidRPr="00B00405" w:rsidRDefault="003119F0" w:rsidP="00B00405">
            <w:pPr>
              <w:pStyle w:val="Odsekzoznamu"/>
              <w:numPr>
                <w:ilvl w:val="0"/>
                <w:numId w:val="33"/>
              </w:numPr>
              <w:rPr>
                <w:sz w:val="16"/>
                <w:szCs w:val="16"/>
                <w:lang w:eastAsia="sk-SK"/>
              </w:rPr>
            </w:pPr>
            <w:r w:rsidRPr="00B00405">
              <w:rPr>
                <w:b/>
                <w:bCs/>
                <w:color w:val="000000"/>
                <w:sz w:val="16"/>
                <w:szCs w:val="16"/>
                <w:lang w:eastAsia="sk-SK"/>
              </w:rPr>
              <w:t>sprostredkovateľská činnosť</w:t>
            </w:r>
          </w:p>
        </w:tc>
        <w:tc>
          <w:tcPr>
            <w:tcW w:w="1650" w:type="pct"/>
            <w:hideMark/>
          </w:tcPr>
          <w:p w14:paraId="4F6FB874" w14:textId="15D0FFBF" w:rsidR="003119F0" w:rsidRPr="00B00405" w:rsidRDefault="003119F0" w:rsidP="00B00405">
            <w:pPr>
              <w:ind w:left="360"/>
              <w:rPr>
                <w:sz w:val="16"/>
                <w:szCs w:val="16"/>
                <w:lang w:eastAsia="sk-SK"/>
              </w:rPr>
            </w:pPr>
          </w:p>
        </w:tc>
      </w:tr>
    </w:tbl>
    <w:p w14:paraId="1608F8A1" w14:textId="77777777" w:rsidR="003119F0" w:rsidRPr="00C12FDE" w:rsidRDefault="003119F0" w:rsidP="00B00405">
      <w:pPr>
        <w:spacing w:after="240"/>
        <w:rPr>
          <w:vanish/>
          <w:sz w:val="16"/>
          <w:szCs w:val="16"/>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3119F0" w:rsidRPr="00C12FDE" w14:paraId="7290BD28" w14:textId="77777777" w:rsidTr="004F7343">
        <w:trPr>
          <w:tblCellSpacing w:w="15" w:type="dxa"/>
        </w:trPr>
        <w:tc>
          <w:tcPr>
            <w:tcW w:w="3350" w:type="pct"/>
            <w:vAlign w:val="center"/>
            <w:hideMark/>
          </w:tcPr>
          <w:p w14:paraId="7137073C" w14:textId="77777777" w:rsidR="003119F0" w:rsidRPr="00B00405" w:rsidRDefault="003119F0" w:rsidP="00B00405">
            <w:pPr>
              <w:pStyle w:val="Odsekzoznamu"/>
              <w:numPr>
                <w:ilvl w:val="0"/>
                <w:numId w:val="33"/>
              </w:numPr>
              <w:rPr>
                <w:sz w:val="16"/>
                <w:szCs w:val="16"/>
                <w:lang w:eastAsia="sk-SK"/>
              </w:rPr>
            </w:pPr>
            <w:r w:rsidRPr="00B00405">
              <w:rPr>
                <w:b/>
                <w:bCs/>
                <w:color w:val="000000"/>
                <w:sz w:val="16"/>
                <w:szCs w:val="16"/>
                <w:lang w:eastAsia="sk-SK"/>
              </w:rPr>
              <w:t>cestná nákladná doprava</w:t>
            </w:r>
          </w:p>
        </w:tc>
        <w:tc>
          <w:tcPr>
            <w:tcW w:w="1650" w:type="pct"/>
            <w:hideMark/>
          </w:tcPr>
          <w:p w14:paraId="671D8553" w14:textId="6A2000D5" w:rsidR="003119F0" w:rsidRPr="00B00405" w:rsidRDefault="003119F0" w:rsidP="00B00405">
            <w:pPr>
              <w:pStyle w:val="Odsekzoznamu"/>
              <w:ind w:left="720"/>
              <w:rPr>
                <w:sz w:val="16"/>
                <w:szCs w:val="16"/>
                <w:lang w:eastAsia="sk-SK"/>
              </w:rPr>
            </w:pPr>
          </w:p>
        </w:tc>
      </w:tr>
    </w:tbl>
    <w:p w14:paraId="35B598F9" w14:textId="77777777" w:rsidR="003119F0" w:rsidRPr="00C12FDE" w:rsidRDefault="003119F0" w:rsidP="00B00405">
      <w:pPr>
        <w:spacing w:after="240"/>
        <w:rPr>
          <w:vanish/>
          <w:sz w:val="16"/>
          <w:szCs w:val="16"/>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3119F0" w:rsidRPr="00C12FDE" w14:paraId="308B7E1C" w14:textId="77777777" w:rsidTr="004F7343">
        <w:trPr>
          <w:tblCellSpacing w:w="15" w:type="dxa"/>
        </w:trPr>
        <w:tc>
          <w:tcPr>
            <w:tcW w:w="3350" w:type="pct"/>
            <w:vAlign w:val="center"/>
            <w:hideMark/>
          </w:tcPr>
          <w:p w14:paraId="12BA6299" w14:textId="77777777" w:rsidR="003119F0" w:rsidRPr="00B00405" w:rsidRDefault="003119F0" w:rsidP="00B00405">
            <w:pPr>
              <w:pStyle w:val="Odsekzoznamu"/>
              <w:numPr>
                <w:ilvl w:val="0"/>
                <w:numId w:val="33"/>
              </w:numPr>
              <w:rPr>
                <w:sz w:val="16"/>
                <w:szCs w:val="16"/>
                <w:lang w:eastAsia="sk-SK"/>
              </w:rPr>
            </w:pPr>
            <w:r w:rsidRPr="00B00405">
              <w:rPr>
                <w:b/>
                <w:bCs/>
                <w:color w:val="000000"/>
                <w:sz w:val="16"/>
                <w:szCs w:val="16"/>
                <w:lang w:eastAsia="sk-SK"/>
              </w:rPr>
              <w:t>zasielateľstvo</w:t>
            </w:r>
          </w:p>
        </w:tc>
        <w:tc>
          <w:tcPr>
            <w:tcW w:w="1650" w:type="pct"/>
            <w:hideMark/>
          </w:tcPr>
          <w:p w14:paraId="13654EC4" w14:textId="19DD9C95" w:rsidR="003119F0" w:rsidRPr="00B00405" w:rsidRDefault="003119F0" w:rsidP="00B00405">
            <w:pPr>
              <w:pStyle w:val="Odsekzoznamu"/>
              <w:ind w:left="720"/>
              <w:rPr>
                <w:sz w:val="16"/>
                <w:szCs w:val="16"/>
                <w:lang w:eastAsia="sk-SK"/>
              </w:rPr>
            </w:pPr>
          </w:p>
        </w:tc>
      </w:tr>
    </w:tbl>
    <w:p w14:paraId="7271C7E5" w14:textId="77777777" w:rsidR="003119F0" w:rsidRPr="00C12FDE" w:rsidRDefault="003119F0" w:rsidP="00B00405">
      <w:pPr>
        <w:spacing w:after="240"/>
        <w:rPr>
          <w:vanish/>
          <w:sz w:val="16"/>
          <w:szCs w:val="16"/>
          <w:lang w:eastAsia="sk-SK"/>
        </w:rPr>
      </w:pPr>
    </w:p>
    <w:tbl>
      <w:tblPr>
        <w:tblW w:w="5000" w:type="pct"/>
        <w:tblCellSpacing w:w="15" w:type="dxa"/>
        <w:tblBorders>
          <w:bottom w:val="single" w:sz="4" w:space="0" w:color="auto"/>
        </w:tblBorders>
        <w:tblCellMar>
          <w:top w:w="15" w:type="dxa"/>
          <w:left w:w="15" w:type="dxa"/>
          <w:bottom w:w="15" w:type="dxa"/>
          <w:right w:w="15" w:type="dxa"/>
        </w:tblCellMar>
        <w:tblLook w:val="04A0" w:firstRow="1" w:lastRow="0" w:firstColumn="1" w:lastColumn="0" w:noHBand="0" w:noVBand="1"/>
      </w:tblPr>
      <w:tblGrid>
        <w:gridCol w:w="6157"/>
        <w:gridCol w:w="3056"/>
      </w:tblGrid>
      <w:tr w:rsidR="003119F0" w:rsidRPr="00C12FDE" w14:paraId="7DB64227" w14:textId="77777777" w:rsidTr="00B00405">
        <w:trPr>
          <w:tblCellSpacing w:w="15" w:type="dxa"/>
        </w:trPr>
        <w:tc>
          <w:tcPr>
            <w:tcW w:w="3350" w:type="pct"/>
            <w:vAlign w:val="center"/>
            <w:hideMark/>
          </w:tcPr>
          <w:p w14:paraId="120E8039" w14:textId="77777777" w:rsidR="003119F0" w:rsidRPr="00B00405" w:rsidRDefault="003119F0" w:rsidP="00B00405">
            <w:pPr>
              <w:pStyle w:val="Odsekzoznamu"/>
              <w:numPr>
                <w:ilvl w:val="0"/>
                <w:numId w:val="33"/>
              </w:numPr>
              <w:rPr>
                <w:sz w:val="16"/>
                <w:szCs w:val="16"/>
                <w:lang w:eastAsia="sk-SK"/>
              </w:rPr>
            </w:pPr>
            <w:r w:rsidRPr="00B00405">
              <w:rPr>
                <w:b/>
                <w:bCs/>
                <w:color w:val="000000"/>
                <w:sz w:val="16"/>
                <w:szCs w:val="16"/>
                <w:lang w:eastAsia="sk-SK"/>
              </w:rPr>
              <w:t>prenájom nehnuteľností spojený s poskytovaním iných než základných služieb spojených s prenájmom</w:t>
            </w:r>
          </w:p>
        </w:tc>
        <w:tc>
          <w:tcPr>
            <w:tcW w:w="1650" w:type="pct"/>
            <w:hideMark/>
          </w:tcPr>
          <w:p w14:paraId="5159D110" w14:textId="027E2BCF" w:rsidR="003119F0" w:rsidRPr="00B00405" w:rsidRDefault="003119F0" w:rsidP="00B00405">
            <w:pPr>
              <w:pStyle w:val="Odsekzoznamu"/>
              <w:ind w:left="720"/>
              <w:rPr>
                <w:sz w:val="16"/>
                <w:szCs w:val="16"/>
                <w:lang w:eastAsia="sk-SK"/>
              </w:rPr>
            </w:pPr>
          </w:p>
        </w:tc>
      </w:tr>
    </w:tbl>
    <w:p w14:paraId="5414CF39" w14:textId="77777777" w:rsidR="003119F0" w:rsidRPr="00C12FDE" w:rsidRDefault="003119F0" w:rsidP="00B00405">
      <w:pPr>
        <w:spacing w:after="240"/>
        <w:rPr>
          <w:vanish/>
          <w:sz w:val="16"/>
          <w:szCs w:val="16"/>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3119F0" w:rsidRPr="00C12FDE" w14:paraId="7AFDD0D4" w14:textId="77777777" w:rsidTr="004F7343">
        <w:trPr>
          <w:tblCellSpacing w:w="15" w:type="dxa"/>
        </w:trPr>
        <w:tc>
          <w:tcPr>
            <w:tcW w:w="3350" w:type="pct"/>
            <w:vAlign w:val="center"/>
            <w:hideMark/>
          </w:tcPr>
          <w:p w14:paraId="3D5E9DB1" w14:textId="77777777" w:rsidR="003119F0" w:rsidRPr="00B00405" w:rsidRDefault="003119F0" w:rsidP="00B00405">
            <w:pPr>
              <w:pStyle w:val="Odsekzoznamu"/>
              <w:numPr>
                <w:ilvl w:val="0"/>
                <w:numId w:val="33"/>
              </w:numPr>
              <w:rPr>
                <w:sz w:val="16"/>
                <w:szCs w:val="16"/>
                <w:lang w:eastAsia="sk-SK"/>
              </w:rPr>
            </w:pPr>
            <w:r w:rsidRPr="00B00405">
              <w:rPr>
                <w:b/>
                <w:bCs/>
                <w:color w:val="000000"/>
                <w:sz w:val="16"/>
                <w:szCs w:val="16"/>
                <w:lang w:eastAsia="sk-SK"/>
              </w:rPr>
              <w:t>prenájom hnuteľných vecí</w:t>
            </w:r>
          </w:p>
        </w:tc>
        <w:tc>
          <w:tcPr>
            <w:tcW w:w="1650" w:type="pct"/>
            <w:hideMark/>
          </w:tcPr>
          <w:p w14:paraId="71D45CEC" w14:textId="1D1CF9CE" w:rsidR="003119F0" w:rsidRPr="00B00405" w:rsidRDefault="003119F0" w:rsidP="00B00405">
            <w:pPr>
              <w:pStyle w:val="Odsekzoznamu"/>
              <w:ind w:left="720"/>
              <w:rPr>
                <w:sz w:val="16"/>
                <w:szCs w:val="16"/>
                <w:lang w:eastAsia="sk-SK"/>
              </w:rPr>
            </w:pPr>
          </w:p>
        </w:tc>
      </w:tr>
    </w:tbl>
    <w:p w14:paraId="76414209" w14:textId="77777777" w:rsidR="003119F0" w:rsidRPr="00C12FDE" w:rsidRDefault="003119F0" w:rsidP="00B00405">
      <w:pPr>
        <w:spacing w:after="240"/>
        <w:rPr>
          <w:vanish/>
          <w:sz w:val="16"/>
          <w:szCs w:val="16"/>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3119F0" w:rsidRPr="00C12FDE" w14:paraId="2F28BB8C" w14:textId="77777777" w:rsidTr="004F7343">
        <w:trPr>
          <w:tblCellSpacing w:w="15" w:type="dxa"/>
        </w:trPr>
        <w:tc>
          <w:tcPr>
            <w:tcW w:w="3350" w:type="pct"/>
            <w:vAlign w:val="center"/>
            <w:hideMark/>
          </w:tcPr>
          <w:p w14:paraId="408F3833" w14:textId="77777777" w:rsidR="003119F0" w:rsidRPr="00B00405" w:rsidRDefault="003119F0" w:rsidP="00B00405">
            <w:pPr>
              <w:pStyle w:val="Odsekzoznamu"/>
              <w:numPr>
                <w:ilvl w:val="0"/>
                <w:numId w:val="33"/>
              </w:numPr>
              <w:rPr>
                <w:sz w:val="16"/>
                <w:szCs w:val="16"/>
                <w:lang w:eastAsia="sk-SK"/>
              </w:rPr>
            </w:pPr>
            <w:r w:rsidRPr="00B00405">
              <w:rPr>
                <w:b/>
                <w:bCs/>
                <w:color w:val="000000"/>
                <w:sz w:val="16"/>
                <w:szCs w:val="16"/>
                <w:lang w:eastAsia="sk-SK"/>
              </w:rPr>
              <w:t>Pohostinská činnosť a výroba hotových jedál určených na priamu spotrebu mimo prevádzkových priestorov</w:t>
            </w:r>
          </w:p>
        </w:tc>
        <w:tc>
          <w:tcPr>
            <w:tcW w:w="1650" w:type="pct"/>
            <w:hideMark/>
          </w:tcPr>
          <w:p w14:paraId="516BC9C7" w14:textId="7BA80B0E" w:rsidR="003119F0" w:rsidRPr="00B00405" w:rsidRDefault="003119F0" w:rsidP="00B00405">
            <w:pPr>
              <w:pStyle w:val="Odsekzoznamu"/>
              <w:ind w:left="720"/>
              <w:rPr>
                <w:sz w:val="16"/>
                <w:szCs w:val="16"/>
                <w:lang w:eastAsia="sk-SK"/>
              </w:rPr>
            </w:pPr>
          </w:p>
        </w:tc>
      </w:tr>
    </w:tbl>
    <w:p w14:paraId="48AFC50C" w14:textId="77777777" w:rsidR="003119F0" w:rsidRPr="00C12FDE" w:rsidRDefault="003119F0" w:rsidP="00B00405">
      <w:pPr>
        <w:spacing w:after="240"/>
        <w:rPr>
          <w:vanish/>
          <w:sz w:val="16"/>
          <w:szCs w:val="16"/>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3119F0" w:rsidRPr="00C12FDE" w14:paraId="7E6689BE" w14:textId="77777777" w:rsidTr="004F7343">
        <w:trPr>
          <w:tblCellSpacing w:w="15" w:type="dxa"/>
        </w:trPr>
        <w:tc>
          <w:tcPr>
            <w:tcW w:w="3350" w:type="pct"/>
            <w:vAlign w:val="center"/>
            <w:hideMark/>
          </w:tcPr>
          <w:p w14:paraId="1A273960" w14:textId="77777777" w:rsidR="003119F0" w:rsidRPr="00B00405" w:rsidRDefault="003119F0" w:rsidP="00B00405">
            <w:pPr>
              <w:pStyle w:val="Odsekzoznamu"/>
              <w:numPr>
                <w:ilvl w:val="0"/>
                <w:numId w:val="33"/>
              </w:numPr>
              <w:rPr>
                <w:sz w:val="16"/>
                <w:szCs w:val="16"/>
                <w:lang w:eastAsia="sk-SK"/>
              </w:rPr>
            </w:pPr>
            <w:r w:rsidRPr="00B00405">
              <w:rPr>
                <w:b/>
                <w:bCs/>
                <w:color w:val="000000"/>
                <w:sz w:val="16"/>
                <w:szCs w:val="16"/>
                <w:lang w:eastAsia="sk-SK"/>
              </w:rPr>
              <w:t>Poskytovanie služieb rýchleho občerstvenia v spojení s predajom na priamu konzumáciu</w:t>
            </w:r>
          </w:p>
        </w:tc>
        <w:tc>
          <w:tcPr>
            <w:tcW w:w="1650" w:type="pct"/>
            <w:hideMark/>
          </w:tcPr>
          <w:p w14:paraId="6DD0CD72" w14:textId="33680A7B" w:rsidR="003119F0" w:rsidRPr="00B00405" w:rsidRDefault="003119F0" w:rsidP="00B00405">
            <w:pPr>
              <w:pStyle w:val="Odsekzoznamu"/>
              <w:ind w:left="720"/>
              <w:rPr>
                <w:sz w:val="16"/>
                <w:szCs w:val="16"/>
                <w:lang w:eastAsia="sk-SK"/>
              </w:rPr>
            </w:pPr>
          </w:p>
        </w:tc>
      </w:tr>
    </w:tbl>
    <w:p w14:paraId="3EBF3DA0" w14:textId="77777777" w:rsidR="003119F0" w:rsidRPr="00C12FDE" w:rsidRDefault="003119F0" w:rsidP="00B00405">
      <w:pPr>
        <w:spacing w:after="240"/>
        <w:rPr>
          <w:vanish/>
          <w:sz w:val="16"/>
          <w:szCs w:val="16"/>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3119F0" w:rsidRPr="00C12FDE" w14:paraId="4E38AB00" w14:textId="77777777" w:rsidTr="004F7343">
        <w:trPr>
          <w:tblCellSpacing w:w="15" w:type="dxa"/>
        </w:trPr>
        <w:tc>
          <w:tcPr>
            <w:tcW w:w="3350" w:type="pct"/>
            <w:vAlign w:val="center"/>
            <w:hideMark/>
          </w:tcPr>
          <w:p w14:paraId="49AC09DA" w14:textId="77777777" w:rsidR="003119F0" w:rsidRPr="00B00405" w:rsidRDefault="003119F0" w:rsidP="00B00405">
            <w:pPr>
              <w:pStyle w:val="Odsekzoznamu"/>
              <w:numPr>
                <w:ilvl w:val="0"/>
                <w:numId w:val="33"/>
              </w:numPr>
              <w:rPr>
                <w:sz w:val="16"/>
                <w:szCs w:val="16"/>
                <w:lang w:eastAsia="sk-SK"/>
              </w:rPr>
            </w:pPr>
            <w:r w:rsidRPr="00B00405">
              <w:rPr>
                <w:b/>
                <w:bCs/>
                <w:color w:val="000000"/>
                <w:sz w:val="16"/>
                <w:szCs w:val="16"/>
                <w:lang w:eastAsia="sk-SK"/>
              </w:rPr>
              <w:t>Prevádzkovanie výdajne stravy</w:t>
            </w:r>
          </w:p>
        </w:tc>
        <w:tc>
          <w:tcPr>
            <w:tcW w:w="1650" w:type="pct"/>
            <w:hideMark/>
          </w:tcPr>
          <w:p w14:paraId="6802CB28" w14:textId="4C4C5625" w:rsidR="003119F0" w:rsidRPr="00B00405" w:rsidRDefault="003119F0" w:rsidP="00B00405">
            <w:pPr>
              <w:pStyle w:val="Odsekzoznamu"/>
              <w:ind w:left="720"/>
              <w:rPr>
                <w:sz w:val="16"/>
                <w:szCs w:val="16"/>
                <w:lang w:eastAsia="sk-SK"/>
              </w:rPr>
            </w:pPr>
          </w:p>
        </w:tc>
      </w:tr>
    </w:tbl>
    <w:p w14:paraId="6F05074C" w14:textId="77777777" w:rsidR="003119F0" w:rsidRPr="00C12FDE" w:rsidRDefault="003119F0" w:rsidP="00B00405">
      <w:pPr>
        <w:spacing w:after="240"/>
        <w:rPr>
          <w:vanish/>
          <w:sz w:val="16"/>
          <w:szCs w:val="16"/>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3119F0" w:rsidRPr="00C12FDE" w14:paraId="0D6E66CF" w14:textId="77777777" w:rsidTr="004F7343">
        <w:trPr>
          <w:tblCellSpacing w:w="15" w:type="dxa"/>
        </w:trPr>
        <w:tc>
          <w:tcPr>
            <w:tcW w:w="3350" w:type="pct"/>
            <w:vAlign w:val="center"/>
            <w:hideMark/>
          </w:tcPr>
          <w:p w14:paraId="2EF5E8D2" w14:textId="77777777" w:rsidR="003119F0" w:rsidRPr="00B00405" w:rsidRDefault="003119F0" w:rsidP="00B00405">
            <w:pPr>
              <w:pStyle w:val="Odsekzoznamu"/>
              <w:numPr>
                <w:ilvl w:val="0"/>
                <w:numId w:val="33"/>
              </w:numPr>
              <w:rPr>
                <w:sz w:val="16"/>
                <w:szCs w:val="16"/>
                <w:lang w:eastAsia="sk-SK"/>
              </w:rPr>
            </w:pPr>
            <w:r w:rsidRPr="00B00405">
              <w:rPr>
                <w:b/>
                <w:bCs/>
                <w:color w:val="000000"/>
                <w:sz w:val="16"/>
                <w:szCs w:val="16"/>
                <w:lang w:eastAsia="sk-SK"/>
              </w:rPr>
              <w:t>Poskytovanie obslužných služieb pri kultúrnych a iných spoločenských podujatiach</w:t>
            </w:r>
          </w:p>
        </w:tc>
        <w:tc>
          <w:tcPr>
            <w:tcW w:w="1650" w:type="pct"/>
            <w:hideMark/>
          </w:tcPr>
          <w:p w14:paraId="2AF17DA8" w14:textId="61683C5A" w:rsidR="003119F0" w:rsidRPr="00B00405" w:rsidRDefault="003119F0" w:rsidP="00B00405">
            <w:pPr>
              <w:pStyle w:val="Odsekzoznamu"/>
              <w:ind w:left="720"/>
              <w:rPr>
                <w:sz w:val="16"/>
                <w:szCs w:val="16"/>
                <w:lang w:eastAsia="sk-SK"/>
              </w:rPr>
            </w:pPr>
          </w:p>
        </w:tc>
      </w:tr>
    </w:tbl>
    <w:p w14:paraId="5F6ABF55" w14:textId="77777777" w:rsidR="003119F0" w:rsidRPr="00C12FDE" w:rsidRDefault="003119F0" w:rsidP="00B00405">
      <w:pPr>
        <w:spacing w:after="240"/>
        <w:rPr>
          <w:vanish/>
          <w:sz w:val="16"/>
          <w:szCs w:val="16"/>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3119F0" w:rsidRPr="00C12FDE" w14:paraId="37DA911C" w14:textId="77777777" w:rsidTr="004F7343">
        <w:trPr>
          <w:tblCellSpacing w:w="15" w:type="dxa"/>
        </w:trPr>
        <w:tc>
          <w:tcPr>
            <w:tcW w:w="3350" w:type="pct"/>
            <w:vAlign w:val="center"/>
            <w:hideMark/>
          </w:tcPr>
          <w:p w14:paraId="1D3AF932" w14:textId="77777777" w:rsidR="003119F0" w:rsidRPr="00B00405" w:rsidRDefault="003119F0" w:rsidP="00B00405">
            <w:pPr>
              <w:pStyle w:val="Odsekzoznamu"/>
              <w:numPr>
                <w:ilvl w:val="0"/>
                <w:numId w:val="33"/>
              </w:numPr>
              <w:rPr>
                <w:sz w:val="16"/>
                <w:szCs w:val="16"/>
                <w:lang w:eastAsia="sk-SK"/>
              </w:rPr>
            </w:pPr>
            <w:r w:rsidRPr="00B00405">
              <w:rPr>
                <w:b/>
                <w:bCs/>
                <w:color w:val="000000"/>
                <w:sz w:val="16"/>
                <w:szCs w:val="16"/>
                <w:lang w:eastAsia="sk-SK"/>
              </w:rPr>
              <w:t>Organizovanie športových, kultúrnych a iných spoločenských podujatí</w:t>
            </w:r>
          </w:p>
        </w:tc>
        <w:tc>
          <w:tcPr>
            <w:tcW w:w="1650" w:type="pct"/>
            <w:hideMark/>
          </w:tcPr>
          <w:p w14:paraId="7A76BA6B" w14:textId="4A7E7F5F" w:rsidR="003119F0" w:rsidRPr="00B00405" w:rsidRDefault="003119F0" w:rsidP="00B00405">
            <w:pPr>
              <w:pStyle w:val="Odsekzoznamu"/>
              <w:ind w:left="720"/>
              <w:rPr>
                <w:sz w:val="16"/>
                <w:szCs w:val="16"/>
                <w:lang w:eastAsia="sk-SK"/>
              </w:rPr>
            </w:pPr>
          </w:p>
        </w:tc>
      </w:tr>
    </w:tbl>
    <w:p w14:paraId="56FDAAEC" w14:textId="77777777" w:rsidR="003119F0" w:rsidRPr="00C12FDE" w:rsidRDefault="003119F0" w:rsidP="00B00405">
      <w:pPr>
        <w:spacing w:after="240"/>
        <w:rPr>
          <w:vanish/>
          <w:sz w:val="16"/>
          <w:szCs w:val="16"/>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3119F0" w:rsidRPr="00C12FDE" w14:paraId="771A4A89" w14:textId="77777777" w:rsidTr="003119F0">
        <w:trPr>
          <w:trHeight w:val="594"/>
          <w:tblCellSpacing w:w="15" w:type="dxa"/>
        </w:trPr>
        <w:tc>
          <w:tcPr>
            <w:tcW w:w="3350" w:type="pct"/>
            <w:vAlign w:val="center"/>
            <w:hideMark/>
          </w:tcPr>
          <w:p w14:paraId="5C931213" w14:textId="77777777" w:rsidR="003119F0" w:rsidRPr="00B00405" w:rsidRDefault="003119F0" w:rsidP="00B00405">
            <w:pPr>
              <w:pStyle w:val="Odsekzoznamu"/>
              <w:numPr>
                <w:ilvl w:val="0"/>
                <w:numId w:val="33"/>
              </w:numPr>
              <w:rPr>
                <w:sz w:val="16"/>
                <w:szCs w:val="16"/>
                <w:lang w:eastAsia="sk-SK"/>
              </w:rPr>
            </w:pPr>
            <w:r w:rsidRPr="00B00405">
              <w:rPr>
                <w:b/>
                <w:bCs/>
                <w:color w:val="000000"/>
                <w:sz w:val="16"/>
                <w:szCs w:val="16"/>
                <w:lang w:eastAsia="sk-SK"/>
              </w:rPr>
              <w:t>Wellness masérske služby</w:t>
            </w:r>
          </w:p>
        </w:tc>
        <w:tc>
          <w:tcPr>
            <w:tcW w:w="1650" w:type="pct"/>
            <w:hideMark/>
          </w:tcPr>
          <w:p w14:paraId="112943CA" w14:textId="5F1C56B9" w:rsidR="003119F0" w:rsidRPr="00B00405" w:rsidRDefault="003119F0" w:rsidP="00B00405">
            <w:pPr>
              <w:pStyle w:val="Odsekzoznamu"/>
              <w:ind w:left="720"/>
              <w:rPr>
                <w:sz w:val="16"/>
                <w:szCs w:val="16"/>
                <w:lang w:eastAsia="sk-SK"/>
              </w:rPr>
            </w:pPr>
          </w:p>
        </w:tc>
      </w:tr>
    </w:tbl>
    <w:p w14:paraId="46AA65C7" w14:textId="77777777" w:rsidR="003119F0" w:rsidRPr="00C12FDE" w:rsidRDefault="003119F0" w:rsidP="00B00405">
      <w:pPr>
        <w:spacing w:after="240"/>
        <w:rPr>
          <w:vanish/>
          <w:sz w:val="18"/>
          <w:szCs w:val="18"/>
          <w:lang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213"/>
      </w:tblGrid>
      <w:tr w:rsidR="003119F0" w:rsidRPr="00C12FDE" w14:paraId="70414C5E" w14:textId="77777777" w:rsidTr="004F7343">
        <w:trPr>
          <w:tblCellSpacing w:w="15" w:type="dxa"/>
        </w:trPr>
        <w:tc>
          <w:tcPr>
            <w:tcW w:w="3350" w:type="pct"/>
            <w:vAlign w:val="center"/>
            <w:hideMark/>
          </w:tcPr>
          <w:p w14:paraId="120F4E73" w14:textId="77777777" w:rsidR="003119F0" w:rsidRPr="00B00405" w:rsidRDefault="003119F0" w:rsidP="00B00405">
            <w:pPr>
              <w:pStyle w:val="Odsekzoznamu"/>
              <w:numPr>
                <w:ilvl w:val="0"/>
                <w:numId w:val="33"/>
              </w:numPr>
              <w:rPr>
                <w:sz w:val="18"/>
                <w:szCs w:val="18"/>
                <w:lang w:eastAsia="sk-SK"/>
              </w:rPr>
            </w:pPr>
            <w:r w:rsidRPr="00B00405">
              <w:rPr>
                <w:b/>
                <w:bCs/>
                <w:color w:val="000000"/>
                <w:sz w:val="18"/>
                <w:szCs w:val="18"/>
                <w:lang w:eastAsia="sk-SK"/>
              </w:rPr>
              <w:t>Sprostredkovanie predaja, prenájmu a kúpy nehnuteľností (realitná činnosť</w:t>
            </w:r>
          </w:p>
        </w:tc>
      </w:tr>
    </w:tbl>
    <w:p w14:paraId="6B6FC67A" w14:textId="77777777" w:rsidR="00320E07" w:rsidRPr="00B00405" w:rsidRDefault="00320E07" w:rsidP="00B00405">
      <w:pPr>
        <w:pStyle w:val="NormalODSEKY"/>
        <w:numPr>
          <w:ilvl w:val="0"/>
          <w:numId w:val="0"/>
        </w:numPr>
        <w:spacing w:after="240"/>
        <w:ind w:left="851"/>
        <w:rPr>
          <w:szCs w:val="18"/>
          <w:highlight w:val="lightGray"/>
          <w:lang w:val="sk-SK"/>
        </w:rPr>
      </w:pPr>
    </w:p>
    <w:p w14:paraId="401AF2CC" w14:textId="77777777" w:rsidR="00576392" w:rsidRPr="00277271" w:rsidRDefault="00576392" w:rsidP="00576392">
      <w:pPr>
        <w:pStyle w:val="Nadpis2"/>
      </w:pPr>
      <w:bookmarkStart w:id="2" w:name="_MON_1455561779"/>
      <w:bookmarkEnd w:id="2"/>
      <w:r w:rsidRPr="00277271">
        <w:t>Dátum schválenia účtovnej závierky za predchádzajúce účtovné obdobie</w:t>
      </w:r>
    </w:p>
    <w:p w14:paraId="64E13FEB" w14:textId="329853D0" w:rsidR="00576392" w:rsidRPr="00277271" w:rsidRDefault="004D3B4A" w:rsidP="00576392">
      <w:pPr>
        <w:pStyle w:val="Zkladntext"/>
      </w:pPr>
      <w:r w:rsidRPr="00277271">
        <w:tab/>
      </w:r>
      <w:r w:rsidR="00576392" w:rsidRPr="00277271">
        <w:t xml:space="preserve">Účtovná závierka </w:t>
      </w:r>
      <w:r w:rsidR="00E31C58">
        <w:t>s</w:t>
      </w:r>
      <w:r w:rsidR="00576392" w:rsidRPr="00277271">
        <w:t>poločnosti k </w:t>
      </w:r>
      <w:r w:rsidR="0017399B">
        <w:t>31.12.20</w:t>
      </w:r>
      <w:r w:rsidR="00F01DB5">
        <w:t>2</w:t>
      </w:r>
      <w:r w:rsidR="004D0B7E">
        <w:t>3</w:t>
      </w:r>
      <w:r w:rsidR="00576392" w:rsidRPr="00277271">
        <w:t>, za predchádzajúce účtovné obdobie, bola schválená valným zhromaždením</w:t>
      </w:r>
      <w:r w:rsidR="00BB5278">
        <w:t xml:space="preserve"> </w:t>
      </w:r>
      <w:r w:rsidR="00576392" w:rsidRPr="00277271">
        <w:t xml:space="preserve">dňa </w:t>
      </w:r>
      <w:r w:rsidR="004D0B7E">
        <w:t>28</w:t>
      </w:r>
      <w:r w:rsidR="00E31C58">
        <w:t>.0</w:t>
      </w:r>
      <w:r w:rsidR="004D0B7E">
        <w:t>3</w:t>
      </w:r>
      <w:r w:rsidR="00E31C58">
        <w:t>.20</w:t>
      </w:r>
      <w:r w:rsidR="00F01DB5">
        <w:t>2</w:t>
      </w:r>
      <w:r w:rsidR="00854377">
        <w:t>4</w:t>
      </w:r>
      <w:r w:rsidR="008A125B">
        <w:t>.</w:t>
      </w:r>
      <w:r w:rsidR="00576392" w:rsidRPr="00277271">
        <w:t xml:space="preserve"> </w:t>
      </w:r>
    </w:p>
    <w:p w14:paraId="305E02F9" w14:textId="77777777" w:rsidR="00576392" w:rsidRDefault="00576392" w:rsidP="00576392">
      <w:pPr>
        <w:pStyle w:val="Zkladntext"/>
      </w:pPr>
      <w:r>
        <w:t xml:space="preserve">         </w:t>
      </w:r>
    </w:p>
    <w:p w14:paraId="21A4D3D0" w14:textId="77777777" w:rsidR="00576392" w:rsidRPr="00277271" w:rsidRDefault="00576392" w:rsidP="00576392">
      <w:pPr>
        <w:pStyle w:val="Zkladntext"/>
      </w:pPr>
      <w:r>
        <w:t xml:space="preserve">            </w:t>
      </w:r>
    </w:p>
    <w:p w14:paraId="4B5EA5BC" w14:textId="77777777" w:rsidR="004D3B4A" w:rsidRPr="00277271" w:rsidRDefault="00576392" w:rsidP="00576392">
      <w:pPr>
        <w:pStyle w:val="Nadpis2"/>
      </w:pPr>
      <w:r>
        <w:t xml:space="preserve">Právny dôvod na zostavenie účtovnej závierky </w:t>
      </w:r>
    </w:p>
    <w:p w14:paraId="0908E89A" w14:textId="2D21B88E" w:rsidR="00576392" w:rsidRPr="00277271" w:rsidRDefault="00576392" w:rsidP="00576392">
      <w:pPr>
        <w:pStyle w:val="Zkladntext"/>
        <w:rPr>
          <w:highlight w:val="lightGray"/>
        </w:rPr>
      </w:pPr>
      <w:r>
        <w:t xml:space="preserve">        </w:t>
      </w:r>
      <w:r w:rsidR="008A125B">
        <w:tab/>
      </w:r>
      <w:r w:rsidRPr="00277271">
        <w:t xml:space="preserve">Účtovná závierka </w:t>
      </w:r>
      <w:r w:rsidR="00E31C58">
        <w:t>s</w:t>
      </w:r>
      <w:r w:rsidRPr="00277271">
        <w:t xml:space="preserve">poločnosti </w:t>
      </w:r>
      <w:r w:rsidRPr="0017399B">
        <w:t>k 31. decembru 20</w:t>
      </w:r>
      <w:r w:rsidR="00F01DB5">
        <w:t>2</w:t>
      </w:r>
      <w:r w:rsidR="00A47067">
        <w:t>4</w:t>
      </w:r>
      <w:r w:rsidRPr="00576392">
        <w:t xml:space="preserve"> je</w:t>
      </w:r>
      <w:r w:rsidRPr="00277271">
        <w:t xml:space="preserve"> zostavená ako riadna účtovná závierka podľa § 17 </w:t>
      </w:r>
      <w:r w:rsidR="00BB5278">
        <w:t>Z</w:t>
      </w:r>
      <w:r w:rsidR="00241F10">
        <w:t xml:space="preserve">ákona NR SR </w:t>
      </w:r>
      <w:r w:rsidRPr="00277271">
        <w:t>č. 431/2002 Z. z. o</w:t>
      </w:r>
      <w:r w:rsidR="00BB5278">
        <w:t> </w:t>
      </w:r>
      <w:r w:rsidRPr="00277271">
        <w:t>účtovníctve</w:t>
      </w:r>
      <w:r w:rsidR="00BB5278">
        <w:t xml:space="preserve"> v znení neskorších predpisov </w:t>
      </w:r>
      <w:r w:rsidRPr="00277271">
        <w:t xml:space="preserve"> za účtovné obdobie </w:t>
      </w:r>
      <w:r w:rsidRPr="00BB5278">
        <w:t xml:space="preserve">od </w:t>
      </w:r>
      <w:r w:rsidRPr="0017399B">
        <w:t>1. januára 20</w:t>
      </w:r>
      <w:r w:rsidR="00F01DB5">
        <w:t>2</w:t>
      </w:r>
      <w:r w:rsidR="004D0B7E">
        <w:t>4</w:t>
      </w:r>
      <w:r w:rsidRPr="0017399B">
        <w:t xml:space="preserve"> do 31. decembra 20</w:t>
      </w:r>
      <w:r w:rsidR="00F01DB5">
        <w:t>2</w:t>
      </w:r>
      <w:r w:rsidR="00A47067">
        <w:t>4</w:t>
      </w:r>
      <w:r w:rsidRPr="0017399B">
        <w:t>.</w:t>
      </w:r>
      <w:r w:rsidR="00BB5278" w:rsidRPr="0017399B">
        <w:t xml:space="preserve">  </w:t>
      </w:r>
      <w:r w:rsidR="00577D57">
        <w:t xml:space="preserve"> </w:t>
      </w:r>
      <w:r w:rsidR="00BB5278" w:rsidRPr="00BB5278">
        <w:t>Účtovná závierka bola zostavená za predpokladu nepretržitého trvania účtovnej jednotky</w:t>
      </w:r>
      <w:r w:rsidR="00F01DB5">
        <w:t>.</w:t>
      </w:r>
    </w:p>
    <w:p w14:paraId="35D0247A" w14:textId="77777777" w:rsidR="00576392" w:rsidRDefault="00576392" w:rsidP="00576392">
      <w:pPr>
        <w:pStyle w:val="Zkladntext"/>
      </w:pPr>
    </w:p>
    <w:p w14:paraId="0D142F92" w14:textId="77777777" w:rsidR="00576392" w:rsidRPr="00277271" w:rsidRDefault="00576392" w:rsidP="00576392">
      <w:pPr>
        <w:pStyle w:val="Zkladntext"/>
      </w:pPr>
      <w:r>
        <w:t xml:space="preserve">                     </w:t>
      </w:r>
    </w:p>
    <w:p w14:paraId="5A719FF2" w14:textId="77777777" w:rsidR="004D3B4A" w:rsidRPr="00577D57" w:rsidRDefault="00576392" w:rsidP="00576392">
      <w:pPr>
        <w:pStyle w:val="Nadpis2"/>
      </w:pPr>
      <w:bookmarkStart w:id="3" w:name="OLE_LINK13"/>
      <w:bookmarkStart w:id="4" w:name="OLE_LINK14"/>
      <w:r w:rsidRPr="00577D57">
        <w:lastRenderedPageBreak/>
        <w:t xml:space="preserve">Údaje o skupine účtovných jednotiek </w:t>
      </w:r>
    </w:p>
    <w:p w14:paraId="5411F1B0" w14:textId="77777777" w:rsidR="00F82C99" w:rsidRPr="00F82C99" w:rsidRDefault="00F82C99" w:rsidP="00F82C99"/>
    <w:p w14:paraId="4F71C08F" w14:textId="77777777" w:rsidR="00005D1B" w:rsidRPr="00227124" w:rsidRDefault="00227124" w:rsidP="00005D1B">
      <w:pPr>
        <w:rPr>
          <w:sz w:val="18"/>
          <w:szCs w:val="18"/>
        </w:rPr>
      </w:pPr>
      <w:r>
        <w:rPr>
          <w:sz w:val="18"/>
          <w:szCs w:val="18"/>
        </w:rPr>
        <w:t xml:space="preserve">         </w:t>
      </w:r>
      <w:r w:rsidR="00005D1B" w:rsidRPr="00005D1B">
        <w:rPr>
          <w:sz w:val="18"/>
          <w:szCs w:val="18"/>
        </w:rPr>
        <w:t>Spoločnosti sa netýka</w:t>
      </w:r>
      <w:r w:rsidR="00D02D5D">
        <w:rPr>
          <w:sz w:val="18"/>
          <w:szCs w:val="18"/>
        </w:rPr>
        <w:t>.</w:t>
      </w:r>
    </w:p>
    <w:p w14:paraId="59F4FCB3" w14:textId="77777777" w:rsidR="00005D1B" w:rsidRPr="00227124" w:rsidRDefault="00005D1B" w:rsidP="00005D1B">
      <w:pPr>
        <w:tabs>
          <w:tab w:val="left" w:pos="1980"/>
        </w:tabs>
        <w:rPr>
          <w:sz w:val="18"/>
          <w:szCs w:val="18"/>
        </w:rPr>
      </w:pPr>
    </w:p>
    <w:p w14:paraId="268F3532" w14:textId="77777777" w:rsidR="00F82C99" w:rsidRPr="00005D1B" w:rsidRDefault="00F82C99" w:rsidP="00F82C99">
      <w:pPr>
        <w:spacing w:after="120"/>
        <w:jc w:val="both"/>
        <w:rPr>
          <w:sz w:val="18"/>
          <w:szCs w:val="18"/>
        </w:rPr>
      </w:pPr>
    </w:p>
    <w:p w14:paraId="5EF894A8" w14:textId="77777777" w:rsidR="004D3B4A" w:rsidRDefault="00F82C99" w:rsidP="00576392">
      <w:pPr>
        <w:pStyle w:val="Nadpis2"/>
      </w:pPr>
      <w:r>
        <w:t>Priemerný prepočítaný počet zamestnancov</w:t>
      </w:r>
    </w:p>
    <w:p w14:paraId="016BD48A" w14:textId="77777777" w:rsidR="00460C7A" w:rsidRDefault="00460C7A" w:rsidP="00460C7A"/>
    <w:p w14:paraId="20C56E01" w14:textId="71E63F6E" w:rsidR="00460C7A" w:rsidRDefault="00E31C58" w:rsidP="00460C7A">
      <w:r>
        <w:t xml:space="preserve">Bežné ÚO = </w:t>
      </w:r>
      <w:r w:rsidR="004D0B7E">
        <w:t>6</w:t>
      </w:r>
      <w:r>
        <w:t xml:space="preserve"> zamestnancov</w:t>
      </w:r>
    </w:p>
    <w:p w14:paraId="4B17662C" w14:textId="3E9E7579" w:rsidR="00E31C58" w:rsidRDefault="00E31C58" w:rsidP="00460C7A">
      <w:r>
        <w:t xml:space="preserve">Bezprostredne predchádzajúce obdobie = </w:t>
      </w:r>
      <w:r w:rsidR="004D0B7E">
        <w:t>6</w:t>
      </w:r>
      <w:r>
        <w:t xml:space="preserve"> zamestnancov</w:t>
      </w:r>
    </w:p>
    <w:p w14:paraId="32139C3C" w14:textId="77777777" w:rsidR="00E31C58" w:rsidRPr="00460C7A" w:rsidRDefault="00E31C58" w:rsidP="00460C7A"/>
    <w:p w14:paraId="457FE1C8" w14:textId="77777777" w:rsidR="00BA6C0C" w:rsidRDefault="00BA6C0C" w:rsidP="00011DB3">
      <w:pPr>
        <w:pStyle w:val="Nadpis1"/>
      </w:pPr>
      <w:bookmarkStart w:id="5" w:name="_Toc530739897"/>
      <w:bookmarkEnd w:id="3"/>
      <w:bookmarkEnd w:id="4"/>
    </w:p>
    <w:p w14:paraId="56058109" w14:textId="77777777" w:rsidR="00ED3C49" w:rsidRDefault="00097893" w:rsidP="00011DB3">
      <w:pPr>
        <w:pStyle w:val="Nadpis1"/>
        <w:numPr>
          <w:ilvl w:val="0"/>
          <w:numId w:val="0"/>
        </w:numPr>
        <w:spacing w:before="360" w:after="360"/>
      </w:pPr>
      <w:r>
        <w:t xml:space="preserve">              </w:t>
      </w:r>
      <w:r w:rsidR="00011DB3">
        <w:t xml:space="preserve">              </w:t>
      </w:r>
      <w:r>
        <w:t xml:space="preserve">  </w:t>
      </w:r>
      <w:r w:rsidR="00ED3C49" w:rsidRPr="00277271">
        <w:t xml:space="preserve">INFORMÁCIE </w:t>
      </w:r>
      <w:r w:rsidR="00F82C99">
        <w:t>O ORGÁNOCH SPOLOČNOSTI</w:t>
      </w:r>
      <w:r w:rsidR="00EB3306">
        <w:t xml:space="preserve"> </w:t>
      </w:r>
    </w:p>
    <w:bookmarkEnd w:id="5"/>
    <w:p w14:paraId="57F9C661" w14:textId="77777777" w:rsidR="00133FA1" w:rsidRPr="00D02D5D" w:rsidRDefault="00133FA1" w:rsidP="00D02D5D">
      <w:pPr>
        <w:spacing w:after="120"/>
        <w:jc w:val="both"/>
        <w:rPr>
          <w:bCs/>
          <w:i/>
          <w:sz w:val="18"/>
          <w:szCs w:val="18"/>
        </w:rPr>
      </w:pPr>
      <w:r w:rsidRPr="00D02D5D">
        <w:rPr>
          <w:b/>
          <w:bCs/>
          <w:sz w:val="18"/>
          <w:szCs w:val="18"/>
        </w:rPr>
        <w:t>Informácie o orgánoch účtovnej jednotky</w:t>
      </w:r>
      <w:r w:rsidRPr="00D02D5D">
        <w:rPr>
          <w:bCs/>
          <w:sz w:val="18"/>
          <w:szCs w:val="18"/>
        </w:rPr>
        <w:t xml:space="preserve"> </w:t>
      </w:r>
    </w:p>
    <w:p w14:paraId="243C5E6B" w14:textId="77777777" w:rsidR="009A0868" w:rsidRPr="00D02D5D" w:rsidRDefault="009A0868" w:rsidP="009A0868">
      <w:pPr>
        <w:pStyle w:val="Zkladntext"/>
      </w:pPr>
    </w:p>
    <w:p w14:paraId="3AFEE6EB" w14:textId="382F39F5" w:rsidR="009A0868" w:rsidRDefault="009A0868" w:rsidP="009A0868">
      <w:pPr>
        <w:jc w:val="both"/>
      </w:pPr>
      <w:r w:rsidRPr="00D02D5D">
        <w:rPr>
          <w:sz w:val="18"/>
        </w:rPr>
        <w:t>Členom štatutárneho orgánu, ani členom dozorných orgánov neboli v roku 20</w:t>
      </w:r>
      <w:r w:rsidR="00854377">
        <w:rPr>
          <w:sz w:val="18"/>
        </w:rPr>
        <w:t>24</w:t>
      </w:r>
      <w:r w:rsidRPr="00D02D5D">
        <w:rPr>
          <w:sz w:val="18"/>
        </w:rPr>
        <w:t xml:space="preserve"> poskytnuté žiadne pôžičky, záruky alebo iné formy zabezpečenia, ani finančné prostriedky alebo iné plnenia na súkromné účely členov, ktoré sa vyúčtovávajú (v roku 20</w:t>
      </w:r>
      <w:r w:rsidR="00854377">
        <w:rPr>
          <w:sz w:val="18"/>
        </w:rPr>
        <w:t>25</w:t>
      </w:r>
      <w:r w:rsidRPr="00D02D5D">
        <w:rPr>
          <w:sz w:val="18"/>
        </w:rPr>
        <w:t xml:space="preserve"> žiadne).</w:t>
      </w:r>
    </w:p>
    <w:p w14:paraId="22874BB6" w14:textId="34C811DA" w:rsidR="004D3B4A" w:rsidRPr="00277271" w:rsidRDefault="00860BCE" w:rsidP="008A125B">
      <w:r w:rsidRPr="00277271">
        <w:t xml:space="preserve">         </w:t>
      </w:r>
      <w:r w:rsidR="004D3B4A" w:rsidRPr="00277271">
        <w:tab/>
      </w:r>
      <w:r w:rsidR="004D3B4A" w:rsidRPr="00277271">
        <w:tab/>
      </w:r>
      <w:r w:rsidR="004D3B4A" w:rsidRPr="00277271">
        <w:tab/>
      </w:r>
      <w:r w:rsidR="004D3B4A" w:rsidRPr="00277271">
        <w:tab/>
      </w:r>
    </w:p>
    <w:bookmarkStart w:id="6" w:name="_Toc530739898"/>
    <w:p w14:paraId="3B7039DE" w14:textId="77777777" w:rsidR="00D54563" w:rsidRPr="00277271" w:rsidRDefault="00EB3306">
      <w:pPr>
        <w:spacing w:after="200" w:line="276" w:lineRule="auto"/>
        <w:rPr>
          <w:b/>
          <w:caps/>
          <w:sz w:val="18"/>
        </w:rPr>
      </w:pPr>
      <w:r w:rsidRPr="00521E3B">
        <w:rPr>
          <w:b/>
          <w:caps/>
          <w:sz w:val="18"/>
        </w:rPr>
        <w:object w:dxaOrig="9007" w:dyaOrig="1946" w14:anchorId="2BEA6B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pt;height:97.5pt" o:ole="">
            <v:imagedata r:id="rId11" o:title=""/>
          </v:shape>
          <o:OLEObject Type="Embed" ProgID="Excel.Sheet.12" ShapeID="_x0000_i1025" DrawAspect="Content" ObjectID="_1804507698" r:id="rId12"/>
        </w:object>
      </w:r>
    </w:p>
    <w:p w14:paraId="6FA4CAF9" w14:textId="77777777" w:rsidR="00D02D5D" w:rsidRPr="00277271" w:rsidRDefault="00D02D5D" w:rsidP="00576392">
      <w:pPr>
        <w:pStyle w:val="Zkladntext"/>
      </w:pPr>
      <w:bookmarkStart w:id="7" w:name="_MON_1484463767"/>
      <w:bookmarkEnd w:id="6"/>
      <w:bookmarkEnd w:id="7"/>
    </w:p>
    <w:p w14:paraId="200BB249" w14:textId="77777777" w:rsidR="00BA6C0C" w:rsidRDefault="00BA6C0C" w:rsidP="00011DB3">
      <w:pPr>
        <w:pStyle w:val="Nadpis1"/>
      </w:pPr>
    </w:p>
    <w:p w14:paraId="7BC36FDC" w14:textId="77777777" w:rsidR="004D3B4A" w:rsidRDefault="00011DB3" w:rsidP="00011DB3">
      <w:pPr>
        <w:pStyle w:val="Nadpis1"/>
        <w:numPr>
          <w:ilvl w:val="0"/>
          <w:numId w:val="0"/>
        </w:numPr>
        <w:spacing w:before="360" w:after="360"/>
      </w:pPr>
      <w:r>
        <w:t xml:space="preserve">                          </w:t>
      </w:r>
      <w:r w:rsidR="00097893">
        <w:t xml:space="preserve">          </w:t>
      </w:r>
      <w:r w:rsidR="00BA6C0C">
        <w:t xml:space="preserve"> </w:t>
      </w:r>
      <w:r w:rsidR="00302171" w:rsidRPr="00277271">
        <w:t>INFORMÁCIE O</w:t>
      </w:r>
      <w:r w:rsidR="007F3AA7">
        <w:t> PRIJATÝCH POSTUPOCH</w:t>
      </w:r>
    </w:p>
    <w:p w14:paraId="13A746DB" w14:textId="77777777" w:rsidR="004D3B4A" w:rsidRPr="00277271" w:rsidRDefault="009C5A7B" w:rsidP="00110F8B">
      <w:bookmarkStart w:id="8" w:name="_Toc530739899"/>
      <w:r w:rsidRPr="00277271">
        <w:t xml:space="preserve">       </w:t>
      </w:r>
      <w:bookmarkEnd w:id="8"/>
    </w:p>
    <w:p w14:paraId="135603D2" w14:textId="77777777" w:rsidR="004D3B4A" w:rsidRPr="00277271" w:rsidRDefault="00342180" w:rsidP="004973BD">
      <w:pPr>
        <w:pStyle w:val="Nadpis2"/>
        <w:numPr>
          <w:ilvl w:val="0"/>
          <w:numId w:val="10"/>
        </w:numPr>
      </w:pPr>
      <w:r>
        <w:t xml:space="preserve"> </w:t>
      </w:r>
      <w:r w:rsidR="004D3B4A" w:rsidRPr="00277271">
        <w:t>Východiská pre zostavenie účtovnej závierky</w:t>
      </w:r>
    </w:p>
    <w:p w14:paraId="65DD54F8" w14:textId="56B79829" w:rsidR="00110F8B" w:rsidRPr="00110F8B" w:rsidRDefault="00110F8B" w:rsidP="00110F8B">
      <w:pPr>
        <w:pStyle w:val="Pismenka"/>
        <w:numPr>
          <w:ilvl w:val="0"/>
          <w:numId w:val="0"/>
        </w:numPr>
        <w:ind w:left="294"/>
        <w:rPr>
          <w:b w:val="0"/>
        </w:rPr>
      </w:pPr>
      <w:r w:rsidRPr="00110F8B">
        <w:rPr>
          <w:b w:val="0"/>
        </w:rPr>
        <w:t xml:space="preserve">Účtovná závierka spoločnosti pozostávajúca zo </w:t>
      </w:r>
      <w:r w:rsidR="0021795F">
        <w:rPr>
          <w:b w:val="0"/>
        </w:rPr>
        <w:t>účtovnej závierky</w:t>
      </w:r>
      <w:r w:rsidRPr="00110F8B">
        <w:rPr>
          <w:b w:val="0"/>
        </w:rPr>
        <w:t xml:space="preserve"> a poznámok k účtovnej závierke k </w:t>
      </w:r>
      <w:r w:rsidRPr="00D02D5D">
        <w:rPr>
          <w:b w:val="0"/>
        </w:rPr>
        <w:t>31.12.20</w:t>
      </w:r>
      <w:r w:rsidR="00F01DB5">
        <w:rPr>
          <w:b w:val="0"/>
        </w:rPr>
        <w:t>2</w:t>
      </w:r>
      <w:r w:rsidR="00854377">
        <w:rPr>
          <w:b w:val="0"/>
        </w:rPr>
        <w:t>4</w:t>
      </w:r>
      <w:r w:rsidRPr="00110F8B">
        <w:rPr>
          <w:b w:val="0"/>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7711AB72" w14:textId="77777777" w:rsidR="00110F8B" w:rsidRPr="00110F8B" w:rsidRDefault="00110F8B" w:rsidP="00110F8B">
      <w:pPr>
        <w:pStyle w:val="Pismenka"/>
        <w:numPr>
          <w:ilvl w:val="0"/>
          <w:numId w:val="0"/>
        </w:numPr>
        <w:ind w:left="294"/>
        <w:rPr>
          <w:b w:val="0"/>
          <w:highlight w:val="yellow"/>
        </w:rPr>
      </w:pPr>
    </w:p>
    <w:p w14:paraId="7BEB3031" w14:textId="77777777" w:rsidR="00CA6A63" w:rsidRPr="00277271" w:rsidRDefault="00110F8B" w:rsidP="00576392">
      <w:pPr>
        <w:pStyle w:val="Zkladntext"/>
      </w:pPr>
      <w:r>
        <w:t xml:space="preserve">     </w:t>
      </w:r>
    </w:p>
    <w:p w14:paraId="08A4CAB4" w14:textId="77777777" w:rsidR="00030959" w:rsidRPr="00277271" w:rsidRDefault="00030959" w:rsidP="00576392">
      <w:pPr>
        <w:pStyle w:val="Zkladntext"/>
      </w:pPr>
    </w:p>
    <w:p w14:paraId="35011B75" w14:textId="77777777" w:rsidR="004D3B4A" w:rsidRDefault="00110F8B" w:rsidP="004973BD">
      <w:pPr>
        <w:pStyle w:val="Nadpis2"/>
        <w:numPr>
          <w:ilvl w:val="0"/>
          <w:numId w:val="10"/>
        </w:numPr>
      </w:pPr>
      <w:r>
        <w:t xml:space="preserve">Informácia o aplikácii </w:t>
      </w:r>
      <w:r w:rsidR="00515772">
        <w:t xml:space="preserve">a zmenách </w:t>
      </w:r>
      <w:r>
        <w:t xml:space="preserve">účtovných zásad a účtovných metód </w:t>
      </w:r>
    </w:p>
    <w:p w14:paraId="06871699" w14:textId="77777777" w:rsidR="00033E60" w:rsidRDefault="00E1680E" w:rsidP="004973BD">
      <w:pPr>
        <w:pStyle w:val="Nadpis2"/>
        <w:numPr>
          <w:ilvl w:val="1"/>
          <w:numId w:val="10"/>
        </w:numPr>
      </w:pPr>
      <w:r>
        <w:t xml:space="preserve">Všeobecné účtovné zásady </w:t>
      </w:r>
    </w:p>
    <w:p w14:paraId="077A9CD0" w14:textId="77777777" w:rsidR="00033E60" w:rsidRPr="00033E60" w:rsidRDefault="00033E60"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14:paraId="05DE9801" w14:textId="77777777" w:rsidR="00033E60" w:rsidRPr="00033E60" w:rsidRDefault="00033E60" w:rsidP="004973BD">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477A19EE" w14:textId="77777777" w:rsidR="00033E60" w:rsidRPr="00033E60" w:rsidRDefault="00033E60"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241A8D0" w14:textId="77777777" w:rsidR="00033E60" w:rsidRPr="00033E60" w:rsidRDefault="00033E60"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1BF5F5E0" w14:textId="77777777" w:rsidR="00033E60" w:rsidRPr="00033E60" w:rsidRDefault="00033E60" w:rsidP="004973BD">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45E662B3" w14:textId="77777777" w:rsidR="00033E60" w:rsidRPr="00033E60" w:rsidRDefault="00033E60" w:rsidP="004973BD">
      <w:pPr>
        <w:numPr>
          <w:ilvl w:val="0"/>
          <w:numId w:val="8"/>
        </w:numPr>
        <w:jc w:val="both"/>
        <w:rPr>
          <w:sz w:val="18"/>
          <w:szCs w:val="18"/>
        </w:rPr>
      </w:pPr>
      <w:r w:rsidRPr="00033E60">
        <w:rPr>
          <w:sz w:val="18"/>
          <w:szCs w:val="18"/>
        </w:rPr>
        <w:lastRenderedPageBreak/>
        <w:t>Spoločnosť vykonala ku dňu účtovnej závierky inventarizáciu majetku a záväzkov v súlade so zákonom o účtovníctve.</w:t>
      </w:r>
    </w:p>
    <w:p w14:paraId="32653C14" w14:textId="77777777" w:rsidR="00033E60" w:rsidRPr="00033E60" w:rsidRDefault="00033E60"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14:paraId="70BE96F1" w14:textId="77777777" w:rsidR="00033E60" w:rsidRDefault="00033E60"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AB186EC" w14:textId="77777777" w:rsidR="00FD43A7" w:rsidRDefault="00FD43A7" w:rsidP="00FD43A7">
      <w:pPr>
        <w:ind w:left="360"/>
        <w:jc w:val="both"/>
        <w:rPr>
          <w:sz w:val="18"/>
          <w:szCs w:val="18"/>
        </w:rPr>
      </w:pPr>
    </w:p>
    <w:p w14:paraId="6791F0D0" w14:textId="77777777" w:rsidR="003B6954" w:rsidRDefault="00FD43A7" w:rsidP="00FD43A7">
      <w:pPr>
        <w:pStyle w:val="Nadpis2"/>
        <w:numPr>
          <w:ilvl w:val="1"/>
          <w:numId w:val="10"/>
        </w:numPr>
      </w:pPr>
      <w:r>
        <w:t>Použité účtovné metódy a</w:t>
      </w:r>
      <w:r w:rsidR="003B6954">
        <w:t> </w:t>
      </w:r>
      <w:r>
        <w:t>zásady</w:t>
      </w:r>
    </w:p>
    <w:p w14:paraId="64D036AC" w14:textId="77777777" w:rsidR="003B6954" w:rsidRDefault="003B6954" w:rsidP="003B6954">
      <w:pPr>
        <w:pStyle w:val="Nadpis2"/>
        <w:numPr>
          <w:ilvl w:val="2"/>
          <w:numId w:val="17"/>
        </w:numPr>
      </w:pPr>
      <w:r>
        <w:t xml:space="preserve">. Spôsob ocenenia jednotlivých položiek </w:t>
      </w:r>
    </w:p>
    <w:p w14:paraId="22CE5FE5" w14:textId="77777777" w:rsidR="003B6954" w:rsidRPr="003B6954" w:rsidRDefault="003B6954" w:rsidP="003B6954">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14:paraId="62418DE2" w14:textId="77777777" w:rsidR="003B6954" w:rsidRPr="003B6954" w:rsidRDefault="003B6954" w:rsidP="003B6954">
      <w:pPr>
        <w:rPr>
          <w:b/>
          <w:sz w:val="18"/>
          <w:szCs w:val="18"/>
        </w:rPr>
      </w:pPr>
    </w:p>
    <w:p w14:paraId="07ED1210" w14:textId="77777777" w:rsidR="003B6954" w:rsidRPr="003B6954" w:rsidRDefault="003B6954" w:rsidP="003B6954">
      <w:pPr>
        <w:rPr>
          <w:sz w:val="18"/>
          <w:szCs w:val="18"/>
        </w:rPr>
      </w:pPr>
      <w:r w:rsidRPr="003B6954">
        <w:rPr>
          <w:sz w:val="18"/>
          <w:szCs w:val="18"/>
        </w:rPr>
        <w:t>Dlhodobý nehmotný majetok obstaraný kúpou bol v účtovníctve ocenený v obstarávacej cene.</w:t>
      </w:r>
    </w:p>
    <w:p w14:paraId="2CDAA610" w14:textId="77777777" w:rsidR="003B6954" w:rsidRPr="003B6954" w:rsidRDefault="003B6954" w:rsidP="003B6954">
      <w:pPr>
        <w:rPr>
          <w:sz w:val="18"/>
          <w:szCs w:val="18"/>
        </w:rPr>
      </w:pPr>
    </w:p>
    <w:p w14:paraId="5B217AC5" w14:textId="77777777" w:rsidR="003B6954" w:rsidRPr="003B6954" w:rsidRDefault="003B6954" w:rsidP="003B6954">
      <w:pPr>
        <w:rPr>
          <w:sz w:val="18"/>
          <w:szCs w:val="18"/>
        </w:rPr>
      </w:pPr>
      <w:r w:rsidRPr="00D02D5D">
        <w:rPr>
          <w:sz w:val="18"/>
          <w:szCs w:val="18"/>
        </w:rPr>
        <w:t>Drobný dlhodobý nehmotný majetok do</w:t>
      </w:r>
      <w:r w:rsidRPr="003B6954">
        <w:rPr>
          <w:sz w:val="18"/>
          <w:szCs w:val="18"/>
        </w:rPr>
        <w:t xml:space="preserve"> </w:t>
      </w:r>
      <w:r w:rsidRPr="00D02D5D">
        <w:rPr>
          <w:sz w:val="18"/>
          <w:szCs w:val="18"/>
        </w:rPr>
        <w:t xml:space="preserve">výšky </w:t>
      </w:r>
      <w:r w:rsidR="0021795F">
        <w:rPr>
          <w:sz w:val="18"/>
          <w:szCs w:val="18"/>
        </w:rPr>
        <w:t>2 400</w:t>
      </w:r>
      <w:r w:rsidR="00776004">
        <w:rPr>
          <w:sz w:val="18"/>
          <w:szCs w:val="18"/>
        </w:rPr>
        <w:t>,-</w:t>
      </w:r>
      <w:r w:rsidRPr="00D02D5D">
        <w:rPr>
          <w:sz w:val="18"/>
          <w:szCs w:val="18"/>
        </w:rPr>
        <w:t xml:space="preserve"> EUR</w:t>
      </w:r>
      <w:r w:rsidRPr="003B6954">
        <w:rPr>
          <w:sz w:val="18"/>
          <w:szCs w:val="18"/>
        </w:rPr>
        <w:t xml:space="preserve"> je jednorazovo odpísaný do nákladov spoločnosti v roku jeho obstarania.</w:t>
      </w:r>
    </w:p>
    <w:p w14:paraId="2E6FB1EE" w14:textId="77777777" w:rsidR="003B6954" w:rsidRPr="003B6954" w:rsidRDefault="003B6954" w:rsidP="003B6954">
      <w:pPr>
        <w:rPr>
          <w:sz w:val="18"/>
          <w:szCs w:val="18"/>
        </w:rPr>
      </w:pPr>
    </w:p>
    <w:p w14:paraId="0E09D38D" w14:textId="77777777" w:rsidR="003B6954" w:rsidRPr="003B6954" w:rsidRDefault="003B6954" w:rsidP="003B6954">
      <w:pPr>
        <w:rPr>
          <w:sz w:val="18"/>
          <w:szCs w:val="18"/>
        </w:rPr>
      </w:pPr>
    </w:p>
    <w:p w14:paraId="2A0584C4" w14:textId="77777777" w:rsidR="003B6954" w:rsidRPr="003B6954" w:rsidRDefault="003B6954" w:rsidP="003B6954">
      <w:pPr>
        <w:numPr>
          <w:ilvl w:val="0"/>
          <w:numId w:val="18"/>
        </w:numPr>
        <w:jc w:val="both"/>
        <w:rPr>
          <w:b/>
          <w:sz w:val="18"/>
          <w:szCs w:val="18"/>
        </w:rPr>
      </w:pPr>
      <w:r w:rsidRPr="003B6954">
        <w:rPr>
          <w:b/>
          <w:sz w:val="18"/>
          <w:szCs w:val="18"/>
        </w:rPr>
        <w:t>Dlhodobý nehmotný majetok obstaraný vlastnou činnosťou</w:t>
      </w:r>
    </w:p>
    <w:p w14:paraId="30C3240D" w14:textId="77777777" w:rsidR="003B6954" w:rsidRPr="003B6954" w:rsidRDefault="003B6954" w:rsidP="003B6954">
      <w:pPr>
        <w:rPr>
          <w:b/>
          <w:sz w:val="18"/>
          <w:szCs w:val="18"/>
        </w:rPr>
      </w:pPr>
    </w:p>
    <w:p w14:paraId="494AE030" w14:textId="77777777" w:rsidR="003B6954" w:rsidRPr="003B6954" w:rsidRDefault="003B6954" w:rsidP="003B6954">
      <w:pPr>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588766A1" w14:textId="77777777" w:rsidR="003B6954" w:rsidRPr="003B6954" w:rsidRDefault="003B6954" w:rsidP="003B6954">
      <w:pPr>
        <w:rPr>
          <w:b/>
          <w:sz w:val="18"/>
          <w:szCs w:val="18"/>
        </w:rPr>
      </w:pPr>
    </w:p>
    <w:p w14:paraId="5D791C7B" w14:textId="77777777" w:rsidR="003B6954" w:rsidRPr="003B6954" w:rsidRDefault="003B6954" w:rsidP="003B6954">
      <w:pPr>
        <w:rPr>
          <w:b/>
          <w:sz w:val="18"/>
          <w:szCs w:val="18"/>
        </w:rPr>
      </w:pPr>
    </w:p>
    <w:p w14:paraId="0A468D67" w14:textId="77777777" w:rsidR="003B6954" w:rsidRPr="003B6954" w:rsidRDefault="003B6954" w:rsidP="003B6954">
      <w:pPr>
        <w:numPr>
          <w:ilvl w:val="0"/>
          <w:numId w:val="16"/>
        </w:numPr>
        <w:jc w:val="both"/>
        <w:rPr>
          <w:b/>
          <w:sz w:val="18"/>
          <w:szCs w:val="18"/>
        </w:rPr>
      </w:pPr>
      <w:r w:rsidRPr="003B6954">
        <w:rPr>
          <w:b/>
          <w:sz w:val="18"/>
          <w:szCs w:val="18"/>
        </w:rPr>
        <w:t>Dlhodobý nehmotný majetok obstaraný iným spôsobom</w:t>
      </w:r>
    </w:p>
    <w:p w14:paraId="4FAB5F6A" w14:textId="77777777" w:rsidR="003B6954" w:rsidRPr="003B6954" w:rsidRDefault="003B6954" w:rsidP="003B6954">
      <w:pPr>
        <w:rPr>
          <w:b/>
          <w:sz w:val="18"/>
          <w:szCs w:val="18"/>
        </w:rPr>
      </w:pPr>
    </w:p>
    <w:p w14:paraId="7C784BC8" w14:textId="77777777" w:rsidR="003B6954" w:rsidRPr="003B6954" w:rsidRDefault="003B6954" w:rsidP="003B6954">
      <w:pPr>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2E00358A" w14:textId="77777777" w:rsidR="003B6954" w:rsidRPr="003B6954" w:rsidRDefault="003B6954" w:rsidP="003B6954">
      <w:pPr>
        <w:rPr>
          <w:b/>
          <w:sz w:val="18"/>
          <w:szCs w:val="18"/>
        </w:rPr>
      </w:pPr>
    </w:p>
    <w:p w14:paraId="5912A89A" w14:textId="77777777" w:rsidR="003B6954" w:rsidRPr="003B6954" w:rsidRDefault="003B6954" w:rsidP="003B6954">
      <w:pPr>
        <w:ind w:firstLine="45"/>
        <w:rPr>
          <w:b/>
          <w:sz w:val="18"/>
          <w:szCs w:val="18"/>
        </w:rPr>
      </w:pPr>
    </w:p>
    <w:p w14:paraId="3BDB0200" w14:textId="77777777" w:rsidR="003B6954" w:rsidRPr="003B6954" w:rsidRDefault="003B6954" w:rsidP="003B6954">
      <w:pPr>
        <w:numPr>
          <w:ilvl w:val="0"/>
          <w:numId w:val="16"/>
        </w:numPr>
        <w:jc w:val="both"/>
        <w:rPr>
          <w:b/>
          <w:sz w:val="18"/>
          <w:szCs w:val="18"/>
        </w:rPr>
      </w:pPr>
      <w:r w:rsidRPr="003B6954">
        <w:rPr>
          <w:b/>
          <w:sz w:val="18"/>
          <w:szCs w:val="18"/>
        </w:rPr>
        <w:t>Dlhodobý hmotný majetok obstaraný kúpou</w:t>
      </w:r>
    </w:p>
    <w:p w14:paraId="5BE87C9C" w14:textId="77777777" w:rsidR="003B6954" w:rsidRPr="003B6954" w:rsidRDefault="003B6954" w:rsidP="003B6954">
      <w:pPr>
        <w:rPr>
          <w:b/>
          <w:sz w:val="18"/>
          <w:szCs w:val="18"/>
        </w:rPr>
      </w:pPr>
    </w:p>
    <w:p w14:paraId="010158DF" w14:textId="77777777" w:rsidR="003B6954" w:rsidRPr="003B6954" w:rsidRDefault="003B6954" w:rsidP="003B6954">
      <w:pPr>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2BBB2194" w14:textId="77777777" w:rsidR="003B6954" w:rsidRPr="003B6954" w:rsidRDefault="003B6954" w:rsidP="003B6954">
      <w:pPr>
        <w:pStyle w:val="Hlavika"/>
        <w:tabs>
          <w:tab w:val="clear" w:pos="4536"/>
          <w:tab w:val="clear" w:pos="9072"/>
        </w:tabs>
        <w:rPr>
          <w:sz w:val="18"/>
          <w:szCs w:val="18"/>
        </w:rPr>
      </w:pPr>
    </w:p>
    <w:p w14:paraId="4503F7F1" w14:textId="77777777" w:rsidR="003B6954" w:rsidRPr="00D02D5D" w:rsidRDefault="003B6954" w:rsidP="003B6954">
      <w:pPr>
        <w:rPr>
          <w:sz w:val="18"/>
          <w:szCs w:val="18"/>
        </w:rPr>
      </w:pPr>
      <w:r w:rsidRPr="003B6954">
        <w:rPr>
          <w:sz w:val="18"/>
          <w:szCs w:val="18"/>
        </w:rPr>
        <w:t xml:space="preserve">Náklady na rozšírenie, modernizáciu a rekonštrukciu, vedúce k zvýšeniu výkonnosti, kapacity alebo účinnosti v úhrnnej hodnote viac </w:t>
      </w:r>
      <w:r w:rsidRPr="00D02D5D">
        <w:rPr>
          <w:sz w:val="18"/>
          <w:szCs w:val="18"/>
        </w:rPr>
        <w:t>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444BC157" w14:textId="77777777" w:rsidR="003B6954" w:rsidRPr="00D02D5D" w:rsidRDefault="003B6954" w:rsidP="003B6954">
      <w:pPr>
        <w:pStyle w:val="Hlavika"/>
        <w:tabs>
          <w:tab w:val="clear" w:pos="4536"/>
          <w:tab w:val="clear" w:pos="9072"/>
        </w:tabs>
        <w:rPr>
          <w:sz w:val="18"/>
          <w:szCs w:val="18"/>
        </w:rPr>
      </w:pPr>
    </w:p>
    <w:p w14:paraId="2944EE3D" w14:textId="77777777" w:rsidR="003B6954" w:rsidRPr="003B6954" w:rsidRDefault="003B6954" w:rsidP="003B6954">
      <w:pPr>
        <w:rPr>
          <w:sz w:val="18"/>
          <w:szCs w:val="18"/>
        </w:rPr>
      </w:pPr>
      <w:r w:rsidRPr="00D02D5D">
        <w:rPr>
          <w:sz w:val="18"/>
          <w:szCs w:val="18"/>
        </w:rPr>
        <w:t>Dlhodobý hmotný majetok do výšky 1 700 EUR</w:t>
      </w:r>
      <w:r w:rsidRPr="003B6954">
        <w:rPr>
          <w:sz w:val="18"/>
          <w:szCs w:val="18"/>
        </w:rPr>
        <w:t xml:space="preserve"> je jednorazovo odpísaný do nákladov spoločnosti v roku jeho obstarania.</w:t>
      </w:r>
    </w:p>
    <w:p w14:paraId="54746683" w14:textId="77777777" w:rsidR="003B6954" w:rsidRPr="003B6954" w:rsidRDefault="003B6954" w:rsidP="003B6954">
      <w:pPr>
        <w:pStyle w:val="Hlavika"/>
        <w:tabs>
          <w:tab w:val="clear" w:pos="4536"/>
          <w:tab w:val="clear" w:pos="9072"/>
        </w:tabs>
        <w:rPr>
          <w:sz w:val="18"/>
          <w:szCs w:val="18"/>
        </w:rPr>
      </w:pPr>
    </w:p>
    <w:p w14:paraId="108D8CF4" w14:textId="77777777" w:rsidR="003B6954" w:rsidRPr="003B6954" w:rsidRDefault="003B6954" w:rsidP="003B6954">
      <w:pPr>
        <w:pStyle w:val="Hlavika"/>
        <w:tabs>
          <w:tab w:val="clear" w:pos="4536"/>
          <w:tab w:val="clear" w:pos="9072"/>
        </w:tabs>
        <w:rPr>
          <w:sz w:val="18"/>
          <w:szCs w:val="18"/>
        </w:rPr>
      </w:pPr>
    </w:p>
    <w:p w14:paraId="21652C8F" w14:textId="77777777" w:rsidR="003B6954" w:rsidRPr="003B6954" w:rsidRDefault="003B6954" w:rsidP="003B6954">
      <w:pPr>
        <w:numPr>
          <w:ilvl w:val="0"/>
          <w:numId w:val="16"/>
        </w:numPr>
        <w:jc w:val="both"/>
        <w:rPr>
          <w:b/>
          <w:sz w:val="18"/>
          <w:szCs w:val="18"/>
        </w:rPr>
      </w:pPr>
      <w:r w:rsidRPr="003B6954">
        <w:rPr>
          <w:b/>
          <w:sz w:val="18"/>
          <w:szCs w:val="18"/>
        </w:rPr>
        <w:t>Dlhodobý hmotný majetok obstaraný vlastnou činnosťou</w:t>
      </w:r>
    </w:p>
    <w:p w14:paraId="416B1B1A" w14:textId="77777777" w:rsidR="003B6954" w:rsidRPr="003B6954" w:rsidRDefault="003B6954" w:rsidP="003B6954">
      <w:pPr>
        <w:rPr>
          <w:sz w:val="18"/>
          <w:szCs w:val="18"/>
        </w:rPr>
      </w:pPr>
    </w:p>
    <w:p w14:paraId="44FB9447" w14:textId="77777777" w:rsidR="003B6954" w:rsidRPr="003B6954" w:rsidRDefault="003B6954" w:rsidP="003B6954">
      <w:pPr>
        <w:rPr>
          <w:sz w:val="18"/>
          <w:szCs w:val="18"/>
        </w:rPr>
      </w:pPr>
      <w:r w:rsidRPr="003B6954">
        <w:rPr>
          <w:sz w:val="18"/>
          <w:szCs w:val="18"/>
        </w:rPr>
        <w:t>Spoločnosť nevytvára dlhodobý hmotný majetok vlastnou činnosťou.</w:t>
      </w:r>
    </w:p>
    <w:p w14:paraId="02744DD9" w14:textId="77777777" w:rsidR="003B6954" w:rsidRPr="003B6954" w:rsidRDefault="003B6954" w:rsidP="003B6954">
      <w:pPr>
        <w:rPr>
          <w:sz w:val="18"/>
          <w:szCs w:val="18"/>
        </w:rPr>
      </w:pPr>
    </w:p>
    <w:p w14:paraId="42DB4072" w14:textId="77777777" w:rsidR="003B6954" w:rsidRPr="003B6954" w:rsidRDefault="003B6954" w:rsidP="003B6954">
      <w:pPr>
        <w:rPr>
          <w:sz w:val="18"/>
          <w:szCs w:val="18"/>
        </w:rPr>
      </w:pPr>
    </w:p>
    <w:p w14:paraId="70441B3F" w14:textId="77777777" w:rsidR="003B6954" w:rsidRPr="003B6954" w:rsidRDefault="003B6954" w:rsidP="003B6954">
      <w:pPr>
        <w:numPr>
          <w:ilvl w:val="0"/>
          <w:numId w:val="16"/>
        </w:numPr>
        <w:jc w:val="both"/>
        <w:rPr>
          <w:b/>
          <w:sz w:val="18"/>
          <w:szCs w:val="18"/>
        </w:rPr>
      </w:pPr>
      <w:r w:rsidRPr="003B6954">
        <w:rPr>
          <w:b/>
          <w:sz w:val="18"/>
          <w:szCs w:val="18"/>
        </w:rPr>
        <w:t>Dlhodobý hmotný majetok obstaraný iným spôsobom</w:t>
      </w:r>
    </w:p>
    <w:p w14:paraId="7FD63BD1" w14:textId="77777777" w:rsidR="003B6954" w:rsidRPr="003B6954" w:rsidRDefault="003B6954" w:rsidP="003B6954">
      <w:pPr>
        <w:rPr>
          <w:sz w:val="18"/>
          <w:szCs w:val="18"/>
        </w:rPr>
      </w:pPr>
    </w:p>
    <w:p w14:paraId="58C1AB8C" w14:textId="77777777" w:rsidR="003B6954" w:rsidRPr="003B6954" w:rsidRDefault="003B6954" w:rsidP="003B6954">
      <w:pPr>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18DF05FC" w14:textId="77777777" w:rsidR="003B6954" w:rsidRPr="003B6954" w:rsidRDefault="003B6954" w:rsidP="003B6954">
      <w:pPr>
        <w:pStyle w:val="Hlavika"/>
        <w:tabs>
          <w:tab w:val="clear" w:pos="4536"/>
          <w:tab w:val="clear" w:pos="9072"/>
        </w:tabs>
        <w:rPr>
          <w:sz w:val="18"/>
          <w:szCs w:val="18"/>
        </w:rPr>
      </w:pPr>
    </w:p>
    <w:p w14:paraId="3EF54C25" w14:textId="77777777" w:rsidR="003B6954" w:rsidRPr="003B6954" w:rsidRDefault="003B6954" w:rsidP="003B6954">
      <w:pPr>
        <w:pStyle w:val="Hlavika"/>
        <w:tabs>
          <w:tab w:val="clear" w:pos="4536"/>
          <w:tab w:val="clear" w:pos="9072"/>
        </w:tabs>
        <w:rPr>
          <w:sz w:val="18"/>
          <w:szCs w:val="18"/>
        </w:rPr>
      </w:pPr>
    </w:p>
    <w:p w14:paraId="6376F8BD" w14:textId="77777777" w:rsidR="003B6954" w:rsidRPr="003B6954" w:rsidRDefault="003B6954" w:rsidP="003B6954">
      <w:pPr>
        <w:numPr>
          <w:ilvl w:val="0"/>
          <w:numId w:val="16"/>
        </w:numPr>
        <w:jc w:val="both"/>
        <w:rPr>
          <w:b/>
          <w:sz w:val="18"/>
          <w:szCs w:val="18"/>
        </w:rPr>
      </w:pPr>
      <w:r w:rsidRPr="003B6954">
        <w:rPr>
          <w:b/>
          <w:sz w:val="18"/>
          <w:szCs w:val="18"/>
        </w:rPr>
        <w:t>Dlhodobý finančný majetok</w:t>
      </w:r>
    </w:p>
    <w:p w14:paraId="66314792" w14:textId="77777777" w:rsidR="003B6954" w:rsidRPr="003B6954" w:rsidRDefault="003B6954" w:rsidP="003B6954">
      <w:pPr>
        <w:rPr>
          <w:sz w:val="18"/>
          <w:szCs w:val="18"/>
        </w:rPr>
      </w:pPr>
    </w:p>
    <w:p w14:paraId="0B938EDF" w14:textId="77777777" w:rsidR="003B6954" w:rsidRPr="003B6954" w:rsidRDefault="003B6954" w:rsidP="003B6954">
      <w:pPr>
        <w:rPr>
          <w:sz w:val="18"/>
          <w:szCs w:val="18"/>
        </w:rPr>
      </w:pPr>
      <w:r w:rsidRPr="003B6954">
        <w:rPr>
          <w:sz w:val="18"/>
          <w:szCs w:val="18"/>
        </w:rPr>
        <w:t>Finančný majetok je klasifikovaný ako dlhodobý finančný majetok, ak je jeho doba splatnosti alebo vyrovnania iným spôsobom dlhšia ako 1 rok.</w:t>
      </w:r>
      <w:r w:rsidRPr="003B6954">
        <w:rPr>
          <w:color w:val="0000FF"/>
          <w:sz w:val="18"/>
          <w:szCs w:val="18"/>
        </w:rPr>
        <w:t xml:space="preserve"> </w:t>
      </w:r>
      <w:r w:rsidRPr="003B6954">
        <w:rPr>
          <w:sz w:val="18"/>
          <w:szCs w:val="18"/>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14:paraId="36DCCAE4" w14:textId="77777777" w:rsidR="003B6954" w:rsidRPr="003B6954" w:rsidRDefault="003B6954" w:rsidP="003B6954">
      <w:pPr>
        <w:rPr>
          <w:sz w:val="18"/>
          <w:szCs w:val="18"/>
        </w:rPr>
      </w:pPr>
    </w:p>
    <w:p w14:paraId="4F606A6A" w14:textId="77777777" w:rsidR="003B6954" w:rsidRDefault="003B6954" w:rsidP="003B6954">
      <w:pPr>
        <w:rPr>
          <w:sz w:val="18"/>
          <w:szCs w:val="18"/>
        </w:rPr>
      </w:pPr>
      <w:r w:rsidRPr="003B6954">
        <w:rPr>
          <w:sz w:val="18"/>
          <w:szCs w:val="18"/>
        </w:rPr>
        <w:t xml:space="preserve">Dlhodobý finančný majetok je evidovaný v obstarávacej cene. Obstarávacia cena obsahuje cenu obstarania majetku a náklady súvisiace s obstaraním. </w:t>
      </w:r>
    </w:p>
    <w:p w14:paraId="40DF3954" w14:textId="77777777" w:rsidR="00447019" w:rsidRDefault="00447019" w:rsidP="003B6954">
      <w:pPr>
        <w:rPr>
          <w:sz w:val="18"/>
          <w:szCs w:val="18"/>
        </w:rPr>
      </w:pPr>
    </w:p>
    <w:p w14:paraId="4EA716AB" w14:textId="77777777" w:rsidR="003B6954" w:rsidRPr="003B6954" w:rsidRDefault="003B6954" w:rsidP="003B6954">
      <w:pPr>
        <w:pStyle w:val="Hlavika"/>
        <w:tabs>
          <w:tab w:val="clear" w:pos="4536"/>
          <w:tab w:val="clear" w:pos="9072"/>
        </w:tabs>
        <w:rPr>
          <w:sz w:val="18"/>
          <w:szCs w:val="18"/>
        </w:rPr>
      </w:pPr>
      <w:r w:rsidRPr="003B6954">
        <w:rPr>
          <w:sz w:val="18"/>
          <w:szCs w:val="18"/>
        </w:rPr>
        <w:t xml:space="preserve">Pôžičky poskytnuté podnikom v skupine alebo ostatné pôžičky s pôvodnou dobou splatnosti dlhšou než jeden rok, sú evidované v menovitej hodnote, ktorá je upravená opravnou položkou o mieru ich nedobytnosti. Ak je zostatková doba </w:t>
      </w:r>
      <w:r w:rsidRPr="003B6954">
        <w:rPr>
          <w:sz w:val="18"/>
          <w:szCs w:val="18"/>
        </w:rPr>
        <w:lastRenderedPageBreak/>
        <w:t>splatnosti pohľadávky dlhšia ako 1 rok, upravuje sa opravnou položkou na jej hodnotu v čase účtovania a vykazovania (súčasná hodnota).</w:t>
      </w:r>
    </w:p>
    <w:p w14:paraId="7B1D7F13" w14:textId="77777777" w:rsidR="003B6954" w:rsidRPr="003B6954" w:rsidRDefault="003B6954" w:rsidP="003B6954">
      <w:pPr>
        <w:rPr>
          <w:sz w:val="18"/>
          <w:szCs w:val="18"/>
        </w:rPr>
      </w:pPr>
    </w:p>
    <w:p w14:paraId="35A0FDC1" w14:textId="77777777" w:rsidR="003B6954" w:rsidRPr="003B6954" w:rsidRDefault="003B6954" w:rsidP="003B6954">
      <w:pPr>
        <w:pStyle w:val="Hlavika"/>
        <w:tabs>
          <w:tab w:val="clear" w:pos="4536"/>
          <w:tab w:val="clear" w:pos="9072"/>
        </w:tabs>
        <w:rPr>
          <w:sz w:val="18"/>
          <w:szCs w:val="18"/>
        </w:rPr>
      </w:pPr>
    </w:p>
    <w:p w14:paraId="7C33A6B5" w14:textId="77777777" w:rsidR="003B6954" w:rsidRPr="003B6954" w:rsidRDefault="003B6954" w:rsidP="003B6954">
      <w:pPr>
        <w:numPr>
          <w:ilvl w:val="0"/>
          <w:numId w:val="19"/>
        </w:numPr>
        <w:jc w:val="both"/>
        <w:rPr>
          <w:b/>
          <w:sz w:val="18"/>
          <w:szCs w:val="18"/>
        </w:rPr>
      </w:pPr>
      <w:r w:rsidRPr="003B6954">
        <w:rPr>
          <w:b/>
          <w:sz w:val="18"/>
          <w:szCs w:val="18"/>
        </w:rPr>
        <w:t>Zásoby obstarané kúpou</w:t>
      </w:r>
    </w:p>
    <w:p w14:paraId="648F6689" w14:textId="77777777" w:rsidR="003B6954" w:rsidRPr="003B6954" w:rsidRDefault="003B6954" w:rsidP="003B6954">
      <w:pPr>
        <w:rPr>
          <w:b/>
          <w:sz w:val="18"/>
          <w:szCs w:val="18"/>
        </w:rPr>
      </w:pPr>
    </w:p>
    <w:p w14:paraId="6C5D8E7A" w14:textId="77777777" w:rsidR="003B6954" w:rsidRPr="003B6954" w:rsidRDefault="003B6954" w:rsidP="003B6954">
      <w:pPr>
        <w:rPr>
          <w:sz w:val="18"/>
          <w:szCs w:val="18"/>
        </w:rPr>
      </w:pPr>
      <w:r w:rsidRPr="003B6954">
        <w:rPr>
          <w:sz w:val="18"/>
          <w:szCs w:val="18"/>
        </w:rPr>
        <w:t>Zásoby spoločnosti sú ocenené obstarávacími cenami, ktorých súčasťou je cena obstarania a náklady súvisiace s obstaraním. Náklady súvisiace s obstaraním predstavovali prepravné, clo, balné, a pod.</w:t>
      </w:r>
    </w:p>
    <w:p w14:paraId="5C2FD00F" w14:textId="77777777" w:rsidR="003B6954" w:rsidRPr="003B6954" w:rsidRDefault="003B6954" w:rsidP="003B6954">
      <w:pPr>
        <w:rPr>
          <w:sz w:val="18"/>
          <w:szCs w:val="18"/>
        </w:rPr>
      </w:pPr>
    </w:p>
    <w:p w14:paraId="314DC576" w14:textId="77777777" w:rsidR="003B6954" w:rsidRPr="003B6954" w:rsidRDefault="003B6954" w:rsidP="003B6954">
      <w:pPr>
        <w:pStyle w:val="Zkladntext"/>
        <w:rPr>
          <w:b/>
          <w:szCs w:val="18"/>
        </w:rPr>
      </w:pPr>
      <w:r w:rsidRPr="003B6954">
        <w:rPr>
          <w:szCs w:val="18"/>
        </w:rPr>
        <w:t xml:space="preserve">Spoločnosť účtuje o obstaraní a úbytku zásob podľa spôsobu </w:t>
      </w:r>
      <w:r w:rsidR="00D02D5D">
        <w:rPr>
          <w:szCs w:val="18"/>
        </w:rPr>
        <w:t>B</w:t>
      </w:r>
      <w:r w:rsidRPr="003B6954">
        <w:rPr>
          <w:szCs w:val="18"/>
        </w:rPr>
        <w:t>.</w:t>
      </w:r>
    </w:p>
    <w:p w14:paraId="0F9D1CEE" w14:textId="77777777" w:rsidR="003B6954" w:rsidRPr="003B6954" w:rsidRDefault="003B6954" w:rsidP="003B6954">
      <w:pPr>
        <w:rPr>
          <w:sz w:val="18"/>
          <w:szCs w:val="18"/>
        </w:rPr>
      </w:pPr>
    </w:p>
    <w:p w14:paraId="196BA0DE" w14:textId="77777777" w:rsidR="003B6954" w:rsidRPr="003B6954" w:rsidRDefault="003B6954" w:rsidP="003B6954">
      <w:pPr>
        <w:rPr>
          <w:sz w:val="18"/>
          <w:szCs w:val="18"/>
        </w:rPr>
      </w:pPr>
      <w:r w:rsidRPr="003B6954">
        <w:rPr>
          <w:sz w:val="18"/>
          <w:szCs w:val="18"/>
        </w:rPr>
        <w:t xml:space="preserve">Účtovná jednotka </w:t>
      </w:r>
      <w:r w:rsidRPr="00D02D5D">
        <w:rPr>
          <w:sz w:val="18"/>
          <w:szCs w:val="18"/>
        </w:rPr>
        <w:t>nemá</w:t>
      </w:r>
      <w:r w:rsidRPr="003B6954">
        <w:rPr>
          <w:sz w:val="18"/>
          <w:szCs w:val="18"/>
        </w:rPr>
        <w:t xml:space="preserve"> určené predpisom pre účtovné obdobie normy prirodzených úbytkov zásob.</w:t>
      </w:r>
    </w:p>
    <w:p w14:paraId="51072649" w14:textId="77777777" w:rsidR="003B6954" w:rsidRPr="003B6954" w:rsidRDefault="003B6954" w:rsidP="003B6954">
      <w:pPr>
        <w:pStyle w:val="Hlavika"/>
        <w:tabs>
          <w:tab w:val="clear" w:pos="4536"/>
          <w:tab w:val="clear" w:pos="9072"/>
        </w:tabs>
        <w:rPr>
          <w:sz w:val="18"/>
          <w:szCs w:val="18"/>
        </w:rPr>
      </w:pPr>
    </w:p>
    <w:p w14:paraId="1A549CDB" w14:textId="77777777" w:rsidR="003B6954" w:rsidRPr="003B6954" w:rsidRDefault="003B6954" w:rsidP="003B6954">
      <w:pPr>
        <w:rPr>
          <w:sz w:val="18"/>
          <w:szCs w:val="18"/>
        </w:rPr>
      </w:pPr>
    </w:p>
    <w:p w14:paraId="3B124B56" w14:textId="77777777" w:rsidR="003B6954" w:rsidRPr="003B6954" w:rsidRDefault="003B6954" w:rsidP="003B6954">
      <w:pPr>
        <w:numPr>
          <w:ilvl w:val="0"/>
          <w:numId w:val="19"/>
        </w:numPr>
        <w:jc w:val="both"/>
        <w:rPr>
          <w:b/>
          <w:sz w:val="18"/>
          <w:szCs w:val="18"/>
        </w:rPr>
      </w:pPr>
      <w:r w:rsidRPr="003B6954">
        <w:rPr>
          <w:b/>
          <w:sz w:val="18"/>
          <w:szCs w:val="18"/>
        </w:rPr>
        <w:t>Zásoby vytvorené vlastnou činnosťou</w:t>
      </w:r>
    </w:p>
    <w:p w14:paraId="47E0EA8C" w14:textId="77777777" w:rsidR="003B6954" w:rsidRPr="003B6954" w:rsidRDefault="003B6954" w:rsidP="003B6954">
      <w:pPr>
        <w:rPr>
          <w:sz w:val="18"/>
          <w:szCs w:val="18"/>
        </w:rPr>
      </w:pPr>
    </w:p>
    <w:p w14:paraId="1A92E191" w14:textId="77777777" w:rsidR="003B6954" w:rsidRPr="003B6954" w:rsidRDefault="003B6954" w:rsidP="003B6954">
      <w:pPr>
        <w:rPr>
          <w:sz w:val="18"/>
          <w:szCs w:val="18"/>
        </w:rPr>
      </w:pPr>
      <w:r w:rsidRPr="003B6954">
        <w:rPr>
          <w:sz w:val="18"/>
          <w:szCs w:val="18"/>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14:paraId="0FE42FF3" w14:textId="77777777" w:rsidR="003B6954" w:rsidRPr="003B6954" w:rsidRDefault="003B6954" w:rsidP="003B6954">
      <w:pPr>
        <w:rPr>
          <w:sz w:val="18"/>
          <w:szCs w:val="18"/>
        </w:rPr>
      </w:pPr>
    </w:p>
    <w:p w14:paraId="40104090" w14:textId="77777777" w:rsidR="003B6954" w:rsidRPr="003B6954" w:rsidRDefault="003B6954" w:rsidP="003B6954">
      <w:pPr>
        <w:rPr>
          <w:sz w:val="18"/>
          <w:szCs w:val="18"/>
        </w:rPr>
      </w:pPr>
      <w:r w:rsidRPr="003B6954">
        <w:rPr>
          <w:sz w:val="18"/>
          <w:szCs w:val="18"/>
        </w:rPr>
        <w:t>Súčasťou priamych nákladov je priamy materiál, polotovary vlastnej výroby, priame mzdy, náklady na sociálne zabezpečenie, výrobné obaly.</w:t>
      </w:r>
    </w:p>
    <w:p w14:paraId="4A89B27F" w14:textId="77777777" w:rsidR="003B6954" w:rsidRPr="003B6954" w:rsidRDefault="003B6954" w:rsidP="003B6954">
      <w:pPr>
        <w:rPr>
          <w:sz w:val="18"/>
          <w:szCs w:val="18"/>
        </w:rPr>
      </w:pPr>
    </w:p>
    <w:p w14:paraId="1F919857" w14:textId="77777777" w:rsidR="003B6954" w:rsidRPr="003B6954" w:rsidRDefault="003B6954" w:rsidP="003B6954">
      <w:pPr>
        <w:rPr>
          <w:sz w:val="18"/>
          <w:szCs w:val="18"/>
        </w:rPr>
      </w:pPr>
    </w:p>
    <w:p w14:paraId="2F8E1228" w14:textId="77777777" w:rsidR="003B6954" w:rsidRPr="003B6954" w:rsidRDefault="003B6954" w:rsidP="003B6954">
      <w:pPr>
        <w:numPr>
          <w:ilvl w:val="0"/>
          <w:numId w:val="19"/>
        </w:numPr>
        <w:jc w:val="both"/>
        <w:rPr>
          <w:b/>
          <w:sz w:val="18"/>
          <w:szCs w:val="18"/>
        </w:rPr>
      </w:pPr>
      <w:r w:rsidRPr="003B6954">
        <w:rPr>
          <w:b/>
          <w:sz w:val="18"/>
          <w:szCs w:val="18"/>
        </w:rPr>
        <w:t>Zásoby obstarané iným spôsobom</w:t>
      </w:r>
    </w:p>
    <w:p w14:paraId="785B461F" w14:textId="77777777" w:rsidR="003B6954" w:rsidRPr="003B6954" w:rsidRDefault="003B6954" w:rsidP="003B6954">
      <w:pPr>
        <w:rPr>
          <w:sz w:val="18"/>
          <w:szCs w:val="18"/>
        </w:rPr>
      </w:pPr>
    </w:p>
    <w:p w14:paraId="609DF8F0" w14:textId="77777777" w:rsidR="003B6954" w:rsidRPr="003B6954" w:rsidRDefault="003B6954" w:rsidP="003B6954">
      <w:pPr>
        <w:rPr>
          <w:sz w:val="18"/>
          <w:szCs w:val="18"/>
        </w:rPr>
      </w:pPr>
      <w:r w:rsidRPr="003B6954">
        <w:rPr>
          <w:sz w:val="18"/>
          <w:szCs w:val="18"/>
        </w:rPr>
        <w:t>Spoločnosť neeviduje zásoby obstarané iným spôsobom.</w:t>
      </w:r>
    </w:p>
    <w:p w14:paraId="2763FBC3" w14:textId="77777777" w:rsidR="003B6954" w:rsidRPr="003B6954" w:rsidRDefault="003B6954" w:rsidP="003B6954">
      <w:pPr>
        <w:rPr>
          <w:sz w:val="18"/>
          <w:szCs w:val="18"/>
        </w:rPr>
      </w:pPr>
    </w:p>
    <w:p w14:paraId="41BE22E2" w14:textId="77777777" w:rsidR="003B6954" w:rsidRPr="003B6954" w:rsidRDefault="003B6954" w:rsidP="003B6954">
      <w:pPr>
        <w:rPr>
          <w:sz w:val="18"/>
          <w:szCs w:val="18"/>
        </w:rPr>
      </w:pPr>
    </w:p>
    <w:p w14:paraId="364D1709" w14:textId="77777777" w:rsidR="003B6954" w:rsidRPr="003B6954" w:rsidRDefault="003B6954" w:rsidP="003B6954">
      <w:pPr>
        <w:numPr>
          <w:ilvl w:val="0"/>
          <w:numId w:val="19"/>
        </w:numPr>
        <w:jc w:val="both"/>
        <w:rPr>
          <w:b/>
          <w:sz w:val="18"/>
          <w:szCs w:val="18"/>
        </w:rPr>
      </w:pPr>
      <w:r w:rsidRPr="003B6954">
        <w:rPr>
          <w:b/>
          <w:sz w:val="18"/>
          <w:szCs w:val="18"/>
        </w:rPr>
        <w:t>Zákazková výroba a zákazková výstavba nehnuteľnosti určenej na predaj.</w:t>
      </w:r>
    </w:p>
    <w:p w14:paraId="4679936E" w14:textId="77777777" w:rsidR="003B6954" w:rsidRPr="003B6954" w:rsidRDefault="003B6954" w:rsidP="003B6954">
      <w:pPr>
        <w:rPr>
          <w:sz w:val="18"/>
          <w:szCs w:val="18"/>
        </w:rPr>
      </w:pPr>
    </w:p>
    <w:p w14:paraId="4119B0A9" w14:textId="77777777" w:rsidR="003B6954" w:rsidRPr="003B6954" w:rsidRDefault="003B6954" w:rsidP="003B6954">
      <w:pPr>
        <w:rPr>
          <w:sz w:val="18"/>
          <w:szCs w:val="18"/>
        </w:rPr>
      </w:pPr>
      <w:r w:rsidRPr="00940596">
        <w:rPr>
          <w:sz w:val="18"/>
          <w:szCs w:val="18"/>
        </w:rPr>
        <w:t>Spoločnosti sa netýka</w:t>
      </w:r>
      <w:r>
        <w:rPr>
          <w:sz w:val="18"/>
          <w:szCs w:val="18"/>
        </w:rPr>
        <w:t xml:space="preserve"> </w:t>
      </w:r>
    </w:p>
    <w:p w14:paraId="119B2B19" w14:textId="77777777" w:rsidR="003B6954" w:rsidRPr="003B6954" w:rsidRDefault="003B6954" w:rsidP="003B6954">
      <w:pPr>
        <w:rPr>
          <w:sz w:val="18"/>
          <w:szCs w:val="18"/>
        </w:rPr>
      </w:pPr>
    </w:p>
    <w:p w14:paraId="08D1208C" w14:textId="77777777" w:rsidR="003B6954" w:rsidRPr="003B6954" w:rsidRDefault="003B6954" w:rsidP="003B6954">
      <w:pPr>
        <w:rPr>
          <w:sz w:val="18"/>
          <w:szCs w:val="18"/>
        </w:rPr>
      </w:pPr>
    </w:p>
    <w:p w14:paraId="59DA52C1" w14:textId="77777777" w:rsidR="003B6954" w:rsidRPr="003B6954" w:rsidRDefault="003B6954" w:rsidP="003B6954">
      <w:pPr>
        <w:numPr>
          <w:ilvl w:val="0"/>
          <w:numId w:val="19"/>
        </w:numPr>
        <w:jc w:val="both"/>
        <w:rPr>
          <w:b/>
          <w:sz w:val="18"/>
          <w:szCs w:val="18"/>
        </w:rPr>
      </w:pPr>
      <w:r w:rsidRPr="003B6954">
        <w:rPr>
          <w:b/>
          <w:sz w:val="18"/>
          <w:szCs w:val="18"/>
        </w:rPr>
        <w:t xml:space="preserve"> Pohľadávky</w:t>
      </w:r>
    </w:p>
    <w:p w14:paraId="27A5A349" w14:textId="77777777" w:rsidR="003B6954" w:rsidRPr="003B6954" w:rsidRDefault="003B6954" w:rsidP="003B6954">
      <w:pPr>
        <w:rPr>
          <w:sz w:val="18"/>
          <w:szCs w:val="18"/>
        </w:rPr>
      </w:pPr>
    </w:p>
    <w:p w14:paraId="1875F3F3" w14:textId="77777777" w:rsidR="003B6954" w:rsidRPr="003B6954" w:rsidRDefault="003B6954" w:rsidP="003B6954">
      <w:pPr>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14:paraId="001C6F3F" w14:textId="77777777" w:rsidR="003B6954" w:rsidRPr="003B6954" w:rsidRDefault="003B6954" w:rsidP="003B6954">
      <w:pPr>
        <w:rPr>
          <w:sz w:val="18"/>
          <w:szCs w:val="18"/>
        </w:rPr>
      </w:pPr>
    </w:p>
    <w:p w14:paraId="5DE47FAE" w14:textId="77777777" w:rsidR="003B6954" w:rsidRPr="003B6954" w:rsidRDefault="003B6954" w:rsidP="003B6954">
      <w:pPr>
        <w:rPr>
          <w:sz w:val="18"/>
          <w:szCs w:val="18"/>
        </w:rPr>
      </w:pPr>
      <w:r w:rsidRPr="003B6954">
        <w:rPr>
          <w:sz w:val="18"/>
          <w:szCs w:val="18"/>
        </w:rPr>
        <w:t>Pri dlhodobých pohľadávkach je opravnou položkou upravená hodnota pohľadávky na jej hodnotu v čase účtovania a vykazovania (súčasná hodnota).</w:t>
      </w:r>
    </w:p>
    <w:p w14:paraId="22030E1B" w14:textId="77777777" w:rsidR="003B6954" w:rsidRPr="003B6954" w:rsidRDefault="003B6954" w:rsidP="003B6954">
      <w:pPr>
        <w:rPr>
          <w:sz w:val="18"/>
          <w:szCs w:val="18"/>
        </w:rPr>
      </w:pPr>
    </w:p>
    <w:p w14:paraId="6A40E624" w14:textId="77777777" w:rsidR="003B6954" w:rsidRPr="003B6954" w:rsidRDefault="003B6954" w:rsidP="003B6954">
      <w:pPr>
        <w:rPr>
          <w:sz w:val="18"/>
          <w:szCs w:val="18"/>
        </w:rPr>
      </w:pPr>
    </w:p>
    <w:p w14:paraId="56C9E618" w14:textId="77777777" w:rsidR="003B6954" w:rsidRPr="003B6954" w:rsidRDefault="003B6954" w:rsidP="003B6954">
      <w:pPr>
        <w:numPr>
          <w:ilvl w:val="0"/>
          <w:numId w:val="19"/>
        </w:numPr>
        <w:jc w:val="both"/>
        <w:rPr>
          <w:b/>
          <w:sz w:val="18"/>
          <w:szCs w:val="18"/>
        </w:rPr>
      </w:pPr>
      <w:r w:rsidRPr="003B6954">
        <w:rPr>
          <w:b/>
          <w:sz w:val="18"/>
          <w:szCs w:val="18"/>
        </w:rPr>
        <w:t>Krátkodobý finančný majetok</w:t>
      </w:r>
    </w:p>
    <w:p w14:paraId="1A8CF998" w14:textId="77777777" w:rsidR="003B6954" w:rsidRPr="003B6954" w:rsidRDefault="003B6954" w:rsidP="003B6954">
      <w:pPr>
        <w:rPr>
          <w:sz w:val="18"/>
          <w:szCs w:val="18"/>
        </w:rPr>
      </w:pPr>
    </w:p>
    <w:p w14:paraId="2D4FEBA6" w14:textId="77777777" w:rsidR="003B6954" w:rsidRPr="003B6954" w:rsidRDefault="003B6954" w:rsidP="003B6954">
      <w:pPr>
        <w:rPr>
          <w:sz w:val="18"/>
          <w:szCs w:val="18"/>
        </w:rPr>
      </w:pPr>
      <w:r w:rsidRPr="003B6954">
        <w:rPr>
          <w:sz w:val="18"/>
          <w:szCs w:val="18"/>
        </w:rPr>
        <w:t>Peňažné prostriedky a ceniny sú ocenené v ich menovitej hodnote.</w:t>
      </w:r>
    </w:p>
    <w:p w14:paraId="6E101851" w14:textId="77777777" w:rsidR="003B6954" w:rsidRPr="003B6954" w:rsidRDefault="003B6954" w:rsidP="003B6954">
      <w:pPr>
        <w:rPr>
          <w:b/>
          <w:sz w:val="18"/>
          <w:szCs w:val="18"/>
        </w:rPr>
      </w:pPr>
    </w:p>
    <w:p w14:paraId="7A81D388" w14:textId="6EE664E9" w:rsidR="003B6954" w:rsidRDefault="003B6954" w:rsidP="003B6954">
      <w:pPr>
        <w:rPr>
          <w:b/>
          <w:sz w:val="18"/>
          <w:szCs w:val="18"/>
        </w:rPr>
      </w:pPr>
    </w:p>
    <w:p w14:paraId="17BA42D2" w14:textId="77777777" w:rsidR="008A125B" w:rsidRPr="003B6954" w:rsidRDefault="008A125B" w:rsidP="003B6954">
      <w:pPr>
        <w:rPr>
          <w:b/>
          <w:sz w:val="18"/>
          <w:szCs w:val="18"/>
        </w:rPr>
      </w:pPr>
    </w:p>
    <w:p w14:paraId="619D0F33" w14:textId="77777777" w:rsidR="003B6954" w:rsidRPr="003B6954" w:rsidRDefault="003B6954" w:rsidP="003B6954">
      <w:pPr>
        <w:numPr>
          <w:ilvl w:val="0"/>
          <w:numId w:val="19"/>
        </w:numPr>
        <w:jc w:val="both"/>
        <w:rPr>
          <w:b/>
          <w:sz w:val="18"/>
          <w:szCs w:val="18"/>
        </w:rPr>
      </w:pPr>
      <w:r w:rsidRPr="003B6954">
        <w:rPr>
          <w:b/>
          <w:sz w:val="18"/>
          <w:szCs w:val="18"/>
        </w:rPr>
        <w:t>Časové rozlíšenie na strane aktív súvahy</w:t>
      </w:r>
    </w:p>
    <w:p w14:paraId="615D0F09" w14:textId="77777777" w:rsidR="003B6954" w:rsidRPr="003B6954" w:rsidRDefault="003B6954" w:rsidP="003B6954">
      <w:pPr>
        <w:rPr>
          <w:b/>
          <w:sz w:val="18"/>
          <w:szCs w:val="18"/>
        </w:rPr>
      </w:pPr>
    </w:p>
    <w:p w14:paraId="4A16C19B" w14:textId="77777777" w:rsidR="003B6954" w:rsidRPr="003B6954" w:rsidRDefault="003B6954" w:rsidP="003B6954">
      <w:pPr>
        <w:rPr>
          <w:b/>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14:paraId="660E4261" w14:textId="77777777" w:rsidR="003B6954" w:rsidRPr="003B6954" w:rsidRDefault="003B6954" w:rsidP="003B6954">
      <w:pPr>
        <w:rPr>
          <w:b/>
          <w:sz w:val="18"/>
          <w:szCs w:val="18"/>
        </w:rPr>
      </w:pPr>
    </w:p>
    <w:p w14:paraId="4C1572BB" w14:textId="77777777" w:rsidR="003B6954" w:rsidRPr="003B6954" w:rsidRDefault="003B6954" w:rsidP="003B6954">
      <w:pPr>
        <w:rPr>
          <w:b/>
          <w:sz w:val="18"/>
          <w:szCs w:val="18"/>
        </w:rPr>
      </w:pPr>
    </w:p>
    <w:p w14:paraId="6DDF548F" w14:textId="77777777" w:rsidR="003B6954" w:rsidRPr="003B6954" w:rsidRDefault="003B6954" w:rsidP="003B6954">
      <w:pPr>
        <w:numPr>
          <w:ilvl w:val="0"/>
          <w:numId w:val="19"/>
        </w:numPr>
        <w:jc w:val="both"/>
        <w:rPr>
          <w:b/>
          <w:sz w:val="18"/>
          <w:szCs w:val="18"/>
        </w:rPr>
      </w:pPr>
      <w:r w:rsidRPr="003B6954">
        <w:rPr>
          <w:b/>
          <w:sz w:val="18"/>
          <w:szCs w:val="18"/>
        </w:rPr>
        <w:t>Rezervy</w:t>
      </w:r>
    </w:p>
    <w:p w14:paraId="2BBBEFFB" w14:textId="77777777" w:rsidR="003B6954" w:rsidRPr="003B6954" w:rsidRDefault="003B6954" w:rsidP="003B6954">
      <w:pPr>
        <w:rPr>
          <w:b/>
          <w:sz w:val="18"/>
          <w:szCs w:val="18"/>
        </w:rPr>
      </w:pPr>
    </w:p>
    <w:p w14:paraId="63F237BD" w14:textId="77777777" w:rsidR="003B6954" w:rsidRPr="003B6954" w:rsidRDefault="003B6954" w:rsidP="003B6954">
      <w:pPr>
        <w:spacing w:after="120"/>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14:paraId="5E513968" w14:textId="77777777" w:rsidR="003B6954" w:rsidRPr="003B6954" w:rsidRDefault="003B6954" w:rsidP="003B6954">
      <w:pPr>
        <w:rPr>
          <w:b/>
          <w:sz w:val="18"/>
          <w:szCs w:val="18"/>
        </w:rPr>
      </w:pPr>
    </w:p>
    <w:p w14:paraId="6D142C43" w14:textId="77777777" w:rsidR="003B6954" w:rsidRPr="003B6954" w:rsidRDefault="003B6954" w:rsidP="003B6954">
      <w:pPr>
        <w:rPr>
          <w:b/>
          <w:sz w:val="18"/>
          <w:szCs w:val="18"/>
        </w:rPr>
      </w:pPr>
    </w:p>
    <w:p w14:paraId="39F2EC3E" w14:textId="77777777" w:rsidR="003B6954" w:rsidRPr="003B6954" w:rsidRDefault="003B6954" w:rsidP="003B6954">
      <w:pPr>
        <w:numPr>
          <w:ilvl w:val="0"/>
          <w:numId w:val="19"/>
        </w:numPr>
        <w:jc w:val="both"/>
        <w:rPr>
          <w:b/>
          <w:sz w:val="18"/>
          <w:szCs w:val="18"/>
        </w:rPr>
      </w:pPr>
      <w:r w:rsidRPr="003B6954">
        <w:rPr>
          <w:b/>
          <w:sz w:val="18"/>
          <w:szCs w:val="18"/>
        </w:rPr>
        <w:t>Dlhopisy</w:t>
      </w:r>
    </w:p>
    <w:p w14:paraId="375DE190" w14:textId="77777777" w:rsidR="003B6954" w:rsidRPr="003B6954" w:rsidRDefault="003B6954" w:rsidP="003B6954">
      <w:pPr>
        <w:rPr>
          <w:b/>
          <w:sz w:val="18"/>
          <w:szCs w:val="18"/>
        </w:rPr>
      </w:pPr>
    </w:p>
    <w:p w14:paraId="27A31F64" w14:textId="77777777" w:rsidR="003B6954" w:rsidRPr="003B6954" w:rsidRDefault="003B6954" w:rsidP="003B6954">
      <w:pPr>
        <w:rPr>
          <w:sz w:val="18"/>
          <w:szCs w:val="18"/>
        </w:rPr>
      </w:pPr>
      <w:r w:rsidRPr="003B6954">
        <w:rPr>
          <w:sz w:val="18"/>
          <w:szCs w:val="18"/>
        </w:rPr>
        <w:lastRenderedPageBreak/>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14:paraId="37F7FD25" w14:textId="77777777" w:rsidR="003B6954" w:rsidRPr="003B6954" w:rsidRDefault="003B6954" w:rsidP="003B6954">
      <w:pPr>
        <w:rPr>
          <w:sz w:val="18"/>
          <w:szCs w:val="18"/>
        </w:rPr>
      </w:pPr>
    </w:p>
    <w:p w14:paraId="3FB748A9" w14:textId="77777777" w:rsidR="003B6954" w:rsidRPr="003B6954" w:rsidRDefault="003B6954" w:rsidP="003B6954">
      <w:pPr>
        <w:rPr>
          <w:sz w:val="18"/>
          <w:szCs w:val="18"/>
        </w:rPr>
      </w:pPr>
      <w:r w:rsidRPr="003B6954">
        <w:rPr>
          <w:sz w:val="18"/>
          <w:szCs w:val="18"/>
        </w:rPr>
        <w:t>Dlhopisy sa pri ich obstaraní oceňujú obstarávacou cenou.</w:t>
      </w:r>
    </w:p>
    <w:p w14:paraId="756B5B86" w14:textId="77777777" w:rsidR="003B6954" w:rsidRPr="003B6954" w:rsidRDefault="003B6954" w:rsidP="003B6954">
      <w:pPr>
        <w:rPr>
          <w:sz w:val="18"/>
          <w:szCs w:val="18"/>
        </w:rPr>
      </w:pPr>
    </w:p>
    <w:p w14:paraId="32A3259B" w14:textId="77777777" w:rsidR="003B6954" w:rsidRDefault="003B6954" w:rsidP="003B6954">
      <w:pPr>
        <w:rPr>
          <w:sz w:val="18"/>
          <w:szCs w:val="18"/>
        </w:rPr>
      </w:pPr>
      <w:r w:rsidRPr="003B6954">
        <w:rPr>
          <w:sz w:val="18"/>
          <w:szCs w:val="18"/>
        </w:rPr>
        <w:t>Ku dňu ocenenia sa dlhopisy určené na obchodovanie oceňujú reálnou hodnotou. Ocenenie dlhopisov držaných do splatnosti sa odo dňa vyrovnania ich nákupu do dňa ich splatnosti postupne zvyšuje o úrokové výnosy.</w:t>
      </w:r>
    </w:p>
    <w:p w14:paraId="37E683F3" w14:textId="77777777" w:rsidR="00940596" w:rsidRDefault="00940596" w:rsidP="00940596">
      <w:pPr>
        <w:rPr>
          <w:sz w:val="18"/>
          <w:szCs w:val="18"/>
        </w:rPr>
      </w:pPr>
    </w:p>
    <w:p w14:paraId="2160D68C" w14:textId="77777777" w:rsidR="00940596" w:rsidRPr="003B6954" w:rsidRDefault="00940596" w:rsidP="00940596">
      <w:pPr>
        <w:rPr>
          <w:sz w:val="18"/>
          <w:szCs w:val="18"/>
        </w:rPr>
      </w:pPr>
      <w:r w:rsidRPr="00940596">
        <w:rPr>
          <w:sz w:val="18"/>
          <w:szCs w:val="18"/>
        </w:rPr>
        <w:t>Spoločnosti sa netýka</w:t>
      </w:r>
      <w:r>
        <w:rPr>
          <w:sz w:val="18"/>
          <w:szCs w:val="18"/>
        </w:rPr>
        <w:t xml:space="preserve"> </w:t>
      </w:r>
    </w:p>
    <w:p w14:paraId="1B138776" w14:textId="77777777" w:rsidR="00940596" w:rsidRPr="003B6954" w:rsidRDefault="00940596" w:rsidP="003B6954">
      <w:pPr>
        <w:rPr>
          <w:sz w:val="18"/>
          <w:szCs w:val="18"/>
        </w:rPr>
      </w:pPr>
    </w:p>
    <w:p w14:paraId="57408219" w14:textId="77777777" w:rsidR="003B6954" w:rsidRPr="003B6954" w:rsidRDefault="003B6954" w:rsidP="003B6954">
      <w:pPr>
        <w:rPr>
          <w:b/>
          <w:sz w:val="18"/>
          <w:szCs w:val="18"/>
        </w:rPr>
      </w:pPr>
    </w:p>
    <w:p w14:paraId="60CBD6D1" w14:textId="77777777" w:rsidR="003B6954" w:rsidRPr="003B6954" w:rsidRDefault="003B6954" w:rsidP="003B6954">
      <w:pPr>
        <w:numPr>
          <w:ilvl w:val="0"/>
          <w:numId w:val="19"/>
        </w:numPr>
        <w:jc w:val="both"/>
        <w:rPr>
          <w:b/>
          <w:sz w:val="18"/>
          <w:szCs w:val="18"/>
        </w:rPr>
      </w:pPr>
      <w:r w:rsidRPr="003B6954">
        <w:rPr>
          <w:b/>
          <w:sz w:val="18"/>
          <w:szCs w:val="18"/>
        </w:rPr>
        <w:t>Záväzky</w:t>
      </w:r>
    </w:p>
    <w:p w14:paraId="06FCF2AF" w14:textId="77777777" w:rsidR="003B6954" w:rsidRPr="003B6954" w:rsidRDefault="003B6954" w:rsidP="003B6954">
      <w:pPr>
        <w:rPr>
          <w:sz w:val="18"/>
          <w:szCs w:val="18"/>
        </w:rPr>
      </w:pPr>
    </w:p>
    <w:p w14:paraId="30F6E67D" w14:textId="77777777" w:rsidR="003B6954" w:rsidRPr="003B6954" w:rsidRDefault="003B6954" w:rsidP="003B6954">
      <w:pPr>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0AF504C2" w14:textId="77777777" w:rsidR="003B6954" w:rsidRPr="003B6954" w:rsidRDefault="003B6954" w:rsidP="003B6954">
      <w:pPr>
        <w:rPr>
          <w:sz w:val="18"/>
          <w:szCs w:val="18"/>
        </w:rPr>
      </w:pPr>
    </w:p>
    <w:p w14:paraId="74C4348E" w14:textId="77777777" w:rsidR="003B6954" w:rsidRPr="003B6954" w:rsidRDefault="003B6954" w:rsidP="003B6954">
      <w:pPr>
        <w:rPr>
          <w:sz w:val="18"/>
          <w:szCs w:val="18"/>
        </w:rPr>
      </w:pPr>
    </w:p>
    <w:p w14:paraId="262120A0" w14:textId="77777777" w:rsidR="003B6954" w:rsidRPr="003B6954" w:rsidRDefault="003B6954" w:rsidP="003B6954">
      <w:pPr>
        <w:numPr>
          <w:ilvl w:val="0"/>
          <w:numId w:val="19"/>
        </w:numPr>
        <w:jc w:val="both"/>
        <w:rPr>
          <w:b/>
          <w:sz w:val="18"/>
          <w:szCs w:val="18"/>
        </w:rPr>
      </w:pPr>
      <w:r w:rsidRPr="003B6954">
        <w:rPr>
          <w:b/>
          <w:sz w:val="18"/>
          <w:szCs w:val="18"/>
        </w:rPr>
        <w:t>Časové rozlíšenie na strane pasív súvahy</w:t>
      </w:r>
    </w:p>
    <w:p w14:paraId="5FED6979" w14:textId="77777777" w:rsidR="003B6954" w:rsidRPr="003B6954" w:rsidRDefault="003B6954" w:rsidP="003B6954">
      <w:pPr>
        <w:rPr>
          <w:sz w:val="18"/>
          <w:szCs w:val="18"/>
        </w:rPr>
      </w:pPr>
    </w:p>
    <w:p w14:paraId="31F42E82" w14:textId="77777777" w:rsidR="003B6954" w:rsidRPr="003B6954" w:rsidRDefault="003B6954" w:rsidP="003B6954">
      <w:pPr>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14:paraId="7FA90C1C" w14:textId="77777777" w:rsidR="003B6954" w:rsidRPr="003B6954" w:rsidRDefault="003B6954" w:rsidP="003B6954">
      <w:pPr>
        <w:rPr>
          <w:sz w:val="18"/>
          <w:szCs w:val="18"/>
        </w:rPr>
      </w:pPr>
      <w:r w:rsidRPr="003B6954">
        <w:rPr>
          <w:sz w:val="18"/>
          <w:szCs w:val="18"/>
        </w:rPr>
        <w:t xml:space="preserve"> </w:t>
      </w:r>
    </w:p>
    <w:p w14:paraId="13429B0A" w14:textId="77777777" w:rsidR="003B6954" w:rsidRPr="003B6954" w:rsidRDefault="003B6954" w:rsidP="003B6954">
      <w:pPr>
        <w:rPr>
          <w:sz w:val="18"/>
          <w:szCs w:val="18"/>
        </w:rPr>
      </w:pPr>
    </w:p>
    <w:p w14:paraId="7D4294B0" w14:textId="77777777" w:rsidR="003B6954" w:rsidRPr="003B6954" w:rsidRDefault="003B6954" w:rsidP="003B6954">
      <w:pPr>
        <w:numPr>
          <w:ilvl w:val="0"/>
          <w:numId w:val="19"/>
        </w:numPr>
        <w:jc w:val="both"/>
        <w:rPr>
          <w:b/>
          <w:sz w:val="18"/>
          <w:szCs w:val="18"/>
        </w:rPr>
      </w:pPr>
      <w:r w:rsidRPr="003B6954">
        <w:rPr>
          <w:b/>
          <w:sz w:val="18"/>
          <w:szCs w:val="18"/>
        </w:rPr>
        <w:t>Deriváty, majetok a záväzky zabezpečené derivátmi</w:t>
      </w:r>
    </w:p>
    <w:p w14:paraId="7E4F1DC4" w14:textId="77777777" w:rsidR="003B6954" w:rsidRPr="003B6954" w:rsidRDefault="003B6954" w:rsidP="003B6954">
      <w:pPr>
        <w:rPr>
          <w:sz w:val="18"/>
          <w:szCs w:val="18"/>
        </w:rPr>
      </w:pPr>
    </w:p>
    <w:p w14:paraId="3C35F5E5" w14:textId="77777777" w:rsidR="003B6954" w:rsidRPr="003B6954" w:rsidRDefault="003B6954" w:rsidP="003B6954">
      <w:pPr>
        <w:rPr>
          <w:sz w:val="18"/>
          <w:szCs w:val="18"/>
        </w:rPr>
      </w:pPr>
      <w:r w:rsidRPr="003B6954">
        <w:rPr>
          <w:sz w:val="18"/>
          <w:szCs w:val="18"/>
        </w:rPr>
        <w:t>Spoločnosť neúčtovala v priebehu účtovného obdobia o derivátoch a tiež nemá derivátmi zabezpečený majetok alebo záväzky.</w:t>
      </w:r>
    </w:p>
    <w:p w14:paraId="7D27183F" w14:textId="77777777" w:rsidR="003B6954" w:rsidRPr="003B6954" w:rsidRDefault="003B6954" w:rsidP="003B6954">
      <w:pPr>
        <w:rPr>
          <w:b/>
          <w:sz w:val="18"/>
          <w:szCs w:val="18"/>
        </w:rPr>
      </w:pPr>
    </w:p>
    <w:p w14:paraId="5FDA22B8" w14:textId="77777777" w:rsidR="003B6954" w:rsidRPr="003B6954" w:rsidRDefault="003B6954" w:rsidP="003B6954">
      <w:pPr>
        <w:rPr>
          <w:b/>
          <w:sz w:val="18"/>
          <w:szCs w:val="18"/>
        </w:rPr>
      </w:pPr>
    </w:p>
    <w:p w14:paraId="4E72D42B" w14:textId="77777777" w:rsidR="003B6954" w:rsidRPr="003B6954" w:rsidRDefault="003B6954" w:rsidP="003B6954">
      <w:pPr>
        <w:numPr>
          <w:ilvl w:val="0"/>
          <w:numId w:val="19"/>
        </w:numPr>
        <w:jc w:val="both"/>
        <w:rPr>
          <w:b/>
          <w:sz w:val="18"/>
          <w:szCs w:val="18"/>
        </w:rPr>
      </w:pPr>
      <w:r w:rsidRPr="003B6954">
        <w:rPr>
          <w:b/>
          <w:sz w:val="18"/>
          <w:szCs w:val="18"/>
        </w:rPr>
        <w:t>Prenajatý majetok a majetok obstaraný na základe zmluvy o kúpe prenajatej veci</w:t>
      </w:r>
    </w:p>
    <w:p w14:paraId="264261F8" w14:textId="77777777" w:rsidR="003B6954" w:rsidRPr="003B6954" w:rsidRDefault="003B6954" w:rsidP="003B6954">
      <w:pPr>
        <w:rPr>
          <w:b/>
          <w:sz w:val="18"/>
          <w:szCs w:val="18"/>
        </w:rPr>
      </w:pPr>
    </w:p>
    <w:p w14:paraId="5BB53398" w14:textId="77777777" w:rsidR="003B6954" w:rsidRPr="003B6954" w:rsidRDefault="003B6954" w:rsidP="003B6954">
      <w:pPr>
        <w:rPr>
          <w:sz w:val="18"/>
          <w:szCs w:val="18"/>
        </w:rPr>
      </w:pPr>
      <w:r w:rsidRPr="003B6954">
        <w:rPr>
          <w:sz w:val="18"/>
          <w:szCs w:val="18"/>
        </w:rPr>
        <w:t>Spoločnosť účtuje pri prenajatom majetku (operatívny prenájom) nájomné súvisiace s bežným obdobím priamo do nákladov v zmysle časovej a vecnej súvislosti.</w:t>
      </w:r>
    </w:p>
    <w:p w14:paraId="51893984" w14:textId="77777777" w:rsidR="003B6954" w:rsidRPr="003B6954" w:rsidRDefault="003B6954" w:rsidP="003B6954">
      <w:pPr>
        <w:rPr>
          <w:sz w:val="18"/>
          <w:szCs w:val="18"/>
        </w:rPr>
      </w:pPr>
    </w:p>
    <w:p w14:paraId="18705AFE" w14:textId="77777777" w:rsidR="003B6954" w:rsidRPr="003B6954" w:rsidRDefault="003B6954" w:rsidP="003B6954">
      <w:pPr>
        <w:rPr>
          <w:sz w:val="18"/>
          <w:szCs w:val="18"/>
        </w:rPr>
      </w:pPr>
      <w:r w:rsidRPr="003B6954">
        <w:rPr>
          <w:sz w:val="18"/>
          <w:szCs w:val="18"/>
        </w:rPr>
        <w:t>Spoločnosť účtuje o majetku prenajímanom na základe zmluvy o kúpe prenajatej veci (finančný leasing) nasledovne:</w:t>
      </w:r>
    </w:p>
    <w:p w14:paraId="295F742D" w14:textId="77777777" w:rsidR="003B6954" w:rsidRPr="003B6954" w:rsidRDefault="003B6954" w:rsidP="003B6954">
      <w:pPr>
        <w:numPr>
          <w:ilvl w:val="0"/>
          <w:numId w:val="20"/>
        </w:numPr>
        <w:jc w:val="both"/>
        <w:rPr>
          <w:sz w:val="18"/>
          <w:szCs w:val="18"/>
        </w:rPr>
      </w:pPr>
      <w:r w:rsidRPr="003B6954">
        <w:rPr>
          <w:sz w:val="18"/>
          <w:szCs w:val="18"/>
        </w:rPr>
        <w:t>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obstaraný majetok už nie je odpisovaný.</w:t>
      </w:r>
    </w:p>
    <w:p w14:paraId="4DF8BB23" w14:textId="77777777" w:rsidR="003B6954" w:rsidRPr="003B6954" w:rsidRDefault="003B6954" w:rsidP="003B6954">
      <w:pPr>
        <w:numPr>
          <w:ilvl w:val="0"/>
          <w:numId w:val="20"/>
        </w:numPr>
        <w:jc w:val="both"/>
        <w:rPr>
          <w:sz w:val="18"/>
          <w:szCs w:val="18"/>
        </w:rPr>
      </w:pPr>
      <w:r w:rsidRPr="003B6954">
        <w:rPr>
          <w:sz w:val="18"/>
          <w:szCs w:val="18"/>
        </w:rPr>
        <w:t>zmluvy uzavreté po 1.1.2004: predmet leasingu je vykázaný v majetku spoločnosti a je aj odpisovaný. Úrok z leasingu je podľa splátkového kalendára zahrňovaný do nákladov.</w:t>
      </w:r>
    </w:p>
    <w:p w14:paraId="5A3010EB" w14:textId="77777777" w:rsidR="003B6954" w:rsidRPr="003B6954" w:rsidRDefault="003B6954" w:rsidP="003B6954">
      <w:pPr>
        <w:rPr>
          <w:b/>
          <w:sz w:val="18"/>
          <w:szCs w:val="18"/>
        </w:rPr>
      </w:pPr>
    </w:p>
    <w:p w14:paraId="0105F419" w14:textId="77777777" w:rsidR="003B6954" w:rsidRPr="003B6954" w:rsidRDefault="003B6954" w:rsidP="003B6954">
      <w:pPr>
        <w:rPr>
          <w:b/>
          <w:sz w:val="18"/>
          <w:szCs w:val="18"/>
        </w:rPr>
      </w:pPr>
    </w:p>
    <w:p w14:paraId="5C7205B3" w14:textId="77777777" w:rsidR="003B6954" w:rsidRPr="003B6954" w:rsidRDefault="003B6954" w:rsidP="003B6954">
      <w:pPr>
        <w:numPr>
          <w:ilvl w:val="0"/>
          <w:numId w:val="19"/>
        </w:numPr>
        <w:jc w:val="both"/>
        <w:rPr>
          <w:b/>
          <w:sz w:val="18"/>
          <w:szCs w:val="18"/>
        </w:rPr>
      </w:pPr>
      <w:r w:rsidRPr="003B6954">
        <w:rPr>
          <w:b/>
          <w:sz w:val="18"/>
          <w:szCs w:val="18"/>
        </w:rPr>
        <w:t>Daň z príjmov</w:t>
      </w:r>
    </w:p>
    <w:p w14:paraId="1D517AB9" w14:textId="77777777" w:rsidR="003B6954" w:rsidRPr="003B6954" w:rsidRDefault="003B6954" w:rsidP="003B6954">
      <w:pPr>
        <w:rPr>
          <w:b/>
          <w:sz w:val="18"/>
          <w:szCs w:val="18"/>
        </w:rPr>
      </w:pPr>
    </w:p>
    <w:p w14:paraId="59DDD037" w14:textId="77777777" w:rsidR="003B6954" w:rsidRPr="003B6954" w:rsidRDefault="003B6954" w:rsidP="003B6954">
      <w:pPr>
        <w:rPr>
          <w:sz w:val="18"/>
          <w:szCs w:val="18"/>
        </w:rPr>
      </w:pPr>
      <w:r w:rsidRPr="003B6954">
        <w:rPr>
          <w:sz w:val="18"/>
          <w:szCs w:val="18"/>
        </w:rPr>
        <w:t>Splatná daň z príjmov sa vypočíta zo základu dane z príjmov a sadzby ustanovenej Zákonom o dani z príjmov.</w:t>
      </w:r>
    </w:p>
    <w:p w14:paraId="2D89B2FC" w14:textId="77777777" w:rsidR="003B6954" w:rsidRPr="003B6954" w:rsidRDefault="003B6954" w:rsidP="003B6954">
      <w:pPr>
        <w:rPr>
          <w:b/>
          <w:sz w:val="18"/>
          <w:szCs w:val="18"/>
        </w:rPr>
      </w:pPr>
    </w:p>
    <w:p w14:paraId="16A441B2" w14:textId="77777777" w:rsidR="003B6954" w:rsidRPr="003B6954" w:rsidRDefault="003B6954" w:rsidP="00940596">
      <w:pPr>
        <w:pStyle w:val="Zkladntext"/>
        <w:ind w:left="0" w:firstLine="1"/>
        <w:rPr>
          <w:szCs w:val="18"/>
        </w:rPr>
      </w:pPr>
      <w:r w:rsidRPr="003B6954">
        <w:rPr>
          <w:szCs w:val="18"/>
        </w:rPr>
        <w:t>Odložená daň je počítaná metódou záväzkov. Odložená daň z príjmov sa účtuje pri doča</w:t>
      </w:r>
      <w:r w:rsidR="00940596">
        <w:rPr>
          <w:szCs w:val="18"/>
        </w:rPr>
        <w:t xml:space="preserve">sných rozdieloch medzi účtovnou </w:t>
      </w:r>
      <w:r w:rsidRPr="003B6954">
        <w:rPr>
          <w:szCs w:val="18"/>
        </w:rPr>
        <w:t>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3678FC77" w14:textId="77777777" w:rsidR="003B6954" w:rsidRPr="003B6954" w:rsidRDefault="003B6954" w:rsidP="003B6954">
      <w:pPr>
        <w:pStyle w:val="Zkladntext"/>
        <w:rPr>
          <w:szCs w:val="18"/>
        </w:rPr>
      </w:pPr>
    </w:p>
    <w:p w14:paraId="5A7A40EA" w14:textId="77777777" w:rsidR="003B6954" w:rsidRPr="003B6954" w:rsidRDefault="003B6954" w:rsidP="003B6954">
      <w:pPr>
        <w:rPr>
          <w:b/>
          <w:sz w:val="18"/>
          <w:szCs w:val="18"/>
        </w:rPr>
      </w:pPr>
    </w:p>
    <w:p w14:paraId="1F192920" w14:textId="77777777" w:rsidR="003B6954" w:rsidRDefault="003B6954" w:rsidP="003B6954">
      <w:pPr>
        <w:numPr>
          <w:ilvl w:val="0"/>
          <w:numId w:val="19"/>
        </w:numPr>
        <w:jc w:val="both"/>
        <w:rPr>
          <w:b/>
          <w:sz w:val="18"/>
          <w:szCs w:val="18"/>
        </w:rPr>
      </w:pPr>
      <w:r w:rsidRPr="003B6954">
        <w:rPr>
          <w:b/>
          <w:sz w:val="18"/>
          <w:szCs w:val="18"/>
        </w:rPr>
        <w:t>Majetok nadobudnutý privatizáciou</w:t>
      </w:r>
    </w:p>
    <w:p w14:paraId="21CCE2C5" w14:textId="77777777" w:rsidR="003B6954" w:rsidRPr="003B6954" w:rsidRDefault="003B6954" w:rsidP="003B6954">
      <w:pPr>
        <w:rPr>
          <w:b/>
          <w:sz w:val="18"/>
          <w:szCs w:val="18"/>
        </w:rPr>
      </w:pPr>
    </w:p>
    <w:p w14:paraId="4C24652D" w14:textId="77777777" w:rsidR="003B6954" w:rsidRPr="003B6954" w:rsidRDefault="003B6954" w:rsidP="003B6954">
      <w:pPr>
        <w:rPr>
          <w:sz w:val="18"/>
          <w:szCs w:val="18"/>
        </w:rPr>
      </w:pPr>
      <w:r w:rsidRPr="00940596">
        <w:rPr>
          <w:sz w:val="18"/>
          <w:szCs w:val="18"/>
        </w:rPr>
        <w:t>Spoločnosti sa netýka.</w:t>
      </w:r>
    </w:p>
    <w:p w14:paraId="5A6DF90D" w14:textId="77777777" w:rsidR="003B6954" w:rsidRPr="003B6954" w:rsidRDefault="003B6954" w:rsidP="003B6954">
      <w:pPr>
        <w:rPr>
          <w:sz w:val="18"/>
          <w:szCs w:val="18"/>
        </w:rPr>
      </w:pPr>
    </w:p>
    <w:p w14:paraId="47F843E2" w14:textId="77777777" w:rsidR="00FD43A7" w:rsidRDefault="001C7FD9" w:rsidP="001C7FD9">
      <w:pPr>
        <w:pStyle w:val="Nadpis2"/>
        <w:numPr>
          <w:ilvl w:val="0"/>
          <w:numId w:val="0"/>
        </w:numPr>
        <w:ind w:left="360" w:hanging="360"/>
      </w:pPr>
      <w:r>
        <w:t xml:space="preserve">2.2.2. Plán odpisovania dlhodobého majetku </w:t>
      </w:r>
    </w:p>
    <w:p w14:paraId="1A511EFA" w14:textId="77777777" w:rsidR="001C7FD9" w:rsidRDefault="001C7FD9" w:rsidP="001C7FD9"/>
    <w:p w14:paraId="351E298C" w14:textId="77777777" w:rsidR="001C7FD9" w:rsidRPr="001C7FD9" w:rsidRDefault="001C7FD9" w:rsidP="001C7FD9">
      <w:pPr>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612CB9B2" w14:textId="77777777" w:rsidR="001C7FD9" w:rsidRPr="001C7FD9" w:rsidRDefault="001C7FD9" w:rsidP="001C7FD9">
      <w:pPr>
        <w:rPr>
          <w:sz w:val="18"/>
          <w:szCs w:val="18"/>
        </w:rPr>
      </w:pPr>
    </w:p>
    <w:p w14:paraId="0BDCD9B4" w14:textId="77777777" w:rsidR="001C7FD9" w:rsidRPr="001C7FD9" w:rsidRDefault="001C7FD9" w:rsidP="001C7FD9">
      <w:pPr>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14:paraId="3298816B" w14:textId="77777777" w:rsidR="001C7FD9" w:rsidRPr="001C7FD9" w:rsidRDefault="001C7FD9" w:rsidP="001C7FD9">
      <w:pPr>
        <w:rPr>
          <w:sz w:val="18"/>
          <w:szCs w:val="18"/>
        </w:rPr>
      </w:pPr>
    </w:p>
    <w:p w14:paraId="1FA9B419" w14:textId="77777777" w:rsidR="001C7FD9" w:rsidRDefault="001C7FD9" w:rsidP="001C7FD9">
      <w:pPr>
        <w:rPr>
          <w:rFonts w:ascii="Verdana" w:hAnsi="Verdana" w:cs="Arial"/>
          <w:i/>
          <w:color w:val="0000FF"/>
          <w:sz w:val="16"/>
          <w:szCs w:val="16"/>
        </w:rPr>
      </w:pPr>
    </w:p>
    <w:p w14:paraId="4C6EEED6" w14:textId="77777777" w:rsidR="001C7FD9" w:rsidRPr="00941725" w:rsidRDefault="001C7FD9" w:rsidP="001C7FD9">
      <w:pPr>
        <w:rPr>
          <w:rFonts w:ascii="Verdana" w:hAnsi="Verdana" w:cs="Arial"/>
          <w:i/>
          <w:color w:val="0000FF"/>
          <w:sz w:val="16"/>
          <w:szCs w:val="16"/>
        </w:rPr>
      </w:pPr>
      <w:r w:rsidRPr="00653F03">
        <w:rPr>
          <w:rFonts w:ascii="Verdana" w:hAnsi="Verdana" w:cs="Arial"/>
          <w:i/>
          <w:color w:val="0000FF"/>
          <w:sz w:val="16"/>
          <w:szCs w:val="16"/>
        </w:rPr>
        <w:object w:dxaOrig="8604" w:dyaOrig="2397" w14:anchorId="4B284914">
          <v:shape id="_x0000_i1026" type="#_x0000_t75" style="width:430.5pt;height:119.25pt" o:ole="">
            <v:imagedata r:id="rId13" o:title=""/>
          </v:shape>
          <o:OLEObject Type="Embed" ProgID="Excel.Sheet.12" ShapeID="_x0000_i1026" DrawAspect="Content" ObjectID="_1804507699" r:id="rId14"/>
        </w:object>
      </w:r>
    </w:p>
    <w:p w14:paraId="0194C33A" w14:textId="77777777" w:rsidR="001C7FD9" w:rsidRPr="00941725" w:rsidRDefault="001C7FD9" w:rsidP="001C7FD9">
      <w:pPr>
        <w:rPr>
          <w:rFonts w:ascii="Verdana" w:hAnsi="Verdana" w:cs="Arial"/>
          <w:sz w:val="16"/>
          <w:szCs w:val="16"/>
        </w:rPr>
      </w:pPr>
    </w:p>
    <w:p w14:paraId="431232DB" w14:textId="77777777" w:rsidR="001C7FD9" w:rsidRPr="00465C3E" w:rsidRDefault="001C7FD9" w:rsidP="001C7FD9">
      <w:pPr>
        <w:rPr>
          <w:rFonts w:ascii="Verdana" w:hAnsi="Verdana" w:cs="Arial"/>
          <w:sz w:val="16"/>
          <w:szCs w:val="16"/>
        </w:rPr>
      </w:pPr>
    </w:p>
    <w:p w14:paraId="2C35CA89" w14:textId="77777777" w:rsidR="001C7FD9" w:rsidRDefault="001C7FD9" w:rsidP="001C7FD9">
      <w:pPr>
        <w:rPr>
          <w:sz w:val="18"/>
          <w:szCs w:val="18"/>
        </w:rPr>
      </w:pPr>
      <w:r w:rsidRPr="001C7FD9">
        <w:rPr>
          <w:sz w:val="18"/>
          <w:szCs w:val="18"/>
        </w:rPr>
        <w:t xml:space="preserve">Dlhodobý hmotný majetok spoločnosť odpisuje metódou </w:t>
      </w:r>
      <w:r w:rsidRPr="001C7FD9">
        <w:rPr>
          <w:sz w:val="18"/>
          <w:szCs w:val="18"/>
          <w:highlight w:val="lightGray"/>
        </w:rPr>
        <w:t xml:space="preserve"> </w:t>
      </w:r>
      <w:r w:rsidRPr="00940596">
        <w:rPr>
          <w:sz w:val="18"/>
          <w:szCs w:val="18"/>
        </w:rPr>
        <w:t>rovnomerného</w:t>
      </w:r>
      <w:r w:rsidRPr="001C7FD9">
        <w:rPr>
          <w:sz w:val="18"/>
          <w:szCs w:val="18"/>
        </w:rPr>
        <w:t xml:space="preserve"> odpisovania po dobu stanovenej životnosti odpisovaného majetku.</w:t>
      </w:r>
    </w:p>
    <w:p w14:paraId="26A7B9F2" w14:textId="77777777" w:rsidR="001C7FD9" w:rsidRDefault="001C7FD9" w:rsidP="001C7FD9">
      <w:pPr>
        <w:rPr>
          <w:sz w:val="18"/>
          <w:szCs w:val="18"/>
        </w:rPr>
      </w:pPr>
    </w:p>
    <w:bookmarkStart w:id="9" w:name="_MON_1521809504"/>
    <w:bookmarkEnd w:id="9"/>
    <w:p w14:paraId="0B953A08" w14:textId="5BED8F04" w:rsidR="001C7FD9" w:rsidRPr="001C7FD9" w:rsidRDefault="008A125B" w:rsidP="001C7FD9">
      <w:pPr>
        <w:rPr>
          <w:sz w:val="18"/>
          <w:szCs w:val="18"/>
        </w:rPr>
      </w:pPr>
      <w:r w:rsidRPr="00653F03">
        <w:rPr>
          <w:sz w:val="18"/>
          <w:szCs w:val="18"/>
        </w:rPr>
        <w:object w:dxaOrig="8634" w:dyaOrig="2271" w14:anchorId="1A017873">
          <v:shape id="_x0000_i1027" type="#_x0000_t75" style="width:6in;height:113.25pt" o:ole="">
            <v:imagedata r:id="rId15" o:title=""/>
          </v:shape>
          <o:OLEObject Type="Embed" ProgID="Excel.Sheet.12" ShapeID="_x0000_i1027" DrawAspect="Content" ObjectID="_1804507700" r:id="rId16"/>
        </w:object>
      </w:r>
    </w:p>
    <w:p w14:paraId="6FA854DA" w14:textId="77777777" w:rsidR="001C7FD9" w:rsidRPr="001C7FD9" w:rsidRDefault="001C7FD9" w:rsidP="001C7FD9">
      <w:pPr>
        <w:pStyle w:val="Hlavika"/>
        <w:tabs>
          <w:tab w:val="clear" w:pos="4536"/>
          <w:tab w:val="clear" w:pos="9072"/>
        </w:tabs>
        <w:rPr>
          <w:sz w:val="18"/>
          <w:szCs w:val="18"/>
        </w:rPr>
      </w:pPr>
    </w:p>
    <w:p w14:paraId="27CC1B52" w14:textId="77777777" w:rsidR="001C7FD9" w:rsidRPr="001C7FD9" w:rsidRDefault="001C7FD9" w:rsidP="001C7FD9">
      <w:pPr>
        <w:rPr>
          <w:sz w:val="18"/>
          <w:szCs w:val="18"/>
        </w:rPr>
      </w:pPr>
    </w:p>
    <w:p w14:paraId="5C40D076" w14:textId="77777777" w:rsidR="001C7FD9" w:rsidRPr="001C7FD9" w:rsidRDefault="001C7FD9" w:rsidP="001C7FD9">
      <w:pPr>
        <w:rPr>
          <w:sz w:val="18"/>
          <w:szCs w:val="18"/>
        </w:rPr>
      </w:pPr>
    </w:p>
    <w:p w14:paraId="3D8A1722" w14:textId="77777777" w:rsidR="001C7FD9" w:rsidRPr="001C7FD9" w:rsidRDefault="001C7FD9" w:rsidP="001C7FD9">
      <w:pPr>
        <w:rPr>
          <w:sz w:val="18"/>
          <w:szCs w:val="18"/>
        </w:rPr>
      </w:pPr>
      <w:r w:rsidRPr="00940596">
        <w:rPr>
          <w:sz w:val="18"/>
          <w:szCs w:val="18"/>
        </w:rPr>
        <w:t xml:space="preserve">Pre daňové účely spoločnosť odpisuje svoj dlhodobý hmotný majetok v zmysle § 22 – 29 zákona č. 595/2003 </w:t>
      </w:r>
      <w:proofErr w:type="spellStart"/>
      <w:r w:rsidRPr="00940596">
        <w:rPr>
          <w:sz w:val="18"/>
          <w:szCs w:val="18"/>
        </w:rPr>
        <w:t>Z.z</w:t>
      </w:r>
      <w:proofErr w:type="spellEnd"/>
      <w:r w:rsidRPr="00940596">
        <w:rPr>
          <w:sz w:val="18"/>
          <w:szCs w:val="18"/>
        </w:rPr>
        <w:t xml:space="preserve">. o dani z príjmov. </w:t>
      </w:r>
    </w:p>
    <w:p w14:paraId="75A64C23" w14:textId="77777777" w:rsidR="001C7FD9" w:rsidRDefault="001C7FD9" w:rsidP="001C7FD9">
      <w:pPr>
        <w:rPr>
          <w:sz w:val="18"/>
          <w:szCs w:val="18"/>
        </w:rPr>
      </w:pPr>
    </w:p>
    <w:p w14:paraId="75859588" w14:textId="77777777" w:rsidR="001C7FD9" w:rsidRDefault="001C7FD9" w:rsidP="001C7FD9">
      <w:pPr>
        <w:pStyle w:val="Nadpis2"/>
        <w:numPr>
          <w:ilvl w:val="0"/>
          <w:numId w:val="0"/>
        </w:numPr>
        <w:ind w:left="360" w:hanging="360"/>
      </w:pPr>
      <w:r>
        <w:t xml:space="preserve">2.2.3. Zásady pre tvorbu opravných položiek  </w:t>
      </w:r>
    </w:p>
    <w:p w14:paraId="20C673A0" w14:textId="77777777" w:rsidR="001C7FD9" w:rsidRPr="001C7FD9" w:rsidRDefault="001C7FD9" w:rsidP="001C7FD9">
      <w:pPr>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784E8648" w14:textId="77777777" w:rsidR="001C7FD9" w:rsidRPr="001C7FD9" w:rsidRDefault="001C7FD9" w:rsidP="001C7FD9">
      <w:pPr>
        <w:rPr>
          <w:i/>
          <w:sz w:val="18"/>
          <w:szCs w:val="18"/>
        </w:rPr>
      </w:pPr>
    </w:p>
    <w:p w14:paraId="77826B18" w14:textId="77777777" w:rsidR="001C7FD9" w:rsidRDefault="001C7FD9" w:rsidP="001C7FD9">
      <w:pPr>
        <w:pStyle w:val="Zkladntext"/>
        <w:rPr>
          <w:szCs w:val="18"/>
        </w:rPr>
      </w:pPr>
      <w:r w:rsidRPr="001C7FD9">
        <w:rPr>
          <w:szCs w:val="18"/>
        </w:rPr>
        <w:t>Spoločnosť tvorí opravnú položku k zásobám podľa vnútropodnikovej smernice nasledovne:</w:t>
      </w:r>
    </w:p>
    <w:p w14:paraId="61536A22" w14:textId="77777777" w:rsidR="00563C09" w:rsidRDefault="00563C09" w:rsidP="001C7FD9">
      <w:pPr>
        <w:pStyle w:val="Zkladntext"/>
        <w:rPr>
          <w:szCs w:val="18"/>
        </w:rPr>
      </w:pPr>
    </w:p>
    <w:p w14:paraId="3261B529" w14:textId="77777777" w:rsidR="00563C09" w:rsidRPr="001C7FD9" w:rsidRDefault="00DE4DD3" w:rsidP="001C7FD9">
      <w:pPr>
        <w:pStyle w:val="Zkladntext"/>
        <w:rPr>
          <w:szCs w:val="18"/>
        </w:rPr>
      </w:pPr>
      <w:r w:rsidRPr="00653F03">
        <w:rPr>
          <w:szCs w:val="18"/>
        </w:rPr>
        <w:object w:dxaOrig="5406" w:dyaOrig="1395" w14:anchorId="619E2DF0">
          <v:shape id="_x0000_i1028" type="#_x0000_t75" style="width:270pt;height:69.75pt" o:ole="">
            <v:imagedata r:id="rId17" o:title=""/>
          </v:shape>
          <o:OLEObject Type="Embed" ProgID="Excel.Sheet.12" ShapeID="_x0000_i1028" DrawAspect="Content" ObjectID="_1804507701" r:id="rId18"/>
        </w:object>
      </w:r>
    </w:p>
    <w:p w14:paraId="3CE64170" w14:textId="77777777" w:rsidR="001C7FD9" w:rsidRPr="001C7FD9" w:rsidRDefault="001C7FD9" w:rsidP="001C7FD9">
      <w:pPr>
        <w:pStyle w:val="Zkladntext"/>
        <w:rPr>
          <w:szCs w:val="18"/>
        </w:rPr>
      </w:pPr>
    </w:p>
    <w:p w14:paraId="68692958" w14:textId="77777777" w:rsidR="001C7FD9" w:rsidRPr="001C7FD9" w:rsidRDefault="001C7FD9" w:rsidP="001C7FD9">
      <w:pPr>
        <w:pStyle w:val="Hlavika"/>
        <w:tabs>
          <w:tab w:val="clear" w:pos="4536"/>
          <w:tab w:val="clear" w:pos="9072"/>
        </w:tabs>
        <w:rPr>
          <w:sz w:val="18"/>
          <w:szCs w:val="18"/>
        </w:rPr>
      </w:pPr>
    </w:p>
    <w:p w14:paraId="256415FF" w14:textId="77777777" w:rsidR="001C7FD9" w:rsidRPr="001C7FD9" w:rsidRDefault="001C7FD9" w:rsidP="001C7FD9">
      <w:pPr>
        <w:rPr>
          <w:b/>
          <w:sz w:val="18"/>
          <w:szCs w:val="18"/>
        </w:rPr>
      </w:pPr>
    </w:p>
    <w:p w14:paraId="0BACA93D" w14:textId="77777777" w:rsidR="001C7FD9" w:rsidRPr="001C7FD9" w:rsidRDefault="001C7FD9" w:rsidP="001C7FD9">
      <w:pPr>
        <w:rPr>
          <w:b/>
          <w:sz w:val="18"/>
          <w:szCs w:val="18"/>
        </w:rPr>
      </w:pPr>
      <w:r w:rsidRPr="001C7FD9">
        <w:rPr>
          <w:b/>
          <w:sz w:val="18"/>
          <w:szCs w:val="18"/>
        </w:rPr>
        <w:t>b) Zásady pre tvorbu opravných položiek k pohľadávkam</w:t>
      </w:r>
    </w:p>
    <w:p w14:paraId="79E53537" w14:textId="77777777" w:rsidR="001C7FD9" w:rsidRPr="001C7FD9" w:rsidRDefault="001C7FD9" w:rsidP="001C7FD9">
      <w:pPr>
        <w:rPr>
          <w:i/>
          <w:sz w:val="18"/>
          <w:szCs w:val="18"/>
        </w:rPr>
      </w:pPr>
    </w:p>
    <w:p w14:paraId="693777B0" w14:textId="77777777" w:rsidR="001C7FD9" w:rsidRDefault="001C7FD9" w:rsidP="001C7FD9">
      <w:pPr>
        <w:pStyle w:val="Zkladntext"/>
        <w:rPr>
          <w:szCs w:val="18"/>
        </w:rPr>
      </w:pPr>
      <w:r w:rsidRPr="001C7FD9">
        <w:rPr>
          <w:szCs w:val="18"/>
        </w:rPr>
        <w:t>Spoločnosť tvorí opravnú položku k pohľadávkam podľa vnútropodnikovej smernice nasledovne:</w:t>
      </w:r>
    </w:p>
    <w:p w14:paraId="0FF78CC2" w14:textId="77777777" w:rsidR="00563C09" w:rsidRDefault="00563C09" w:rsidP="001C7FD9">
      <w:pPr>
        <w:pStyle w:val="Zkladntext"/>
        <w:rPr>
          <w:szCs w:val="18"/>
        </w:rPr>
      </w:pPr>
    </w:p>
    <w:p w14:paraId="26DF9E95" w14:textId="77777777" w:rsidR="00563C09" w:rsidRDefault="00563C09" w:rsidP="001C7FD9">
      <w:pPr>
        <w:pStyle w:val="Zkladntext"/>
        <w:rPr>
          <w:szCs w:val="18"/>
        </w:rPr>
      </w:pPr>
      <w:r w:rsidRPr="00653F03">
        <w:rPr>
          <w:szCs w:val="18"/>
        </w:rPr>
        <w:object w:dxaOrig="5406" w:dyaOrig="1975" w14:anchorId="6332511B">
          <v:shape id="_x0000_i1029" type="#_x0000_t75" style="width:270pt;height:99pt" o:ole="">
            <v:imagedata r:id="rId19" o:title=""/>
          </v:shape>
          <o:OLEObject Type="Embed" ProgID="Excel.Sheet.12" ShapeID="_x0000_i1029" DrawAspect="Content" ObjectID="_1804507702" r:id="rId20"/>
        </w:object>
      </w:r>
    </w:p>
    <w:p w14:paraId="69815CE1" w14:textId="77777777" w:rsidR="00DE4DD3" w:rsidRDefault="00DE4DD3" w:rsidP="001C7FD9">
      <w:pPr>
        <w:pStyle w:val="Zkladntext"/>
        <w:rPr>
          <w:szCs w:val="18"/>
        </w:rPr>
      </w:pPr>
    </w:p>
    <w:p w14:paraId="6452576C" w14:textId="77777777" w:rsidR="001C7FD9" w:rsidRPr="001C7FD9" w:rsidRDefault="001C7FD9" w:rsidP="001C7FD9">
      <w:pPr>
        <w:rPr>
          <w:sz w:val="18"/>
          <w:szCs w:val="18"/>
        </w:rPr>
      </w:pPr>
    </w:p>
    <w:p w14:paraId="45F0AEA3" w14:textId="77777777" w:rsidR="001C7FD9" w:rsidRPr="001C7FD9" w:rsidRDefault="001C7FD9" w:rsidP="001C7FD9">
      <w:pPr>
        <w:rPr>
          <w:sz w:val="18"/>
          <w:szCs w:val="18"/>
        </w:rPr>
      </w:pPr>
      <w:r w:rsidRPr="001C7FD9">
        <w:rPr>
          <w:sz w:val="18"/>
          <w:szCs w:val="18"/>
        </w:rPr>
        <w:t>V prípade pohľadávky so zostatkovou dobou splatnosti dlhšou ako 1 rok, upravuje sa hodnota pohľadávky na jej hodnotu v čase účtovania a vykazovania (súčasná hodnota).</w:t>
      </w:r>
    </w:p>
    <w:p w14:paraId="3D688C57" w14:textId="77777777" w:rsidR="001C7FD9" w:rsidRPr="001C7FD9" w:rsidRDefault="001C7FD9" w:rsidP="001C7FD9">
      <w:pPr>
        <w:rPr>
          <w:sz w:val="18"/>
          <w:szCs w:val="18"/>
        </w:rPr>
      </w:pPr>
    </w:p>
    <w:p w14:paraId="6EDCB95F" w14:textId="77777777" w:rsidR="001C7FD9" w:rsidRPr="001C7FD9" w:rsidRDefault="001C7FD9" w:rsidP="001C7FD9"/>
    <w:p w14:paraId="24C07490" w14:textId="77777777" w:rsidR="00DE4DD3" w:rsidRDefault="00DE4DD3" w:rsidP="00DE4DD3">
      <w:pPr>
        <w:pStyle w:val="Nadpis2"/>
        <w:numPr>
          <w:ilvl w:val="0"/>
          <w:numId w:val="0"/>
        </w:numPr>
        <w:ind w:left="360" w:hanging="360"/>
      </w:pPr>
      <w:r>
        <w:t xml:space="preserve">2.2.4. Prepočet údajov v cudzích menách na menu EUR   </w:t>
      </w:r>
    </w:p>
    <w:p w14:paraId="06448651" w14:textId="77777777" w:rsidR="00DE4DD3" w:rsidRPr="00DE4DD3" w:rsidRDefault="00DE4DD3" w:rsidP="00DE4DD3">
      <w:pPr>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0DE18847" w14:textId="77777777" w:rsidR="00DE4DD3" w:rsidRPr="00DE4DD3" w:rsidRDefault="00DE4DD3" w:rsidP="00DE4DD3">
      <w:pPr>
        <w:rPr>
          <w:sz w:val="18"/>
          <w:szCs w:val="18"/>
        </w:rPr>
      </w:pPr>
    </w:p>
    <w:p w14:paraId="2035BDC6" w14:textId="77777777" w:rsidR="00DE4DD3" w:rsidRPr="00DE4DD3" w:rsidRDefault="00DE4DD3" w:rsidP="00DE4DD3">
      <w:pPr>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48BE0E53" w14:textId="77777777" w:rsidR="00DE4DD3" w:rsidRPr="00DE4DD3" w:rsidRDefault="00DE4DD3" w:rsidP="00DE4DD3">
      <w:pPr>
        <w:rPr>
          <w:sz w:val="18"/>
          <w:szCs w:val="18"/>
        </w:rPr>
      </w:pPr>
    </w:p>
    <w:p w14:paraId="3E38653D" w14:textId="77777777" w:rsidR="00DE4DD3" w:rsidRPr="00DE4DD3" w:rsidRDefault="00DE4DD3" w:rsidP="00DE4DD3">
      <w:pPr>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14909BE5" w14:textId="77777777" w:rsidR="00DE4DD3" w:rsidRPr="00DE4DD3" w:rsidRDefault="00DE4DD3" w:rsidP="00DE4DD3">
      <w:pPr>
        <w:rPr>
          <w:sz w:val="18"/>
          <w:szCs w:val="18"/>
        </w:rPr>
      </w:pPr>
    </w:p>
    <w:p w14:paraId="0AB965A7" w14:textId="77777777" w:rsidR="00DE4DD3" w:rsidRDefault="00DE4DD3" w:rsidP="00DE4DD3">
      <w:pPr>
        <w:pStyle w:val="Nadpis2"/>
        <w:numPr>
          <w:ilvl w:val="0"/>
          <w:numId w:val="0"/>
        </w:numPr>
        <w:ind w:left="360" w:hanging="360"/>
      </w:pPr>
      <w:r>
        <w:t xml:space="preserve">2.2.5. Dotácie poskytnuté na obstaranie majetku    </w:t>
      </w:r>
    </w:p>
    <w:p w14:paraId="057D79C2" w14:textId="77777777" w:rsidR="00DE4DD3" w:rsidRDefault="00DE4DD3" w:rsidP="00DE4DD3">
      <w:pPr>
        <w:rPr>
          <w:sz w:val="18"/>
          <w:szCs w:val="18"/>
        </w:rPr>
      </w:pPr>
      <w:r w:rsidRPr="00940596">
        <w:rPr>
          <w:sz w:val="18"/>
          <w:szCs w:val="18"/>
        </w:rPr>
        <w:t>Spoločnosti sa netýka.</w:t>
      </w:r>
      <w:r w:rsidRPr="00DE4DD3">
        <w:rPr>
          <w:sz w:val="18"/>
          <w:szCs w:val="18"/>
        </w:rPr>
        <w:t xml:space="preserve"> </w:t>
      </w:r>
    </w:p>
    <w:p w14:paraId="39B4C2E5" w14:textId="77777777" w:rsidR="00DE4DD3" w:rsidRDefault="00DE4DD3" w:rsidP="00DE4DD3">
      <w:pPr>
        <w:rPr>
          <w:sz w:val="18"/>
          <w:szCs w:val="18"/>
        </w:rPr>
      </w:pPr>
    </w:p>
    <w:p w14:paraId="66A5A69A" w14:textId="77777777" w:rsidR="00DE4DD3" w:rsidRPr="00DE4DD3" w:rsidRDefault="00DE4DD3" w:rsidP="00DE4DD3"/>
    <w:p w14:paraId="7BF552DC" w14:textId="77777777" w:rsidR="00FD43A7" w:rsidRDefault="00DE4DD3" w:rsidP="00DE4DD3">
      <w:pPr>
        <w:pStyle w:val="Nadpis2"/>
        <w:numPr>
          <w:ilvl w:val="0"/>
          <w:numId w:val="0"/>
        </w:numPr>
        <w:ind w:left="360" w:hanging="360"/>
      </w:pPr>
      <w:r>
        <w:t xml:space="preserve">2.2.6 . Zmeny účtovných zásad a účtovných metód, zmeny spôsobov oceňovania, odpisovania, vykazovania a postupov </w:t>
      </w:r>
    </w:p>
    <w:p w14:paraId="0D78B7DD" w14:textId="77777777" w:rsidR="00DE4DD3" w:rsidRPr="00DE4DD3" w:rsidRDefault="00DE4DD3" w:rsidP="00DE4DD3">
      <w:pPr>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6B324929" w14:textId="77777777" w:rsidR="00DE4DD3" w:rsidRPr="00DE4DD3" w:rsidRDefault="00DE4DD3" w:rsidP="00DE4DD3">
      <w:pPr>
        <w:rPr>
          <w:sz w:val="18"/>
          <w:szCs w:val="18"/>
          <w:highlight w:val="green"/>
        </w:rPr>
      </w:pPr>
    </w:p>
    <w:p w14:paraId="1AD1F5AC" w14:textId="77777777" w:rsidR="00270604" w:rsidRDefault="00680EC6" w:rsidP="008744F4">
      <w:pPr>
        <w:pStyle w:val="Nadpis2"/>
      </w:pPr>
      <w:bookmarkStart w:id="10" w:name="_MON_1485169268"/>
      <w:bookmarkEnd w:id="10"/>
      <w:r>
        <w:t xml:space="preserve">Oprava významných chýb minulých období </w:t>
      </w:r>
    </w:p>
    <w:p w14:paraId="03CA98DC" w14:textId="4CC294BA" w:rsidR="00680EC6" w:rsidRPr="00E2694C" w:rsidRDefault="00680EC6" w:rsidP="00E2694C">
      <w:pPr>
        <w:jc w:val="both"/>
        <w:rPr>
          <w:sz w:val="18"/>
          <w:szCs w:val="18"/>
        </w:rPr>
      </w:pPr>
      <w:r w:rsidRPr="00E2694C">
        <w:rPr>
          <w:sz w:val="18"/>
          <w:szCs w:val="18"/>
        </w:rPr>
        <w:t xml:space="preserve">Spoločnosť </w:t>
      </w:r>
      <w:r w:rsidR="00130A76">
        <w:rPr>
          <w:sz w:val="18"/>
          <w:szCs w:val="18"/>
        </w:rPr>
        <w:t>ne</w:t>
      </w:r>
      <w:r w:rsidRPr="00E2694C">
        <w:rPr>
          <w:sz w:val="18"/>
          <w:szCs w:val="18"/>
        </w:rPr>
        <w:t>vykonala opravy významných chýb minulých období</w:t>
      </w:r>
      <w:r w:rsidR="00E01EE1" w:rsidRPr="00E2694C">
        <w:rPr>
          <w:sz w:val="18"/>
          <w:szCs w:val="18"/>
        </w:rPr>
        <w:t xml:space="preserve"> v účtovnom období roku 20</w:t>
      </w:r>
      <w:r w:rsidR="00E31C58">
        <w:rPr>
          <w:sz w:val="18"/>
          <w:szCs w:val="18"/>
        </w:rPr>
        <w:t>2</w:t>
      </w:r>
      <w:r w:rsidR="00854377">
        <w:rPr>
          <w:sz w:val="18"/>
          <w:szCs w:val="18"/>
        </w:rPr>
        <w:t>4</w:t>
      </w:r>
      <w:r w:rsidR="00A62B3D" w:rsidRPr="00E2694C">
        <w:rPr>
          <w:sz w:val="18"/>
          <w:szCs w:val="18"/>
        </w:rPr>
        <w:t>.</w:t>
      </w:r>
      <w:r w:rsidR="00E2694C" w:rsidRPr="00E2694C">
        <w:rPr>
          <w:sz w:val="18"/>
          <w:szCs w:val="18"/>
        </w:rPr>
        <w:t xml:space="preserve"> </w:t>
      </w:r>
    </w:p>
    <w:p w14:paraId="0E56ED71" w14:textId="77777777" w:rsidR="00680EC6" w:rsidRPr="00E2694C" w:rsidRDefault="00680EC6" w:rsidP="00680EC6">
      <w:pPr>
        <w:rPr>
          <w:sz w:val="18"/>
          <w:szCs w:val="18"/>
        </w:rPr>
      </w:pPr>
    </w:p>
    <w:p w14:paraId="37DFC066" w14:textId="77777777" w:rsidR="00D91C10" w:rsidRDefault="00D91C10" w:rsidP="00D91C10">
      <w:pPr>
        <w:spacing w:after="120"/>
        <w:jc w:val="both"/>
        <w:rPr>
          <w:i/>
          <w:sz w:val="18"/>
          <w:szCs w:val="18"/>
        </w:rPr>
      </w:pPr>
    </w:p>
    <w:p w14:paraId="1DE4D350" w14:textId="77777777" w:rsidR="00A20C66" w:rsidRPr="00277271" w:rsidRDefault="00A20C66" w:rsidP="00011DB3">
      <w:pPr>
        <w:pStyle w:val="Nadpis1"/>
      </w:pPr>
      <w:bookmarkStart w:id="11" w:name="_Toc530739900"/>
    </w:p>
    <w:bookmarkEnd w:id="11"/>
    <w:p w14:paraId="6E8B57C3" w14:textId="77777777" w:rsidR="00827DF1" w:rsidRDefault="00827DF1" w:rsidP="00097893">
      <w:pPr>
        <w:pStyle w:val="Nadpis1"/>
        <w:numPr>
          <w:ilvl w:val="0"/>
          <w:numId w:val="0"/>
        </w:numPr>
        <w:ind w:left="4046"/>
      </w:pPr>
    </w:p>
    <w:p w14:paraId="72B2BA6A" w14:textId="77777777" w:rsidR="00827DF1" w:rsidRPr="00827DF1" w:rsidRDefault="00827DF1" w:rsidP="00827DF1"/>
    <w:p w14:paraId="4DA667F9" w14:textId="77777777" w:rsidR="00827DF1" w:rsidRDefault="00827DF1" w:rsidP="00827DF1">
      <w:pPr>
        <w:pStyle w:val="Nadpis1"/>
        <w:numPr>
          <w:ilvl w:val="0"/>
          <w:numId w:val="0"/>
        </w:numPr>
        <w:ind w:left="360"/>
      </w:pPr>
      <w:r w:rsidRPr="00277271">
        <w:t>informácie</w:t>
      </w:r>
      <w:r>
        <w:t>, KTORÉ VYSvETĽUJÚ A DOPĹŇAJÚ SÚVAHU A VŹKAZ ZISKOV A STRÁT</w:t>
      </w:r>
    </w:p>
    <w:p w14:paraId="03EF91DA" w14:textId="77777777" w:rsidR="00827DF1" w:rsidRDefault="00827DF1" w:rsidP="00827DF1"/>
    <w:p w14:paraId="18BB1C3C" w14:textId="77777777" w:rsidR="004D3B4A" w:rsidRPr="00277271" w:rsidRDefault="004D3B4A" w:rsidP="004D3B4A">
      <w:pPr>
        <w:pStyle w:val="Hlavika"/>
        <w:numPr>
          <w:ilvl w:val="12"/>
          <w:numId w:val="0"/>
        </w:numPr>
        <w:jc w:val="both"/>
        <w:rPr>
          <w:sz w:val="16"/>
          <w:szCs w:val="16"/>
        </w:rPr>
      </w:pPr>
    </w:p>
    <w:p w14:paraId="5D36DA93" w14:textId="77777777" w:rsidR="00827DF1" w:rsidRDefault="00BB3170" w:rsidP="004973BD">
      <w:pPr>
        <w:pStyle w:val="Nadpis2"/>
        <w:numPr>
          <w:ilvl w:val="0"/>
          <w:numId w:val="14"/>
        </w:numPr>
        <w:jc w:val="both"/>
        <w:rPr>
          <w:b w:val="0"/>
          <w:szCs w:val="18"/>
        </w:rPr>
      </w:pPr>
      <w:r>
        <w:rPr>
          <w:szCs w:val="18"/>
        </w:rPr>
        <w:t xml:space="preserve"> </w:t>
      </w:r>
      <w:proofErr w:type="spellStart"/>
      <w:r>
        <w:rPr>
          <w:szCs w:val="18"/>
        </w:rPr>
        <w:t>G</w:t>
      </w:r>
      <w:r w:rsidR="00633CB0" w:rsidRPr="00633CB0">
        <w:rPr>
          <w:szCs w:val="18"/>
        </w:rPr>
        <w:t>oodwill</w:t>
      </w:r>
      <w:proofErr w:type="spellEnd"/>
      <w:r w:rsidR="00633CB0" w:rsidRPr="00633CB0">
        <w:rPr>
          <w:szCs w:val="18"/>
        </w:rPr>
        <w:t xml:space="preserve"> </w:t>
      </w:r>
      <w:r>
        <w:rPr>
          <w:szCs w:val="18"/>
        </w:rPr>
        <w:t xml:space="preserve">/  </w:t>
      </w:r>
      <w:r w:rsidR="00633CB0" w:rsidRPr="00633CB0">
        <w:rPr>
          <w:szCs w:val="18"/>
        </w:rPr>
        <w:t xml:space="preserve">záporný </w:t>
      </w:r>
      <w:proofErr w:type="spellStart"/>
      <w:r w:rsidR="00633CB0" w:rsidRPr="00633CB0">
        <w:rPr>
          <w:szCs w:val="18"/>
        </w:rPr>
        <w:t>goodwill</w:t>
      </w:r>
      <w:proofErr w:type="spellEnd"/>
      <w:r w:rsidR="00633CB0" w:rsidRPr="00633CB0">
        <w:rPr>
          <w:szCs w:val="18"/>
        </w:rPr>
        <w:t xml:space="preserve"> </w:t>
      </w:r>
    </w:p>
    <w:p w14:paraId="1C6C1CC2" w14:textId="77777777" w:rsidR="00827DF1" w:rsidRPr="00827DF1" w:rsidRDefault="00827DF1" w:rsidP="00827DF1">
      <w:pPr>
        <w:pStyle w:val="Nadpis2"/>
        <w:numPr>
          <w:ilvl w:val="0"/>
          <w:numId w:val="0"/>
        </w:numPr>
        <w:ind w:left="720"/>
        <w:jc w:val="both"/>
        <w:rPr>
          <w:b w:val="0"/>
          <w:szCs w:val="18"/>
          <w:highlight w:val="lightGray"/>
        </w:rPr>
      </w:pPr>
    </w:p>
    <w:p w14:paraId="7A9812C5" w14:textId="77777777" w:rsidR="00633CB0" w:rsidRPr="00A62B3D" w:rsidRDefault="005D4070" w:rsidP="005D4070">
      <w:pPr>
        <w:pStyle w:val="Nadpis2"/>
        <w:numPr>
          <w:ilvl w:val="0"/>
          <w:numId w:val="0"/>
        </w:numPr>
        <w:ind w:left="360" w:hanging="360"/>
        <w:jc w:val="both"/>
        <w:rPr>
          <w:b w:val="0"/>
          <w:szCs w:val="18"/>
        </w:rPr>
      </w:pPr>
      <w:r>
        <w:rPr>
          <w:b w:val="0"/>
          <w:szCs w:val="18"/>
        </w:rPr>
        <w:t xml:space="preserve">       </w:t>
      </w:r>
      <w:r w:rsidR="00827DF1">
        <w:rPr>
          <w:b w:val="0"/>
          <w:szCs w:val="18"/>
        </w:rPr>
        <w:t xml:space="preserve"> </w:t>
      </w:r>
      <w:r w:rsidR="00633CB0" w:rsidRPr="00A62B3D">
        <w:rPr>
          <w:b w:val="0"/>
          <w:szCs w:val="18"/>
        </w:rPr>
        <w:t xml:space="preserve">Spoločnosti sa netýka </w:t>
      </w:r>
    </w:p>
    <w:p w14:paraId="3714F6AB" w14:textId="34CA2461" w:rsidR="00633CB0" w:rsidRDefault="00633CB0" w:rsidP="00633CB0">
      <w:pPr>
        <w:jc w:val="both"/>
        <w:rPr>
          <w:rFonts w:ascii="Arial Narrow" w:hAnsi="Arial Narrow" w:cs="Arial Narrow"/>
          <w:sz w:val="22"/>
          <w:szCs w:val="22"/>
        </w:rPr>
      </w:pPr>
    </w:p>
    <w:p w14:paraId="3A47D590" w14:textId="77777777" w:rsidR="00633CB0" w:rsidRDefault="00633CB0" w:rsidP="004973BD">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14:paraId="70D8CE2D" w14:textId="77777777" w:rsidR="00BB3170" w:rsidRPr="00BB3170" w:rsidRDefault="00BB3170" w:rsidP="00BB3170">
      <w:pPr>
        <w:rPr>
          <w:sz w:val="18"/>
          <w:szCs w:val="18"/>
        </w:rPr>
      </w:pPr>
    </w:p>
    <w:p w14:paraId="486A7E85" w14:textId="77777777" w:rsidR="000D50A6" w:rsidRPr="0088554C" w:rsidRDefault="000D50A6" w:rsidP="004973BD">
      <w:pPr>
        <w:numPr>
          <w:ilvl w:val="0"/>
          <w:numId w:val="22"/>
        </w:numPr>
        <w:jc w:val="both"/>
        <w:rPr>
          <w:sz w:val="18"/>
          <w:szCs w:val="18"/>
        </w:rPr>
      </w:pPr>
      <w:r w:rsidRPr="0088554C">
        <w:rPr>
          <w:sz w:val="18"/>
          <w:szCs w:val="18"/>
        </w:rPr>
        <w:t xml:space="preserve">Významné položky derivátov a vplyv ich precenenia </w:t>
      </w:r>
    </w:p>
    <w:p w14:paraId="38849CFE" w14:textId="77777777" w:rsidR="000D50A6" w:rsidRPr="0088554C" w:rsidRDefault="000D50A6" w:rsidP="000D50A6">
      <w:pPr>
        <w:rPr>
          <w:sz w:val="18"/>
          <w:szCs w:val="18"/>
        </w:rPr>
      </w:pPr>
    </w:p>
    <w:p w14:paraId="52878C99" w14:textId="77777777" w:rsidR="000D50A6" w:rsidRPr="0088554C" w:rsidRDefault="000D50A6" w:rsidP="000D50A6">
      <w:pPr>
        <w:rPr>
          <w:sz w:val="18"/>
          <w:szCs w:val="18"/>
        </w:rPr>
      </w:pPr>
      <w:r w:rsidRPr="00A62B3D">
        <w:rPr>
          <w:sz w:val="18"/>
          <w:szCs w:val="18"/>
        </w:rPr>
        <w:t>Spoločnosti sa netýka.</w:t>
      </w:r>
    </w:p>
    <w:p w14:paraId="352998A2" w14:textId="77777777" w:rsidR="000D50A6" w:rsidRPr="0088554C" w:rsidRDefault="000D50A6" w:rsidP="00BB3170">
      <w:pPr>
        <w:numPr>
          <w:ilvl w:val="12"/>
          <w:numId w:val="0"/>
        </w:numPr>
        <w:rPr>
          <w:i/>
          <w:sz w:val="18"/>
          <w:szCs w:val="18"/>
        </w:rPr>
      </w:pPr>
    </w:p>
    <w:p w14:paraId="17D14A88" w14:textId="77777777" w:rsidR="000D50A6" w:rsidRDefault="008879CD" w:rsidP="00BB3170">
      <w:pPr>
        <w:numPr>
          <w:ilvl w:val="12"/>
          <w:numId w:val="0"/>
        </w:numPr>
        <w:rPr>
          <w:i/>
          <w:sz w:val="18"/>
          <w:szCs w:val="18"/>
        </w:rPr>
      </w:pPr>
      <w:r w:rsidRPr="00653F03">
        <w:rPr>
          <w:i/>
          <w:sz w:val="18"/>
          <w:szCs w:val="18"/>
        </w:rPr>
        <w:object w:dxaOrig="7685" w:dyaOrig="4407" w14:anchorId="6D1BA78C">
          <v:shape id="_x0000_i1030" type="#_x0000_t75" style="width:384pt;height:220.5pt" o:ole="">
            <v:imagedata r:id="rId21" o:title=""/>
          </v:shape>
          <o:OLEObject Type="Embed" ProgID="Excel.Sheet.12" ShapeID="_x0000_i1030" DrawAspect="Content" ObjectID="_1804507703" r:id="rId22"/>
        </w:object>
      </w:r>
    </w:p>
    <w:p w14:paraId="2F6B4868" w14:textId="77777777" w:rsidR="008879CD" w:rsidRDefault="008879CD" w:rsidP="00BB3170">
      <w:pPr>
        <w:numPr>
          <w:ilvl w:val="12"/>
          <w:numId w:val="0"/>
        </w:numPr>
        <w:rPr>
          <w:i/>
          <w:sz w:val="18"/>
          <w:szCs w:val="18"/>
        </w:rPr>
      </w:pPr>
    </w:p>
    <w:p w14:paraId="41C585B6" w14:textId="77777777" w:rsidR="008879CD" w:rsidRDefault="008879CD" w:rsidP="00BB3170">
      <w:pPr>
        <w:numPr>
          <w:ilvl w:val="12"/>
          <w:numId w:val="0"/>
        </w:numPr>
        <w:rPr>
          <w:i/>
          <w:sz w:val="18"/>
          <w:szCs w:val="18"/>
        </w:rPr>
      </w:pPr>
    </w:p>
    <w:p w14:paraId="51A77F57" w14:textId="77777777" w:rsidR="000D50A6" w:rsidRPr="00BB3170" w:rsidRDefault="008879CD" w:rsidP="00BB3170">
      <w:pPr>
        <w:numPr>
          <w:ilvl w:val="12"/>
          <w:numId w:val="0"/>
        </w:numPr>
        <w:rPr>
          <w:i/>
          <w:sz w:val="18"/>
          <w:szCs w:val="18"/>
        </w:rPr>
      </w:pPr>
      <w:r w:rsidRPr="00653F03">
        <w:rPr>
          <w:i/>
          <w:sz w:val="18"/>
          <w:szCs w:val="18"/>
        </w:rPr>
        <w:object w:dxaOrig="7446" w:dyaOrig="5627" w14:anchorId="348BA1DC">
          <v:shape id="_x0000_i1031" type="#_x0000_t75" style="width:372pt;height:281.25pt" o:ole="">
            <v:imagedata r:id="rId23" o:title=""/>
          </v:shape>
          <o:OLEObject Type="Embed" ProgID="Excel.Sheet.12" ShapeID="_x0000_i1031" DrawAspect="Content" ObjectID="_1804507704" r:id="rId24"/>
        </w:object>
      </w:r>
    </w:p>
    <w:p w14:paraId="540591AC" w14:textId="77777777" w:rsidR="009971E9" w:rsidRDefault="009971E9" w:rsidP="00BB3170">
      <w:pPr>
        <w:rPr>
          <w:rFonts w:ascii="Verdana" w:hAnsi="Verdana" w:cs="Arial"/>
          <w:sz w:val="16"/>
          <w:szCs w:val="16"/>
        </w:rPr>
      </w:pPr>
    </w:p>
    <w:p w14:paraId="74B246F4" w14:textId="77777777" w:rsidR="009971E9" w:rsidRDefault="009971E9" w:rsidP="00BB3170">
      <w:pPr>
        <w:rPr>
          <w:rFonts w:ascii="Verdana" w:hAnsi="Verdana" w:cs="Arial"/>
          <w:sz w:val="16"/>
          <w:szCs w:val="16"/>
        </w:rPr>
      </w:pPr>
    </w:p>
    <w:p w14:paraId="7658E5D0" w14:textId="77777777" w:rsidR="009971E9" w:rsidRDefault="009971E9" w:rsidP="00BB3170">
      <w:pPr>
        <w:rPr>
          <w:rFonts w:ascii="Verdana" w:hAnsi="Verdana" w:cs="Arial"/>
          <w:sz w:val="16"/>
          <w:szCs w:val="16"/>
        </w:rPr>
      </w:pPr>
    </w:p>
    <w:p w14:paraId="3463F6D1" w14:textId="77777777" w:rsidR="0088554C" w:rsidRPr="0088554C" w:rsidRDefault="0088554C" w:rsidP="004973BD">
      <w:pPr>
        <w:numPr>
          <w:ilvl w:val="0"/>
          <w:numId w:val="22"/>
        </w:numPr>
        <w:jc w:val="both"/>
        <w:rPr>
          <w:sz w:val="18"/>
          <w:szCs w:val="18"/>
        </w:rPr>
      </w:pPr>
      <w:r w:rsidRPr="0088554C">
        <w:rPr>
          <w:sz w:val="18"/>
          <w:szCs w:val="18"/>
        </w:rPr>
        <w:t>Majetok a záväzky zabezpečené derivátmi</w:t>
      </w:r>
    </w:p>
    <w:p w14:paraId="7A007B3A" w14:textId="77777777" w:rsidR="0088554C" w:rsidRPr="0088554C" w:rsidRDefault="0088554C" w:rsidP="0088554C">
      <w:pPr>
        <w:rPr>
          <w:sz w:val="18"/>
          <w:szCs w:val="18"/>
        </w:rPr>
      </w:pPr>
    </w:p>
    <w:p w14:paraId="7F844EF6" w14:textId="77777777" w:rsidR="0088554C" w:rsidRDefault="0088554C" w:rsidP="0088554C">
      <w:pPr>
        <w:spacing w:before="120" w:after="120"/>
        <w:ind w:right="-471"/>
        <w:jc w:val="both"/>
        <w:rPr>
          <w:sz w:val="18"/>
          <w:szCs w:val="18"/>
        </w:rPr>
      </w:pPr>
      <w:r w:rsidRPr="0088554C">
        <w:rPr>
          <w:sz w:val="18"/>
          <w:szCs w:val="18"/>
        </w:rPr>
        <w:t xml:space="preserve">Spoločnosti sa netýka. </w:t>
      </w:r>
    </w:p>
    <w:p w14:paraId="6088452A" w14:textId="77777777" w:rsidR="008879CD" w:rsidRDefault="008879CD" w:rsidP="0088554C">
      <w:pPr>
        <w:spacing w:before="120" w:after="120"/>
        <w:ind w:right="-471"/>
        <w:jc w:val="both"/>
        <w:rPr>
          <w:sz w:val="18"/>
          <w:szCs w:val="18"/>
        </w:rPr>
      </w:pPr>
      <w:r w:rsidRPr="00653F03">
        <w:rPr>
          <w:sz w:val="18"/>
          <w:szCs w:val="18"/>
        </w:rPr>
        <w:object w:dxaOrig="6464" w:dyaOrig="3290" w14:anchorId="0FC2E6D2">
          <v:shape id="_x0000_i1032" type="#_x0000_t75" style="width:323.25pt;height:164.25pt" o:ole="">
            <v:imagedata r:id="rId25" o:title=""/>
          </v:shape>
          <o:OLEObject Type="Embed" ProgID="Excel.Sheet.12" ShapeID="_x0000_i1032" DrawAspect="Content" ObjectID="_1804507705" r:id="rId26"/>
        </w:object>
      </w:r>
    </w:p>
    <w:p w14:paraId="682CD1B3" w14:textId="77777777" w:rsidR="000B5DB5" w:rsidRPr="0088554C" w:rsidRDefault="000B5DB5" w:rsidP="0088554C">
      <w:pPr>
        <w:spacing w:before="120" w:after="120"/>
        <w:ind w:right="-471"/>
        <w:jc w:val="both"/>
        <w:rPr>
          <w:sz w:val="18"/>
          <w:szCs w:val="18"/>
          <w:u w:val="single"/>
        </w:rPr>
      </w:pPr>
    </w:p>
    <w:p w14:paraId="2DEFDC10" w14:textId="77777777" w:rsidR="00FD7999" w:rsidRDefault="00633CB0" w:rsidP="004973BD">
      <w:pPr>
        <w:pStyle w:val="Nadpis2"/>
        <w:numPr>
          <w:ilvl w:val="0"/>
          <w:numId w:val="14"/>
        </w:numPr>
        <w:ind w:right="-141"/>
        <w:jc w:val="both"/>
        <w:rPr>
          <w:szCs w:val="18"/>
        </w:rPr>
      </w:pPr>
      <w:r w:rsidRPr="00633CB0">
        <w:rPr>
          <w:szCs w:val="18"/>
        </w:rPr>
        <w:t xml:space="preserve"> </w:t>
      </w:r>
      <w:r w:rsidR="00FD7999">
        <w:rPr>
          <w:szCs w:val="18"/>
        </w:rPr>
        <w:t>Informácie o záväzkoch</w:t>
      </w:r>
    </w:p>
    <w:p w14:paraId="65DA1146" w14:textId="77777777" w:rsidR="00633CB0" w:rsidRPr="00FD7999" w:rsidRDefault="00633CB0" w:rsidP="00FD7999">
      <w:pPr>
        <w:pStyle w:val="Nadpis2"/>
        <w:numPr>
          <w:ilvl w:val="5"/>
          <w:numId w:val="1"/>
        </w:numPr>
        <w:rPr>
          <w:szCs w:val="18"/>
        </w:rPr>
      </w:pPr>
      <w:r w:rsidRPr="00205DEE">
        <w:rPr>
          <w:b w:val="0"/>
        </w:rPr>
        <w:t>Celková suma záväzkov so zostatkovou dobou splatnosti dlhšou ako 5 rokov</w:t>
      </w:r>
      <w:r w:rsidRPr="00FD7999">
        <w:t xml:space="preserve">:  </w:t>
      </w:r>
    </w:p>
    <w:p w14:paraId="79D5A4DC" w14:textId="77777777" w:rsidR="00FD7999" w:rsidRDefault="00FD7999" w:rsidP="00FD7999"/>
    <w:p w14:paraId="1422847C" w14:textId="40A94A55" w:rsidR="004A17D1" w:rsidRDefault="004A17D1" w:rsidP="004A17D1">
      <w:pPr>
        <w:rPr>
          <w:sz w:val="18"/>
          <w:szCs w:val="18"/>
        </w:rPr>
      </w:pPr>
      <w:r w:rsidRPr="00A62B3D">
        <w:rPr>
          <w:sz w:val="18"/>
          <w:szCs w:val="18"/>
        </w:rPr>
        <w:t>Spoločnosti sa netýka</w:t>
      </w:r>
      <w:r w:rsidR="00A62B3D" w:rsidRPr="00A62B3D">
        <w:rPr>
          <w:sz w:val="18"/>
          <w:szCs w:val="18"/>
        </w:rPr>
        <w:t>.</w:t>
      </w:r>
    </w:p>
    <w:p w14:paraId="39956E3B" w14:textId="77777777" w:rsidR="008B36C7" w:rsidRPr="00A62B3D" w:rsidRDefault="008B36C7" w:rsidP="004A17D1">
      <w:pPr>
        <w:rPr>
          <w:sz w:val="18"/>
          <w:szCs w:val="18"/>
        </w:rPr>
      </w:pPr>
    </w:p>
    <w:p w14:paraId="0B414691" w14:textId="77777777" w:rsidR="004A17D1" w:rsidRDefault="004A17D1" w:rsidP="004A17D1">
      <w:pPr>
        <w:pStyle w:val="Zkladntext"/>
        <w:rPr>
          <w:i/>
          <w:szCs w:val="18"/>
        </w:rPr>
      </w:pPr>
    </w:p>
    <w:p w14:paraId="54916D6F" w14:textId="77777777" w:rsidR="008879CD" w:rsidRDefault="008879CD" w:rsidP="00FD7999"/>
    <w:p w14:paraId="6A201563" w14:textId="77777777" w:rsidR="008879CD" w:rsidRDefault="008879CD" w:rsidP="00FD7999">
      <w:r>
        <w:object w:dxaOrig="8459" w:dyaOrig="1771" w14:anchorId="12592DC2">
          <v:shape id="_x0000_i1033" type="#_x0000_t75" style="width:423pt;height:89.25pt" o:ole="">
            <v:imagedata r:id="rId27" o:title=""/>
          </v:shape>
          <o:OLEObject Type="Embed" ProgID="Excel.Sheet.12" ShapeID="_x0000_i1033" DrawAspect="Content" ObjectID="_1804507706" r:id="rId28"/>
        </w:object>
      </w:r>
    </w:p>
    <w:p w14:paraId="01D89A47" w14:textId="77777777" w:rsidR="004A17D1" w:rsidRDefault="004A17D1" w:rsidP="00FD7999"/>
    <w:p w14:paraId="2AC9158D" w14:textId="77777777" w:rsidR="00312B94" w:rsidRPr="00312B94" w:rsidRDefault="00312B94" w:rsidP="00312B94">
      <w:pPr>
        <w:pStyle w:val="Nadpis2"/>
        <w:numPr>
          <w:ilvl w:val="0"/>
          <w:numId w:val="0"/>
        </w:numPr>
        <w:ind w:left="716"/>
        <w:rPr>
          <w:b w:val="0"/>
          <w:szCs w:val="18"/>
        </w:rPr>
      </w:pPr>
    </w:p>
    <w:p w14:paraId="7F4C89A0" w14:textId="77777777" w:rsidR="00FD7999" w:rsidRPr="00205DEE" w:rsidRDefault="00FD7999" w:rsidP="00576392">
      <w:pPr>
        <w:pStyle w:val="Nadpis2"/>
        <w:numPr>
          <w:ilvl w:val="5"/>
          <w:numId w:val="1"/>
        </w:numPr>
        <w:rPr>
          <w:b w:val="0"/>
          <w:szCs w:val="18"/>
        </w:rPr>
      </w:pPr>
      <w:r w:rsidRPr="00205DEE">
        <w:rPr>
          <w:b w:val="0"/>
        </w:rPr>
        <w:t xml:space="preserve">Celková suma zabezpečených záväzkov  </w:t>
      </w:r>
      <w:r w:rsidRPr="00A62B3D">
        <w:rPr>
          <w:b w:val="0"/>
        </w:rPr>
        <w:t>( opis a spôsob zabezpečenia záväzkov )</w:t>
      </w:r>
      <w:r w:rsidRPr="00205DEE">
        <w:rPr>
          <w:b w:val="0"/>
        </w:rPr>
        <w:t xml:space="preserve">   </w:t>
      </w:r>
    </w:p>
    <w:p w14:paraId="3648C34D" w14:textId="77777777" w:rsidR="008879CD" w:rsidRPr="00205DEE" w:rsidRDefault="008879CD" w:rsidP="008879CD"/>
    <w:p w14:paraId="6273B608" w14:textId="77777777" w:rsidR="008879CD" w:rsidRPr="008879CD" w:rsidRDefault="008879CD" w:rsidP="008879CD">
      <w:r>
        <w:object w:dxaOrig="8459" w:dyaOrig="1917" w14:anchorId="69319838">
          <v:shape id="_x0000_i1034" type="#_x0000_t75" style="width:423pt;height:96.75pt" o:ole="">
            <v:imagedata r:id="rId29" o:title=""/>
          </v:shape>
          <o:OLEObject Type="Embed" ProgID="Excel.Sheet.12" ShapeID="_x0000_i1034" DrawAspect="Content" ObjectID="_1804507707" r:id="rId30"/>
        </w:object>
      </w:r>
    </w:p>
    <w:p w14:paraId="395AF5E4" w14:textId="77777777" w:rsidR="00FD7999" w:rsidRDefault="00FD7999" w:rsidP="00576392">
      <w:pPr>
        <w:pStyle w:val="Zkladntext"/>
        <w:rPr>
          <w:i/>
          <w:szCs w:val="18"/>
        </w:rPr>
      </w:pPr>
    </w:p>
    <w:p w14:paraId="6C838C4E" w14:textId="77777777" w:rsidR="00FD7999" w:rsidRDefault="00FD7999" w:rsidP="00576392">
      <w:pPr>
        <w:pStyle w:val="Zkladntext"/>
        <w:rPr>
          <w:i/>
          <w:szCs w:val="18"/>
        </w:rPr>
      </w:pPr>
    </w:p>
    <w:p w14:paraId="0DAA7850" w14:textId="77777777" w:rsidR="009971E9" w:rsidRPr="00FD7999" w:rsidRDefault="009971E9" w:rsidP="00576392">
      <w:pPr>
        <w:pStyle w:val="Zkladntext"/>
        <w:rPr>
          <w:i/>
          <w:szCs w:val="18"/>
        </w:rPr>
      </w:pPr>
    </w:p>
    <w:p w14:paraId="5FD63ECC" w14:textId="77777777" w:rsidR="002130D8" w:rsidRDefault="006148CB" w:rsidP="004973BD">
      <w:pPr>
        <w:pStyle w:val="Nadpis2"/>
        <w:numPr>
          <w:ilvl w:val="0"/>
          <w:numId w:val="14"/>
        </w:numPr>
        <w:ind w:right="-141"/>
        <w:jc w:val="both"/>
        <w:rPr>
          <w:szCs w:val="18"/>
        </w:rPr>
      </w:pPr>
      <w:bookmarkStart w:id="12" w:name="_MON_1484468390"/>
      <w:bookmarkEnd w:id="12"/>
      <w:r w:rsidRPr="006148CB">
        <w:rPr>
          <w:szCs w:val="18"/>
        </w:rPr>
        <w:t>Informácie o</w:t>
      </w:r>
      <w:r>
        <w:rPr>
          <w:szCs w:val="18"/>
        </w:rPr>
        <w:t> vlastných akciách</w:t>
      </w:r>
    </w:p>
    <w:p w14:paraId="3933F89E" w14:textId="77777777" w:rsidR="00315386" w:rsidRDefault="00315386" w:rsidP="00315386"/>
    <w:p w14:paraId="19D59D71" w14:textId="77777777" w:rsidR="00315386" w:rsidRPr="00315386" w:rsidRDefault="00315386" w:rsidP="00315386">
      <w:r w:rsidRPr="00A62B3D">
        <w:t>Spoločnosti sa netýka</w:t>
      </w:r>
      <w:r>
        <w:t xml:space="preserve"> </w:t>
      </w:r>
    </w:p>
    <w:p w14:paraId="3305BBF0" w14:textId="77777777" w:rsidR="00086A82" w:rsidRPr="00277271" w:rsidRDefault="00086A82" w:rsidP="00576392">
      <w:pPr>
        <w:pStyle w:val="Zkladntext"/>
      </w:pPr>
    </w:p>
    <w:p w14:paraId="7E07AF64" w14:textId="77777777" w:rsidR="006148CB" w:rsidRDefault="006148CB" w:rsidP="00576392">
      <w:pPr>
        <w:pStyle w:val="Zkladntext"/>
      </w:pPr>
    </w:p>
    <w:p w14:paraId="07E07AEE" w14:textId="77777777" w:rsidR="006148CB" w:rsidRDefault="00F07027" w:rsidP="004973BD">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14:paraId="49D8A9A4" w14:textId="77777777" w:rsidR="00312B94" w:rsidRDefault="00312B94" w:rsidP="00312B94"/>
    <w:p w14:paraId="17F0E6BA" w14:textId="77777777" w:rsidR="00312B94" w:rsidRDefault="00312B94" w:rsidP="00312B94"/>
    <w:p w14:paraId="0FD02180" w14:textId="77777777" w:rsidR="00312B94" w:rsidRPr="00312B94" w:rsidRDefault="00312B94" w:rsidP="00312B94">
      <w:r>
        <w:object w:dxaOrig="5727" w:dyaOrig="2454" w14:anchorId="0DDCEE8E">
          <v:shape id="_x0000_i1035" type="#_x0000_t75" style="width:286.5pt;height:123pt" o:ole="">
            <v:imagedata r:id="rId31" o:title=""/>
          </v:shape>
          <o:OLEObject Type="Embed" ProgID="Excel.Sheet.12" ShapeID="_x0000_i1035" DrawAspect="Content" ObjectID="_1804507708" r:id="rId32"/>
        </w:object>
      </w:r>
    </w:p>
    <w:p w14:paraId="1493A4EF" w14:textId="77777777" w:rsidR="00F07027" w:rsidRDefault="00F07027" w:rsidP="006148CB">
      <w:pPr>
        <w:spacing w:after="120"/>
        <w:ind w:right="-471"/>
        <w:jc w:val="both"/>
        <w:rPr>
          <w:rFonts w:ascii="Arial Narrow" w:hAnsi="Arial Narrow" w:cs="Arial Narrow"/>
          <w:b/>
          <w:i/>
          <w:sz w:val="22"/>
          <w:szCs w:val="22"/>
          <w:u w:val="single"/>
        </w:rPr>
      </w:pPr>
    </w:p>
    <w:p w14:paraId="7F2B0FE8" w14:textId="13685D48" w:rsidR="00A62B3D" w:rsidRPr="00315386" w:rsidRDefault="00A62B3D" w:rsidP="00A62B3D">
      <w:r w:rsidRPr="00A62B3D">
        <w:t>Spoločnosti sa netýka</w:t>
      </w:r>
      <w:r w:rsidR="00E31C58">
        <w:t>.</w:t>
      </w:r>
    </w:p>
    <w:p w14:paraId="320E2221" w14:textId="77777777" w:rsidR="00F07027" w:rsidRDefault="00F07027" w:rsidP="00F07027">
      <w:pPr>
        <w:jc w:val="both"/>
        <w:rPr>
          <w:i/>
          <w:sz w:val="18"/>
          <w:szCs w:val="18"/>
          <w:highlight w:val="yellow"/>
        </w:rPr>
      </w:pPr>
    </w:p>
    <w:p w14:paraId="294B5B2D" w14:textId="77777777" w:rsidR="00312B94" w:rsidRPr="00277271" w:rsidRDefault="00312B94" w:rsidP="00312B94">
      <w:bookmarkStart w:id="13" w:name="_MON_1484468489"/>
      <w:bookmarkStart w:id="14" w:name="_MON_1484468667"/>
      <w:bookmarkStart w:id="15" w:name="_MON_1484471202"/>
      <w:bookmarkEnd w:id="13"/>
      <w:bookmarkEnd w:id="14"/>
      <w:bookmarkEnd w:id="15"/>
    </w:p>
    <w:p w14:paraId="4AF59534" w14:textId="77777777" w:rsidR="00312B94" w:rsidRDefault="00312B94" w:rsidP="00011DB3">
      <w:pPr>
        <w:pStyle w:val="Nadpis1"/>
      </w:pPr>
    </w:p>
    <w:p w14:paraId="4A69CD26" w14:textId="77777777" w:rsidR="00312B94" w:rsidRPr="00827DF1" w:rsidRDefault="00312B94" w:rsidP="00312B94"/>
    <w:p w14:paraId="57EFFBCD" w14:textId="77777777" w:rsidR="005B176A" w:rsidRPr="005B176A" w:rsidRDefault="00312B94" w:rsidP="00011DB3">
      <w:pPr>
        <w:pStyle w:val="Nadpis1"/>
        <w:numPr>
          <w:ilvl w:val="0"/>
          <w:numId w:val="0"/>
        </w:numPr>
        <w:ind w:left="360"/>
      </w:pPr>
      <w:r>
        <w:t xml:space="preserve">    </w:t>
      </w:r>
      <w:r w:rsidR="00011DB3">
        <w:t xml:space="preserve">       </w:t>
      </w:r>
      <w:r>
        <w:t xml:space="preserve">    </w:t>
      </w:r>
      <w:r w:rsidRPr="00277271">
        <w:t>informácie</w:t>
      </w:r>
      <w:r w:rsidR="00584148">
        <w:t xml:space="preserve"> O </w:t>
      </w:r>
      <w:r>
        <w:t xml:space="preserve"> INÝCH AKTÍVACH a INÝCH PASÍVACH</w:t>
      </w:r>
    </w:p>
    <w:p w14:paraId="2C9BCEE0" w14:textId="77777777" w:rsidR="005B176A" w:rsidRPr="005B176A" w:rsidRDefault="005B176A" w:rsidP="005B176A"/>
    <w:p w14:paraId="1C5042E6" w14:textId="77777777" w:rsidR="004262D7" w:rsidRPr="00277271" w:rsidRDefault="004262D7" w:rsidP="00312B94">
      <w:pPr>
        <w:pStyle w:val="Zkladntext"/>
        <w:ind w:left="720" w:firstLine="0"/>
        <w:rPr>
          <w:b/>
          <w:caps/>
        </w:rPr>
      </w:pPr>
      <w:bookmarkStart w:id="16" w:name="_MON_1484472017"/>
      <w:bookmarkEnd w:id="16"/>
    </w:p>
    <w:p w14:paraId="4E233703" w14:textId="77777777" w:rsidR="00491AF0" w:rsidRPr="00D96191" w:rsidRDefault="00D96191" w:rsidP="00576392">
      <w:pPr>
        <w:pStyle w:val="Nadpis2"/>
        <w:numPr>
          <w:ilvl w:val="0"/>
          <w:numId w:val="25"/>
        </w:numPr>
        <w:jc w:val="both"/>
        <w:rPr>
          <w:szCs w:val="18"/>
        </w:rPr>
      </w:pPr>
      <w:r w:rsidRPr="00D96191">
        <w:t xml:space="preserve">Podmienený majetok a podmienené záväzky  </w:t>
      </w:r>
      <w:r w:rsidR="00312B94" w:rsidRPr="00D96191">
        <w:t xml:space="preserve"> </w:t>
      </w:r>
      <w:r w:rsidRPr="00D96191">
        <w:rPr>
          <w:szCs w:val="18"/>
        </w:rPr>
        <w:t xml:space="preserve"> </w:t>
      </w:r>
    </w:p>
    <w:p w14:paraId="3802568A" w14:textId="77777777" w:rsidR="00D96191" w:rsidRPr="00D96191" w:rsidRDefault="00D96191" w:rsidP="00D96191"/>
    <w:p w14:paraId="4CBECDEA" w14:textId="77777777" w:rsidR="00D96191" w:rsidRDefault="00D96191" w:rsidP="00D96191">
      <w:pPr>
        <w:pStyle w:val="Nzov"/>
        <w:numPr>
          <w:ilvl w:val="0"/>
          <w:numId w:val="26"/>
        </w:numPr>
        <w:spacing w:after="60"/>
        <w:jc w:val="left"/>
        <w:rPr>
          <w:sz w:val="18"/>
          <w:szCs w:val="18"/>
        </w:rPr>
      </w:pPr>
      <w:r w:rsidRPr="00D96191">
        <w:rPr>
          <w:sz w:val="18"/>
          <w:szCs w:val="18"/>
        </w:rPr>
        <w:t>Podmienený majetok</w:t>
      </w:r>
    </w:p>
    <w:p w14:paraId="2AB5AACA" w14:textId="77777777" w:rsidR="00D96191" w:rsidRDefault="00D96191" w:rsidP="00D96191">
      <w:pPr>
        <w:pStyle w:val="Nzov"/>
        <w:spacing w:after="60"/>
        <w:jc w:val="left"/>
        <w:rPr>
          <w:sz w:val="18"/>
          <w:szCs w:val="18"/>
        </w:rPr>
      </w:pPr>
    </w:p>
    <w:p w14:paraId="1665D6F6" w14:textId="77777777" w:rsidR="00D96191" w:rsidRPr="00D96191" w:rsidRDefault="00D96191" w:rsidP="00D96191">
      <w:pPr>
        <w:pStyle w:val="Nzov"/>
        <w:spacing w:after="60"/>
        <w:jc w:val="left"/>
        <w:rPr>
          <w:sz w:val="18"/>
          <w:szCs w:val="18"/>
        </w:rPr>
      </w:pPr>
      <w:r w:rsidRPr="00653F03">
        <w:rPr>
          <w:sz w:val="18"/>
          <w:szCs w:val="18"/>
        </w:rPr>
        <w:object w:dxaOrig="5727" w:dyaOrig="2165" w14:anchorId="3A178498">
          <v:shape id="_x0000_i1036" type="#_x0000_t75" style="width:286.5pt;height:108pt" o:ole="">
            <v:imagedata r:id="rId33" o:title=""/>
          </v:shape>
          <o:OLEObject Type="Embed" ProgID="Excel.Sheet.12" ShapeID="_x0000_i1036" DrawAspect="Content" ObjectID="_1804507709" r:id="rId34"/>
        </w:object>
      </w:r>
    </w:p>
    <w:p w14:paraId="5682CC39" w14:textId="77777777" w:rsidR="008B36C7" w:rsidRDefault="008B36C7" w:rsidP="00A62B3D"/>
    <w:p w14:paraId="32EB937D" w14:textId="25CF5BB0" w:rsidR="00A62B3D" w:rsidRPr="00315386" w:rsidRDefault="00A62B3D" w:rsidP="00A62B3D">
      <w:r w:rsidRPr="00A62B3D">
        <w:t>Spoločnosti sa netýka</w:t>
      </w:r>
      <w:r w:rsidR="00E31C58">
        <w:t>.</w:t>
      </w:r>
      <w:r>
        <w:t xml:space="preserve"> </w:t>
      </w:r>
    </w:p>
    <w:p w14:paraId="1285F0DD" w14:textId="77777777" w:rsidR="00D96191" w:rsidRPr="00D96191" w:rsidRDefault="00D96191" w:rsidP="00D96191">
      <w:pPr>
        <w:pStyle w:val="Nzov"/>
        <w:spacing w:after="60"/>
        <w:jc w:val="left"/>
        <w:rPr>
          <w:rFonts w:ascii="Verdana" w:hAnsi="Verdana"/>
          <w:sz w:val="16"/>
          <w:szCs w:val="16"/>
        </w:rPr>
      </w:pPr>
    </w:p>
    <w:p w14:paraId="534D8A07" w14:textId="77777777" w:rsidR="00D96191" w:rsidRPr="00465C3E" w:rsidRDefault="00D96191" w:rsidP="00D96191">
      <w:pPr>
        <w:rPr>
          <w:rFonts w:ascii="Verdana" w:hAnsi="Verdana"/>
          <w:sz w:val="16"/>
          <w:szCs w:val="16"/>
        </w:rPr>
      </w:pPr>
    </w:p>
    <w:p w14:paraId="60B51EDC" w14:textId="77777777" w:rsidR="00D96191" w:rsidRPr="00D96191" w:rsidRDefault="00D96191" w:rsidP="00D96191">
      <w:pPr>
        <w:pStyle w:val="Nzov"/>
        <w:numPr>
          <w:ilvl w:val="0"/>
          <w:numId w:val="26"/>
        </w:numPr>
        <w:spacing w:after="60"/>
        <w:jc w:val="left"/>
        <w:rPr>
          <w:sz w:val="18"/>
          <w:szCs w:val="18"/>
        </w:rPr>
      </w:pPr>
      <w:r w:rsidRPr="00D96191">
        <w:rPr>
          <w:sz w:val="18"/>
          <w:szCs w:val="18"/>
        </w:rPr>
        <w:t>Podmienené záväzky</w:t>
      </w:r>
    </w:p>
    <w:p w14:paraId="1F6DC27A" w14:textId="77777777" w:rsidR="00D96191" w:rsidRPr="00D96191" w:rsidRDefault="00D96191" w:rsidP="00D96191">
      <w:pPr>
        <w:rPr>
          <w:sz w:val="18"/>
          <w:szCs w:val="18"/>
        </w:rPr>
      </w:pPr>
    </w:p>
    <w:p w14:paraId="50CA9304" w14:textId="77777777" w:rsidR="00D96191" w:rsidRPr="00D96191" w:rsidRDefault="00D96191" w:rsidP="00D96191">
      <w:pPr>
        <w:rPr>
          <w:sz w:val="18"/>
          <w:szCs w:val="18"/>
        </w:rPr>
      </w:pPr>
      <w:r w:rsidRPr="00D96191">
        <w:rPr>
          <w:sz w:val="18"/>
          <w:szCs w:val="18"/>
        </w:rPr>
        <w:t xml:space="preserve">Spoločnosti sú známe nasledujúce podmienené záväzky, ktoré nie sú vykázané v súvahe: </w:t>
      </w:r>
    </w:p>
    <w:p w14:paraId="0676F259" w14:textId="77777777" w:rsidR="00D96191" w:rsidRPr="00D96191" w:rsidRDefault="00D96191" w:rsidP="00D96191">
      <w:pPr>
        <w:rPr>
          <w:sz w:val="18"/>
          <w:szCs w:val="18"/>
        </w:rPr>
      </w:pPr>
    </w:p>
    <w:p w14:paraId="1C3BF768" w14:textId="77777777" w:rsidR="00D96191" w:rsidRDefault="00D96191" w:rsidP="00D96191">
      <w:pPr>
        <w:rPr>
          <w:rFonts w:ascii="Verdana" w:hAnsi="Verdana" w:cs="Arial"/>
          <w:sz w:val="16"/>
          <w:szCs w:val="16"/>
        </w:rPr>
      </w:pPr>
    </w:p>
    <w:p w14:paraId="438F17AA" w14:textId="74E0D758" w:rsidR="00D96191" w:rsidRDefault="00E31C58" w:rsidP="00D96191">
      <w:pPr>
        <w:rPr>
          <w:rFonts w:ascii="Verdana" w:hAnsi="Verdana" w:cs="Arial"/>
          <w:sz w:val="16"/>
          <w:szCs w:val="16"/>
        </w:rPr>
      </w:pPr>
      <w:r w:rsidRPr="00653F03">
        <w:rPr>
          <w:rFonts w:ascii="Verdana" w:hAnsi="Verdana" w:cs="Arial"/>
          <w:sz w:val="16"/>
          <w:szCs w:val="16"/>
        </w:rPr>
        <w:object w:dxaOrig="6821" w:dyaOrig="2397" w14:anchorId="5637EEBE">
          <v:shape id="_x0000_i1037" type="#_x0000_t75" style="width:328.5pt;height:115.5pt" o:ole="">
            <v:imagedata r:id="rId35" o:title=""/>
          </v:shape>
          <o:OLEObject Type="Embed" ProgID="Excel.Sheet.12" ShapeID="_x0000_i1037" DrawAspect="Content" ObjectID="_1804507710" r:id="rId36"/>
        </w:object>
      </w:r>
    </w:p>
    <w:p w14:paraId="2E24281C" w14:textId="77777777" w:rsidR="00D96191" w:rsidRDefault="00D96191" w:rsidP="00D96191">
      <w:pPr>
        <w:rPr>
          <w:rFonts w:ascii="Verdana" w:hAnsi="Verdana" w:cs="Arial"/>
          <w:sz w:val="16"/>
          <w:szCs w:val="16"/>
        </w:rPr>
      </w:pPr>
    </w:p>
    <w:p w14:paraId="3C2376F0" w14:textId="70B235BD" w:rsidR="00D96191" w:rsidRDefault="00D96191" w:rsidP="00D96191">
      <w:pPr>
        <w:rPr>
          <w:rFonts w:ascii="Verdana" w:hAnsi="Verdana" w:cs="Arial"/>
          <w:sz w:val="16"/>
          <w:szCs w:val="16"/>
        </w:rPr>
      </w:pPr>
    </w:p>
    <w:p w14:paraId="7FC48DB7" w14:textId="77777777" w:rsidR="00E31C58" w:rsidRDefault="00E31C58" w:rsidP="00D96191">
      <w:pPr>
        <w:rPr>
          <w:rFonts w:ascii="Verdana" w:hAnsi="Verdana" w:cs="Arial"/>
          <w:sz w:val="16"/>
          <w:szCs w:val="16"/>
        </w:rPr>
      </w:pPr>
    </w:p>
    <w:p w14:paraId="3796BAF1" w14:textId="77777777" w:rsidR="00D96191" w:rsidRDefault="00D96191" w:rsidP="00D96191">
      <w:pPr>
        <w:rPr>
          <w:rFonts w:ascii="Verdana" w:hAnsi="Verdana" w:cs="Arial"/>
          <w:sz w:val="16"/>
          <w:szCs w:val="16"/>
        </w:rPr>
      </w:pPr>
    </w:p>
    <w:p w14:paraId="2C8E7CA7" w14:textId="77777777" w:rsidR="00D4368E" w:rsidRPr="00D96191" w:rsidRDefault="00D4368E" w:rsidP="00D4368E">
      <w:pPr>
        <w:pStyle w:val="Nadpis2"/>
        <w:numPr>
          <w:ilvl w:val="0"/>
          <w:numId w:val="25"/>
        </w:numPr>
        <w:jc w:val="both"/>
        <w:rPr>
          <w:szCs w:val="18"/>
        </w:rPr>
      </w:pPr>
      <w:r>
        <w:lastRenderedPageBreak/>
        <w:t xml:space="preserve">Ostatné finančné povinnosti </w:t>
      </w:r>
      <w:r w:rsidRPr="00D96191">
        <w:t xml:space="preserve">   </w:t>
      </w:r>
      <w:r w:rsidRPr="00D96191">
        <w:rPr>
          <w:szCs w:val="18"/>
        </w:rPr>
        <w:t xml:space="preserve"> </w:t>
      </w:r>
    </w:p>
    <w:p w14:paraId="7150E8FC" w14:textId="77777777" w:rsidR="00D96191" w:rsidRDefault="00D96191" w:rsidP="00D96191">
      <w:pPr>
        <w:rPr>
          <w:rFonts w:ascii="Verdana" w:hAnsi="Verdana" w:cs="Arial"/>
          <w:sz w:val="16"/>
          <w:szCs w:val="16"/>
        </w:rPr>
      </w:pPr>
    </w:p>
    <w:p w14:paraId="4806EEFA" w14:textId="5DB2AEAE" w:rsidR="00D4368E" w:rsidRDefault="00D4368E" w:rsidP="00D4368E">
      <w:pPr>
        <w:rPr>
          <w:color w:val="0070C0"/>
          <w:sz w:val="18"/>
          <w:szCs w:val="18"/>
        </w:rPr>
      </w:pPr>
      <w:r w:rsidRPr="00D4368E">
        <w:rPr>
          <w:sz w:val="18"/>
          <w:szCs w:val="18"/>
        </w:rPr>
        <w:t>V spoločnosti sa v priebehu účtovného obdobia</w:t>
      </w:r>
      <w:r w:rsidR="008B36C7">
        <w:rPr>
          <w:sz w:val="18"/>
          <w:szCs w:val="18"/>
        </w:rPr>
        <w:t xml:space="preserve"> </w:t>
      </w:r>
      <w:r w:rsidRPr="00A62B3D">
        <w:rPr>
          <w:sz w:val="18"/>
          <w:szCs w:val="18"/>
        </w:rPr>
        <w:t>nevyskytli v</w:t>
      </w:r>
      <w:r w:rsidRPr="00D4368E">
        <w:rPr>
          <w:sz w:val="18"/>
          <w:szCs w:val="18"/>
        </w:rPr>
        <w:t>ýznamné položky ostatných finančných povinností, ktoré sa nevykazujú v účtovných výkazoch</w:t>
      </w:r>
      <w:r w:rsidR="008B36C7">
        <w:rPr>
          <w:sz w:val="18"/>
          <w:szCs w:val="18"/>
        </w:rPr>
        <w:t>.</w:t>
      </w:r>
    </w:p>
    <w:p w14:paraId="4D0AC828" w14:textId="77777777" w:rsidR="00D4368E" w:rsidRPr="00D4368E" w:rsidRDefault="00D4368E" w:rsidP="00D4368E">
      <w:pPr>
        <w:rPr>
          <w:sz w:val="18"/>
          <w:szCs w:val="18"/>
        </w:rPr>
      </w:pPr>
    </w:p>
    <w:p w14:paraId="6A8C9260" w14:textId="77777777" w:rsidR="00D96191" w:rsidRPr="00D4368E" w:rsidRDefault="00D96191" w:rsidP="00D96191">
      <w:pPr>
        <w:rPr>
          <w:sz w:val="18"/>
          <w:szCs w:val="18"/>
        </w:rPr>
      </w:pPr>
    </w:p>
    <w:p w14:paraId="2DD868F5" w14:textId="77777777" w:rsidR="00D4368E" w:rsidRDefault="00D4368E" w:rsidP="00D4368E">
      <w:pPr>
        <w:pStyle w:val="Nadpis2"/>
        <w:numPr>
          <w:ilvl w:val="0"/>
          <w:numId w:val="25"/>
        </w:numPr>
        <w:jc w:val="both"/>
      </w:pPr>
      <w:r>
        <w:t xml:space="preserve">Podsúvahové účty </w:t>
      </w:r>
    </w:p>
    <w:p w14:paraId="32153597" w14:textId="77777777" w:rsidR="00D4368E" w:rsidRPr="00D4368E" w:rsidRDefault="00D4368E" w:rsidP="00D4368E">
      <w:pPr>
        <w:rPr>
          <w:rFonts w:ascii="Verdana" w:hAnsi="Verdana" w:cs="Arial"/>
          <w:i/>
          <w:sz w:val="16"/>
          <w:szCs w:val="16"/>
        </w:rPr>
      </w:pPr>
    </w:p>
    <w:p w14:paraId="72B5C1D6" w14:textId="77777777" w:rsidR="00D96191" w:rsidRDefault="00D4368E" w:rsidP="00D96191">
      <w:pPr>
        <w:rPr>
          <w:i/>
          <w:sz w:val="18"/>
          <w:szCs w:val="18"/>
        </w:rPr>
      </w:pPr>
      <w:r w:rsidRPr="00653F03">
        <w:rPr>
          <w:i/>
          <w:sz w:val="18"/>
          <w:szCs w:val="18"/>
        </w:rPr>
        <w:object w:dxaOrig="6177" w:dyaOrig="3614" w14:anchorId="7B2EDF1E">
          <v:shape id="_x0000_i1038" type="#_x0000_t75" style="width:308.25pt;height:180.75pt" o:ole="">
            <v:imagedata r:id="rId37" o:title=""/>
          </v:shape>
          <o:OLEObject Type="Embed" ProgID="Excel.Sheet.12" ShapeID="_x0000_i1038" DrawAspect="Content" ObjectID="_1804507711" r:id="rId38"/>
        </w:object>
      </w:r>
    </w:p>
    <w:p w14:paraId="3DC9E4C7" w14:textId="77777777" w:rsidR="00D4368E" w:rsidRDefault="00D4368E" w:rsidP="00D96191">
      <w:pPr>
        <w:rPr>
          <w:i/>
          <w:sz w:val="18"/>
          <w:szCs w:val="18"/>
        </w:rPr>
      </w:pPr>
    </w:p>
    <w:p w14:paraId="055A7AAB" w14:textId="7B7CAEF5" w:rsidR="00A62B3D" w:rsidRPr="00315386" w:rsidRDefault="00A62B3D" w:rsidP="00A62B3D">
      <w:r w:rsidRPr="00A62B3D">
        <w:t>Spoločnosti sa netýka</w:t>
      </w:r>
      <w:r w:rsidR="00E31C58">
        <w:t>.</w:t>
      </w:r>
    </w:p>
    <w:p w14:paraId="7B209376" w14:textId="77777777" w:rsidR="007435F5" w:rsidRPr="00D96191" w:rsidRDefault="007435F5" w:rsidP="00D4368E">
      <w:pPr>
        <w:pStyle w:val="Nzov"/>
        <w:jc w:val="both"/>
        <w:rPr>
          <w:i/>
          <w:color w:val="FF6600"/>
          <w:sz w:val="18"/>
          <w:szCs w:val="18"/>
        </w:rPr>
      </w:pPr>
    </w:p>
    <w:p w14:paraId="2BC60F8D" w14:textId="77777777" w:rsidR="00D4368E" w:rsidRDefault="00D4368E" w:rsidP="00011DB3">
      <w:pPr>
        <w:pStyle w:val="Nadpis1"/>
      </w:pPr>
    </w:p>
    <w:p w14:paraId="684F6D76" w14:textId="77777777" w:rsidR="007435F5" w:rsidRPr="007435F5" w:rsidRDefault="007435F5" w:rsidP="007435F5"/>
    <w:p w14:paraId="4A272E85" w14:textId="77777777" w:rsidR="00D4368E" w:rsidRPr="005B176A" w:rsidRDefault="00D4368E" w:rsidP="00011DB3">
      <w:pPr>
        <w:pStyle w:val="Nadpis1"/>
        <w:numPr>
          <w:ilvl w:val="0"/>
          <w:numId w:val="0"/>
        </w:numPr>
      </w:pPr>
      <w:r>
        <w:t xml:space="preserve">  </w:t>
      </w:r>
      <w:r w:rsidR="00D7525E">
        <w:t>UdaLOstI, KTOR</w:t>
      </w:r>
      <w:r w:rsidR="007435F5">
        <w:t xml:space="preserve">É </w:t>
      </w:r>
      <w:r w:rsidR="00D7525E">
        <w:t xml:space="preserve"> NASTALI PO dNI, KU KTORÉMU SA ZOSTAVUJE </w:t>
      </w:r>
      <w:r w:rsidR="007435F5">
        <w:t xml:space="preserve"> ÚČTOVNÁ ZÁVIERKA</w:t>
      </w:r>
    </w:p>
    <w:p w14:paraId="5C30784F" w14:textId="77777777" w:rsidR="00D4368E" w:rsidRPr="005B176A" w:rsidRDefault="00D4368E" w:rsidP="00D4368E"/>
    <w:p w14:paraId="4A84604A" w14:textId="5C3FB8A0" w:rsidR="007435F5" w:rsidRPr="007435F5" w:rsidRDefault="007435F5" w:rsidP="008B36C7">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Pr="00A62B3D">
        <w:rPr>
          <w:sz w:val="18"/>
          <w:szCs w:val="18"/>
        </w:rPr>
        <w:t>rok 20</w:t>
      </w:r>
      <w:r w:rsidR="00F01DB5">
        <w:rPr>
          <w:sz w:val="18"/>
          <w:szCs w:val="18"/>
        </w:rPr>
        <w:t>2</w:t>
      </w:r>
      <w:r w:rsidR="00854377">
        <w:rPr>
          <w:sz w:val="18"/>
          <w:szCs w:val="18"/>
        </w:rPr>
        <w:t>4</w:t>
      </w:r>
      <w:r w:rsidRPr="007435F5">
        <w:rPr>
          <w:sz w:val="18"/>
          <w:szCs w:val="18"/>
        </w:rPr>
        <w:t xml:space="preserve">, resp. by významnejším spôsobom ovplyvnili činnosť spoločnosti v nasledujúcich účtovných obdobiach. </w:t>
      </w:r>
    </w:p>
    <w:p w14:paraId="536EDECF" w14:textId="77777777" w:rsidR="007435F5" w:rsidRPr="007435F5" w:rsidRDefault="007435F5" w:rsidP="007435F5">
      <w:pPr>
        <w:rPr>
          <w:sz w:val="18"/>
          <w:szCs w:val="18"/>
        </w:rPr>
      </w:pPr>
    </w:p>
    <w:p w14:paraId="7AABC692" w14:textId="77777777" w:rsidR="007435F5" w:rsidRPr="007435F5" w:rsidRDefault="007435F5" w:rsidP="007435F5">
      <w:pPr>
        <w:pStyle w:val="Hlavika"/>
        <w:tabs>
          <w:tab w:val="clear" w:pos="4536"/>
          <w:tab w:val="clear" w:pos="9072"/>
        </w:tabs>
        <w:rPr>
          <w:b/>
          <w:sz w:val="18"/>
          <w:szCs w:val="18"/>
          <w:highlight w:val="yellow"/>
        </w:rPr>
      </w:pPr>
    </w:p>
    <w:p w14:paraId="2AEDBD56" w14:textId="77777777" w:rsidR="007435F5" w:rsidRPr="007435F5" w:rsidRDefault="007435F5" w:rsidP="007435F5">
      <w:pPr>
        <w:pStyle w:val="Hlavika"/>
        <w:tabs>
          <w:tab w:val="clear" w:pos="4536"/>
          <w:tab w:val="clear" w:pos="9072"/>
        </w:tabs>
        <w:rPr>
          <w:rFonts w:ascii="Verdana" w:hAnsi="Verdana" w:cs="Arial"/>
          <w:b/>
          <w:sz w:val="16"/>
          <w:szCs w:val="16"/>
          <w:highlight w:val="yellow"/>
        </w:rPr>
      </w:pPr>
    </w:p>
    <w:p w14:paraId="7D854E1A" w14:textId="77777777" w:rsidR="007435F5" w:rsidRDefault="007435F5" w:rsidP="00011DB3">
      <w:pPr>
        <w:pStyle w:val="Nadpis1"/>
      </w:pPr>
    </w:p>
    <w:p w14:paraId="7E122EAE" w14:textId="77777777" w:rsidR="007435F5" w:rsidRPr="007435F5" w:rsidRDefault="007435F5" w:rsidP="007435F5"/>
    <w:p w14:paraId="1A95D781" w14:textId="77777777" w:rsidR="007435F5" w:rsidRDefault="007435F5" w:rsidP="00011DB3">
      <w:pPr>
        <w:pStyle w:val="Nadpis1"/>
        <w:numPr>
          <w:ilvl w:val="0"/>
          <w:numId w:val="0"/>
        </w:numPr>
      </w:pPr>
      <w:r>
        <w:t xml:space="preserve">                                                     OSTATNÉ INFORMÁCIE </w:t>
      </w:r>
    </w:p>
    <w:p w14:paraId="017920F2" w14:textId="77777777" w:rsidR="007435F5" w:rsidRPr="007435F5" w:rsidRDefault="007435F5" w:rsidP="007435F5"/>
    <w:p w14:paraId="1EF1966B" w14:textId="77777777" w:rsidR="007435F5" w:rsidRPr="007435F5" w:rsidRDefault="007435F5" w:rsidP="007435F5"/>
    <w:p w14:paraId="35244AAF" w14:textId="77777777" w:rsidR="007435F5" w:rsidRPr="00465C3E" w:rsidRDefault="007435F5" w:rsidP="007435F5">
      <w:pPr>
        <w:pStyle w:val="Default"/>
        <w:rPr>
          <w:rFonts w:ascii="Verdana" w:hAnsi="Verdana"/>
          <w:sz w:val="16"/>
          <w:szCs w:val="16"/>
        </w:rPr>
      </w:pPr>
      <w:r w:rsidRPr="00A62B3D">
        <w:rPr>
          <w:rFonts w:ascii="Times New Roman" w:hAnsi="Times New Roman" w:cs="Times New Roman"/>
          <w:i/>
          <w:color w:val="auto"/>
          <w:sz w:val="18"/>
          <w:szCs w:val="18"/>
        </w:rPr>
        <w:t xml:space="preserve"> </w:t>
      </w:r>
      <w:r w:rsidRPr="00A62B3D">
        <w:rPr>
          <w:rFonts w:ascii="Times New Roman" w:hAnsi="Times New Roman" w:cs="Times New Roman"/>
          <w:sz w:val="18"/>
          <w:szCs w:val="18"/>
        </w:rPr>
        <w:t>Spoločnosti sa netýka.</w:t>
      </w:r>
    </w:p>
    <w:sectPr w:rsidR="007435F5" w:rsidRPr="00465C3E" w:rsidSect="00F07027">
      <w:headerReference w:type="default" r:id="rId39"/>
      <w:headerReference w:type="first" r:id="rId40"/>
      <w:footerReference w:type="first" r:id="rId41"/>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AA5628" w14:textId="77777777" w:rsidR="00A62B3D" w:rsidRDefault="00A62B3D" w:rsidP="00E95128">
      <w:r>
        <w:separator/>
      </w:r>
    </w:p>
  </w:endnote>
  <w:endnote w:type="continuationSeparator" w:id="0">
    <w:p w14:paraId="15B7E598" w14:textId="77777777" w:rsidR="00A62B3D" w:rsidRDefault="00A62B3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FA3816" w14:textId="77777777" w:rsidR="00A62B3D" w:rsidRDefault="00A62B3D"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776004">
          <w:rPr>
            <w:b/>
            <w:noProof/>
          </w:rPr>
          <w:t>1</w:t>
        </w:r>
        <w:r w:rsidRPr="00F70C00">
          <w:rPr>
            <w:b/>
          </w:rPr>
          <w:fldChar w:fldCharType="end"/>
        </w:r>
      </w:sdtContent>
    </w:sdt>
  </w:p>
  <w:p w14:paraId="76466D7E" w14:textId="77777777" w:rsidR="00A62B3D" w:rsidRDefault="00A62B3D" w:rsidP="00F70C00">
    <w:pPr>
      <w:pStyle w:val="Pta"/>
      <w:tabs>
        <w:tab w:val="clear" w:pos="9072"/>
        <w:tab w:val="right" w:pos="9214"/>
      </w:tabs>
      <w:rPr>
        <w:sz w:val="16"/>
        <w:szCs w:val="16"/>
      </w:rPr>
    </w:pPr>
  </w:p>
  <w:p w14:paraId="06E3823F" w14:textId="77777777" w:rsidR="00A62B3D" w:rsidRPr="00F70C00" w:rsidRDefault="00A62B3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086DF2" w14:textId="77777777" w:rsidR="00A62B3D" w:rsidRDefault="00A62B3D" w:rsidP="00E95128">
      <w:r>
        <w:separator/>
      </w:r>
    </w:p>
  </w:footnote>
  <w:footnote w:type="continuationSeparator" w:id="0">
    <w:p w14:paraId="1B6ECC8F" w14:textId="77777777" w:rsidR="00A62B3D" w:rsidRDefault="00A62B3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DA30A6" w14:textId="3536237B" w:rsidR="00911B1F" w:rsidRPr="005F1B8B" w:rsidRDefault="00911B1F" w:rsidP="00911B1F">
    <w:pPr>
      <w:pStyle w:val="Hlavika"/>
      <w:rPr>
        <w:sz w:val="17"/>
        <w:szCs w:val="17"/>
      </w:rPr>
    </w:pPr>
    <w:r w:rsidRPr="005F1B8B">
      <w:rPr>
        <w:sz w:val="17"/>
        <w:szCs w:val="17"/>
      </w:rPr>
      <w:t>Poznámky k účtovnej závierke</w:t>
    </w:r>
    <w:r>
      <w:rPr>
        <w:sz w:val="17"/>
        <w:szCs w:val="17"/>
      </w:rPr>
      <w:t xml:space="preserve"> k 31.12.20</w:t>
    </w:r>
    <w:r w:rsidR="00F01DB5">
      <w:rPr>
        <w:sz w:val="17"/>
        <w:szCs w:val="17"/>
      </w:rPr>
      <w:t>2</w:t>
    </w:r>
    <w:r w:rsidR="004D0B7E">
      <w:rPr>
        <w:sz w:val="17"/>
        <w:szCs w:val="17"/>
      </w:rPr>
      <w:t>4</w:t>
    </w:r>
    <w:r w:rsidRPr="005F1B8B">
      <w:rPr>
        <w:sz w:val="17"/>
        <w:szCs w:val="17"/>
      </w:rPr>
      <w:tab/>
    </w:r>
  </w:p>
  <w:p w14:paraId="75891C47" w14:textId="1B5362A8" w:rsidR="00911B1F" w:rsidRDefault="00145E2A" w:rsidP="00911B1F">
    <w:pPr>
      <w:pStyle w:val="Hlavika"/>
      <w:rPr>
        <w:sz w:val="17"/>
        <w:szCs w:val="17"/>
      </w:rPr>
    </w:pPr>
    <w:r>
      <w:rPr>
        <w:sz w:val="17"/>
        <w:szCs w:val="17"/>
      </w:rPr>
      <w:t xml:space="preserve">HOSPED, s.r.o. </w:t>
    </w:r>
  </w:p>
  <w:p w14:paraId="77DC402F" w14:textId="77777777" w:rsidR="00AA17DE" w:rsidRDefault="00AA17DE" w:rsidP="00AA17DE">
    <w:pPr>
      <w:pStyle w:val="Hlavika"/>
      <w:rPr>
        <w:sz w:val="17"/>
        <w:szCs w:val="17"/>
      </w:rPr>
    </w:pPr>
  </w:p>
  <w:tbl>
    <w:tblPr>
      <w:tblW w:w="0" w:type="auto"/>
      <w:tblLook w:val="01E0" w:firstRow="1" w:lastRow="1" w:firstColumn="1" w:lastColumn="1" w:noHBand="0" w:noVBand="0"/>
    </w:tblPr>
    <w:tblGrid>
      <w:gridCol w:w="1461"/>
      <w:gridCol w:w="222"/>
      <w:gridCol w:w="561"/>
      <w:gridCol w:w="222"/>
      <w:gridCol w:w="318"/>
      <w:gridCol w:w="318"/>
      <w:gridCol w:w="318"/>
      <w:gridCol w:w="318"/>
      <w:gridCol w:w="318"/>
      <w:gridCol w:w="318"/>
      <w:gridCol w:w="318"/>
      <w:gridCol w:w="318"/>
      <w:gridCol w:w="222"/>
      <w:gridCol w:w="497"/>
      <w:gridCol w:w="222"/>
      <w:gridCol w:w="318"/>
      <w:gridCol w:w="318"/>
      <w:gridCol w:w="318"/>
      <w:gridCol w:w="318"/>
      <w:gridCol w:w="318"/>
      <w:gridCol w:w="318"/>
      <w:gridCol w:w="318"/>
      <w:gridCol w:w="318"/>
      <w:gridCol w:w="318"/>
      <w:gridCol w:w="318"/>
    </w:tblGrid>
    <w:tr w:rsidR="00AA17DE" w:rsidRPr="00BE07DC" w14:paraId="3E736625" w14:textId="77777777" w:rsidTr="0099742A">
      <w:tc>
        <w:tcPr>
          <w:tcW w:w="0" w:type="auto"/>
          <w:tcBorders>
            <w:top w:val="single" w:sz="4" w:space="0" w:color="auto"/>
            <w:left w:val="single" w:sz="4" w:space="0" w:color="auto"/>
            <w:bottom w:val="single" w:sz="4" w:space="0" w:color="auto"/>
            <w:right w:val="single" w:sz="4" w:space="0" w:color="auto"/>
          </w:tcBorders>
          <w:vAlign w:val="center"/>
        </w:tcPr>
        <w:p w14:paraId="57974B34" w14:textId="77777777" w:rsidR="00AA17DE" w:rsidRDefault="00AA17DE" w:rsidP="00AA17DE">
          <w:pPr>
            <w:jc w:val="center"/>
            <w:rPr>
              <w:rFonts w:eastAsia="Calibri"/>
            </w:rPr>
          </w:pPr>
          <w:r w:rsidRPr="00BE07DC">
            <w:rPr>
              <w:rFonts w:eastAsia="Calibri"/>
            </w:rPr>
            <w:t>Poznámky</w:t>
          </w:r>
        </w:p>
        <w:p w14:paraId="622CEBAC" w14:textId="77777777" w:rsidR="00AA17DE" w:rsidRPr="00BE07DC" w:rsidRDefault="00AA17DE" w:rsidP="00AA17DE">
          <w:pPr>
            <w:jc w:val="center"/>
            <w:rPr>
              <w:rFonts w:eastAsia="Calibri"/>
            </w:rPr>
          </w:pPr>
          <w:proofErr w:type="spellStart"/>
          <w:r w:rsidRPr="00BE07DC">
            <w:rPr>
              <w:rFonts w:eastAsia="Calibri"/>
            </w:rPr>
            <w:t>Úč</w:t>
          </w:r>
          <w:proofErr w:type="spellEnd"/>
          <w:r w:rsidRPr="00BE07DC">
            <w:rPr>
              <w:rFonts w:eastAsia="Calibri"/>
            </w:rPr>
            <w:t xml:space="preserve"> </w:t>
          </w:r>
          <w:r>
            <w:rPr>
              <w:rFonts w:eastAsia="Calibri"/>
            </w:rPr>
            <w:t xml:space="preserve">PODV </w:t>
          </w:r>
          <w:r w:rsidRPr="00BE07DC">
            <w:rPr>
              <w:rFonts w:eastAsia="Calibri"/>
            </w:rPr>
            <w:t>3-01</w:t>
          </w:r>
        </w:p>
      </w:tc>
      <w:tc>
        <w:tcPr>
          <w:tcW w:w="0" w:type="auto"/>
          <w:tcBorders>
            <w:left w:val="single" w:sz="4" w:space="0" w:color="auto"/>
          </w:tcBorders>
          <w:vAlign w:val="center"/>
        </w:tcPr>
        <w:p w14:paraId="705A00E5" w14:textId="77777777" w:rsidR="00AA17DE" w:rsidRPr="00BE07DC" w:rsidRDefault="00AA17DE" w:rsidP="00AA17DE">
          <w:pPr>
            <w:jc w:val="center"/>
            <w:rPr>
              <w:rFonts w:eastAsia="Calibri"/>
            </w:rPr>
          </w:pPr>
        </w:p>
      </w:tc>
      <w:tc>
        <w:tcPr>
          <w:tcW w:w="0" w:type="auto"/>
          <w:vAlign w:val="center"/>
        </w:tcPr>
        <w:p w14:paraId="47E1421C" w14:textId="77777777" w:rsidR="00AA17DE" w:rsidRPr="00BE07DC" w:rsidRDefault="00AA17DE" w:rsidP="00AA17DE">
          <w:pPr>
            <w:jc w:val="center"/>
            <w:rPr>
              <w:rFonts w:eastAsia="Calibri"/>
            </w:rPr>
          </w:pPr>
          <w:r w:rsidRPr="00BE07DC">
            <w:rPr>
              <w:rFonts w:eastAsia="Calibri"/>
            </w:rPr>
            <w:t>IČO</w:t>
          </w:r>
        </w:p>
      </w:tc>
      <w:tc>
        <w:tcPr>
          <w:tcW w:w="0" w:type="auto"/>
          <w:tcBorders>
            <w:right w:val="single" w:sz="4" w:space="0" w:color="auto"/>
          </w:tcBorders>
          <w:vAlign w:val="center"/>
        </w:tcPr>
        <w:p w14:paraId="27B1FBD3" w14:textId="77777777" w:rsidR="00AA17DE" w:rsidRPr="00BE07DC" w:rsidRDefault="00AA17DE" w:rsidP="00AA17DE">
          <w:pPr>
            <w:jc w:val="center"/>
            <w:rPr>
              <w:rFonts w:eastAsia="Calibri"/>
            </w:rPr>
          </w:pPr>
        </w:p>
      </w:tc>
      <w:tc>
        <w:tcPr>
          <w:tcW w:w="0" w:type="auto"/>
          <w:tcBorders>
            <w:top w:val="single" w:sz="4" w:space="0" w:color="auto"/>
            <w:left w:val="single" w:sz="4" w:space="0" w:color="auto"/>
            <w:bottom w:val="single" w:sz="4" w:space="0" w:color="auto"/>
            <w:right w:val="single" w:sz="4" w:space="0" w:color="auto"/>
          </w:tcBorders>
          <w:vAlign w:val="center"/>
        </w:tcPr>
        <w:p w14:paraId="72168459" w14:textId="3B30A52A" w:rsidR="00AA17DE" w:rsidRPr="00BE07DC" w:rsidRDefault="00145E2A" w:rsidP="00AA17DE">
          <w:pPr>
            <w:jc w:val="center"/>
            <w:rPr>
              <w:rFonts w:ascii="Calibri" w:eastAsia="Calibri" w:hAnsi="Calibri"/>
            </w:rPr>
          </w:pPr>
          <w:r>
            <w:rPr>
              <w:rFonts w:ascii="Calibri" w:eastAsia="Calibri" w:hAnsi="Calibri"/>
            </w:rPr>
            <w:t>3</w:t>
          </w:r>
        </w:p>
      </w:tc>
      <w:tc>
        <w:tcPr>
          <w:tcW w:w="0" w:type="auto"/>
          <w:tcBorders>
            <w:top w:val="single" w:sz="4" w:space="0" w:color="auto"/>
            <w:left w:val="single" w:sz="4" w:space="0" w:color="auto"/>
            <w:bottom w:val="single" w:sz="4" w:space="0" w:color="auto"/>
            <w:right w:val="single" w:sz="4" w:space="0" w:color="auto"/>
          </w:tcBorders>
          <w:vAlign w:val="center"/>
        </w:tcPr>
        <w:p w14:paraId="64E03B19" w14:textId="4449887D" w:rsidR="00AA17DE" w:rsidRPr="00BE07DC" w:rsidRDefault="00145E2A" w:rsidP="00AA17DE">
          <w:pPr>
            <w:jc w:val="center"/>
            <w:rPr>
              <w:rFonts w:ascii="Calibri" w:eastAsia="Calibri" w:hAnsi="Calibri"/>
            </w:rPr>
          </w:pPr>
          <w:r>
            <w:rPr>
              <w:rFonts w:ascii="Calibri" w:eastAsia="Calibri" w:hAnsi="Calibri"/>
            </w:rPr>
            <w:t>5</w:t>
          </w:r>
        </w:p>
      </w:tc>
      <w:tc>
        <w:tcPr>
          <w:tcW w:w="236" w:type="dxa"/>
          <w:tcBorders>
            <w:top w:val="single" w:sz="4" w:space="0" w:color="auto"/>
            <w:left w:val="single" w:sz="4" w:space="0" w:color="auto"/>
            <w:bottom w:val="single" w:sz="4" w:space="0" w:color="auto"/>
            <w:right w:val="single" w:sz="4" w:space="0" w:color="auto"/>
          </w:tcBorders>
          <w:vAlign w:val="center"/>
        </w:tcPr>
        <w:p w14:paraId="09481629" w14:textId="06EAD9BE" w:rsidR="00AA17DE" w:rsidRPr="00BE07DC" w:rsidRDefault="00145E2A" w:rsidP="00AA17DE">
          <w:pPr>
            <w:jc w:val="center"/>
            <w:rPr>
              <w:rFonts w:ascii="Calibri" w:eastAsia="Calibri" w:hAnsi="Calibri"/>
            </w:rPr>
          </w:pPr>
          <w:r>
            <w:rPr>
              <w:rFonts w:ascii="Calibri" w:eastAsia="Calibri" w:hAnsi="Calibri"/>
            </w:rPr>
            <w:t>7</w:t>
          </w:r>
        </w:p>
      </w:tc>
      <w:tc>
        <w:tcPr>
          <w:tcW w:w="236" w:type="dxa"/>
          <w:tcBorders>
            <w:top w:val="single" w:sz="4" w:space="0" w:color="auto"/>
            <w:left w:val="single" w:sz="4" w:space="0" w:color="auto"/>
            <w:bottom w:val="single" w:sz="4" w:space="0" w:color="auto"/>
            <w:right w:val="single" w:sz="4" w:space="0" w:color="auto"/>
          </w:tcBorders>
          <w:vAlign w:val="center"/>
        </w:tcPr>
        <w:p w14:paraId="2D86E1D6" w14:textId="4CA3C3C4" w:rsidR="00AA17DE" w:rsidRPr="00BE07DC" w:rsidRDefault="00145E2A" w:rsidP="00AA17DE">
          <w:pPr>
            <w:jc w:val="center"/>
            <w:rPr>
              <w:rFonts w:ascii="Calibri" w:eastAsia="Calibri" w:hAnsi="Calibri"/>
            </w:rPr>
          </w:pPr>
          <w:r>
            <w:rPr>
              <w:rFonts w:ascii="Calibri" w:eastAsia="Calibri" w:hAnsi="Calibri"/>
            </w:rPr>
            <w:t>8</w:t>
          </w:r>
        </w:p>
      </w:tc>
      <w:tc>
        <w:tcPr>
          <w:tcW w:w="0" w:type="auto"/>
          <w:tcBorders>
            <w:top w:val="single" w:sz="4" w:space="0" w:color="auto"/>
            <w:left w:val="single" w:sz="4" w:space="0" w:color="auto"/>
            <w:bottom w:val="single" w:sz="4" w:space="0" w:color="auto"/>
            <w:right w:val="single" w:sz="4" w:space="0" w:color="auto"/>
          </w:tcBorders>
          <w:vAlign w:val="center"/>
        </w:tcPr>
        <w:p w14:paraId="2A929866" w14:textId="511828A1" w:rsidR="00AA17DE" w:rsidRPr="00BE07DC" w:rsidRDefault="00145E2A" w:rsidP="00AA17DE">
          <w:pPr>
            <w:jc w:val="center"/>
            <w:rPr>
              <w:rFonts w:ascii="Calibri" w:eastAsia="Calibri" w:hAnsi="Calibri"/>
            </w:rPr>
          </w:pPr>
          <w:r>
            <w:rPr>
              <w:rFonts w:ascii="Calibri" w:eastAsia="Calibri" w:hAnsi="Calibri"/>
            </w:rPr>
            <w:t>4</w:t>
          </w:r>
        </w:p>
      </w:tc>
      <w:tc>
        <w:tcPr>
          <w:tcW w:w="0" w:type="auto"/>
          <w:tcBorders>
            <w:top w:val="single" w:sz="4" w:space="0" w:color="auto"/>
            <w:left w:val="single" w:sz="4" w:space="0" w:color="auto"/>
            <w:bottom w:val="single" w:sz="4" w:space="0" w:color="auto"/>
            <w:right w:val="single" w:sz="4" w:space="0" w:color="auto"/>
          </w:tcBorders>
          <w:vAlign w:val="center"/>
        </w:tcPr>
        <w:p w14:paraId="54ED49BC" w14:textId="77777777" w:rsidR="00AA17DE" w:rsidRPr="00BE07DC" w:rsidRDefault="00AA17DE" w:rsidP="00AA17DE">
          <w:pPr>
            <w:jc w:val="center"/>
            <w:rPr>
              <w:rFonts w:ascii="Calibri" w:eastAsia="Calibri" w:hAnsi="Calibri"/>
            </w:rPr>
          </w:pPr>
          <w:r>
            <w:rPr>
              <w:rFonts w:ascii="Calibri" w:eastAsia="Calibri" w:hAnsi="Calibri"/>
            </w:rPr>
            <w:t>1</w:t>
          </w:r>
        </w:p>
      </w:tc>
      <w:tc>
        <w:tcPr>
          <w:tcW w:w="0" w:type="auto"/>
          <w:tcBorders>
            <w:top w:val="single" w:sz="4" w:space="0" w:color="auto"/>
            <w:left w:val="single" w:sz="4" w:space="0" w:color="auto"/>
            <w:bottom w:val="single" w:sz="4" w:space="0" w:color="auto"/>
            <w:right w:val="single" w:sz="4" w:space="0" w:color="auto"/>
          </w:tcBorders>
          <w:vAlign w:val="center"/>
        </w:tcPr>
        <w:p w14:paraId="2E32927B" w14:textId="4F54547A" w:rsidR="00AA17DE" w:rsidRPr="00BE07DC" w:rsidRDefault="00145E2A" w:rsidP="00AA17DE">
          <w:pPr>
            <w:jc w:val="center"/>
            <w:rPr>
              <w:rFonts w:ascii="Calibri" w:eastAsia="Calibri" w:hAnsi="Calibri"/>
            </w:rPr>
          </w:pPr>
          <w:r>
            <w:rPr>
              <w:rFonts w:ascii="Calibri" w:eastAsia="Calibri" w:hAnsi="Calibri"/>
            </w:rPr>
            <w:t>2</w:t>
          </w:r>
        </w:p>
      </w:tc>
      <w:tc>
        <w:tcPr>
          <w:tcW w:w="0" w:type="auto"/>
          <w:tcBorders>
            <w:top w:val="single" w:sz="4" w:space="0" w:color="auto"/>
            <w:left w:val="single" w:sz="4" w:space="0" w:color="auto"/>
            <w:bottom w:val="single" w:sz="4" w:space="0" w:color="auto"/>
            <w:right w:val="single" w:sz="4" w:space="0" w:color="auto"/>
          </w:tcBorders>
          <w:vAlign w:val="center"/>
        </w:tcPr>
        <w:p w14:paraId="652A42B6" w14:textId="4F1D9CBC" w:rsidR="00AA17DE" w:rsidRPr="00BE07DC" w:rsidRDefault="00145E2A" w:rsidP="00AA17DE">
          <w:pPr>
            <w:jc w:val="center"/>
            <w:rPr>
              <w:rFonts w:ascii="Calibri" w:eastAsia="Calibri" w:hAnsi="Calibri"/>
            </w:rPr>
          </w:pPr>
          <w:r>
            <w:rPr>
              <w:rFonts w:ascii="Calibri" w:eastAsia="Calibri" w:hAnsi="Calibri"/>
            </w:rPr>
            <w:t>1</w:t>
          </w:r>
        </w:p>
      </w:tc>
      <w:tc>
        <w:tcPr>
          <w:tcW w:w="0" w:type="auto"/>
          <w:tcBorders>
            <w:left w:val="single" w:sz="4" w:space="0" w:color="auto"/>
          </w:tcBorders>
          <w:vAlign w:val="center"/>
        </w:tcPr>
        <w:p w14:paraId="214E2BA4" w14:textId="77777777" w:rsidR="00AA17DE" w:rsidRPr="00BE07DC" w:rsidRDefault="00AA17DE" w:rsidP="00AA17DE">
          <w:pPr>
            <w:jc w:val="center"/>
            <w:rPr>
              <w:rFonts w:ascii="Calibri" w:eastAsia="Calibri" w:hAnsi="Calibri"/>
            </w:rPr>
          </w:pPr>
        </w:p>
      </w:tc>
      <w:tc>
        <w:tcPr>
          <w:tcW w:w="0" w:type="auto"/>
          <w:vAlign w:val="center"/>
        </w:tcPr>
        <w:p w14:paraId="4EECFF27" w14:textId="77777777" w:rsidR="00AA17DE" w:rsidRPr="00BE07DC" w:rsidRDefault="00AA17DE" w:rsidP="00AA17DE">
          <w:pPr>
            <w:jc w:val="center"/>
            <w:rPr>
              <w:rFonts w:ascii="Calibri" w:eastAsia="Calibri" w:hAnsi="Calibri"/>
            </w:rPr>
          </w:pPr>
          <w:r w:rsidRPr="00BE07DC">
            <w:rPr>
              <w:rFonts w:ascii="Calibri" w:eastAsia="Calibri" w:hAnsi="Calibri"/>
            </w:rPr>
            <w:t>DIČ</w:t>
          </w:r>
        </w:p>
      </w:tc>
      <w:tc>
        <w:tcPr>
          <w:tcW w:w="0" w:type="auto"/>
          <w:tcBorders>
            <w:right w:val="single" w:sz="4" w:space="0" w:color="auto"/>
          </w:tcBorders>
          <w:vAlign w:val="center"/>
        </w:tcPr>
        <w:p w14:paraId="75056D6E" w14:textId="77777777" w:rsidR="00AA17DE" w:rsidRPr="00BE07DC" w:rsidRDefault="00AA17DE" w:rsidP="00AA17DE">
          <w:pPr>
            <w:jc w:val="center"/>
            <w:rPr>
              <w:rFonts w:ascii="Calibri" w:eastAsia="Calibri" w:hAnsi="Calibri"/>
            </w:rPr>
          </w:pPr>
        </w:p>
      </w:tc>
      <w:tc>
        <w:tcPr>
          <w:tcW w:w="0" w:type="auto"/>
          <w:tcBorders>
            <w:top w:val="single" w:sz="4" w:space="0" w:color="auto"/>
            <w:left w:val="single" w:sz="4" w:space="0" w:color="auto"/>
            <w:bottom w:val="single" w:sz="4" w:space="0" w:color="auto"/>
            <w:right w:val="single" w:sz="4" w:space="0" w:color="auto"/>
          </w:tcBorders>
          <w:vAlign w:val="center"/>
        </w:tcPr>
        <w:p w14:paraId="6C44153C" w14:textId="77777777" w:rsidR="00AA17DE" w:rsidRPr="00BE07DC" w:rsidRDefault="00AA17DE" w:rsidP="00AA17DE">
          <w:pPr>
            <w:jc w:val="center"/>
            <w:rPr>
              <w:rFonts w:ascii="Calibri" w:eastAsia="Calibri" w:hAnsi="Calibri"/>
            </w:rPr>
          </w:pPr>
          <w:r>
            <w:rPr>
              <w:rFonts w:ascii="Calibri" w:eastAsia="Calibri" w:hAnsi="Calibri"/>
            </w:rPr>
            <w:t>2</w:t>
          </w:r>
        </w:p>
      </w:tc>
      <w:tc>
        <w:tcPr>
          <w:tcW w:w="0" w:type="auto"/>
          <w:tcBorders>
            <w:top w:val="single" w:sz="4" w:space="0" w:color="auto"/>
            <w:left w:val="single" w:sz="4" w:space="0" w:color="auto"/>
            <w:bottom w:val="single" w:sz="4" w:space="0" w:color="auto"/>
            <w:right w:val="single" w:sz="4" w:space="0" w:color="auto"/>
          </w:tcBorders>
          <w:vAlign w:val="center"/>
        </w:tcPr>
        <w:p w14:paraId="0AEF9DCE" w14:textId="6DBEC098" w:rsidR="00AA17DE" w:rsidRPr="00BE07DC" w:rsidRDefault="00145E2A" w:rsidP="00AA17DE">
          <w:pPr>
            <w:jc w:val="center"/>
            <w:rPr>
              <w:rFonts w:ascii="Calibri" w:eastAsia="Calibri" w:hAnsi="Calibri"/>
            </w:rPr>
          </w:pPr>
          <w:r>
            <w:rPr>
              <w:rFonts w:ascii="Calibri" w:eastAsia="Calibri" w:hAnsi="Calibri"/>
            </w:rPr>
            <w:t>0</w:t>
          </w:r>
        </w:p>
      </w:tc>
      <w:tc>
        <w:tcPr>
          <w:tcW w:w="0" w:type="auto"/>
          <w:tcBorders>
            <w:top w:val="single" w:sz="4" w:space="0" w:color="auto"/>
            <w:left w:val="single" w:sz="4" w:space="0" w:color="auto"/>
            <w:bottom w:val="single" w:sz="4" w:space="0" w:color="auto"/>
            <w:right w:val="single" w:sz="4" w:space="0" w:color="auto"/>
          </w:tcBorders>
          <w:vAlign w:val="center"/>
        </w:tcPr>
        <w:p w14:paraId="258596D1" w14:textId="77777777" w:rsidR="00AA17DE" w:rsidRPr="00BE07DC" w:rsidRDefault="00AA17DE" w:rsidP="00AA17DE">
          <w:pPr>
            <w:jc w:val="center"/>
            <w:rPr>
              <w:rFonts w:ascii="Calibri" w:eastAsia="Calibri" w:hAnsi="Calibri"/>
            </w:rPr>
          </w:pPr>
          <w:r>
            <w:rPr>
              <w:rFonts w:ascii="Calibri" w:eastAsia="Calibri" w:hAnsi="Calibri"/>
            </w:rPr>
            <w:t>2</w:t>
          </w:r>
        </w:p>
      </w:tc>
      <w:tc>
        <w:tcPr>
          <w:tcW w:w="0" w:type="auto"/>
          <w:tcBorders>
            <w:top w:val="single" w:sz="4" w:space="0" w:color="auto"/>
            <w:left w:val="single" w:sz="4" w:space="0" w:color="auto"/>
            <w:bottom w:val="single" w:sz="4" w:space="0" w:color="auto"/>
            <w:right w:val="single" w:sz="4" w:space="0" w:color="auto"/>
          </w:tcBorders>
          <w:vAlign w:val="center"/>
        </w:tcPr>
        <w:p w14:paraId="10F7A57F" w14:textId="004004A1" w:rsidR="00AA17DE" w:rsidRPr="00BE07DC" w:rsidRDefault="00145E2A" w:rsidP="00AA17DE">
          <w:pPr>
            <w:jc w:val="center"/>
            <w:rPr>
              <w:rFonts w:ascii="Calibri" w:eastAsia="Calibri" w:hAnsi="Calibri"/>
            </w:rPr>
          </w:pPr>
          <w:r>
            <w:rPr>
              <w:rFonts w:ascii="Calibri" w:eastAsia="Calibri" w:hAnsi="Calibri"/>
            </w:rPr>
            <w:t>0</w:t>
          </w:r>
        </w:p>
      </w:tc>
      <w:tc>
        <w:tcPr>
          <w:tcW w:w="0" w:type="auto"/>
          <w:tcBorders>
            <w:top w:val="single" w:sz="4" w:space="0" w:color="auto"/>
            <w:left w:val="single" w:sz="4" w:space="0" w:color="auto"/>
            <w:bottom w:val="single" w:sz="4" w:space="0" w:color="auto"/>
            <w:right w:val="single" w:sz="4" w:space="0" w:color="auto"/>
          </w:tcBorders>
          <w:vAlign w:val="center"/>
        </w:tcPr>
        <w:p w14:paraId="0794BD40" w14:textId="616071CA" w:rsidR="00AA17DE" w:rsidRPr="00BE07DC" w:rsidRDefault="00145E2A" w:rsidP="00AA17DE">
          <w:pPr>
            <w:jc w:val="center"/>
            <w:rPr>
              <w:rFonts w:ascii="Calibri" w:eastAsia="Calibri" w:hAnsi="Calibri"/>
            </w:rPr>
          </w:pPr>
          <w:r>
            <w:rPr>
              <w:rFonts w:ascii="Calibri" w:eastAsia="Calibri" w:hAnsi="Calibri"/>
            </w:rPr>
            <w:t>2</w:t>
          </w:r>
        </w:p>
      </w:tc>
      <w:tc>
        <w:tcPr>
          <w:tcW w:w="0" w:type="auto"/>
          <w:tcBorders>
            <w:top w:val="single" w:sz="4" w:space="0" w:color="auto"/>
            <w:left w:val="single" w:sz="4" w:space="0" w:color="auto"/>
            <w:bottom w:val="single" w:sz="4" w:space="0" w:color="auto"/>
            <w:right w:val="single" w:sz="4" w:space="0" w:color="auto"/>
          </w:tcBorders>
          <w:vAlign w:val="center"/>
        </w:tcPr>
        <w:p w14:paraId="702CF7FE" w14:textId="58C9E981" w:rsidR="00AA17DE" w:rsidRPr="00BE07DC" w:rsidRDefault="00145E2A" w:rsidP="00AA17DE">
          <w:pPr>
            <w:jc w:val="center"/>
            <w:rPr>
              <w:rFonts w:ascii="Calibri" w:eastAsia="Calibri" w:hAnsi="Calibri"/>
            </w:rPr>
          </w:pPr>
          <w:r>
            <w:rPr>
              <w:rFonts w:ascii="Calibri" w:eastAsia="Calibri" w:hAnsi="Calibri"/>
            </w:rPr>
            <w:t>5</w:t>
          </w:r>
        </w:p>
      </w:tc>
      <w:tc>
        <w:tcPr>
          <w:tcW w:w="0" w:type="auto"/>
          <w:tcBorders>
            <w:top w:val="single" w:sz="4" w:space="0" w:color="auto"/>
            <w:left w:val="single" w:sz="4" w:space="0" w:color="auto"/>
            <w:bottom w:val="single" w:sz="4" w:space="0" w:color="auto"/>
            <w:right w:val="single" w:sz="4" w:space="0" w:color="auto"/>
          </w:tcBorders>
          <w:vAlign w:val="center"/>
        </w:tcPr>
        <w:p w14:paraId="0832D0E0" w14:textId="5EDFA808" w:rsidR="00AA17DE" w:rsidRPr="00BE07DC" w:rsidRDefault="00145E2A" w:rsidP="00AA17DE">
          <w:pPr>
            <w:jc w:val="center"/>
            <w:rPr>
              <w:rFonts w:ascii="Calibri" w:eastAsia="Calibri" w:hAnsi="Calibri"/>
            </w:rPr>
          </w:pPr>
          <w:r>
            <w:rPr>
              <w:rFonts w:ascii="Calibri" w:eastAsia="Calibri" w:hAnsi="Calibri"/>
            </w:rPr>
            <w:t>6</w:t>
          </w:r>
        </w:p>
      </w:tc>
      <w:tc>
        <w:tcPr>
          <w:tcW w:w="0" w:type="auto"/>
          <w:tcBorders>
            <w:top w:val="single" w:sz="4" w:space="0" w:color="auto"/>
            <w:left w:val="single" w:sz="4" w:space="0" w:color="auto"/>
            <w:bottom w:val="single" w:sz="4" w:space="0" w:color="auto"/>
            <w:right w:val="single" w:sz="4" w:space="0" w:color="auto"/>
          </w:tcBorders>
          <w:vAlign w:val="center"/>
        </w:tcPr>
        <w:p w14:paraId="2083CFC2" w14:textId="7A1ED003" w:rsidR="00AA17DE" w:rsidRPr="00BE07DC" w:rsidRDefault="00145E2A" w:rsidP="00AA17DE">
          <w:pPr>
            <w:jc w:val="center"/>
            <w:rPr>
              <w:rFonts w:ascii="Calibri" w:eastAsia="Calibri" w:hAnsi="Calibri"/>
            </w:rPr>
          </w:pPr>
          <w:r>
            <w:rPr>
              <w:rFonts w:ascii="Calibri" w:eastAsia="Calibri" w:hAnsi="Calibri"/>
            </w:rPr>
            <w:t>8</w:t>
          </w:r>
        </w:p>
      </w:tc>
      <w:tc>
        <w:tcPr>
          <w:tcW w:w="0" w:type="auto"/>
          <w:tcBorders>
            <w:top w:val="single" w:sz="4" w:space="0" w:color="auto"/>
            <w:left w:val="single" w:sz="4" w:space="0" w:color="auto"/>
            <w:bottom w:val="single" w:sz="4" w:space="0" w:color="auto"/>
            <w:right w:val="single" w:sz="4" w:space="0" w:color="auto"/>
          </w:tcBorders>
          <w:vAlign w:val="center"/>
        </w:tcPr>
        <w:p w14:paraId="7BC609A8" w14:textId="3EA6133D" w:rsidR="00AA17DE" w:rsidRPr="00BE07DC" w:rsidRDefault="00145E2A" w:rsidP="00AA17DE">
          <w:pPr>
            <w:jc w:val="center"/>
            <w:rPr>
              <w:rFonts w:ascii="Calibri" w:eastAsia="Calibri" w:hAnsi="Calibri"/>
            </w:rPr>
          </w:pPr>
          <w:r>
            <w:rPr>
              <w:rFonts w:ascii="Calibri" w:eastAsia="Calibri" w:hAnsi="Calibri"/>
            </w:rPr>
            <w:t>9</w:t>
          </w:r>
        </w:p>
      </w:tc>
      <w:tc>
        <w:tcPr>
          <w:tcW w:w="0" w:type="auto"/>
          <w:tcBorders>
            <w:top w:val="single" w:sz="4" w:space="0" w:color="auto"/>
            <w:left w:val="single" w:sz="4" w:space="0" w:color="auto"/>
            <w:bottom w:val="single" w:sz="4" w:space="0" w:color="auto"/>
            <w:right w:val="single" w:sz="4" w:space="0" w:color="auto"/>
          </w:tcBorders>
          <w:vAlign w:val="center"/>
        </w:tcPr>
        <w:p w14:paraId="776D7D78" w14:textId="2F779F2E" w:rsidR="00AA17DE" w:rsidRPr="00BE07DC" w:rsidRDefault="00145E2A" w:rsidP="00AA17DE">
          <w:pPr>
            <w:jc w:val="center"/>
            <w:rPr>
              <w:rFonts w:ascii="Calibri" w:eastAsia="Calibri" w:hAnsi="Calibri"/>
            </w:rPr>
          </w:pPr>
          <w:r>
            <w:rPr>
              <w:rFonts w:ascii="Calibri" w:eastAsia="Calibri" w:hAnsi="Calibri"/>
            </w:rPr>
            <w:t>8</w:t>
          </w:r>
        </w:p>
      </w:tc>
    </w:tr>
  </w:tbl>
  <w:p w14:paraId="6C227587" w14:textId="77777777" w:rsidR="00AA17DE" w:rsidRPr="007E2A29" w:rsidRDefault="00AA17DE" w:rsidP="00AA17D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B7281F" w14:textId="545FDDDD" w:rsidR="00472D1A" w:rsidRPr="005F1B8B" w:rsidRDefault="00472D1A" w:rsidP="00472D1A">
    <w:pPr>
      <w:pStyle w:val="Hlavika"/>
      <w:rPr>
        <w:sz w:val="17"/>
        <w:szCs w:val="17"/>
      </w:rPr>
    </w:pPr>
    <w:r w:rsidRPr="005F1B8B">
      <w:rPr>
        <w:sz w:val="17"/>
        <w:szCs w:val="17"/>
      </w:rPr>
      <w:t>Poznámky k účtovnej závierke</w:t>
    </w:r>
    <w:r>
      <w:rPr>
        <w:sz w:val="17"/>
        <w:szCs w:val="17"/>
      </w:rPr>
      <w:t xml:space="preserve"> k 31.12.2</w:t>
    </w:r>
    <w:r w:rsidR="00F01DB5">
      <w:rPr>
        <w:sz w:val="17"/>
        <w:szCs w:val="17"/>
      </w:rPr>
      <w:t>02</w:t>
    </w:r>
    <w:r w:rsidR="004D0B7E">
      <w:rPr>
        <w:sz w:val="17"/>
        <w:szCs w:val="17"/>
      </w:rPr>
      <w:t>4</w:t>
    </w:r>
    <w:r w:rsidRPr="005F1B8B">
      <w:rPr>
        <w:sz w:val="17"/>
        <w:szCs w:val="17"/>
      </w:rPr>
      <w:tab/>
    </w:r>
  </w:p>
  <w:p w14:paraId="528AD99E" w14:textId="27AFCE9E" w:rsidR="00472D1A" w:rsidRDefault="003119F0" w:rsidP="00472D1A">
    <w:pPr>
      <w:pStyle w:val="Hlavika"/>
      <w:rPr>
        <w:sz w:val="17"/>
        <w:szCs w:val="17"/>
      </w:rPr>
    </w:pPr>
    <w:r>
      <w:rPr>
        <w:sz w:val="17"/>
        <w:szCs w:val="17"/>
      </w:rPr>
      <w:t xml:space="preserve">HOSPED, s.r.o. </w:t>
    </w:r>
  </w:p>
  <w:p w14:paraId="6A477655" w14:textId="52939469" w:rsidR="00143226" w:rsidRDefault="00143226" w:rsidP="00472D1A">
    <w:pPr>
      <w:pStyle w:val="Hlavika"/>
      <w:rPr>
        <w:sz w:val="17"/>
        <w:szCs w:val="17"/>
      </w:rPr>
    </w:pPr>
  </w:p>
  <w:tbl>
    <w:tblPr>
      <w:tblW w:w="0" w:type="auto"/>
      <w:tblLook w:val="01E0" w:firstRow="1" w:lastRow="1" w:firstColumn="1" w:lastColumn="1" w:noHBand="0" w:noVBand="0"/>
    </w:tblPr>
    <w:tblGrid>
      <w:gridCol w:w="1461"/>
      <w:gridCol w:w="222"/>
      <w:gridCol w:w="561"/>
      <w:gridCol w:w="222"/>
      <w:gridCol w:w="318"/>
      <w:gridCol w:w="318"/>
      <w:gridCol w:w="318"/>
      <w:gridCol w:w="318"/>
      <w:gridCol w:w="318"/>
      <w:gridCol w:w="318"/>
      <w:gridCol w:w="318"/>
      <w:gridCol w:w="318"/>
      <w:gridCol w:w="222"/>
      <w:gridCol w:w="497"/>
      <w:gridCol w:w="222"/>
      <w:gridCol w:w="318"/>
      <w:gridCol w:w="318"/>
      <w:gridCol w:w="318"/>
      <w:gridCol w:w="318"/>
      <w:gridCol w:w="318"/>
      <w:gridCol w:w="318"/>
      <w:gridCol w:w="318"/>
      <w:gridCol w:w="318"/>
      <w:gridCol w:w="318"/>
      <w:gridCol w:w="318"/>
    </w:tblGrid>
    <w:tr w:rsidR="00BE07DC" w:rsidRPr="00BE07DC" w14:paraId="116EC086" w14:textId="77777777" w:rsidTr="0099742A">
      <w:tc>
        <w:tcPr>
          <w:tcW w:w="0" w:type="auto"/>
          <w:tcBorders>
            <w:top w:val="single" w:sz="4" w:space="0" w:color="auto"/>
            <w:left w:val="single" w:sz="4" w:space="0" w:color="auto"/>
            <w:bottom w:val="single" w:sz="4" w:space="0" w:color="auto"/>
            <w:right w:val="single" w:sz="4" w:space="0" w:color="auto"/>
          </w:tcBorders>
          <w:vAlign w:val="center"/>
        </w:tcPr>
        <w:p w14:paraId="24E8345B" w14:textId="77777777" w:rsidR="00010D8A" w:rsidRDefault="00BE07DC" w:rsidP="00BE07DC">
          <w:pPr>
            <w:jc w:val="center"/>
            <w:rPr>
              <w:rFonts w:eastAsia="Calibri"/>
            </w:rPr>
          </w:pPr>
          <w:r w:rsidRPr="00BE07DC">
            <w:rPr>
              <w:rFonts w:eastAsia="Calibri"/>
            </w:rPr>
            <w:t>Poznámky</w:t>
          </w:r>
        </w:p>
        <w:p w14:paraId="29647A8E" w14:textId="7B2D4638" w:rsidR="00BE07DC" w:rsidRPr="00BE07DC" w:rsidRDefault="00BE07DC" w:rsidP="00BE07DC">
          <w:pPr>
            <w:jc w:val="center"/>
            <w:rPr>
              <w:rFonts w:eastAsia="Calibri"/>
            </w:rPr>
          </w:pPr>
          <w:proofErr w:type="spellStart"/>
          <w:r w:rsidRPr="00BE07DC">
            <w:rPr>
              <w:rFonts w:eastAsia="Calibri"/>
            </w:rPr>
            <w:t>Úč</w:t>
          </w:r>
          <w:proofErr w:type="spellEnd"/>
          <w:r w:rsidRPr="00BE07DC">
            <w:rPr>
              <w:rFonts w:eastAsia="Calibri"/>
            </w:rPr>
            <w:t xml:space="preserve"> </w:t>
          </w:r>
          <w:r>
            <w:rPr>
              <w:rFonts w:eastAsia="Calibri"/>
            </w:rPr>
            <w:t>PODV</w:t>
          </w:r>
          <w:r w:rsidR="00010D8A">
            <w:rPr>
              <w:rFonts w:eastAsia="Calibri"/>
            </w:rPr>
            <w:t xml:space="preserve"> </w:t>
          </w:r>
          <w:r w:rsidRPr="00BE07DC">
            <w:rPr>
              <w:rFonts w:eastAsia="Calibri"/>
            </w:rPr>
            <w:t>3-01</w:t>
          </w:r>
        </w:p>
      </w:tc>
      <w:tc>
        <w:tcPr>
          <w:tcW w:w="0" w:type="auto"/>
          <w:tcBorders>
            <w:left w:val="single" w:sz="4" w:space="0" w:color="auto"/>
          </w:tcBorders>
          <w:vAlign w:val="center"/>
        </w:tcPr>
        <w:p w14:paraId="0EBE736E" w14:textId="77777777" w:rsidR="00BE07DC" w:rsidRPr="00BE07DC" w:rsidRDefault="00BE07DC" w:rsidP="00BE07DC">
          <w:pPr>
            <w:jc w:val="center"/>
            <w:rPr>
              <w:rFonts w:eastAsia="Calibri"/>
            </w:rPr>
          </w:pPr>
        </w:p>
      </w:tc>
      <w:tc>
        <w:tcPr>
          <w:tcW w:w="0" w:type="auto"/>
          <w:vAlign w:val="center"/>
        </w:tcPr>
        <w:p w14:paraId="3B5EEE45" w14:textId="77777777" w:rsidR="00BE07DC" w:rsidRPr="00BE07DC" w:rsidRDefault="00BE07DC" w:rsidP="00BE07DC">
          <w:pPr>
            <w:jc w:val="center"/>
            <w:rPr>
              <w:rFonts w:eastAsia="Calibri"/>
            </w:rPr>
          </w:pPr>
          <w:r w:rsidRPr="00BE07DC">
            <w:rPr>
              <w:rFonts w:eastAsia="Calibri"/>
            </w:rPr>
            <w:t>IČO</w:t>
          </w:r>
        </w:p>
      </w:tc>
      <w:tc>
        <w:tcPr>
          <w:tcW w:w="0" w:type="auto"/>
          <w:tcBorders>
            <w:right w:val="single" w:sz="4" w:space="0" w:color="auto"/>
          </w:tcBorders>
          <w:vAlign w:val="center"/>
        </w:tcPr>
        <w:p w14:paraId="43E7A675" w14:textId="77777777" w:rsidR="00BE07DC" w:rsidRPr="00BE07DC" w:rsidRDefault="00BE07DC" w:rsidP="00BE07DC">
          <w:pPr>
            <w:jc w:val="center"/>
            <w:rPr>
              <w:rFonts w:eastAsia="Calibri"/>
            </w:rPr>
          </w:pPr>
        </w:p>
      </w:tc>
      <w:tc>
        <w:tcPr>
          <w:tcW w:w="0" w:type="auto"/>
          <w:tcBorders>
            <w:top w:val="single" w:sz="4" w:space="0" w:color="auto"/>
            <w:left w:val="single" w:sz="4" w:space="0" w:color="auto"/>
            <w:bottom w:val="single" w:sz="4" w:space="0" w:color="auto"/>
            <w:right w:val="single" w:sz="4" w:space="0" w:color="auto"/>
          </w:tcBorders>
          <w:vAlign w:val="center"/>
        </w:tcPr>
        <w:p w14:paraId="28E9A4BB" w14:textId="6C8E7352" w:rsidR="00BE07DC" w:rsidRPr="00BE07DC" w:rsidRDefault="003119F0" w:rsidP="00BE07DC">
          <w:pPr>
            <w:jc w:val="center"/>
            <w:rPr>
              <w:rFonts w:ascii="Calibri" w:eastAsia="Calibri" w:hAnsi="Calibri"/>
            </w:rPr>
          </w:pPr>
          <w:r>
            <w:rPr>
              <w:rFonts w:ascii="Calibri" w:eastAsia="Calibri" w:hAnsi="Calibri"/>
            </w:rPr>
            <w:t>3</w:t>
          </w:r>
        </w:p>
      </w:tc>
      <w:tc>
        <w:tcPr>
          <w:tcW w:w="0" w:type="auto"/>
          <w:tcBorders>
            <w:top w:val="single" w:sz="4" w:space="0" w:color="auto"/>
            <w:left w:val="single" w:sz="4" w:space="0" w:color="auto"/>
            <w:bottom w:val="single" w:sz="4" w:space="0" w:color="auto"/>
            <w:right w:val="single" w:sz="4" w:space="0" w:color="auto"/>
          </w:tcBorders>
          <w:vAlign w:val="center"/>
        </w:tcPr>
        <w:p w14:paraId="266165B0" w14:textId="6396A475" w:rsidR="00BE07DC" w:rsidRPr="00BE07DC" w:rsidRDefault="003119F0" w:rsidP="00BE07DC">
          <w:pPr>
            <w:jc w:val="center"/>
            <w:rPr>
              <w:rFonts w:ascii="Calibri" w:eastAsia="Calibri" w:hAnsi="Calibri"/>
            </w:rPr>
          </w:pPr>
          <w:r>
            <w:rPr>
              <w:rFonts w:ascii="Calibri" w:eastAsia="Calibri" w:hAnsi="Calibri"/>
            </w:rPr>
            <w:t>5</w:t>
          </w:r>
        </w:p>
      </w:tc>
      <w:tc>
        <w:tcPr>
          <w:tcW w:w="236" w:type="dxa"/>
          <w:tcBorders>
            <w:top w:val="single" w:sz="4" w:space="0" w:color="auto"/>
            <w:left w:val="single" w:sz="4" w:space="0" w:color="auto"/>
            <w:bottom w:val="single" w:sz="4" w:space="0" w:color="auto"/>
            <w:right w:val="single" w:sz="4" w:space="0" w:color="auto"/>
          </w:tcBorders>
          <w:vAlign w:val="center"/>
        </w:tcPr>
        <w:p w14:paraId="0186DCEB" w14:textId="3C693B60" w:rsidR="00BE07DC" w:rsidRPr="00BE07DC" w:rsidRDefault="003119F0" w:rsidP="00BE07DC">
          <w:pPr>
            <w:jc w:val="center"/>
            <w:rPr>
              <w:rFonts w:ascii="Calibri" w:eastAsia="Calibri" w:hAnsi="Calibri"/>
            </w:rPr>
          </w:pPr>
          <w:r>
            <w:rPr>
              <w:rFonts w:ascii="Calibri" w:eastAsia="Calibri" w:hAnsi="Calibri"/>
            </w:rPr>
            <w:t>7</w:t>
          </w:r>
        </w:p>
      </w:tc>
      <w:tc>
        <w:tcPr>
          <w:tcW w:w="236" w:type="dxa"/>
          <w:tcBorders>
            <w:top w:val="single" w:sz="4" w:space="0" w:color="auto"/>
            <w:left w:val="single" w:sz="4" w:space="0" w:color="auto"/>
            <w:bottom w:val="single" w:sz="4" w:space="0" w:color="auto"/>
            <w:right w:val="single" w:sz="4" w:space="0" w:color="auto"/>
          </w:tcBorders>
          <w:vAlign w:val="center"/>
        </w:tcPr>
        <w:p w14:paraId="2DD5DDE4" w14:textId="1FF02203" w:rsidR="00BE07DC" w:rsidRPr="00BE07DC" w:rsidRDefault="003119F0" w:rsidP="00BE07DC">
          <w:pPr>
            <w:jc w:val="center"/>
            <w:rPr>
              <w:rFonts w:ascii="Calibri" w:eastAsia="Calibri" w:hAnsi="Calibri"/>
            </w:rPr>
          </w:pPr>
          <w:r>
            <w:rPr>
              <w:rFonts w:ascii="Calibri" w:eastAsia="Calibri" w:hAnsi="Calibri"/>
            </w:rPr>
            <w:t>8</w:t>
          </w:r>
        </w:p>
      </w:tc>
      <w:tc>
        <w:tcPr>
          <w:tcW w:w="0" w:type="auto"/>
          <w:tcBorders>
            <w:top w:val="single" w:sz="4" w:space="0" w:color="auto"/>
            <w:left w:val="single" w:sz="4" w:space="0" w:color="auto"/>
            <w:bottom w:val="single" w:sz="4" w:space="0" w:color="auto"/>
            <w:right w:val="single" w:sz="4" w:space="0" w:color="auto"/>
          </w:tcBorders>
          <w:vAlign w:val="center"/>
        </w:tcPr>
        <w:p w14:paraId="00AE485A" w14:textId="20AA4463" w:rsidR="00BE07DC" w:rsidRPr="00BE07DC" w:rsidRDefault="003119F0" w:rsidP="00BE07DC">
          <w:pPr>
            <w:jc w:val="center"/>
            <w:rPr>
              <w:rFonts w:ascii="Calibri" w:eastAsia="Calibri" w:hAnsi="Calibri"/>
            </w:rPr>
          </w:pPr>
          <w:r>
            <w:rPr>
              <w:rFonts w:ascii="Calibri" w:eastAsia="Calibri" w:hAnsi="Calibri"/>
            </w:rPr>
            <w:t>4</w:t>
          </w:r>
        </w:p>
      </w:tc>
      <w:tc>
        <w:tcPr>
          <w:tcW w:w="0" w:type="auto"/>
          <w:tcBorders>
            <w:top w:val="single" w:sz="4" w:space="0" w:color="auto"/>
            <w:left w:val="single" w:sz="4" w:space="0" w:color="auto"/>
            <w:bottom w:val="single" w:sz="4" w:space="0" w:color="auto"/>
            <w:right w:val="single" w:sz="4" w:space="0" w:color="auto"/>
          </w:tcBorders>
          <w:vAlign w:val="center"/>
        </w:tcPr>
        <w:p w14:paraId="391A5F7A" w14:textId="2FEC050D" w:rsidR="00BE07DC" w:rsidRPr="00BE07DC" w:rsidRDefault="00A31414" w:rsidP="00BE07DC">
          <w:pPr>
            <w:jc w:val="center"/>
            <w:rPr>
              <w:rFonts w:ascii="Calibri" w:eastAsia="Calibri" w:hAnsi="Calibri"/>
            </w:rPr>
          </w:pPr>
          <w:r>
            <w:rPr>
              <w:rFonts w:ascii="Calibri" w:eastAsia="Calibri" w:hAnsi="Calibri"/>
            </w:rPr>
            <w:t>1</w:t>
          </w:r>
        </w:p>
      </w:tc>
      <w:tc>
        <w:tcPr>
          <w:tcW w:w="0" w:type="auto"/>
          <w:tcBorders>
            <w:top w:val="single" w:sz="4" w:space="0" w:color="auto"/>
            <w:left w:val="single" w:sz="4" w:space="0" w:color="auto"/>
            <w:bottom w:val="single" w:sz="4" w:space="0" w:color="auto"/>
            <w:right w:val="single" w:sz="4" w:space="0" w:color="auto"/>
          </w:tcBorders>
          <w:vAlign w:val="center"/>
        </w:tcPr>
        <w:p w14:paraId="43CDA50C" w14:textId="24E9D517" w:rsidR="00BE07DC" w:rsidRPr="00BE07DC" w:rsidRDefault="003119F0" w:rsidP="00BE07DC">
          <w:pPr>
            <w:jc w:val="center"/>
            <w:rPr>
              <w:rFonts w:ascii="Calibri" w:eastAsia="Calibri" w:hAnsi="Calibri"/>
            </w:rPr>
          </w:pPr>
          <w:r>
            <w:rPr>
              <w:rFonts w:ascii="Calibri" w:eastAsia="Calibri" w:hAnsi="Calibri"/>
            </w:rPr>
            <w:t>2</w:t>
          </w:r>
        </w:p>
      </w:tc>
      <w:tc>
        <w:tcPr>
          <w:tcW w:w="0" w:type="auto"/>
          <w:tcBorders>
            <w:top w:val="single" w:sz="4" w:space="0" w:color="auto"/>
            <w:left w:val="single" w:sz="4" w:space="0" w:color="auto"/>
            <w:bottom w:val="single" w:sz="4" w:space="0" w:color="auto"/>
            <w:right w:val="single" w:sz="4" w:space="0" w:color="auto"/>
          </w:tcBorders>
          <w:vAlign w:val="center"/>
        </w:tcPr>
        <w:p w14:paraId="4341A343" w14:textId="5FEB3955" w:rsidR="00BE07DC" w:rsidRPr="00BE07DC" w:rsidRDefault="003119F0" w:rsidP="00BE07DC">
          <w:pPr>
            <w:jc w:val="center"/>
            <w:rPr>
              <w:rFonts w:ascii="Calibri" w:eastAsia="Calibri" w:hAnsi="Calibri"/>
            </w:rPr>
          </w:pPr>
          <w:r>
            <w:rPr>
              <w:rFonts w:ascii="Calibri" w:eastAsia="Calibri" w:hAnsi="Calibri"/>
            </w:rPr>
            <w:t>1</w:t>
          </w:r>
        </w:p>
      </w:tc>
      <w:tc>
        <w:tcPr>
          <w:tcW w:w="0" w:type="auto"/>
          <w:tcBorders>
            <w:left w:val="single" w:sz="4" w:space="0" w:color="auto"/>
          </w:tcBorders>
          <w:vAlign w:val="center"/>
        </w:tcPr>
        <w:p w14:paraId="48211C61" w14:textId="77777777" w:rsidR="00BE07DC" w:rsidRPr="00BE07DC" w:rsidRDefault="00BE07DC" w:rsidP="00BE07DC">
          <w:pPr>
            <w:jc w:val="center"/>
            <w:rPr>
              <w:rFonts w:ascii="Calibri" w:eastAsia="Calibri" w:hAnsi="Calibri"/>
            </w:rPr>
          </w:pPr>
        </w:p>
      </w:tc>
      <w:tc>
        <w:tcPr>
          <w:tcW w:w="0" w:type="auto"/>
          <w:vAlign w:val="center"/>
        </w:tcPr>
        <w:p w14:paraId="394A8350" w14:textId="77777777" w:rsidR="00BE07DC" w:rsidRPr="00BE07DC" w:rsidRDefault="00BE07DC" w:rsidP="00BE07DC">
          <w:pPr>
            <w:jc w:val="center"/>
            <w:rPr>
              <w:rFonts w:ascii="Calibri" w:eastAsia="Calibri" w:hAnsi="Calibri"/>
            </w:rPr>
          </w:pPr>
          <w:r w:rsidRPr="00BE07DC">
            <w:rPr>
              <w:rFonts w:ascii="Calibri" w:eastAsia="Calibri" w:hAnsi="Calibri"/>
            </w:rPr>
            <w:t>DIČ</w:t>
          </w:r>
        </w:p>
      </w:tc>
      <w:tc>
        <w:tcPr>
          <w:tcW w:w="0" w:type="auto"/>
          <w:tcBorders>
            <w:right w:val="single" w:sz="4" w:space="0" w:color="auto"/>
          </w:tcBorders>
          <w:vAlign w:val="center"/>
        </w:tcPr>
        <w:p w14:paraId="7A9C783D" w14:textId="77777777" w:rsidR="00BE07DC" w:rsidRPr="00BE07DC" w:rsidRDefault="00BE07DC" w:rsidP="00BE07DC">
          <w:pPr>
            <w:jc w:val="center"/>
            <w:rPr>
              <w:rFonts w:ascii="Calibri" w:eastAsia="Calibri" w:hAnsi="Calibri"/>
            </w:rPr>
          </w:pPr>
        </w:p>
      </w:tc>
      <w:tc>
        <w:tcPr>
          <w:tcW w:w="0" w:type="auto"/>
          <w:tcBorders>
            <w:top w:val="single" w:sz="4" w:space="0" w:color="auto"/>
            <w:left w:val="single" w:sz="4" w:space="0" w:color="auto"/>
            <w:bottom w:val="single" w:sz="4" w:space="0" w:color="auto"/>
            <w:right w:val="single" w:sz="4" w:space="0" w:color="auto"/>
          </w:tcBorders>
          <w:vAlign w:val="center"/>
        </w:tcPr>
        <w:p w14:paraId="5FBDB6BE" w14:textId="6E4BD939" w:rsidR="00BE07DC" w:rsidRPr="00BE07DC" w:rsidRDefault="00855A82" w:rsidP="00BE07DC">
          <w:pPr>
            <w:jc w:val="center"/>
            <w:rPr>
              <w:rFonts w:ascii="Calibri" w:eastAsia="Calibri" w:hAnsi="Calibri"/>
            </w:rPr>
          </w:pPr>
          <w:r>
            <w:rPr>
              <w:rFonts w:ascii="Calibri" w:eastAsia="Calibri" w:hAnsi="Calibri"/>
            </w:rPr>
            <w:t>2</w:t>
          </w:r>
        </w:p>
      </w:tc>
      <w:tc>
        <w:tcPr>
          <w:tcW w:w="0" w:type="auto"/>
          <w:tcBorders>
            <w:top w:val="single" w:sz="4" w:space="0" w:color="auto"/>
            <w:left w:val="single" w:sz="4" w:space="0" w:color="auto"/>
            <w:bottom w:val="single" w:sz="4" w:space="0" w:color="auto"/>
            <w:right w:val="single" w:sz="4" w:space="0" w:color="auto"/>
          </w:tcBorders>
          <w:vAlign w:val="center"/>
        </w:tcPr>
        <w:p w14:paraId="0C187729" w14:textId="410C318A" w:rsidR="00BE07DC" w:rsidRPr="00BE07DC" w:rsidRDefault="003119F0" w:rsidP="00BE07DC">
          <w:pPr>
            <w:jc w:val="center"/>
            <w:rPr>
              <w:rFonts w:ascii="Calibri" w:eastAsia="Calibri" w:hAnsi="Calibri"/>
            </w:rPr>
          </w:pPr>
          <w:r>
            <w:rPr>
              <w:rFonts w:ascii="Calibri" w:eastAsia="Calibri" w:hAnsi="Calibri"/>
            </w:rPr>
            <w:t>0</w:t>
          </w:r>
        </w:p>
      </w:tc>
      <w:tc>
        <w:tcPr>
          <w:tcW w:w="0" w:type="auto"/>
          <w:tcBorders>
            <w:top w:val="single" w:sz="4" w:space="0" w:color="auto"/>
            <w:left w:val="single" w:sz="4" w:space="0" w:color="auto"/>
            <w:bottom w:val="single" w:sz="4" w:space="0" w:color="auto"/>
            <w:right w:val="single" w:sz="4" w:space="0" w:color="auto"/>
          </w:tcBorders>
          <w:vAlign w:val="center"/>
        </w:tcPr>
        <w:p w14:paraId="21A01519" w14:textId="4533956E" w:rsidR="00BE07DC" w:rsidRPr="00BE07DC" w:rsidRDefault="00855A82" w:rsidP="00BE07DC">
          <w:pPr>
            <w:jc w:val="center"/>
            <w:rPr>
              <w:rFonts w:ascii="Calibri" w:eastAsia="Calibri" w:hAnsi="Calibri"/>
            </w:rPr>
          </w:pPr>
          <w:r>
            <w:rPr>
              <w:rFonts w:ascii="Calibri" w:eastAsia="Calibri" w:hAnsi="Calibri"/>
            </w:rPr>
            <w:t>2</w:t>
          </w:r>
        </w:p>
      </w:tc>
      <w:tc>
        <w:tcPr>
          <w:tcW w:w="0" w:type="auto"/>
          <w:tcBorders>
            <w:top w:val="single" w:sz="4" w:space="0" w:color="auto"/>
            <w:left w:val="single" w:sz="4" w:space="0" w:color="auto"/>
            <w:bottom w:val="single" w:sz="4" w:space="0" w:color="auto"/>
            <w:right w:val="single" w:sz="4" w:space="0" w:color="auto"/>
          </w:tcBorders>
          <w:vAlign w:val="center"/>
        </w:tcPr>
        <w:p w14:paraId="15561236" w14:textId="127D0262" w:rsidR="00BE07DC" w:rsidRPr="00BE07DC" w:rsidRDefault="003119F0" w:rsidP="00BE07DC">
          <w:pPr>
            <w:jc w:val="center"/>
            <w:rPr>
              <w:rFonts w:ascii="Calibri" w:eastAsia="Calibri" w:hAnsi="Calibri"/>
            </w:rPr>
          </w:pPr>
          <w:r>
            <w:rPr>
              <w:rFonts w:ascii="Calibri" w:eastAsia="Calibri" w:hAnsi="Calibri"/>
            </w:rPr>
            <w:t>0</w:t>
          </w:r>
        </w:p>
      </w:tc>
      <w:tc>
        <w:tcPr>
          <w:tcW w:w="0" w:type="auto"/>
          <w:tcBorders>
            <w:top w:val="single" w:sz="4" w:space="0" w:color="auto"/>
            <w:left w:val="single" w:sz="4" w:space="0" w:color="auto"/>
            <w:bottom w:val="single" w:sz="4" w:space="0" w:color="auto"/>
            <w:right w:val="single" w:sz="4" w:space="0" w:color="auto"/>
          </w:tcBorders>
          <w:vAlign w:val="center"/>
        </w:tcPr>
        <w:p w14:paraId="220568F3" w14:textId="509A8258" w:rsidR="00BE07DC" w:rsidRPr="00BE07DC" w:rsidRDefault="003119F0" w:rsidP="00BE07DC">
          <w:pPr>
            <w:jc w:val="center"/>
            <w:rPr>
              <w:rFonts w:ascii="Calibri" w:eastAsia="Calibri" w:hAnsi="Calibri"/>
            </w:rPr>
          </w:pPr>
          <w:r>
            <w:rPr>
              <w:rFonts w:ascii="Calibri" w:eastAsia="Calibri" w:hAnsi="Calibri"/>
            </w:rPr>
            <w:t>2</w:t>
          </w:r>
        </w:p>
      </w:tc>
      <w:tc>
        <w:tcPr>
          <w:tcW w:w="0" w:type="auto"/>
          <w:tcBorders>
            <w:top w:val="single" w:sz="4" w:space="0" w:color="auto"/>
            <w:left w:val="single" w:sz="4" w:space="0" w:color="auto"/>
            <w:bottom w:val="single" w:sz="4" w:space="0" w:color="auto"/>
            <w:right w:val="single" w:sz="4" w:space="0" w:color="auto"/>
          </w:tcBorders>
          <w:vAlign w:val="center"/>
        </w:tcPr>
        <w:p w14:paraId="4498091F" w14:textId="2A160FD0" w:rsidR="00BE07DC" w:rsidRPr="00BE07DC" w:rsidRDefault="003119F0" w:rsidP="00BE07DC">
          <w:pPr>
            <w:jc w:val="center"/>
            <w:rPr>
              <w:rFonts w:ascii="Calibri" w:eastAsia="Calibri" w:hAnsi="Calibri"/>
            </w:rPr>
          </w:pPr>
          <w:r>
            <w:rPr>
              <w:rFonts w:ascii="Calibri" w:eastAsia="Calibri" w:hAnsi="Calibri"/>
            </w:rPr>
            <w:t>5</w:t>
          </w:r>
        </w:p>
      </w:tc>
      <w:tc>
        <w:tcPr>
          <w:tcW w:w="0" w:type="auto"/>
          <w:tcBorders>
            <w:top w:val="single" w:sz="4" w:space="0" w:color="auto"/>
            <w:left w:val="single" w:sz="4" w:space="0" w:color="auto"/>
            <w:bottom w:val="single" w:sz="4" w:space="0" w:color="auto"/>
            <w:right w:val="single" w:sz="4" w:space="0" w:color="auto"/>
          </w:tcBorders>
          <w:vAlign w:val="center"/>
        </w:tcPr>
        <w:p w14:paraId="17A2B1BF" w14:textId="05EF939B" w:rsidR="00BE07DC" w:rsidRPr="00BE07DC" w:rsidRDefault="003119F0" w:rsidP="00BE07DC">
          <w:pPr>
            <w:jc w:val="center"/>
            <w:rPr>
              <w:rFonts w:ascii="Calibri" w:eastAsia="Calibri" w:hAnsi="Calibri"/>
            </w:rPr>
          </w:pPr>
          <w:r>
            <w:rPr>
              <w:rFonts w:ascii="Calibri" w:eastAsia="Calibri" w:hAnsi="Calibri"/>
            </w:rPr>
            <w:t>6</w:t>
          </w:r>
        </w:p>
      </w:tc>
      <w:tc>
        <w:tcPr>
          <w:tcW w:w="0" w:type="auto"/>
          <w:tcBorders>
            <w:top w:val="single" w:sz="4" w:space="0" w:color="auto"/>
            <w:left w:val="single" w:sz="4" w:space="0" w:color="auto"/>
            <w:bottom w:val="single" w:sz="4" w:space="0" w:color="auto"/>
            <w:right w:val="single" w:sz="4" w:space="0" w:color="auto"/>
          </w:tcBorders>
          <w:vAlign w:val="center"/>
        </w:tcPr>
        <w:p w14:paraId="5789AACD" w14:textId="0215D40D" w:rsidR="00BE07DC" w:rsidRPr="00BE07DC" w:rsidRDefault="003119F0" w:rsidP="00BE07DC">
          <w:pPr>
            <w:jc w:val="center"/>
            <w:rPr>
              <w:rFonts w:ascii="Calibri" w:eastAsia="Calibri" w:hAnsi="Calibri"/>
            </w:rPr>
          </w:pPr>
          <w:r>
            <w:rPr>
              <w:rFonts w:ascii="Calibri" w:eastAsia="Calibri" w:hAnsi="Calibri"/>
            </w:rPr>
            <w:t>8</w:t>
          </w:r>
        </w:p>
      </w:tc>
      <w:tc>
        <w:tcPr>
          <w:tcW w:w="0" w:type="auto"/>
          <w:tcBorders>
            <w:top w:val="single" w:sz="4" w:space="0" w:color="auto"/>
            <w:left w:val="single" w:sz="4" w:space="0" w:color="auto"/>
            <w:bottom w:val="single" w:sz="4" w:space="0" w:color="auto"/>
            <w:right w:val="single" w:sz="4" w:space="0" w:color="auto"/>
          </w:tcBorders>
          <w:vAlign w:val="center"/>
        </w:tcPr>
        <w:p w14:paraId="576A6013" w14:textId="058A7C8C" w:rsidR="00BE07DC" w:rsidRPr="00BE07DC" w:rsidRDefault="003119F0" w:rsidP="00BE07DC">
          <w:pPr>
            <w:jc w:val="center"/>
            <w:rPr>
              <w:rFonts w:ascii="Calibri" w:eastAsia="Calibri" w:hAnsi="Calibri"/>
            </w:rPr>
          </w:pPr>
          <w:r>
            <w:rPr>
              <w:rFonts w:ascii="Calibri" w:eastAsia="Calibri" w:hAnsi="Calibri"/>
            </w:rPr>
            <w:t>9</w:t>
          </w:r>
        </w:p>
      </w:tc>
      <w:tc>
        <w:tcPr>
          <w:tcW w:w="0" w:type="auto"/>
          <w:tcBorders>
            <w:top w:val="single" w:sz="4" w:space="0" w:color="auto"/>
            <w:left w:val="single" w:sz="4" w:space="0" w:color="auto"/>
            <w:bottom w:val="single" w:sz="4" w:space="0" w:color="auto"/>
            <w:right w:val="single" w:sz="4" w:space="0" w:color="auto"/>
          </w:tcBorders>
          <w:vAlign w:val="center"/>
        </w:tcPr>
        <w:p w14:paraId="26F49E6F" w14:textId="1023D5EB" w:rsidR="00BE07DC" w:rsidRPr="00BE07DC" w:rsidRDefault="003119F0" w:rsidP="00BE07DC">
          <w:pPr>
            <w:jc w:val="center"/>
            <w:rPr>
              <w:rFonts w:ascii="Calibri" w:eastAsia="Calibri" w:hAnsi="Calibri"/>
            </w:rPr>
          </w:pPr>
          <w:r>
            <w:rPr>
              <w:rFonts w:ascii="Calibri" w:eastAsia="Calibri" w:hAnsi="Calibri"/>
            </w:rPr>
            <w:t>8</w:t>
          </w:r>
        </w:p>
      </w:tc>
    </w:tr>
  </w:tbl>
  <w:p w14:paraId="279FE46D" w14:textId="77777777" w:rsidR="00A62B3D" w:rsidRPr="007E2A29" w:rsidRDefault="00A62B3D"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5D46182D"/>
    <w:multiLevelType w:val="hybridMultilevel"/>
    <w:tmpl w:val="6DB8B1C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FC10AFEE"/>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16cid:durableId="1194877419">
    <w:abstractNumId w:val="22"/>
  </w:num>
  <w:num w:numId="2" w16cid:durableId="1901134101">
    <w:abstractNumId w:val="25"/>
  </w:num>
  <w:num w:numId="3" w16cid:durableId="558639964">
    <w:abstractNumId w:val="9"/>
    <w:lvlOverride w:ilvl="0">
      <w:startOverride w:val="1"/>
    </w:lvlOverride>
  </w:num>
  <w:num w:numId="4" w16cid:durableId="1627809698">
    <w:abstractNumId w:val="24"/>
  </w:num>
  <w:num w:numId="5" w16cid:durableId="1188181461">
    <w:abstractNumId w:val="8"/>
  </w:num>
  <w:num w:numId="6" w16cid:durableId="1837918392">
    <w:abstractNumId w:val="12"/>
  </w:num>
  <w:num w:numId="7" w16cid:durableId="686100111">
    <w:abstractNumId w:val="5"/>
  </w:num>
  <w:num w:numId="8" w16cid:durableId="378213411">
    <w:abstractNumId w:val="16"/>
  </w:num>
  <w:num w:numId="9" w16cid:durableId="579101085">
    <w:abstractNumId w:val="23"/>
  </w:num>
  <w:num w:numId="10" w16cid:durableId="230772785">
    <w:abstractNumId w:val="23"/>
    <w:lvlOverride w:ilvl="0">
      <w:startOverride w:val="1"/>
    </w:lvlOverride>
  </w:num>
  <w:num w:numId="11" w16cid:durableId="399059997">
    <w:abstractNumId w:val="7"/>
  </w:num>
  <w:num w:numId="12" w16cid:durableId="1202936955">
    <w:abstractNumId w:val="6"/>
  </w:num>
  <w:num w:numId="13" w16cid:durableId="4091765">
    <w:abstractNumId w:val="13"/>
  </w:num>
  <w:num w:numId="14" w16cid:durableId="650141729">
    <w:abstractNumId w:val="23"/>
    <w:lvlOverride w:ilvl="0">
      <w:startOverride w:val="1"/>
    </w:lvlOverride>
  </w:num>
  <w:num w:numId="15" w16cid:durableId="1101529379">
    <w:abstractNumId w:val="3"/>
  </w:num>
  <w:num w:numId="16" w16cid:durableId="1061902005">
    <w:abstractNumId w:val="17"/>
  </w:num>
  <w:num w:numId="17" w16cid:durableId="916938555">
    <w:abstractNumId w:val="14"/>
  </w:num>
  <w:num w:numId="18" w16cid:durableId="1632788320">
    <w:abstractNumId w:val="19"/>
  </w:num>
  <w:num w:numId="19" w16cid:durableId="709376073">
    <w:abstractNumId w:val="2"/>
  </w:num>
  <w:num w:numId="20" w16cid:durableId="785200685">
    <w:abstractNumId w:val="11"/>
  </w:num>
  <w:num w:numId="21" w16cid:durableId="2008946936">
    <w:abstractNumId w:val="10"/>
  </w:num>
  <w:num w:numId="22" w16cid:durableId="1753313265">
    <w:abstractNumId w:val="15"/>
  </w:num>
  <w:num w:numId="23" w16cid:durableId="149881050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16cid:durableId="310988887">
    <w:abstractNumId w:val="21"/>
  </w:num>
  <w:num w:numId="25" w16cid:durableId="1617833761">
    <w:abstractNumId w:val="23"/>
    <w:lvlOverride w:ilvl="0">
      <w:startOverride w:val="1"/>
    </w:lvlOverride>
  </w:num>
  <w:num w:numId="26" w16cid:durableId="1213230559">
    <w:abstractNumId w:val="1"/>
  </w:num>
  <w:num w:numId="27" w16cid:durableId="1382947051">
    <w:abstractNumId w:val="20"/>
  </w:num>
  <w:num w:numId="28" w16cid:durableId="7290357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79910453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98088482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5037628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133451099">
    <w:abstractNumId w:val="4"/>
  </w:num>
  <w:num w:numId="33" w16cid:durableId="821582218">
    <w:abstractNumId w:val="1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6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541"/>
    <w:rsid w:val="0000290B"/>
    <w:rsid w:val="00002921"/>
    <w:rsid w:val="00002F09"/>
    <w:rsid w:val="00003C63"/>
    <w:rsid w:val="000040F5"/>
    <w:rsid w:val="00005CA0"/>
    <w:rsid w:val="00005D1B"/>
    <w:rsid w:val="00006F02"/>
    <w:rsid w:val="00010822"/>
    <w:rsid w:val="00010C2A"/>
    <w:rsid w:val="00010D8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7B3"/>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9AA"/>
    <w:rsid w:val="00103B71"/>
    <w:rsid w:val="00110F8B"/>
    <w:rsid w:val="00116DB4"/>
    <w:rsid w:val="00120F3A"/>
    <w:rsid w:val="00122D4B"/>
    <w:rsid w:val="00127D9C"/>
    <w:rsid w:val="00130A76"/>
    <w:rsid w:val="00133FA1"/>
    <w:rsid w:val="00136273"/>
    <w:rsid w:val="00136A4A"/>
    <w:rsid w:val="001415D7"/>
    <w:rsid w:val="00141691"/>
    <w:rsid w:val="00141832"/>
    <w:rsid w:val="00142DDE"/>
    <w:rsid w:val="00143226"/>
    <w:rsid w:val="001438AC"/>
    <w:rsid w:val="0014486E"/>
    <w:rsid w:val="00145E2A"/>
    <w:rsid w:val="00146904"/>
    <w:rsid w:val="00147FB3"/>
    <w:rsid w:val="0015039D"/>
    <w:rsid w:val="00154617"/>
    <w:rsid w:val="00156231"/>
    <w:rsid w:val="0015674B"/>
    <w:rsid w:val="00160AAA"/>
    <w:rsid w:val="0016480F"/>
    <w:rsid w:val="00164BF2"/>
    <w:rsid w:val="0016759C"/>
    <w:rsid w:val="001712A8"/>
    <w:rsid w:val="0017267A"/>
    <w:rsid w:val="001733C5"/>
    <w:rsid w:val="0017399B"/>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59C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1795F"/>
    <w:rsid w:val="0022169D"/>
    <w:rsid w:val="00223C8E"/>
    <w:rsid w:val="00225398"/>
    <w:rsid w:val="00227124"/>
    <w:rsid w:val="002304B6"/>
    <w:rsid w:val="00237380"/>
    <w:rsid w:val="002418D5"/>
    <w:rsid w:val="00241F10"/>
    <w:rsid w:val="00251BF2"/>
    <w:rsid w:val="0025226B"/>
    <w:rsid w:val="00254418"/>
    <w:rsid w:val="0025461A"/>
    <w:rsid w:val="00254E3B"/>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19F0"/>
    <w:rsid w:val="00312B94"/>
    <w:rsid w:val="00313206"/>
    <w:rsid w:val="003147AA"/>
    <w:rsid w:val="003147AB"/>
    <w:rsid w:val="0031530F"/>
    <w:rsid w:val="00315386"/>
    <w:rsid w:val="00320E07"/>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EDC"/>
    <w:rsid w:val="0035526E"/>
    <w:rsid w:val="003553A7"/>
    <w:rsid w:val="003632CD"/>
    <w:rsid w:val="00363BCF"/>
    <w:rsid w:val="003644D2"/>
    <w:rsid w:val="0036502B"/>
    <w:rsid w:val="00367A6E"/>
    <w:rsid w:val="003705E2"/>
    <w:rsid w:val="00372345"/>
    <w:rsid w:val="0037580A"/>
    <w:rsid w:val="00376F20"/>
    <w:rsid w:val="003772BC"/>
    <w:rsid w:val="00382FFD"/>
    <w:rsid w:val="00385145"/>
    <w:rsid w:val="00391C29"/>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2D1A"/>
    <w:rsid w:val="00473CFC"/>
    <w:rsid w:val="00483A16"/>
    <w:rsid w:val="00491A79"/>
    <w:rsid w:val="00491AF0"/>
    <w:rsid w:val="00491BD8"/>
    <w:rsid w:val="00491C69"/>
    <w:rsid w:val="00496A4E"/>
    <w:rsid w:val="004973BD"/>
    <w:rsid w:val="00497A19"/>
    <w:rsid w:val="004A045E"/>
    <w:rsid w:val="004A085B"/>
    <w:rsid w:val="004A17D1"/>
    <w:rsid w:val="004A4179"/>
    <w:rsid w:val="004A4D80"/>
    <w:rsid w:val="004A6C40"/>
    <w:rsid w:val="004B2651"/>
    <w:rsid w:val="004B599A"/>
    <w:rsid w:val="004B69E1"/>
    <w:rsid w:val="004C1C27"/>
    <w:rsid w:val="004C540D"/>
    <w:rsid w:val="004D0B7E"/>
    <w:rsid w:val="004D25F3"/>
    <w:rsid w:val="004D3B14"/>
    <w:rsid w:val="004D3B4A"/>
    <w:rsid w:val="004E0BAA"/>
    <w:rsid w:val="004E2B63"/>
    <w:rsid w:val="004E416D"/>
    <w:rsid w:val="004E5C48"/>
    <w:rsid w:val="004F054C"/>
    <w:rsid w:val="004F0CC3"/>
    <w:rsid w:val="004F218E"/>
    <w:rsid w:val="004F6218"/>
    <w:rsid w:val="00503EB3"/>
    <w:rsid w:val="00506E0F"/>
    <w:rsid w:val="00507B8B"/>
    <w:rsid w:val="005131C0"/>
    <w:rsid w:val="005138B1"/>
    <w:rsid w:val="00513AC4"/>
    <w:rsid w:val="00515772"/>
    <w:rsid w:val="00515879"/>
    <w:rsid w:val="00516475"/>
    <w:rsid w:val="00517001"/>
    <w:rsid w:val="00521E3B"/>
    <w:rsid w:val="00526ADF"/>
    <w:rsid w:val="00532065"/>
    <w:rsid w:val="00541789"/>
    <w:rsid w:val="00542006"/>
    <w:rsid w:val="0054259E"/>
    <w:rsid w:val="00544BBC"/>
    <w:rsid w:val="00545B77"/>
    <w:rsid w:val="00546BD3"/>
    <w:rsid w:val="0054786F"/>
    <w:rsid w:val="00553AFB"/>
    <w:rsid w:val="005616A1"/>
    <w:rsid w:val="00563C09"/>
    <w:rsid w:val="00564B72"/>
    <w:rsid w:val="00565798"/>
    <w:rsid w:val="00566918"/>
    <w:rsid w:val="00567212"/>
    <w:rsid w:val="0057480F"/>
    <w:rsid w:val="00575703"/>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2A5C"/>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44D"/>
    <w:rsid w:val="006706AA"/>
    <w:rsid w:val="00671BB4"/>
    <w:rsid w:val="006750FE"/>
    <w:rsid w:val="00680320"/>
    <w:rsid w:val="00680EC6"/>
    <w:rsid w:val="00681013"/>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3478"/>
    <w:rsid w:val="006E3ABB"/>
    <w:rsid w:val="006E554A"/>
    <w:rsid w:val="006E76BE"/>
    <w:rsid w:val="006F05C7"/>
    <w:rsid w:val="006F28DA"/>
    <w:rsid w:val="006F7851"/>
    <w:rsid w:val="00701F03"/>
    <w:rsid w:val="00703344"/>
    <w:rsid w:val="00704952"/>
    <w:rsid w:val="00714597"/>
    <w:rsid w:val="00715DBF"/>
    <w:rsid w:val="00715E65"/>
    <w:rsid w:val="0072695D"/>
    <w:rsid w:val="00726991"/>
    <w:rsid w:val="0073182A"/>
    <w:rsid w:val="007326EA"/>
    <w:rsid w:val="0073436F"/>
    <w:rsid w:val="00741092"/>
    <w:rsid w:val="00742680"/>
    <w:rsid w:val="007435F5"/>
    <w:rsid w:val="00746C9E"/>
    <w:rsid w:val="00747178"/>
    <w:rsid w:val="00750259"/>
    <w:rsid w:val="007508D8"/>
    <w:rsid w:val="00750BC7"/>
    <w:rsid w:val="0075139D"/>
    <w:rsid w:val="00763019"/>
    <w:rsid w:val="007658EA"/>
    <w:rsid w:val="0077399F"/>
    <w:rsid w:val="00776004"/>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77"/>
    <w:rsid w:val="008543BA"/>
    <w:rsid w:val="00855A82"/>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125B"/>
    <w:rsid w:val="008A2D79"/>
    <w:rsid w:val="008A32E0"/>
    <w:rsid w:val="008A4AC1"/>
    <w:rsid w:val="008A6D28"/>
    <w:rsid w:val="008A6E11"/>
    <w:rsid w:val="008A7950"/>
    <w:rsid w:val="008B0222"/>
    <w:rsid w:val="008B0A30"/>
    <w:rsid w:val="008B1B50"/>
    <w:rsid w:val="008B206F"/>
    <w:rsid w:val="008B36C7"/>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1B1F"/>
    <w:rsid w:val="00913A33"/>
    <w:rsid w:val="00914839"/>
    <w:rsid w:val="009226CD"/>
    <w:rsid w:val="00924BC1"/>
    <w:rsid w:val="0093412C"/>
    <w:rsid w:val="00940596"/>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971E9"/>
    <w:rsid w:val="009A0868"/>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414"/>
    <w:rsid w:val="00A31DFF"/>
    <w:rsid w:val="00A4265B"/>
    <w:rsid w:val="00A47067"/>
    <w:rsid w:val="00A47B50"/>
    <w:rsid w:val="00A5302D"/>
    <w:rsid w:val="00A55597"/>
    <w:rsid w:val="00A5618F"/>
    <w:rsid w:val="00A62B3D"/>
    <w:rsid w:val="00A639F4"/>
    <w:rsid w:val="00A6775E"/>
    <w:rsid w:val="00A67951"/>
    <w:rsid w:val="00A70B8E"/>
    <w:rsid w:val="00A7144F"/>
    <w:rsid w:val="00A72805"/>
    <w:rsid w:val="00A73577"/>
    <w:rsid w:val="00A756AE"/>
    <w:rsid w:val="00A76340"/>
    <w:rsid w:val="00A77298"/>
    <w:rsid w:val="00A8108C"/>
    <w:rsid w:val="00A8156B"/>
    <w:rsid w:val="00A81782"/>
    <w:rsid w:val="00A86CFC"/>
    <w:rsid w:val="00A9048F"/>
    <w:rsid w:val="00A9114A"/>
    <w:rsid w:val="00A947C7"/>
    <w:rsid w:val="00A95312"/>
    <w:rsid w:val="00A954BB"/>
    <w:rsid w:val="00A97825"/>
    <w:rsid w:val="00AA17DE"/>
    <w:rsid w:val="00AB089A"/>
    <w:rsid w:val="00AB2119"/>
    <w:rsid w:val="00AB3FDB"/>
    <w:rsid w:val="00AB4516"/>
    <w:rsid w:val="00AB572C"/>
    <w:rsid w:val="00AB6B04"/>
    <w:rsid w:val="00AC12B2"/>
    <w:rsid w:val="00AC2F08"/>
    <w:rsid w:val="00AC313C"/>
    <w:rsid w:val="00AD41E2"/>
    <w:rsid w:val="00AD4FCA"/>
    <w:rsid w:val="00AD6758"/>
    <w:rsid w:val="00AE7250"/>
    <w:rsid w:val="00B00405"/>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86F4F"/>
    <w:rsid w:val="00B90CCC"/>
    <w:rsid w:val="00B91DD5"/>
    <w:rsid w:val="00B95A74"/>
    <w:rsid w:val="00B96BFB"/>
    <w:rsid w:val="00B978AE"/>
    <w:rsid w:val="00B97AB9"/>
    <w:rsid w:val="00BA11AF"/>
    <w:rsid w:val="00BA2690"/>
    <w:rsid w:val="00BA3FB7"/>
    <w:rsid w:val="00BA6C0C"/>
    <w:rsid w:val="00BB218F"/>
    <w:rsid w:val="00BB2336"/>
    <w:rsid w:val="00BB2714"/>
    <w:rsid w:val="00BB3170"/>
    <w:rsid w:val="00BB5278"/>
    <w:rsid w:val="00BC09C5"/>
    <w:rsid w:val="00BC25A6"/>
    <w:rsid w:val="00BC5FC1"/>
    <w:rsid w:val="00BC631F"/>
    <w:rsid w:val="00BD0751"/>
    <w:rsid w:val="00BD595E"/>
    <w:rsid w:val="00BE075E"/>
    <w:rsid w:val="00BE07DC"/>
    <w:rsid w:val="00BF46A4"/>
    <w:rsid w:val="00BF56CE"/>
    <w:rsid w:val="00BF5CA9"/>
    <w:rsid w:val="00BF6F6F"/>
    <w:rsid w:val="00C0257D"/>
    <w:rsid w:val="00C02C96"/>
    <w:rsid w:val="00C03840"/>
    <w:rsid w:val="00C03B46"/>
    <w:rsid w:val="00C12F2A"/>
    <w:rsid w:val="00C13216"/>
    <w:rsid w:val="00C141D8"/>
    <w:rsid w:val="00C22B63"/>
    <w:rsid w:val="00C22C68"/>
    <w:rsid w:val="00C231E8"/>
    <w:rsid w:val="00C235CB"/>
    <w:rsid w:val="00C24B6B"/>
    <w:rsid w:val="00C24F49"/>
    <w:rsid w:val="00C2512A"/>
    <w:rsid w:val="00C3463F"/>
    <w:rsid w:val="00C35628"/>
    <w:rsid w:val="00C36258"/>
    <w:rsid w:val="00C36D35"/>
    <w:rsid w:val="00C44120"/>
    <w:rsid w:val="00C459DC"/>
    <w:rsid w:val="00C460D7"/>
    <w:rsid w:val="00C4751E"/>
    <w:rsid w:val="00C51A82"/>
    <w:rsid w:val="00C520AC"/>
    <w:rsid w:val="00C545A1"/>
    <w:rsid w:val="00C57562"/>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70B2"/>
    <w:rsid w:val="00CC153E"/>
    <w:rsid w:val="00CC3798"/>
    <w:rsid w:val="00CC3A97"/>
    <w:rsid w:val="00CD3A8A"/>
    <w:rsid w:val="00CD4F6B"/>
    <w:rsid w:val="00CE0F13"/>
    <w:rsid w:val="00CE612B"/>
    <w:rsid w:val="00CF2329"/>
    <w:rsid w:val="00CF2FC7"/>
    <w:rsid w:val="00CF30C2"/>
    <w:rsid w:val="00CF7C4C"/>
    <w:rsid w:val="00D02B99"/>
    <w:rsid w:val="00D02D5D"/>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3B4"/>
    <w:rsid w:val="00DC68C3"/>
    <w:rsid w:val="00DD0710"/>
    <w:rsid w:val="00DD23C0"/>
    <w:rsid w:val="00DD46C1"/>
    <w:rsid w:val="00DD6222"/>
    <w:rsid w:val="00DD7B4D"/>
    <w:rsid w:val="00DE08E0"/>
    <w:rsid w:val="00DE16DE"/>
    <w:rsid w:val="00DE1D1A"/>
    <w:rsid w:val="00DE358C"/>
    <w:rsid w:val="00DE4C30"/>
    <w:rsid w:val="00DE4DD3"/>
    <w:rsid w:val="00DE5898"/>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694C"/>
    <w:rsid w:val="00E2794A"/>
    <w:rsid w:val="00E30D0F"/>
    <w:rsid w:val="00E31C58"/>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5175"/>
    <w:rsid w:val="00EA7B8D"/>
    <w:rsid w:val="00EB0931"/>
    <w:rsid w:val="00EB3306"/>
    <w:rsid w:val="00EC06DF"/>
    <w:rsid w:val="00EC0820"/>
    <w:rsid w:val="00ED0696"/>
    <w:rsid w:val="00ED1E98"/>
    <w:rsid w:val="00ED21D1"/>
    <w:rsid w:val="00ED23C9"/>
    <w:rsid w:val="00ED3C49"/>
    <w:rsid w:val="00ED3F01"/>
    <w:rsid w:val="00ED5124"/>
    <w:rsid w:val="00ED5F95"/>
    <w:rsid w:val="00ED67D4"/>
    <w:rsid w:val="00ED6A71"/>
    <w:rsid w:val="00ED7938"/>
    <w:rsid w:val="00EE0E21"/>
    <w:rsid w:val="00EF0B01"/>
    <w:rsid w:val="00EF1E4A"/>
    <w:rsid w:val="00EF34AE"/>
    <w:rsid w:val="00EF4821"/>
    <w:rsid w:val="00EF4E72"/>
    <w:rsid w:val="00EF688C"/>
    <w:rsid w:val="00EF6AB3"/>
    <w:rsid w:val="00EF6C79"/>
    <w:rsid w:val="00F00B60"/>
    <w:rsid w:val="00F01DB5"/>
    <w:rsid w:val="00F03DB1"/>
    <w:rsid w:val="00F05EAB"/>
    <w:rsid w:val="00F07027"/>
    <w:rsid w:val="00F10E0E"/>
    <w:rsid w:val="00F10FA4"/>
    <w:rsid w:val="00F150F1"/>
    <w:rsid w:val="00F16F26"/>
    <w:rsid w:val="00F17D53"/>
    <w:rsid w:val="00F20205"/>
    <w:rsid w:val="00F24B00"/>
    <w:rsid w:val="00F265FB"/>
    <w:rsid w:val="00F27004"/>
    <w:rsid w:val="00F35CBF"/>
    <w:rsid w:val="00F4385F"/>
    <w:rsid w:val="00F4577A"/>
    <w:rsid w:val="00F47698"/>
    <w:rsid w:val="00F501FB"/>
    <w:rsid w:val="00F531DC"/>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F3376"/>
    <w:rsid w:val="00FF412E"/>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64"/>
    <o:shapelayout v:ext="edit">
      <o:idmap v:ext="edit" data="2"/>
    </o:shapelayout>
  </w:shapeDefaults>
  <w:decimalSymbol w:val=","/>
  <w:listSeparator w:val=";"/>
  <w14:docId w14:val="0FBCD9D5"/>
  <w15:docId w15:val="{51A81CAD-00AD-4792-A5B9-6F5519502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1039AA"/>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17426339">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880898553">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6.emf"/><Relationship Id="rId34" Type="http://schemas.openxmlformats.org/officeDocument/2006/relationships/package" Target="embeddings/Microsoft_Excel_Worksheet11.xlsx"/><Relationship Id="rId42"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3.xlsx"/><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29" Type="http://schemas.openxmlformats.org/officeDocument/2006/relationships/image" Target="media/image10.emf"/><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4.emf"/><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10" Type="http://schemas.openxmlformats.org/officeDocument/2006/relationships/endnotes" Target="endnotes.xml"/><Relationship Id="rId19" Type="http://schemas.openxmlformats.org/officeDocument/2006/relationships/image" Target="media/image5.emf"/><Relationship Id="rId31" Type="http://schemas.openxmlformats.org/officeDocument/2006/relationships/image" Target="media/image11.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9.emf"/><Relationship Id="rId30" Type="http://schemas.openxmlformats.org/officeDocument/2006/relationships/package" Target="embeddings/Microsoft_Excel_Worksheet9.xlsx"/><Relationship Id="rId35" Type="http://schemas.openxmlformats.org/officeDocument/2006/relationships/image" Target="media/image13.emf"/><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340296A23F08342A5B73A54E6172571" ma:contentTypeVersion="18" ma:contentTypeDescription="Umožňuje vytvoriť nový dokument." ma:contentTypeScope="" ma:versionID="f5484baf24eeffe057580121cfa383e0">
  <xsd:schema xmlns:xsd="http://www.w3.org/2001/XMLSchema" xmlns:xs="http://www.w3.org/2001/XMLSchema" xmlns:p="http://schemas.microsoft.com/office/2006/metadata/properties" xmlns:ns2="bda6e0f5-064a-45fa-b911-40fe81b0ca84" xmlns:ns3="1a298291-5e4f-4201-9926-bdce2371ec5e" targetNamespace="http://schemas.microsoft.com/office/2006/metadata/properties" ma:root="true" ma:fieldsID="cb0dff2edb00ee2ba9006806147fe096" ns2:_="" ns3:_="">
    <xsd:import namespace="bda6e0f5-064a-45fa-b911-40fe81b0ca84"/>
    <xsd:import namespace="1a298291-5e4f-4201-9926-bdce2371ec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a6e0f5-064a-45fa-b911-40fe81b0ca8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Značky obrázka" ma:readOnly="false" ma:fieldId="{5cf76f15-5ced-4ddc-b409-7134ff3c332f}" ma:taxonomyMulti="true" ma:sspId="47d0f585-b2f1-47e2-a1f5-45d6c65a4fb1"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a298291-5e4f-4201-9926-bdce2371ec5e"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e47a07de-d7a4-4f0e-9994-160645db0b87}" ma:internalName="TaxCatchAll" ma:showField="CatchAllData" ma:web="1a298291-5e4f-4201-9926-bdce2371ec5e">
      <xsd:complexType>
        <xsd:complexContent>
          <xsd:extension base="dms:MultiChoiceLookup">
            <xsd:sequence>
              <xsd:element name="Value" type="dms:Lookup" maxOccurs="unbounded" minOccurs="0" nillable="true"/>
            </xsd:sequence>
          </xsd:extension>
        </xsd:complexContent>
      </xsd:complexType>
    </xsd:element>
    <xsd:element name="SharedWithUsers" ma:index="24"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Zdieľané s podrobnosťa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1a298291-5e4f-4201-9926-bdce2371ec5e" xsi:nil="true"/>
    <lcf76f155ced4ddcb4097134ff3c332f xmlns="bda6e0f5-064a-45fa-b911-40fe81b0ca84">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D51DBE-5E07-46D0-95A2-4D34EECEE6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a6e0f5-064a-45fa-b911-40fe81b0ca84"/>
    <ds:schemaRef ds:uri="1a298291-5e4f-4201-9926-bdce2371ec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2CCE0DB-F5EB-4ACD-B2B5-C896B317D567}">
  <ds:schemaRefs>
    <ds:schemaRef ds:uri="http://schemas.microsoft.com/office/infopath/2007/PartnerControls"/>
    <ds:schemaRef ds:uri="bda6e0f5-064a-45fa-b911-40fe81b0ca84"/>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purl.org/dc/dcmitype/"/>
    <ds:schemaRef ds:uri="http://www.w3.org/XML/1998/namespace"/>
    <ds:schemaRef ds:uri="http://purl.org/dc/terms/"/>
    <ds:schemaRef ds:uri="1a298291-5e4f-4201-9926-bdce2371ec5e"/>
  </ds:schemaRefs>
</ds:datastoreItem>
</file>

<file path=customXml/itemProps3.xml><?xml version="1.0" encoding="utf-8"?>
<ds:datastoreItem xmlns:ds="http://schemas.openxmlformats.org/officeDocument/2006/customXml" ds:itemID="{D3190E39-E700-4A2E-90F4-552A079DAA7C}">
  <ds:schemaRefs>
    <ds:schemaRef ds:uri="http://schemas.microsoft.com/sharepoint/v3/contenttype/forms"/>
  </ds:schemaRefs>
</ds:datastoreItem>
</file>

<file path=customXml/itemProps4.xml><?xml version="1.0" encoding="utf-8"?>
<ds:datastoreItem xmlns:ds="http://schemas.openxmlformats.org/officeDocument/2006/customXml" ds:itemID="{DC9748A0-339F-413A-AD6E-A2B7962986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11</Pages>
  <Words>2629</Words>
  <Characters>14986</Characters>
  <Application>Microsoft Office Word</Application>
  <DocSecurity>2</DocSecurity>
  <Lines>124</Lines>
  <Paragraphs>35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17580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Dominika Tomčová</cp:lastModifiedBy>
  <cp:revision>14</cp:revision>
  <cp:lastPrinted>2025-03-26T14:19:00Z</cp:lastPrinted>
  <dcterms:created xsi:type="dcterms:W3CDTF">2022-03-08T15:17:00Z</dcterms:created>
  <dcterms:modified xsi:type="dcterms:W3CDTF">2025-03-26T14:21:00Z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0x0101004340296A23F08342A5B73A54E6172571</vt:lpwstr>
  </property>
  <property fmtid="{D5CDD505-2E9C-101B-9397-08002B2CF9AE}" pid="3" name="MediaServiceImageTags">
    <vt:lpwstr/>
  </property>
</Properties>
</file>