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D99C2" w14:textId="77777777" w:rsidR="008B7DC3" w:rsidRPr="008B7DC3" w:rsidRDefault="008B7DC3" w:rsidP="008B7DC3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8B7DC3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p w14:paraId="244067C4" w14:textId="77777777" w:rsidR="008B7DC3" w:rsidRPr="008B7DC3" w:rsidRDefault="008B7DC3" w:rsidP="008B7DC3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8B7DC3" w:rsidRPr="008B7DC3" w14:paraId="1896D5C2" w14:textId="77777777" w:rsidTr="008B7DC3">
        <w:trPr>
          <w:trHeight w:val="192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450234" w14:textId="77777777" w:rsidR="002F6B10" w:rsidRDefault="002F6B10" w:rsidP="008B7DC3">
            <w:pPr>
              <w:spacing w:after="0" w:line="144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55D99E32" w14:textId="67A05761" w:rsidR="002F6B10" w:rsidRPr="008B7DC3" w:rsidRDefault="002F6B10" w:rsidP="008B7DC3">
            <w:pPr>
              <w:spacing w:after="0" w:line="144" w:lineRule="atLeast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8B7DC3" w:rsidRPr="008B7DC3" w14:paraId="51E20A0C" w14:textId="77777777" w:rsidTr="008B7DC3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6D933509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43669800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PRO-KOZMETIK, s.r.o.</w:t>
            </w:r>
          </w:p>
        </w:tc>
      </w:tr>
      <w:tr w:rsidR="008B7DC3" w:rsidRPr="008B7DC3" w14:paraId="7EBBF7B5" w14:textId="77777777" w:rsidTr="008B7DC3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67A8443A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3D4E450E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Pstruhová 138/20, 01001 Žilina - Mojšova Lúčka</w:t>
            </w:r>
          </w:p>
        </w:tc>
      </w:tr>
      <w:tr w:rsidR="008B7DC3" w:rsidRPr="008B7DC3" w14:paraId="71AD460C" w14:textId="77777777" w:rsidTr="008B7DC3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0C1AE1DA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7E572ED9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10.02.2015</w:t>
            </w:r>
          </w:p>
        </w:tc>
      </w:tr>
      <w:tr w:rsidR="008B7DC3" w:rsidRPr="008B7DC3" w14:paraId="3A7B2C3C" w14:textId="77777777" w:rsidTr="008B7DC3">
        <w:trPr>
          <w:trHeight w:val="144"/>
          <w:tblCellSpacing w:w="0" w:type="dxa"/>
        </w:trPr>
        <w:tc>
          <w:tcPr>
            <w:tcW w:w="2700" w:type="dxa"/>
            <w:vAlign w:val="center"/>
            <w:hideMark/>
          </w:tcPr>
          <w:p w14:paraId="1F652715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069919B0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10.02.2015</w:t>
            </w:r>
          </w:p>
        </w:tc>
      </w:tr>
    </w:tbl>
    <w:p w14:paraId="225CD596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8B7DC3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B7DC3" w:rsidRPr="008B7DC3" w14:paraId="21B9D004" w14:textId="77777777" w:rsidTr="008B7DC3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A18E90" w14:textId="77777777" w:rsidR="008B7DC3" w:rsidRDefault="008B7DC3" w:rsidP="008B7D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Opis hospodárskej činnosti v nadväznosti na predmet podnikania</w:t>
            </w:r>
          </w:p>
          <w:p w14:paraId="5E7AA286" w14:textId="2B722FD3" w:rsidR="002F6B10" w:rsidRPr="008B7DC3" w:rsidRDefault="002F6B10" w:rsidP="008B7DC3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8B7DC3" w:rsidRPr="008B7DC3" w14:paraId="41798B5E" w14:textId="77777777" w:rsidTr="008B7DC3">
        <w:trPr>
          <w:tblCellSpacing w:w="0" w:type="dxa"/>
        </w:trPr>
        <w:tc>
          <w:tcPr>
            <w:tcW w:w="5000" w:type="pct"/>
            <w:hideMark/>
          </w:tcPr>
          <w:p w14:paraId="706DDB0E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sprostredkovateľská činnosť v oblasti služieb, obchodu a výroby</w:t>
            </w: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reklamné a marketingové služby</w:t>
            </w: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prenájom hnuteľných vecí</w:t>
            </w: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prenájom nehnuteľností</w:t>
            </w: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kuriérske služby</w:t>
            </w: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kúpa tovaru na účely jeho predaja konečnému spotrebiteľovi /maloobchod/ alebo iným prevádzkovateľom živnosti /veľkoobchod/</w:t>
            </w:r>
          </w:p>
        </w:tc>
      </w:tr>
    </w:tbl>
    <w:p w14:paraId="6EE4628C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p w14:paraId="4AA5870D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8B7DC3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8B7DC3" w:rsidRPr="008B7DC3" w14:paraId="2A640CE2" w14:textId="77777777" w:rsidTr="008B7DC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3AD0AB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Právny dôvod na zostavenie účtovnej závierky:</w:t>
            </w:r>
          </w:p>
        </w:tc>
      </w:tr>
      <w:tr w:rsidR="008B7DC3" w:rsidRPr="008B7DC3" w14:paraId="7CBDB8B2" w14:textId="77777777" w:rsidTr="008B7DC3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8B7DC3" w:rsidRPr="008B7DC3" w14:paraId="104BD551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5B4F0EFE" w14:textId="77777777" w:rsidR="008B7DC3" w:rsidRPr="008B7DC3" w:rsidRDefault="008B7DC3" w:rsidP="008B7DC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B7DC3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2FF1EC3" w14:textId="77777777" w:rsidR="008B7DC3" w:rsidRPr="008B7DC3" w:rsidRDefault="008B7DC3" w:rsidP="008B7DC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B7DC3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riadna</w:t>
                  </w:r>
                </w:p>
              </w:tc>
            </w:tr>
          </w:tbl>
          <w:p w14:paraId="484339ED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8B7DC3" w:rsidRPr="008B7DC3" w14:paraId="420C3D05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56121E1A" w14:textId="77777777" w:rsidR="008B7DC3" w:rsidRPr="008B7DC3" w:rsidRDefault="008B7DC3" w:rsidP="008B7DC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0199F98" w14:textId="77777777" w:rsidR="008B7DC3" w:rsidRPr="008B7DC3" w:rsidRDefault="008B7DC3" w:rsidP="008B7DC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B7DC3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mimoriadna</w:t>
                  </w:r>
                </w:p>
              </w:tc>
            </w:tr>
          </w:tbl>
          <w:p w14:paraId="6A8DC87F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250" w:type="pct"/>
            <w:hideMark/>
          </w:tcPr>
          <w:p w14:paraId="5C51AE9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44A4AE4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01724485" w14:textId="77777777" w:rsidTr="008B7DC3">
        <w:trPr>
          <w:tblCellSpacing w:w="0" w:type="dxa"/>
        </w:trPr>
        <w:tc>
          <w:tcPr>
            <w:tcW w:w="1250" w:type="pct"/>
            <w:hideMark/>
          </w:tcPr>
          <w:p w14:paraId="156370A3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22E4ED51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4370F69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5FB01714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7036912B" w14:textId="77777777" w:rsidTr="008B7DC3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50EB5C08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Dátum schválenia účtovnej závierky za predchádzajúce obdobie:</w:t>
            </w:r>
          </w:p>
        </w:tc>
      </w:tr>
      <w:tr w:rsidR="008B7DC3" w:rsidRPr="008B7DC3" w14:paraId="66EA3631" w14:textId="77777777" w:rsidTr="008B7DC3">
        <w:tblPrEx>
          <w:tblCellSpacing w:w="15" w:type="dxa"/>
        </w:tblPrEx>
        <w:trPr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14:paraId="786C1EE5" w14:textId="77777777" w:rsidR="008B7DC3" w:rsidRPr="008B7DC3" w:rsidRDefault="008B7DC3" w:rsidP="008B7DC3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8B7DC3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21.06.2024</w:t>
            </w:r>
          </w:p>
        </w:tc>
      </w:tr>
    </w:tbl>
    <w:p w14:paraId="422DF182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p w14:paraId="7796DDCB" w14:textId="77777777" w:rsidR="008B7DC3" w:rsidRPr="008B7DC3" w:rsidRDefault="008B7DC3" w:rsidP="008B7DC3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Informácie o prijatých postupoch</w:t>
      </w:r>
    </w:p>
    <w:p w14:paraId="71C79F37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Nepretržité pokračovanie účtovnej jednotky:</w:t>
      </w:r>
    </w:p>
    <w:tbl>
      <w:tblPr>
        <w:tblW w:w="2000" w:type="pct"/>
        <w:tblCellSpacing w:w="6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375"/>
        <w:gridCol w:w="1438"/>
        <w:gridCol w:w="369"/>
        <w:gridCol w:w="1444"/>
      </w:tblGrid>
      <w:tr w:rsidR="008B7DC3" w:rsidRPr="008B7DC3" w14:paraId="12604AAD" w14:textId="77777777" w:rsidTr="008B7DC3">
        <w:trPr>
          <w:tblCellSpacing w:w="6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340588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70C4F251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910B4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00" w:type="pct"/>
            <w:vAlign w:val="center"/>
            <w:hideMark/>
          </w:tcPr>
          <w:p w14:paraId="2D6B8F2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nie</w:t>
            </w:r>
          </w:p>
        </w:tc>
      </w:tr>
      <w:tr w:rsidR="008B7DC3" w:rsidRPr="008B7DC3" w14:paraId="706221B3" w14:textId="77777777" w:rsidTr="008B7DC3">
        <w:trPr>
          <w:tblCellSpacing w:w="6" w:type="dxa"/>
        </w:trPr>
        <w:tc>
          <w:tcPr>
            <w:tcW w:w="0" w:type="auto"/>
            <w:gridSpan w:val="4"/>
            <w:vAlign w:val="center"/>
            <w:hideMark/>
          </w:tcPr>
          <w:p w14:paraId="131D917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 prípade ak nie, uviesť dôvod:</w:t>
            </w:r>
          </w:p>
        </w:tc>
      </w:tr>
    </w:tbl>
    <w:p w14:paraId="7FB3B4F4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C31E842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 </w:t>
      </w:r>
    </w:p>
    <w:p w14:paraId="11A7E9F2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Spôsob a určenie ocenenia majetku a záväzkov</w:t>
      </w:r>
    </w:p>
    <w:p w14:paraId="71C6A4B4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Podnik oceňoval peňažné prostriedky, ceniny, pohľadávky, záväzky</w:t>
      </w:r>
      <w:r w:rsidRPr="008B7DC3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  <w:t>8) Peňažné prostriedky a ceniny, pohľadávky pri ich vzniku, záväzky pri ich vzniku oceňoval </w:t>
      </w:r>
      <w:r w:rsidRPr="008B7DC3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menovitou hodnotou</w:t>
      </w:r>
      <w:r w:rsidRPr="008B7DC3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.</w:t>
      </w:r>
      <w:r w:rsidRPr="008B7DC3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  <w:t>9) Pohľadávky pri odplatnom nadobudnutí, pohľadávky nadobudnuté vkladom do základného imania a záväzky pri ich prevzatí oceňoval </w:t>
      </w:r>
      <w:r w:rsidRPr="008B7DC3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obstarávacou cenou</w:t>
      </w:r>
      <w:r w:rsidRPr="008B7DC3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.</w:t>
      </w:r>
    </w:p>
    <w:p w14:paraId="6CA98BA4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F5F1554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DC21002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60D9CA2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33EA55B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9BAF57B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4683AFD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DABC471" w14:textId="77777777" w:rsidR="008B7DC3" w:rsidRPr="008B7DC3" w:rsidRDefault="008B7DC3" w:rsidP="008B7DC3">
      <w:pPr>
        <w:spacing w:before="100" w:beforeAutospacing="1" w:after="240" w:line="240" w:lineRule="auto"/>
        <w:jc w:val="right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FC012AE" w14:textId="60BF9B3C" w:rsidR="008B7DC3" w:rsidRPr="008B7DC3" w:rsidRDefault="008B7DC3" w:rsidP="00C34C4F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Tabuľky pracovná pomôcka poznámok ustanovená v prílohe k Opatreniu MF SR č. </w:t>
      </w:r>
      <w:r w:rsidRPr="008B7DC3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MF/23378/2014-74</w:t>
      </w:r>
    </w:p>
    <w:p w14:paraId="56996212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554239B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7E6CDB3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8B7DC3" w:rsidRPr="008B7DC3" w14:paraId="72B92BFD" w14:textId="77777777" w:rsidTr="008B7DC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6DFE15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do lehoty a po lehote splatnosti</w:t>
            </w:r>
          </w:p>
        </w:tc>
      </w:tr>
      <w:tr w:rsidR="008B7DC3" w:rsidRPr="008B7DC3" w14:paraId="303D2951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98A3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90D6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491B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817F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spolu</w:t>
            </w:r>
          </w:p>
        </w:tc>
      </w:tr>
      <w:tr w:rsidR="008B7DC3" w:rsidRPr="008B7DC3" w14:paraId="438DC435" w14:textId="77777777" w:rsidTr="008B7DC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6CB30" w14:textId="77777777" w:rsidR="008B7DC3" w:rsidRPr="008B7DC3" w:rsidRDefault="008B7DC3" w:rsidP="008B7DC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</w:t>
            </w:r>
          </w:p>
        </w:tc>
      </w:tr>
      <w:tr w:rsidR="008B7DC3" w:rsidRPr="008B7DC3" w14:paraId="23161143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D01F1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0487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9468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4DED9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60308085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0F66F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AB18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A550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CA91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AECE26B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56F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91E9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7A2A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6EC8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43B54DB5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6E197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9129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B995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6F1C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3F06A572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2F55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BDE1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48C2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2501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1226A45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5D74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FFEC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EFA2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08C4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50E75ACC" w14:textId="77777777" w:rsidTr="008B7DC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390CF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</w:t>
            </w:r>
          </w:p>
        </w:tc>
      </w:tr>
      <w:tr w:rsidR="008B7DC3" w:rsidRPr="008B7DC3" w14:paraId="3CA351FE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318D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D4DB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C571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65B8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88,00</w:t>
            </w:r>
          </w:p>
        </w:tc>
      </w:tr>
      <w:tr w:rsidR="008B7DC3" w:rsidRPr="008B7DC3" w14:paraId="220AEC01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D5D54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25A7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5B09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397F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681D6171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C9817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366E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F566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286E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5A46A2BB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027F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AB2A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2 300,00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4B52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6055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2 300,00</w:t>
            </w:r>
          </w:p>
        </w:tc>
      </w:tr>
      <w:tr w:rsidR="008B7DC3" w:rsidRPr="008B7DC3" w14:paraId="1687E130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DC383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61C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E5D2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746E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31643051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6BD0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EF0D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B2C0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49E9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49B1E1EC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E4EC4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B003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D31D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DDB4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5CE3A64F" w14:textId="77777777" w:rsidTr="008B7DC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4FE3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A4C6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2 300,00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1773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644A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2 388,00</w:t>
            </w:r>
          </w:p>
        </w:tc>
      </w:tr>
    </w:tbl>
    <w:p w14:paraId="24700C07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98A2E86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527BD8B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09F68DF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8B7DC3" w:rsidRPr="008B7DC3" w14:paraId="39F167D0" w14:textId="77777777" w:rsidTr="008B7DC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86F1A7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Zložky krátkodobého finančného majetku - finančné účty</w:t>
            </w:r>
          </w:p>
        </w:tc>
      </w:tr>
      <w:tr w:rsidR="008B7DC3" w:rsidRPr="008B7DC3" w14:paraId="3B00F3A9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86FB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3124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01FC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8B7DC3" w:rsidRPr="008B7DC3" w14:paraId="704A5D87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05B5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D9E6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4 262,00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2C84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4 263,00</w:t>
            </w:r>
          </w:p>
        </w:tc>
      </w:tr>
      <w:tr w:rsidR="008B7DC3" w:rsidRPr="008B7DC3" w14:paraId="198A6931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2E91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6257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788D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3 308,00</w:t>
            </w:r>
          </w:p>
        </w:tc>
      </w:tr>
      <w:tr w:rsidR="008B7DC3" w:rsidRPr="008B7DC3" w14:paraId="5D053436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24DA5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9B2C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C04E9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1F015BE7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0E618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7DE7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E5A7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068BFF0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F6A23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7838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4 264,00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E92F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7 571,00</w:t>
            </w:r>
          </w:p>
        </w:tc>
      </w:tr>
    </w:tbl>
    <w:p w14:paraId="7AA0B12C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7F3046A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84C4503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10045CD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8B7DC3" w:rsidRPr="008B7DC3" w14:paraId="5C310E22" w14:textId="77777777" w:rsidTr="008B7DC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82BA47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Štruktúra záväzkov podľa zostatkovej doby splatnosti</w:t>
            </w:r>
          </w:p>
        </w:tc>
      </w:tr>
      <w:tr w:rsidR="008B7DC3" w:rsidRPr="008B7DC3" w14:paraId="125B6C94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80E1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22742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8D5B6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8B7DC3" w:rsidRPr="008B7DC3" w14:paraId="74265559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12BD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C2BF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FF13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3D740776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52D57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9661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EEB4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43E0C892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F149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656E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F9DA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56BDC154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B50E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B427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9 010,00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106C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21 084,00</w:t>
            </w:r>
          </w:p>
        </w:tc>
      </w:tr>
      <w:tr w:rsidR="008B7DC3" w:rsidRPr="008B7DC3" w14:paraId="2F75E4BE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EA6D5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30D39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F275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14 107,00</w:t>
            </w:r>
          </w:p>
        </w:tc>
      </w:tr>
      <w:tr w:rsidR="008B7DC3" w:rsidRPr="008B7DC3" w14:paraId="3F275B4D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50B4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EED8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8 670,00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C01A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6 977,00</w:t>
            </w:r>
          </w:p>
        </w:tc>
      </w:tr>
    </w:tbl>
    <w:p w14:paraId="23EC2DE1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6A8D4C6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5F78713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405A0E6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6FA457C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8B7DC3" w:rsidRPr="008B7DC3" w14:paraId="3C5BC23F" w14:textId="77777777" w:rsidTr="008B7DC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488D26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33. Informácie k prílohe č. 3 časti H. písm. g) o čistom obrate</w:t>
            </w:r>
          </w:p>
        </w:tc>
      </w:tr>
      <w:tr w:rsidR="008B7DC3" w:rsidRPr="008B7DC3" w14:paraId="5E635098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7C3C1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D86ED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DF456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8B7DC3" w:rsidRPr="008B7DC3" w14:paraId="1E6CEEAA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7D0C1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0476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09C6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03385F51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CC21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513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A6DF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105,00</w:t>
            </w:r>
          </w:p>
        </w:tc>
      </w:tr>
      <w:tr w:rsidR="008B7DC3" w:rsidRPr="008B7DC3" w14:paraId="3005D9F2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D52B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AD10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16 971,00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10FB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26 784,00</w:t>
            </w:r>
          </w:p>
        </w:tc>
      </w:tr>
      <w:tr w:rsidR="008B7DC3" w:rsidRPr="008B7DC3" w14:paraId="7A2B19E2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6DE4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AEB18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9B75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4560EB07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CE36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D648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55A2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7DC3" w:rsidRPr="008B7DC3" w14:paraId="4DC40A88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5495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BF6E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B193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740DC100" w14:textId="77777777" w:rsidTr="008B7DC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4E748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9BA3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17 026,00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A33B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26 889,00</w:t>
            </w:r>
          </w:p>
        </w:tc>
      </w:tr>
    </w:tbl>
    <w:p w14:paraId="12C96561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342F91A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B5B437F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8B7DC3" w:rsidRPr="008B7DC3" w14:paraId="375776FF" w14:textId="77777777" w:rsidTr="008B7DC3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392BF1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8B7DC3" w:rsidRPr="008B7DC3" w14:paraId="1197D2BB" w14:textId="77777777" w:rsidTr="008B7DC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CE230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E2534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60699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Hodnotové vyjadrenie obchodu</w:t>
            </w:r>
          </w:p>
        </w:tc>
      </w:tr>
      <w:tr w:rsidR="008B7DC3" w:rsidRPr="008B7DC3" w14:paraId="09BA7850" w14:textId="77777777" w:rsidTr="008B7DC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C1DC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F774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058D4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C9C07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14:paraId="51A63847" w14:textId="77777777" w:rsidR="008B7DC3" w:rsidRPr="008B7DC3" w:rsidRDefault="008B7DC3" w:rsidP="008B7DC3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8B7DC3" w:rsidRPr="008B7DC3" w14:paraId="0AAFBE12" w14:textId="77777777" w:rsidTr="008B7DC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9E3D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A&amp;M Partners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7A0F4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67A4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8 358,00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E7E4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13 707,00</w:t>
            </w:r>
          </w:p>
        </w:tc>
      </w:tr>
    </w:tbl>
    <w:p w14:paraId="131B5C35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BAD226A" w14:textId="248BA152" w:rsid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BB88728" w14:textId="1125D523" w:rsidR="000401CC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36E5DC1" w14:textId="77777777" w:rsidR="000401CC" w:rsidRPr="008B7DC3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C0E0915" w14:textId="77777777" w:rsidR="008B7DC3" w:rsidRP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8B7D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8B7DC3" w:rsidRPr="008B7DC3" w14:paraId="2E1B971B" w14:textId="77777777" w:rsidTr="008B7DC3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7F5CE6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pohybe vlastného imania v rámci riadnej alebo  mimoriadnej účtovnej závierky - bežné obdobie</w:t>
            </w:r>
          </w:p>
        </w:tc>
      </w:tr>
      <w:tr w:rsidR="008B7DC3" w:rsidRPr="008B7DC3" w14:paraId="2999BF1C" w14:textId="77777777" w:rsidTr="008B7DC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0BF7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D740C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8B7DC3" w:rsidRPr="008B7DC3" w14:paraId="06A9F1DD" w14:textId="77777777" w:rsidTr="008B7DC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56B58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3BE1A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0A896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064B9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4EC24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4003D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8B7DC3" w:rsidRPr="008B7DC3" w14:paraId="5B5895DD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06C9F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3F89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470C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662E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DC42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B3D3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</w:tr>
      <w:tr w:rsidR="008B7DC3" w:rsidRPr="008B7DC3" w14:paraId="463ACC23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A172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7F5A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825D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093F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8D26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BABC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7C0677B7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62D7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A008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3D30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46B8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9AD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656A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DA22D3F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B92C8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ABA5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B00C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9D17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4E59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9CB1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7A24FD8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E7A3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36FE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8447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82DE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5BD2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5560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45FB2EEB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DCA44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5606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0371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62B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B317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58F6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0F84AA67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3D8A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BF62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F34C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94EE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4B0D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0CF1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C20EF92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9E23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77B8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A71C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B148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EDB4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0008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77AEFE64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37441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FAEA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B98E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6A3A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0F23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8284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260AC036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23C2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AD83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5C8B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0FAC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275C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CE49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37D8CA61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CB06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868F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0784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2B80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B7B0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C81B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89,00</w:t>
            </w:r>
          </w:p>
        </w:tc>
      </w:tr>
      <w:tr w:rsidR="008B7DC3" w:rsidRPr="008B7DC3" w14:paraId="31F79569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8CBF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5D60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11B8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987A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5A5F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D23E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540C7838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BA8F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E2B6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EB2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22F9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93CB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B893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6ADE285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CE9B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FD8F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4605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705,00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FC74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E114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9494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705,00</w:t>
            </w:r>
          </w:p>
        </w:tc>
      </w:tr>
      <w:tr w:rsidR="008B7DC3" w:rsidRPr="008B7DC3" w14:paraId="77ED78AA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D019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7296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-11 719,00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AF6A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4658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7496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8B7B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-11 719,00</w:t>
            </w:r>
          </w:p>
        </w:tc>
      </w:tr>
      <w:tr w:rsidR="008B7DC3" w:rsidRPr="008B7DC3" w14:paraId="626877C7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B1C0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E165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B3E6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3 567,00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5BD7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3A74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5F9B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3 567,00</w:t>
            </w:r>
          </w:p>
        </w:tc>
      </w:tr>
      <w:tr w:rsidR="008B7DC3" w:rsidRPr="008B7DC3" w14:paraId="3AE60957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7F8E3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4165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B28A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38F7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3D1B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18C09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004EDF8F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120C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43C4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9478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A212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6624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535D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6CE326D2" w14:textId="6C0F9E3C" w:rsidR="008B7DC3" w:rsidRDefault="008B7DC3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E365E02" w14:textId="76C13017" w:rsidR="000401CC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C5ED97D" w14:textId="0DCA896C" w:rsidR="000401CC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E06B533" w14:textId="52622B82" w:rsidR="000401CC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B2C0D18" w14:textId="03FF16A8" w:rsidR="000401CC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C14E2B3" w14:textId="7849EBA7" w:rsidR="000401CC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6E264F9" w14:textId="77777777" w:rsidR="000401CC" w:rsidRPr="008B7DC3" w:rsidRDefault="000401CC" w:rsidP="008B7DC3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8B7DC3" w:rsidRPr="008B7DC3" w14:paraId="1D30EA59" w14:textId="77777777" w:rsidTr="008B7DC3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553721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pohybe vlastného imania v rámci riadnej alebo  mimoriadnej účtovnej závierky - predchádzajúce obdobie</w:t>
            </w:r>
          </w:p>
        </w:tc>
      </w:tr>
      <w:tr w:rsidR="008B7DC3" w:rsidRPr="008B7DC3" w14:paraId="6F7F3DED" w14:textId="77777777" w:rsidTr="008B7DC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B076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73D80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8B7DC3" w:rsidRPr="008B7DC3" w14:paraId="667E680D" w14:textId="77777777" w:rsidTr="008B7DC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7929F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0E2C3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81633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887AF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A004B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A0E2A" w14:textId="77777777" w:rsidR="008B7DC3" w:rsidRPr="008B7DC3" w:rsidRDefault="008B7DC3" w:rsidP="008B7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8B7DC3" w:rsidRPr="008B7DC3" w14:paraId="2BDCA758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AB23C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476C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D4EA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EB2B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AAE6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0BD5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</w:tr>
      <w:tr w:rsidR="008B7DC3" w:rsidRPr="008B7DC3" w14:paraId="405D4006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CB4A8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B7B2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F829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2DB3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185F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CD6E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039015DE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DF36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0A73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BC42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181A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6FFC9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FBD5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2A5AB5BB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395E7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A97D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09DB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EC08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C04F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FAA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7F18FBC3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A9156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6783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FC0D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685B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3EC5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E5D9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4C78962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F517D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61DA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D33A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3D4F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E5AF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41E3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2EF6936E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E3BEF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E16A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8659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EA9B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03D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918B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64738D2E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2A01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4E7A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8B6B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615F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4B6B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3319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56B4B0DC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C178B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016A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2A2E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FFFF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A5E7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6277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687BBB33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1BD6A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C6F0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BA85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530A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8287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66209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2402E2D2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97BC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D67F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B3CD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9B51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5C51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60B7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52,00</w:t>
            </w:r>
          </w:p>
        </w:tc>
      </w:tr>
      <w:tr w:rsidR="008B7DC3" w:rsidRPr="008B7DC3" w14:paraId="73104CE6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45F3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695E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1AA9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A3D5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1292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57A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35146E7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30C57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D37F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8570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F2A5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7348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7D7D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126F9D2D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9CAF0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1A7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28FA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D1C3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0F03B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CD76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33750C8B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D8144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4F733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-8 028,00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C5625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16B2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8D3B1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E260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-11 719,00</w:t>
            </w:r>
          </w:p>
        </w:tc>
      </w:tr>
      <w:tr w:rsidR="008B7DC3" w:rsidRPr="008B7DC3" w14:paraId="7F1EE382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F06F7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AFCB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E8B52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38627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-3 691,00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E7D4D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9EBF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742,00</w:t>
            </w:r>
          </w:p>
        </w:tc>
      </w:tr>
      <w:tr w:rsidR="008B7DC3" w:rsidRPr="008B7DC3" w14:paraId="1C55B1DF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ADE92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97A0E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C3DF4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1B5CC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82C20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1995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8B7DC3" w:rsidRPr="008B7DC3" w14:paraId="362BDD2D" w14:textId="77777777" w:rsidTr="008B7DC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5821E" w14:textId="77777777" w:rsidR="008B7DC3" w:rsidRPr="008B7DC3" w:rsidRDefault="008B7DC3" w:rsidP="008B7D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D8506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525F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F9A48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E6C2F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9317A" w14:textId="77777777" w:rsidR="008B7DC3" w:rsidRPr="008B7DC3" w:rsidRDefault="008B7DC3" w:rsidP="008B7D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7DC3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2D065E60" w14:textId="77777777" w:rsidR="000470F1" w:rsidRDefault="000470F1"/>
    <w:sectPr w:rsidR="000470F1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B5A9E" w14:textId="77777777" w:rsidR="00573189" w:rsidRDefault="00573189" w:rsidP="002F6B10">
      <w:pPr>
        <w:spacing w:after="0" w:line="240" w:lineRule="auto"/>
      </w:pPr>
      <w:r>
        <w:separator/>
      </w:r>
    </w:p>
  </w:endnote>
  <w:endnote w:type="continuationSeparator" w:id="0">
    <w:p w14:paraId="4EBCACD8" w14:textId="77777777" w:rsidR="00573189" w:rsidRDefault="00573189" w:rsidP="002F6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20531793"/>
      <w:docPartObj>
        <w:docPartGallery w:val="Page Numbers (Bottom of Page)"/>
        <w:docPartUnique/>
      </w:docPartObj>
    </w:sdtPr>
    <w:sdtContent>
      <w:p w14:paraId="466CE5EA" w14:textId="24F33938" w:rsidR="002F2E81" w:rsidRDefault="002F2E8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60EAAED" w14:textId="77777777" w:rsidR="002F2E81" w:rsidRDefault="002F2E8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8219D" w14:textId="77777777" w:rsidR="00573189" w:rsidRDefault="00573189" w:rsidP="002F6B10">
      <w:pPr>
        <w:spacing w:after="0" w:line="240" w:lineRule="auto"/>
      </w:pPr>
      <w:r>
        <w:separator/>
      </w:r>
    </w:p>
  </w:footnote>
  <w:footnote w:type="continuationSeparator" w:id="0">
    <w:p w14:paraId="31CEB8ED" w14:textId="77777777" w:rsidR="00573189" w:rsidRDefault="00573189" w:rsidP="002F6B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6" w:type="dxa"/>
      <w:tblCellMar>
        <w:top w:w="24" w:type="dxa"/>
        <w:left w:w="24" w:type="dxa"/>
        <w:bottom w:w="24" w:type="dxa"/>
        <w:right w:w="24" w:type="dxa"/>
      </w:tblCellMar>
      <w:tblLook w:val="04A0" w:firstRow="1" w:lastRow="0" w:firstColumn="1" w:lastColumn="0" w:noHBand="0" w:noVBand="1"/>
    </w:tblPr>
    <w:tblGrid>
      <w:gridCol w:w="2188"/>
      <w:gridCol w:w="4458"/>
      <w:gridCol w:w="498"/>
      <w:gridCol w:w="82"/>
      <w:gridCol w:w="184"/>
      <w:gridCol w:w="184"/>
      <w:gridCol w:w="184"/>
      <w:gridCol w:w="184"/>
      <w:gridCol w:w="184"/>
      <w:gridCol w:w="184"/>
      <w:gridCol w:w="184"/>
      <w:gridCol w:w="184"/>
      <w:gridCol w:w="184"/>
      <w:gridCol w:w="190"/>
    </w:tblGrid>
    <w:tr w:rsidR="002F6B10" w:rsidRPr="008B7DC3" w14:paraId="2651B547" w14:textId="77777777" w:rsidTr="00BF2DF5">
      <w:trPr>
        <w:tblCellSpacing w:w="6" w:type="dxa"/>
      </w:trPr>
      <w:tc>
        <w:tcPr>
          <w:tcW w:w="0" w:type="auto"/>
          <w:vAlign w:val="center"/>
          <w:hideMark/>
        </w:tcPr>
        <w:p w14:paraId="6C9394D1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Poznámky Úč </w:t>
          </w:r>
          <w:r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MÚJ</w:t>
          </w: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74C0FDC6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2AD48BD8" w14:textId="77777777" w:rsidR="002F6B10" w:rsidRPr="008B7DC3" w:rsidRDefault="002F6B10" w:rsidP="002F6B10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  <w:t>IČO</w:t>
          </w:r>
        </w:p>
      </w:tc>
      <w:tc>
        <w:tcPr>
          <w:tcW w:w="0" w:type="auto"/>
          <w:vAlign w:val="center"/>
          <w:hideMark/>
        </w:tcPr>
        <w:p w14:paraId="37059B23" w14:textId="77777777" w:rsidR="002F6B10" w:rsidRPr="008B7DC3" w:rsidRDefault="002F6B10" w:rsidP="002F6B10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6D1D53FF" w14:textId="77777777" w:rsidR="002F6B10" w:rsidRPr="008B7DC3" w:rsidRDefault="002F6B10" w:rsidP="002F6B10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192C4604" w14:textId="77777777" w:rsidR="002F6B10" w:rsidRPr="008B7DC3" w:rsidRDefault="002F6B10" w:rsidP="002F6B10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5286BBFA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4</w:t>
          </w:r>
        </w:p>
      </w:tc>
      <w:tc>
        <w:tcPr>
          <w:tcW w:w="0" w:type="auto"/>
          <w:vAlign w:val="center"/>
          <w:hideMark/>
        </w:tcPr>
        <w:p w14:paraId="15E64C53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8</w:t>
          </w:r>
        </w:p>
      </w:tc>
      <w:tc>
        <w:tcPr>
          <w:tcW w:w="0" w:type="auto"/>
          <w:vAlign w:val="center"/>
          <w:hideMark/>
        </w:tcPr>
        <w:p w14:paraId="3F0AD236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0</w:t>
          </w:r>
        </w:p>
      </w:tc>
      <w:tc>
        <w:tcPr>
          <w:tcW w:w="0" w:type="auto"/>
          <w:vAlign w:val="center"/>
          <w:hideMark/>
        </w:tcPr>
        <w:p w14:paraId="1D2F3517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3</w:t>
          </w:r>
        </w:p>
      </w:tc>
      <w:tc>
        <w:tcPr>
          <w:tcW w:w="0" w:type="auto"/>
          <w:vAlign w:val="center"/>
          <w:hideMark/>
        </w:tcPr>
        <w:p w14:paraId="3714742B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5</w:t>
          </w:r>
        </w:p>
      </w:tc>
      <w:tc>
        <w:tcPr>
          <w:tcW w:w="0" w:type="auto"/>
          <w:vAlign w:val="center"/>
          <w:hideMark/>
        </w:tcPr>
        <w:p w14:paraId="26B97408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8</w:t>
          </w:r>
        </w:p>
      </w:tc>
      <w:tc>
        <w:tcPr>
          <w:tcW w:w="0" w:type="auto"/>
          <w:vAlign w:val="center"/>
          <w:hideMark/>
        </w:tcPr>
        <w:p w14:paraId="33A52BA7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628869DA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3</w:t>
          </w:r>
        </w:p>
      </w:tc>
    </w:tr>
    <w:tr w:rsidR="002F6B10" w:rsidRPr="008B7DC3" w14:paraId="7BCD243F" w14:textId="77777777" w:rsidTr="00BF2DF5">
      <w:trPr>
        <w:tblCellSpacing w:w="6" w:type="dxa"/>
      </w:trPr>
      <w:tc>
        <w:tcPr>
          <w:tcW w:w="0" w:type="auto"/>
          <w:vAlign w:val="center"/>
          <w:hideMark/>
        </w:tcPr>
        <w:p w14:paraId="27A4198B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2500" w:type="pct"/>
          <w:vAlign w:val="center"/>
          <w:hideMark/>
        </w:tcPr>
        <w:p w14:paraId="5D74BE8A" w14:textId="77777777" w:rsidR="002F6B10" w:rsidRPr="008B7DC3" w:rsidRDefault="002F6B10" w:rsidP="002F6B10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62BE9430" w14:textId="77777777" w:rsidR="002F6B10" w:rsidRPr="008B7DC3" w:rsidRDefault="002F6B10" w:rsidP="002F6B10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0" w:type="auto"/>
          <w:vAlign w:val="center"/>
          <w:hideMark/>
        </w:tcPr>
        <w:p w14:paraId="4447F065" w14:textId="77777777" w:rsidR="002F6B10" w:rsidRPr="008B7DC3" w:rsidRDefault="002F6B10" w:rsidP="002F6B10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16DE2F4E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64C98A4B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22CB399D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696DF1C2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0</w:t>
          </w:r>
        </w:p>
      </w:tc>
      <w:tc>
        <w:tcPr>
          <w:tcW w:w="0" w:type="auto"/>
          <w:vAlign w:val="center"/>
          <w:hideMark/>
        </w:tcPr>
        <w:p w14:paraId="39E08262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0</w:t>
          </w:r>
        </w:p>
      </w:tc>
      <w:tc>
        <w:tcPr>
          <w:tcW w:w="0" w:type="auto"/>
          <w:vAlign w:val="center"/>
          <w:hideMark/>
        </w:tcPr>
        <w:p w14:paraId="74F6BA72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3</w:t>
          </w:r>
        </w:p>
      </w:tc>
      <w:tc>
        <w:tcPr>
          <w:tcW w:w="0" w:type="auto"/>
          <w:vAlign w:val="center"/>
          <w:hideMark/>
        </w:tcPr>
        <w:p w14:paraId="385BA73E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6</w:t>
          </w:r>
        </w:p>
      </w:tc>
      <w:tc>
        <w:tcPr>
          <w:tcW w:w="0" w:type="auto"/>
          <w:vAlign w:val="center"/>
          <w:hideMark/>
        </w:tcPr>
        <w:p w14:paraId="2F2BCADE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6</w:t>
          </w:r>
        </w:p>
      </w:tc>
      <w:tc>
        <w:tcPr>
          <w:tcW w:w="0" w:type="auto"/>
          <w:vAlign w:val="center"/>
          <w:hideMark/>
        </w:tcPr>
        <w:p w14:paraId="3E127C38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66343474" w14:textId="77777777" w:rsidR="002F6B10" w:rsidRPr="008B7DC3" w:rsidRDefault="002F6B10" w:rsidP="002F6B10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8B7DC3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</w:tr>
  </w:tbl>
  <w:p w14:paraId="241F4611" w14:textId="77777777" w:rsidR="002F6B10" w:rsidRDefault="002F6B1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DC3"/>
    <w:rsid w:val="000401CC"/>
    <w:rsid w:val="000470F1"/>
    <w:rsid w:val="002C3FB0"/>
    <w:rsid w:val="002F2E81"/>
    <w:rsid w:val="002F6B10"/>
    <w:rsid w:val="00573189"/>
    <w:rsid w:val="006A59E4"/>
    <w:rsid w:val="008B7DC3"/>
    <w:rsid w:val="00B83594"/>
    <w:rsid w:val="00C34C4F"/>
    <w:rsid w:val="00F1639B"/>
    <w:rsid w:val="00FC5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A97D7"/>
  <w15:chartTrackingRefBased/>
  <w15:docId w15:val="{6B33C4EE-71EB-4A65-A032-2C4FCDA3A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B7D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8B7DC3"/>
    <w:rPr>
      <w:b/>
      <w:bCs/>
    </w:rPr>
  </w:style>
  <w:style w:type="character" w:customStyle="1" w:styleId="nowrapcell">
    <w:name w:val="nowrapcell"/>
    <w:basedOn w:val="Predvolenpsmoodseku"/>
    <w:rsid w:val="008B7DC3"/>
  </w:style>
  <w:style w:type="paragraph" w:styleId="Hlavika">
    <w:name w:val="header"/>
    <w:basedOn w:val="Normlny"/>
    <w:link w:val="HlavikaChar"/>
    <w:uiPriority w:val="99"/>
    <w:unhideWhenUsed/>
    <w:rsid w:val="002F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6B10"/>
  </w:style>
  <w:style w:type="paragraph" w:styleId="Pta">
    <w:name w:val="footer"/>
    <w:basedOn w:val="Normlny"/>
    <w:link w:val="PtaChar"/>
    <w:uiPriority w:val="99"/>
    <w:unhideWhenUsed/>
    <w:rsid w:val="002F6B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6B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00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6695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Chomová</dc:creator>
  <cp:keywords/>
  <dc:description/>
  <cp:lastModifiedBy>Stanislava Ilovská</cp:lastModifiedBy>
  <cp:revision>2</cp:revision>
  <dcterms:created xsi:type="dcterms:W3CDTF">2025-03-10T07:49:00Z</dcterms:created>
  <dcterms:modified xsi:type="dcterms:W3CDTF">2025-03-10T07:49:00Z</dcterms:modified>
</cp:coreProperties>
</file>