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ECE6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14:paraId="2995FC50" w14:textId="77777777"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14:paraId="79FD4AD9" w14:textId="77777777"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14:paraId="052D531B" w14:textId="77777777"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E20412" w:rsidRPr="006454B3" w14:paraId="41F55ABB" w14:textId="77777777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9F86B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BF0E5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14:paraId="297D0206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6941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C4698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14:paraId="38E0BB9D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35AA0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879AD" w14:textId="77777777"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14:paraId="73F615D5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A40BE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702B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14:paraId="07E8E60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B08217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B93F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1305C76B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CDF00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D8FE3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14:paraId="38BFE75C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00014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DF8C" w14:textId="77777777"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14:paraId="3046C47A" w14:textId="77777777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84AC" w14:textId="77777777"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D8290" w14:textId="77777777"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14:paraId="25EC4108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14:paraId="73879909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14:paraId="3406D2E6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Účtovná jednotka nie je súčasťou konsolidovaného celku.</w:t>
      </w:r>
    </w:p>
    <w:p w14:paraId="04D5994D" w14:textId="77777777"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14:paraId="1166C6FD" w14:textId="21E30472"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r w:rsidR="00E355D5">
        <w:rPr>
          <w:rFonts w:ascii="Times New Roman" w:hAnsi="Times New Roman"/>
          <w:sz w:val="24"/>
        </w:rPr>
        <w:t>19,0</w:t>
      </w:r>
    </w:p>
    <w:p w14:paraId="2EEC8B3D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43A666E5" w14:textId="77777777"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14:paraId="61C640D2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0DB1AC22" w14:textId="40C76C5B"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</w:t>
      </w:r>
      <w:r w:rsidR="007E126C">
        <w:rPr>
          <w:rFonts w:ascii="Times New Roman" w:hAnsi="Times New Roman"/>
          <w:b/>
          <w:sz w:val="24"/>
        </w:rPr>
        <w:t>2</w:t>
      </w:r>
      <w:r w:rsidR="00C80DDF">
        <w:rPr>
          <w:rFonts w:ascii="Times New Roman" w:hAnsi="Times New Roman"/>
          <w:b/>
          <w:sz w:val="24"/>
        </w:rPr>
        <w:t>4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14:paraId="742540C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14:paraId="54332DD8" w14:textId="77777777"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14:paraId="4A72949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8BBCFA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14:paraId="481B2A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14:paraId="552A931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14:paraId="5D58BD6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14:paraId="3067FF0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14:paraId="20AF6FC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14:paraId="055F328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14:paraId="30214E37" w14:textId="77777777"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14:paraId="08C2552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14:paraId="224A2D8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14:paraId="12C0BAB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14:paraId="06C85DF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14:paraId="4FCAACB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14:paraId="2D51DC3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38796EF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14:paraId="25A1C1EF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14:paraId="4999B20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14:paraId="284EDBC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14:paraId="745348F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14:paraId="3A22675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14:paraId="54E294E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14:paraId="1377FD4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14:paraId="7D3D2519" w14:textId="77777777" w:rsidR="00713BED" w:rsidRPr="006454B3" w:rsidRDefault="00713BED" w:rsidP="00713BED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má určené predpisom pre účtovné obdobie n</w:t>
      </w:r>
      <w:r w:rsidR="007E126C">
        <w:rPr>
          <w:rFonts w:ascii="Times New Roman" w:hAnsi="Times New Roman"/>
          <w:sz w:val="24"/>
        </w:rPr>
        <w:t>ormy prirodzených úbytkov zásob vo výške 5 %.</w:t>
      </w:r>
    </w:p>
    <w:p w14:paraId="2DC51DC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14:paraId="7E14322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14:paraId="67D430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14:paraId="5249D31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14:paraId="75340CE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14:paraId="68DF8A7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14:paraId="62D049B4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14:paraId="6BA860FE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14:paraId="359DF1F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14:paraId="0758C77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14:paraId="73E99458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14:paraId="62ECEBE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14:paraId="3623DBF5" w14:textId="13EDF0F7"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</w:t>
      </w:r>
      <w:r w:rsidR="007E126C">
        <w:rPr>
          <w:rFonts w:ascii="Times New Roman" w:hAnsi="Times New Roman"/>
          <w:sz w:val="24"/>
        </w:rPr>
        <w:t>2</w:t>
      </w:r>
      <w:r w:rsidR="00E355D5">
        <w:rPr>
          <w:rFonts w:ascii="Times New Roman" w:hAnsi="Times New Roman"/>
          <w:sz w:val="24"/>
        </w:rPr>
        <w:t>4</w:t>
      </w:r>
      <w:r w:rsidR="007E126C">
        <w:rPr>
          <w:rFonts w:ascii="Times New Roman" w:hAnsi="Times New Roman"/>
          <w:sz w:val="24"/>
        </w:rPr>
        <w:t xml:space="preserve"> </w:t>
      </w:r>
      <w:r w:rsidR="00CF677F">
        <w:rPr>
          <w:rFonts w:ascii="Times New Roman" w:hAnsi="Times New Roman"/>
          <w:sz w:val="24"/>
        </w:rPr>
        <w:t xml:space="preserve">tvorila krátkodobé rezervy </w:t>
      </w:r>
      <w:r w:rsidR="00BA6CE9">
        <w:rPr>
          <w:rFonts w:ascii="Times New Roman" w:hAnsi="Times New Roman"/>
          <w:sz w:val="24"/>
        </w:rPr>
        <w:t>:</w:t>
      </w:r>
    </w:p>
    <w:p w14:paraId="18BA1F52" w14:textId="77777777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14:paraId="3750540C" w14:textId="2C2C348B"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  <w:r w:rsidR="00BE407C">
        <w:rPr>
          <w:rFonts w:ascii="Times New Roman" w:hAnsi="Times New Roman"/>
          <w:sz w:val="24"/>
        </w:rPr>
        <w:t xml:space="preserve"> a na zostavenie účtovnej závierky a    daňového priznania</w:t>
      </w:r>
    </w:p>
    <w:p w14:paraId="1FB5203C" w14:textId="77777777"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14:paraId="02A2696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14:paraId="2BB25276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14:paraId="73123BA1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14:paraId="1D867A43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14:paraId="4B0D3009" w14:textId="77777777"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14:paraId="53F89EF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14:paraId="03F821F6" w14:textId="77777777"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14:paraId="613B89DF" w14:textId="77777777"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14:paraId="44250FFF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14:paraId="5CE37743" w14:textId="77777777"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14:paraId="1D632613" w14:textId="77777777"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14:paraId="7FB86D7B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14:paraId="614D0BEE" w14:textId="77777777"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14:paraId="63CF9A3A" w14:textId="77777777"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14:paraId="2E5C8B12" w14:textId="3FD390F5"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</w:t>
      </w:r>
      <w:r w:rsidR="007E126C">
        <w:rPr>
          <w:szCs w:val="24"/>
          <w:lang w:val="sk-SK"/>
        </w:rPr>
        <w:t>2</w:t>
      </w:r>
      <w:r w:rsidR="00E355D5">
        <w:rPr>
          <w:szCs w:val="24"/>
          <w:lang w:val="sk-SK"/>
        </w:rPr>
        <w:t>4</w:t>
      </w:r>
      <w:r w:rsidRPr="006454B3">
        <w:rPr>
          <w:szCs w:val="24"/>
          <w:lang w:val="sk-SK"/>
        </w:rPr>
        <w:t xml:space="preserve"> neboli poskytnuté dotácie na obstaranie majetku</w:t>
      </w:r>
    </w:p>
    <w:p w14:paraId="2F500FE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D7DD227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4EF3EA79" w14:textId="77777777"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14:paraId="7E7708A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14:paraId="37941A08" w14:textId="77777777"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14:paraId="47B7684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14:paraId="6227DDDB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14:paraId="2E76FCA4" w14:textId="77777777"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14:paraId="25C6F081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14:paraId="5C053EEE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14:paraId="504C27E5" w14:textId="77777777"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14:paraId="14A36A90" w14:textId="77777777"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14:paraId="5C3BDF24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14:paraId="7FEC5731" w14:textId="77777777"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14:paraId="28DA0151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14:paraId="4E71467C" w14:textId="77777777"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14:paraId="6AA9D684" w14:textId="77777777"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14:paraId="10976D22" w14:textId="77777777"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1C426967" w14:textId="158D550F"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</w:t>
      </w:r>
      <w:r w:rsidR="007E126C">
        <w:rPr>
          <w:rFonts w:ascii="Times New Roman" w:hAnsi="Times New Roman"/>
          <w:sz w:val="24"/>
        </w:rPr>
        <w:t>2</w:t>
      </w:r>
      <w:r w:rsidR="00E355D5">
        <w:rPr>
          <w:rFonts w:ascii="Times New Roman" w:hAnsi="Times New Roman"/>
          <w:sz w:val="24"/>
        </w:rPr>
        <w:t>4</w:t>
      </w:r>
      <w:r w:rsidR="00BE407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14:paraId="3AD242CD" w14:textId="77777777" w:rsidR="00E20412" w:rsidRDefault="00E20412" w:rsidP="00E20412">
      <w:pPr>
        <w:rPr>
          <w:rFonts w:ascii="Times New Roman" w:hAnsi="Times New Roman"/>
          <w:sz w:val="24"/>
        </w:rPr>
      </w:pPr>
    </w:p>
    <w:p w14:paraId="2F5976A9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1629F01D" w14:textId="77777777" w:rsidR="00906F92" w:rsidRDefault="00906F92" w:rsidP="00E20412">
      <w:pPr>
        <w:rPr>
          <w:rFonts w:ascii="Times New Roman" w:hAnsi="Times New Roman"/>
          <w:sz w:val="24"/>
        </w:rPr>
      </w:pPr>
    </w:p>
    <w:p w14:paraId="61ED3D48" w14:textId="77777777" w:rsidR="00906F92" w:rsidRPr="006454B3" w:rsidRDefault="00906F92" w:rsidP="00E20412">
      <w:pPr>
        <w:rPr>
          <w:rFonts w:ascii="Times New Roman" w:hAnsi="Times New Roman"/>
          <w:sz w:val="24"/>
        </w:rPr>
      </w:pPr>
    </w:p>
    <w:p w14:paraId="6554EE90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14:paraId="0650EA60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693C131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14:paraId="40B5CF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14:paraId="19E3293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14:paraId="3AB0172A" w14:textId="77777777"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14:paraId="10758259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14:paraId="07164CE1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14:paraId="7D8FFE38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14:paraId="1818AA2D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14:paraId="05452F55" w14:textId="77777777"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14:paraId="4A357F15" w14:textId="77777777"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14:paraId="0159331B" w14:textId="77777777" w:rsidR="007E126C" w:rsidRDefault="007E126C" w:rsidP="00E20412">
      <w:pPr>
        <w:rPr>
          <w:rFonts w:ascii="Times New Roman" w:hAnsi="Times New Roman"/>
          <w:b/>
          <w:sz w:val="24"/>
        </w:rPr>
      </w:pPr>
    </w:p>
    <w:p w14:paraId="560A4A8E" w14:textId="77777777"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14:paraId="63DB08D2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14:paraId="64EE406C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14:paraId="232A4ACD" w14:textId="77777777"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14:paraId="28844C9A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767B7746" w14:textId="77777777"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14:paraId="799BB5A2" w14:textId="77777777"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14:paraId="6593F5C5" w14:textId="77777777"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14:paraId="78487263" w14:textId="56AA781D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</w:t>
      </w:r>
      <w:r w:rsidR="007E126C">
        <w:rPr>
          <w:szCs w:val="24"/>
          <w:lang w:val="sk-SK"/>
        </w:rPr>
        <w:t>2</w:t>
      </w:r>
      <w:r w:rsidR="00E355D5">
        <w:rPr>
          <w:szCs w:val="24"/>
          <w:lang w:val="sk-SK"/>
        </w:rPr>
        <w:t>4</w:t>
      </w:r>
      <w:r w:rsidRPr="006454B3">
        <w:rPr>
          <w:szCs w:val="24"/>
          <w:lang w:val="sk-SK"/>
        </w:rPr>
        <w:t xml:space="preserve"> neboli</w:t>
      </w:r>
    </w:p>
    <w:p w14:paraId="0E59286B" w14:textId="6CE8CE8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</w:t>
      </w:r>
      <w:r w:rsidR="00AF71BD">
        <w:rPr>
          <w:szCs w:val="24"/>
          <w:lang w:val="sk-SK"/>
        </w:rPr>
        <w:t>2</w:t>
      </w:r>
      <w:r w:rsidR="00E355D5">
        <w:rPr>
          <w:szCs w:val="24"/>
          <w:lang w:val="sk-SK"/>
        </w:rPr>
        <w:t>4</w:t>
      </w:r>
      <w:r w:rsidR="00AF71BD">
        <w:rPr>
          <w:szCs w:val="24"/>
          <w:lang w:val="sk-SK"/>
        </w:rPr>
        <w:t xml:space="preserve"> </w:t>
      </w:r>
      <w:r w:rsidRPr="006454B3">
        <w:rPr>
          <w:szCs w:val="24"/>
          <w:lang w:val="sk-SK"/>
        </w:rPr>
        <w:t>neboli</w:t>
      </w:r>
    </w:p>
    <w:p w14:paraId="0D704C71" w14:textId="75ED9C1E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</w:t>
      </w:r>
      <w:r w:rsidR="007E126C">
        <w:rPr>
          <w:szCs w:val="24"/>
          <w:lang w:val="sk-SK"/>
        </w:rPr>
        <w:t>a</w:t>
      </w:r>
      <w:r w:rsidR="00AF71BD">
        <w:rPr>
          <w:szCs w:val="24"/>
          <w:lang w:val="sk-SK"/>
        </w:rPr>
        <w:t xml:space="preserve"> o zákazkovej výrobe v roku 202</w:t>
      </w:r>
      <w:r w:rsidR="00E355D5">
        <w:rPr>
          <w:szCs w:val="24"/>
          <w:lang w:val="sk-SK"/>
        </w:rPr>
        <w:t>4</w:t>
      </w:r>
      <w:r w:rsidRPr="006454B3">
        <w:rPr>
          <w:szCs w:val="24"/>
          <w:lang w:val="sk-SK"/>
        </w:rPr>
        <w:t xml:space="preserve"> neboli</w:t>
      </w:r>
    </w:p>
    <w:p w14:paraId="28314E0A" w14:textId="4E52A810"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</w:p>
    <w:p w14:paraId="068B97F3" w14:textId="77777777"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14:paraId="3450EF3D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14:paraId="1FF6C636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14:paraId="591ED14B" w14:textId="77777777"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14:paraId="0E50159F" w14:textId="77777777"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315A3367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14:paraId="6C72CA8F" w14:textId="77777777"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14:paraId="0AD1CF7B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E115B28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14:paraId="6AE2CD38" w14:textId="3774FBC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</w:t>
      </w:r>
      <w:r w:rsidR="0075744F">
        <w:rPr>
          <w:rFonts w:ascii="Times New Roman" w:hAnsi="Times New Roman"/>
          <w:sz w:val="24"/>
        </w:rPr>
        <w:t xml:space="preserve">      0</w:t>
      </w:r>
      <w:r w:rsidRPr="006454B3">
        <w:rPr>
          <w:rFonts w:ascii="Times New Roman" w:hAnsi="Times New Roman"/>
          <w:sz w:val="24"/>
        </w:rPr>
        <w:t xml:space="preserve">  </w:t>
      </w:r>
    </w:p>
    <w:p w14:paraId="19E7C652" w14:textId="77777777"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</w:t>
      </w:r>
      <w:r w:rsidRPr="006454B3">
        <w:rPr>
          <w:rFonts w:ascii="Times New Roman" w:hAnsi="Times New Roman"/>
          <w:sz w:val="24"/>
        </w:rPr>
        <w:t xml:space="preserve">  0</w:t>
      </w:r>
    </w:p>
    <w:p w14:paraId="6BAFFDB2" w14:textId="1DEBDB95" w:rsidR="00E86376" w:rsidRPr="006454B3" w:rsidRDefault="001511E3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14:paraId="59A4818F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70B3A5F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14:paraId="24CB05D0" w14:textId="77777777"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14:paraId="1BAAB1FD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7E7AFDF0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14:paraId="4F6CE7E2" w14:textId="77777777"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14:paraId="2008A125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14:paraId="061ACC55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4D1D7BB8" w14:textId="77777777"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14:paraId="7F202D70" w14:textId="77777777"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14:paraId="107C1B99" w14:textId="77777777"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14:paraId="043B8471" w14:textId="77777777"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14:paraId="7A549DF1" w14:textId="71B66E1E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</w:t>
      </w:r>
      <w:r w:rsidR="00AF71BD">
        <w:rPr>
          <w:rFonts w:ascii="Times New Roman" w:hAnsi="Times New Roman"/>
          <w:sz w:val="24"/>
        </w:rPr>
        <w:t>2</w:t>
      </w:r>
      <w:r w:rsidR="00E355D5">
        <w:rPr>
          <w:rFonts w:ascii="Times New Roman" w:hAnsi="Times New Roman"/>
          <w:sz w:val="24"/>
        </w:rPr>
        <w:t>4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14:paraId="1B3C1DEA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14:paraId="6C545B1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14:paraId="7B38882E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42CD3756" w14:textId="77777777"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14:paraId="55D0A400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14:paraId="403071F6" w14:textId="77777777"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14:paraId="1D90BBAB" w14:textId="77777777"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14:paraId="547C45AB" w14:textId="77777777"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14:paraId="3E8993F4" w14:textId="1053F3D1"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</w:t>
      </w:r>
      <w:r w:rsidR="007E126C">
        <w:rPr>
          <w:rFonts w:ascii="Times New Roman" w:hAnsi="Times New Roman"/>
          <w:sz w:val="24"/>
        </w:rPr>
        <w:t>2</w:t>
      </w:r>
      <w:r w:rsidR="00E355D5">
        <w:rPr>
          <w:rFonts w:ascii="Times New Roman" w:hAnsi="Times New Roman"/>
          <w:sz w:val="24"/>
        </w:rPr>
        <w:t>4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14:paraId="3EFDC185" w14:textId="77777777" w:rsidR="00E20412" w:rsidRPr="006454B3" w:rsidRDefault="00E20412" w:rsidP="00E20412">
      <w:pPr>
        <w:rPr>
          <w:rFonts w:ascii="Times New Roman" w:hAnsi="Times New Roman"/>
          <w:sz w:val="24"/>
        </w:rPr>
      </w:pPr>
    </w:p>
    <w:p w14:paraId="27F5E8E7" w14:textId="77777777"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15A7E" w14:textId="77777777" w:rsidR="00B63BF5" w:rsidRDefault="00B63BF5">
      <w:r>
        <w:separator/>
      </w:r>
    </w:p>
  </w:endnote>
  <w:endnote w:type="continuationSeparator" w:id="0">
    <w:p w14:paraId="206FCF83" w14:textId="77777777" w:rsidR="00B63BF5" w:rsidRDefault="00B63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70B1E" w14:textId="77777777" w:rsidR="0062181A" w:rsidRDefault="0062181A" w:rsidP="008D6E2D">
    <w:pPr>
      <w:jc w:val="right"/>
    </w:pPr>
  </w:p>
  <w:p w14:paraId="672239B0" w14:textId="44BB0488" w:rsidR="0062181A" w:rsidRPr="008F1F0C" w:rsidRDefault="00186330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0D9A008" wp14:editId="00DD4C0B">
              <wp:simplePos x="0" y="0"/>
              <wp:positionH relativeFrom="page">
                <wp:posOffset>6699885</wp:posOffset>
              </wp:positionH>
              <wp:positionV relativeFrom="paragraph">
                <wp:posOffset>635</wp:posOffset>
              </wp:positionV>
              <wp:extent cx="193675" cy="119380"/>
              <wp:effectExtent l="0" t="0" r="0" b="0"/>
              <wp:wrapSquare wrapText="largest"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DD2D7F" w14:textId="77777777" w:rsidR="0062181A" w:rsidRDefault="00F31B05" w:rsidP="0072461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 w:rsidR="00436A59"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7F4056">
                            <w:rPr>
                              <w:rStyle w:val="slostrany"/>
                              <w:noProof/>
                            </w:rPr>
                            <w:t>2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D9A008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527.55pt;margin-top:.05pt;width:15.25pt;height:9.4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" stroked="f">
              <v:fill opacity="0"/>
              <v:textbox inset="0,0,0,0">
                <w:txbxContent>
                  <w:p w14:paraId="47DD2D7F" w14:textId="77777777" w:rsidR="00394F4B" w:rsidRDefault="00F31B05" w:rsidP="0072461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 w:rsidR="00436A59"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7F4056">
                      <w:rPr>
                        <w:rStyle w:val="slostrany"/>
                        <w:noProof/>
                      </w:rPr>
                      <w:t>2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270C1332" w14:textId="77777777" w:rsidR="0062181A" w:rsidRDefault="0062181A" w:rsidP="007246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1CBE3" w14:textId="77777777" w:rsidR="00B63BF5" w:rsidRDefault="00B63BF5">
      <w:r>
        <w:separator/>
      </w:r>
    </w:p>
  </w:footnote>
  <w:footnote w:type="continuationSeparator" w:id="0">
    <w:p w14:paraId="20F9E31F" w14:textId="77777777" w:rsidR="00B63BF5" w:rsidRDefault="00B63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B52DE" w14:textId="77777777" w:rsidR="0062181A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</w:t>
    </w:r>
    <w:r w:rsidR="00E544DE">
      <w:rPr>
        <w:color w:val="000000" w:themeColor="text1"/>
      </w:rPr>
      <w:t>PODV</w:t>
    </w:r>
    <w:r>
      <w:rPr>
        <w:color w:val="000000" w:themeColor="text1"/>
      </w:rPr>
      <w:t xml:space="preserve">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14:paraId="7C16F2C0" w14:textId="77777777" w:rsidR="0062181A" w:rsidRDefault="0062181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 w15:restartNumberingAfterBreak="0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07397">
    <w:abstractNumId w:val="0"/>
  </w:num>
  <w:num w:numId="2" w16cid:durableId="284655358">
    <w:abstractNumId w:val="1"/>
  </w:num>
  <w:num w:numId="3" w16cid:durableId="1942101974">
    <w:abstractNumId w:val="3"/>
  </w:num>
  <w:num w:numId="4" w16cid:durableId="3336079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412"/>
    <w:rsid w:val="00065384"/>
    <w:rsid w:val="000C202E"/>
    <w:rsid w:val="000F68DB"/>
    <w:rsid w:val="001431D4"/>
    <w:rsid w:val="0015010E"/>
    <w:rsid w:val="001511E3"/>
    <w:rsid w:val="00170246"/>
    <w:rsid w:val="00180DE1"/>
    <w:rsid w:val="00186330"/>
    <w:rsid w:val="001A7C03"/>
    <w:rsid w:val="001B7665"/>
    <w:rsid w:val="001D17B3"/>
    <w:rsid w:val="001D60E2"/>
    <w:rsid w:val="00291705"/>
    <w:rsid w:val="002A66C4"/>
    <w:rsid w:val="002B0A04"/>
    <w:rsid w:val="002B3A7B"/>
    <w:rsid w:val="002D0715"/>
    <w:rsid w:val="00305461"/>
    <w:rsid w:val="00333C75"/>
    <w:rsid w:val="0035364D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2181A"/>
    <w:rsid w:val="00634334"/>
    <w:rsid w:val="0064269B"/>
    <w:rsid w:val="006454B3"/>
    <w:rsid w:val="006811B0"/>
    <w:rsid w:val="0068481C"/>
    <w:rsid w:val="007046F4"/>
    <w:rsid w:val="00713BED"/>
    <w:rsid w:val="0075744F"/>
    <w:rsid w:val="007763EA"/>
    <w:rsid w:val="007969E2"/>
    <w:rsid w:val="007D69A1"/>
    <w:rsid w:val="007E126C"/>
    <w:rsid w:val="007F4056"/>
    <w:rsid w:val="008416D1"/>
    <w:rsid w:val="00855E03"/>
    <w:rsid w:val="008639C5"/>
    <w:rsid w:val="008928F8"/>
    <w:rsid w:val="008F7009"/>
    <w:rsid w:val="00905431"/>
    <w:rsid w:val="00906F92"/>
    <w:rsid w:val="009802CB"/>
    <w:rsid w:val="009A0F2C"/>
    <w:rsid w:val="00A01827"/>
    <w:rsid w:val="00A124E6"/>
    <w:rsid w:val="00A263AB"/>
    <w:rsid w:val="00A42D2B"/>
    <w:rsid w:val="00A615DB"/>
    <w:rsid w:val="00A85815"/>
    <w:rsid w:val="00AE2E9B"/>
    <w:rsid w:val="00AF71BD"/>
    <w:rsid w:val="00B63BF5"/>
    <w:rsid w:val="00BA6CE9"/>
    <w:rsid w:val="00BB062E"/>
    <w:rsid w:val="00BE407C"/>
    <w:rsid w:val="00BF3827"/>
    <w:rsid w:val="00C451EA"/>
    <w:rsid w:val="00C51402"/>
    <w:rsid w:val="00C54A20"/>
    <w:rsid w:val="00C80DDF"/>
    <w:rsid w:val="00CB5D03"/>
    <w:rsid w:val="00CC0D6B"/>
    <w:rsid w:val="00CC4118"/>
    <w:rsid w:val="00CE383A"/>
    <w:rsid w:val="00CF677F"/>
    <w:rsid w:val="00CF7414"/>
    <w:rsid w:val="00D97CD8"/>
    <w:rsid w:val="00DC100A"/>
    <w:rsid w:val="00DC64B8"/>
    <w:rsid w:val="00DD7289"/>
    <w:rsid w:val="00E20412"/>
    <w:rsid w:val="00E23189"/>
    <w:rsid w:val="00E355D5"/>
    <w:rsid w:val="00E544DE"/>
    <w:rsid w:val="00E6221F"/>
    <w:rsid w:val="00E83C2E"/>
    <w:rsid w:val="00E86376"/>
    <w:rsid w:val="00EE371C"/>
    <w:rsid w:val="00EF2301"/>
    <w:rsid w:val="00EF72BF"/>
    <w:rsid w:val="00F31B05"/>
    <w:rsid w:val="00F40320"/>
    <w:rsid w:val="00F40AF7"/>
    <w:rsid w:val="00FA7650"/>
    <w:rsid w:val="00FE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F1978"/>
  <w15:docId w15:val="{6098D730-B85C-480B-82ED-6558991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595DC-85BF-4140-9197-C0CF0081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1861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Katarína Schatz</cp:lastModifiedBy>
  <cp:revision>3</cp:revision>
  <cp:lastPrinted>2022-02-25T14:13:00Z</cp:lastPrinted>
  <dcterms:created xsi:type="dcterms:W3CDTF">2025-03-13T07:35:00Z</dcterms:created>
  <dcterms:modified xsi:type="dcterms:W3CDTF">2025-03-13T07:54:00Z</dcterms:modified>
</cp:coreProperties>
</file>