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0B0B03" w14:textId="41D30AE5" w:rsidR="00934780" w:rsidRDefault="00000000">
      <w:pPr>
        <w:spacing w:after="106" w:line="249" w:lineRule="auto"/>
        <w:ind w:left="7"/>
        <w:jc w:val="left"/>
      </w:pPr>
      <w:r>
        <w:t>Poznámky k 31.12.202</w:t>
      </w:r>
      <w:r w:rsidR="008E22CC">
        <w:t>4</w:t>
      </w:r>
      <w:r>
        <w:t xml:space="preserve"> </w:t>
      </w:r>
    </w:p>
    <w:p w14:paraId="14B25CDE" w14:textId="77777777" w:rsidR="00934780" w:rsidRDefault="00000000">
      <w:pPr>
        <w:spacing w:after="96" w:line="259" w:lineRule="auto"/>
        <w:ind w:left="12" w:firstLine="0"/>
        <w:jc w:val="left"/>
      </w:pPr>
      <w:r>
        <w:t xml:space="preserve"> </w:t>
      </w:r>
    </w:p>
    <w:p w14:paraId="19A15DFC" w14:textId="77777777" w:rsidR="00934780" w:rsidRDefault="00000000">
      <w:pPr>
        <w:spacing w:line="249" w:lineRule="auto"/>
        <w:ind w:left="7"/>
        <w:jc w:val="left"/>
      </w:pPr>
      <w:r>
        <w:t xml:space="preserve">I.    VŠEOBECNÉ ÚDAJE </w:t>
      </w:r>
    </w:p>
    <w:p w14:paraId="5E9F3BE6" w14:textId="77777777" w:rsidR="00934780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1DC9DEF8" w14:textId="77777777" w:rsidR="00934780" w:rsidRDefault="00000000">
      <w:pPr>
        <w:spacing w:after="8" w:line="259" w:lineRule="auto"/>
        <w:ind w:left="12" w:firstLine="0"/>
        <w:jc w:val="left"/>
      </w:pPr>
      <w:r>
        <w:t xml:space="preserve"> </w:t>
      </w:r>
    </w:p>
    <w:p w14:paraId="647B7F99" w14:textId="77777777" w:rsidR="00934780" w:rsidRDefault="00000000">
      <w:pPr>
        <w:numPr>
          <w:ilvl w:val="0"/>
          <w:numId w:val="1"/>
        </w:numPr>
        <w:spacing w:after="115"/>
        <w:ind w:right="32" w:hanging="266"/>
        <w:jc w:val="left"/>
      </w:pPr>
      <w:r>
        <w:rPr>
          <w:u w:val="single" w:color="000000"/>
        </w:rPr>
        <w:t>Obchodné meno:</w:t>
      </w:r>
      <w:r>
        <w:t xml:space="preserve">  </w:t>
      </w:r>
      <w:r>
        <w:tab/>
        <w:t xml:space="preserve">SYGNUS s.r.o. (ďalej len „spoločnosť“) </w:t>
      </w:r>
    </w:p>
    <w:p w14:paraId="70DAF090" w14:textId="77777777" w:rsidR="00934780" w:rsidRDefault="00000000">
      <w:pPr>
        <w:tabs>
          <w:tab w:val="center" w:pos="491"/>
          <w:tab w:val="center" w:pos="1342"/>
          <w:tab w:val="center" w:pos="3078"/>
        </w:tabs>
        <w:spacing w:line="24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>Sídlo:</w:t>
      </w:r>
      <w:r>
        <w:t xml:space="preserve">  </w:t>
      </w:r>
      <w:r>
        <w:tab/>
        <w:t xml:space="preserve"> </w:t>
      </w:r>
      <w:r>
        <w:tab/>
        <w:t xml:space="preserve">Zámocká 8, 811 01 Bratislava </w:t>
      </w:r>
    </w:p>
    <w:p w14:paraId="1A4BB84E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5EA42B4" w14:textId="77777777" w:rsidR="00934780" w:rsidRDefault="00000000">
      <w:pPr>
        <w:numPr>
          <w:ilvl w:val="0"/>
          <w:numId w:val="1"/>
        </w:numPr>
        <w:spacing w:after="80" w:line="259" w:lineRule="auto"/>
        <w:ind w:right="32" w:hanging="266"/>
        <w:jc w:val="left"/>
      </w:pPr>
      <w:r>
        <w:rPr>
          <w:u w:val="single" w:color="000000"/>
        </w:rPr>
        <w:t>Údaje o konsolidovanom celku</w:t>
      </w:r>
      <w:r>
        <w:t xml:space="preserve"> </w:t>
      </w:r>
    </w:p>
    <w:p w14:paraId="670DE056" w14:textId="77777777" w:rsidR="00934780" w:rsidRDefault="00000000">
      <w:pPr>
        <w:ind w:left="273" w:right="64"/>
      </w:pPr>
      <w:r>
        <w:t xml:space="preserve">Spoločnosť nie je súčasťou konsolidovaného celku a spoločnosť nie je materskou účtovnou jednotkou. </w:t>
      </w:r>
    </w:p>
    <w:p w14:paraId="1A642121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0E57B952" w14:textId="77777777" w:rsidR="00934780" w:rsidRDefault="00000000">
      <w:pPr>
        <w:pStyle w:val="Nadpis1"/>
        <w:ind w:left="7"/>
      </w:pPr>
      <w:r>
        <w:rPr>
          <w:u w:val="none"/>
        </w:rPr>
        <w:t xml:space="preserve">3. </w:t>
      </w:r>
      <w:r>
        <w:t>Počet zamestnancov</w:t>
      </w:r>
      <w:r>
        <w:rPr>
          <w:u w:val="none"/>
        </w:rPr>
        <w:t xml:space="preserve"> </w:t>
      </w:r>
    </w:p>
    <w:p w14:paraId="566D3975" w14:textId="77777777" w:rsidR="00934780" w:rsidRDefault="00000000">
      <w:pPr>
        <w:ind w:left="273" w:right="64"/>
      </w:pPr>
      <w:r>
        <w:t xml:space="preserve">Priemerný prepočítaný počet zamestnancov k 31.12. je 0. </w:t>
      </w:r>
    </w:p>
    <w:p w14:paraId="37421FF6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7ED0EDC4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03E6A65" w14:textId="77777777" w:rsidR="00934780" w:rsidRDefault="00000000">
      <w:pPr>
        <w:spacing w:line="249" w:lineRule="auto"/>
        <w:ind w:left="7"/>
        <w:jc w:val="left"/>
      </w:pPr>
      <w:r>
        <w:t xml:space="preserve">II.   INFORMÁCIE O PRIJATÝCH POSTUPOCH   </w:t>
      </w:r>
    </w:p>
    <w:p w14:paraId="658477A3" w14:textId="77777777" w:rsidR="00934780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25EE84FA" w14:textId="77777777" w:rsidR="00934780" w:rsidRDefault="00000000">
      <w:pPr>
        <w:pStyle w:val="Nadpis1"/>
        <w:ind w:left="7"/>
      </w:pPr>
      <w:r>
        <w:rPr>
          <w:u w:val="none"/>
        </w:rPr>
        <w:t xml:space="preserve">1. </w:t>
      </w:r>
      <w:r>
        <w:t>Východiská pre zostavenie účtovnej závierky</w:t>
      </w:r>
      <w:r>
        <w:rPr>
          <w:u w:val="none"/>
        </w:rPr>
        <w:t xml:space="preserve"> </w:t>
      </w:r>
    </w:p>
    <w:p w14:paraId="4A703FB7" w14:textId="77777777" w:rsidR="00934780" w:rsidRDefault="00000000">
      <w:pPr>
        <w:ind w:left="273" w:right="64"/>
      </w:pPr>
      <w:r>
        <w:t xml:space="preserve">Spoločnosť vznikla 18.04.2012 a účtovná závierka bola zostavená za predpokladu, že spoločnosť bude nepretržite pokračovať vo svojej činnosti (going concern). </w:t>
      </w:r>
    </w:p>
    <w:p w14:paraId="4F49219A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439AEDC8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9A0ED85" w14:textId="77777777" w:rsidR="00934780" w:rsidRDefault="00000000">
      <w:pPr>
        <w:pStyle w:val="Nadpis1"/>
        <w:spacing w:after="4"/>
        <w:ind w:left="7"/>
      </w:pPr>
      <w:r>
        <w:rPr>
          <w:u w:val="none"/>
        </w:rPr>
        <w:t xml:space="preserve">2. </w:t>
      </w:r>
      <w:r>
        <w:t>Spôsob oceňovanie jednotlivých zložiek majetku a záväzkov a to</w:t>
      </w:r>
      <w:r>
        <w:rPr>
          <w:u w:val="none"/>
        </w:rP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934780" w14:paraId="4506828E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C4D552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33861A3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</w:tr>
      <w:tr w:rsidR="00934780" w14:paraId="040C7BD2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B6159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s výnimkou 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24C0E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X </w:t>
            </w:r>
          </w:p>
        </w:tc>
      </w:tr>
      <w:tr w:rsidR="00934780" w14:paraId="5A684AAC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DF6ECBF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s výnimkou zásob vytvorených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4E543D6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934780" w14:paraId="4F3BC67C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591D5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podiely na ZI obchodných spoločností,  cenné papiere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8810D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934780" w14:paraId="7990F9AD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A5911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odplatnom nadobudnutí alebo pohľadávky nadobudnuté vkladom do ZI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7A8BC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934780" w14:paraId="4F8832CC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769B1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s výnimkou nehmotného majetku vytvoreného vlastnou činnosťou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E9148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934780" w14:paraId="6B9B3F29" w14:textId="77777777">
        <w:trPr>
          <w:trHeight w:val="27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711AC6E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záväzky pri ich prevzatí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C10CD28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3DD2FA9C" w14:textId="77777777" w:rsidR="00934780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934780" w14:paraId="2BA7C90E" w14:textId="77777777">
        <w:trPr>
          <w:trHeight w:val="233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5101B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934780" w14:paraId="0C649C5D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8F17B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4DBE4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934780" w14:paraId="60070D76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F49CB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EB874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934780" w14:paraId="5ADE75DC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99C411C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nehmotný majetok vytvorený vlastnou činnosťou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A7A8F76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934780" w14:paraId="5E199E51" w14:textId="77777777">
        <w:trPr>
          <w:trHeight w:val="234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C6A84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príchovky a prírastky zvierat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F0B84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17DB81B0" w14:textId="77777777" w:rsidR="00934780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5" w:type="dxa"/>
          <w:left w:w="10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934780" w14:paraId="6F167E40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B0B04DE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4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0C6A0DF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</w:tr>
      <w:tr w:rsidR="00934780" w14:paraId="36269878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64506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peňažné prostriedky a ceniny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2E70D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934780" w14:paraId="57514D44" w14:textId="77777777">
        <w:trPr>
          <w:trHeight w:val="234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1B3F6A9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pri ich vzniku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00A544F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  <w:tr w:rsidR="00934780" w14:paraId="405D71A4" w14:textId="77777777">
        <w:trPr>
          <w:trHeight w:val="232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E1021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pri ich vzniku 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DA770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5BDD8761" w14:textId="77777777" w:rsidR="00934780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6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994"/>
        <w:gridCol w:w="533"/>
      </w:tblGrid>
      <w:tr w:rsidR="00934780" w14:paraId="6C8538F8" w14:textId="77777777">
        <w:trPr>
          <w:trHeight w:val="235"/>
        </w:trPr>
        <w:tc>
          <w:tcPr>
            <w:tcW w:w="85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F762B" w14:textId="77777777" w:rsidR="00934780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Reálnou hodnotou </w:t>
            </w:r>
          </w:p>
        </w:tc>
      </w:tr>
      <w:tr w:rsidR="00934780" w14:paraId="5C24F4BF" w14:textId="77777777">
        <w:trPr>
          <w:trHeight w:val="233"/>
        </w:trPr>
        <w:tc>
          <w:tcPr>
            <w:tcW w:w="7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76AC5" w14:textId="77777777" w:rsidR="00934780" w:rsidRDefault="00000000">
            <w:pPr>
              <w:spacing w:after="0" w:line="259" w:lineRule="auto"/>
              <w:ind w:left="101" w:firstLine="0"/>
              <w:jc w:val="left"/>
            </w:pPr>
            <w:r>
              <w:t xml:space="preserve">1. nehmotný a hmotný majetok novozistený pri inventarizácii a v účtovníctve doteraz nezachytený </w:t>
            </w:r>
          </w:p>
        </w:tc>
        <w:tc>
          <w:tcPr>
            <w:tcW w:w="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7D7F7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10CE314F" w14:textId="77777777" w:rsidR="00934780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bottom w:w="0" w:type="dxa"/>
          <w:right w:w="18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934780" w14:paraId="153A2C1D" w14:textId="77777777">
        <w:trPr>
          <w:trHeight w:val="232"/>
        </w:trPr>
        <w:tc>
          <w:tcPr>
            <w:tcW w:w="8527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66915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934780" w14:paraId="2C1DA6B4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B1412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DF7F0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934780" w14:paraId="0A5161D1" w14:textId="77777777">
        <w:trPr>
          <w:trHeight w:val="235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10C41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Metódou FIFO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FCA51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934780" w14:paraId="415FDEE6" w14:textId="77777777">
        <w:trPr>
          <w:trHeight w:val="23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240FA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zásob sa rozdeľuje na cenu za ktoré sa zásoby obstarali  a náklady súvisiace s obstaraním (VON).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39D8D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934780" w14:paraId="558E6B57" w14:textId="77777777">
        <w:trPr>
          <w:trHeight w:val="232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5F6EBA2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nasledovne: VON/(PS zásob + príjem zásob) x výdaj  zásob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CBA63AB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</w:tbl>
    <w:p w14:paraId="53B8C8BD" w14:textId="77777777" w:rsidR="00934780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tbl>
      <w:tblPr>
        <w:tblStyle w:val="TableGrid"/>
        <w:tblW w:w="8527" w:type="dxa"/>
        <w:tblInd w:w="118" w:type="dxa"/>
        <w:tblCellMar>
          <w:top w:w="44" w:type="dxa"/>
          <w:left w:w="101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8035"/>
        <w:gridCol w:w="492"/>
      </w:tblGrid>
      <w:tr w:rsidR="00934780" w14:paraId="01B268F0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9D638" w14:textId="77777777" w:rsidR="00934780" w:rsidRDefault="00000000">
            <w:pPr>
              <w:spacing w:after="0" w:line="259" w:lineRule="auto"/>
              <w:ind w:left="0" w:firstLine="0"/>
            </w:pPr>
            <w:r>
              <w:t xml:space="preserve">Výdavky budúcich období a príjmy budúcich období sa vykazujú vo výške, ktorá je potrebná na dodržanie zásady vecnej a časovej súvislosti s účtovným obdobím.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9C2132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934780" w14:paraId="28768373" w14:textId="77777777">
        <w:trPr>
          <w:trHeight w:val="398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076B6" w14:textId="77777777" w:rsidR="00934780" w:rsidRDefault="00000000">
            <w:pPr>
              <w:spacing w:after="0" w:line="259" w:lineRule="auto"/>
              <w:ind w:left="0" w:firstLine="0"/>
            </w:pPr>
            <w:r>
              <w:t xml:space="preserve">Rezervy sú záväzky s neurčitým časovým vymedzením alebo výškou; tvoria sa na krytie známych rizík alebo strát z podnikania. Oceňujú sa v očakávanej výške záväzku.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86EE72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</w:t>
            </w:r>
          </w:p>
        </w:tc>
      </w:tr>
      <w:tr w:rsidR="00934780" w14:paraId="514D3F95" w14:textId="77777777">
        <w:trPr>
          <w:trHeight w:val="400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59DAC2A" w14:textId="77777777" w:rsidR="00934780" w:rsidRDefault="00000000">
            <w:pPr>
              <w:spacing w:after="0" w:line="259" w:lineRule="auto"/>
              <w:ind w:left="0" w:firstLine="0"/>
            </w:pPr>
            <w:r>
              <w:t xml:space="preserve">Prenajatý majetok a majetok obstaraný na základe zmluvy o kúpe prenajatej veci - v ocenení rovnajúcom istine a náklady súvisiace s obstaraním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CE2BBD8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934780" w14:paraId="685DA3BA" w14:textId="77777777">
        <w:trPr>
          <w:trHeight w:val="400"/>
        </w:trPr>
        <w:tc>
          <w:tcPr>
            <w:tcW w:w="803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D298C" w14:textId="77777777" w:rsidR="00934780" w:rsidRDefault="00000000">
            <w:pPr>
              <w:spacing w:after="0" w:line="259" w:lineRule="auto"/>
              <w:ind w:left="0" w:firstLine="0"/>
            </w:pPr>
            <w:r>
              <w:t xml:space="preserve">Daň z príjmov splatná – daň sa určuje z účtovného zisku pred zdanením, po úpravách na daňové účely podľa zákona o daniach z príjmov pri sadzbe 21 % , prípadne 15% </w:t>
            </w:r>
          </w:p>
        </w:tc>
        <w:tc>
          <w:tcPr>
            <w:tcW w:w="49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7FA15A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X  </w:t>
            </w:r>
          </w:p>
        </w:tc>
      </w:tr>
      <w:tr w:rsidR="00934780" w14:paraId="3B0083FD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F12F3" w14:textId="77777777" w:rsidR="00934780" w:rsidRDefault="00000000">
            <w:pPr>
              <w:spacing w:after="0" w:line="259" w:lineRule="auto"/>
              <w:ind w:left="0" w:right="42" w:firstLine="0"/>
            </w:pPr>
            <w: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6E233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 </w:t>
            </w:r>
          </w:p>
        </w:tc>
      </w:tr>
      <w:tr w:rsidR="00934780" w14:paraId="709E6E48" w14:textId="77777777">
        <w:trPr>
          <w:trHeight w:val="593"/>
        </w:trPr>
        <w:tc>
          <w:tcPr>
            <w:tcW w:w="8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44300" w14:textId="77777777" w:rsidR="00934780" w:rsidRDefault="00000000">
            <w:pPr>
              <w:spacing w:after="0" w:line="259" w:lineRule="auto"/>
              <w:ind w:left="0" w:right="41" w:firstLine="0"/>
            </w:pPr>
            <w:r>
              <w:t xml:space="preserve"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  </w:t>
            </w:r>
          </w:p>
        </w:tc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1B126A" w14:textId="77777777" w:rsidR="00934780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15"/>
              </w:rPr>
              <w:t xml:space="preserve">  X </w:t>
            </w:r>
          </w:p>
        </w:tc>
      </w:tr>
    </w:tbl>
    <w:p w14:paraId="08F9B114" w14:textId="77777777" w:rsidR="00934780" w:rsidRDefault="00000000">
      <w:pPr>
        <w:spacing w:after="12" w:line="259" w:lineRule="auto"/>
        <w:ind w:left="12" w:firstLine="0"/>
        <w:jc w:val="left"/>
      </w:pPr>
      <w:r>
        <w:t xml:space="preserve"> </w:t>
      </w:r>
    </w:p>
    <w:p w14:paraId="6E0AF58C" w14:textId="77777777" w:rsidR="00934780" w:rsidRDefault="00000000">
      <w:pPr>
        <w:spacing w:after="20" w:line="259" w:lineRule="auto"/>
        <w:ind w:left="12" w:firstLine="0"/>
        <w:jc w:val="left"/>
      </w:pPr>
      <w:r>
        <w:t xml:space="preserve"> </w:t>
      </w:r>
    </w:p>
    <w:p w14:paraId="357AFF49" w14:textId="77777777" w:rsidR="00934780" w:rsidRDefault="00000000">
      <w:pPr>
        <w:pStyle w:val="Nadpis1"/>
        <w:ind w:left="7"/>
      </w:pPr>
      <w:r>
        <w:rPr>
          <w:u w:val="none"/>
        </w:rPr>
        <w:t xml:space="preserve">3. </w:t>
      </w:r>
      <w:r>
        <w:t>Spôsob zostavenia odpisového plánu pre jednotlivé druhy dlhodobého hmotného a nehmotného majetku</w:t>
      </w:r>
      <w:r>
        <w:rPr>
          <w:u w:val="none"/>
        </w:rPr>
        <w:t xml:space="preserve"> </w:t>
      </w:r>
    </w:p>
    <w:p w14:paraId="4AA05E13" w14:textId="77777777" w:rsidR="00934780" w:rsidRDefault="00000000">
      <w:pPr>
        <w:spacing w:after="37"/>
        <w:ind w:left="273" w:right="64"/>
      </w:pPr>
      <w:r>
        <w:t xml:space="preserve">Odpisy dlhodobého 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 </w:t>
      </w:r>
    </w:p>
    <w:tbl>
      <w:tblPr>
        <w:tblStyle w:val="TableGrid"/>
        <w:tblW w:w="8263" w:type="dxa"/>
        <w:tblInd w:w="292" w:type="dxa"/>
        <w:tblCellMar>
          <w:top w:w="52" w:type="dxa"/>
          <w:left w:w="28" w:type="dxa"/>
          <w:bottom w:w="0" w:type="dxa"/>
          <w:right w:w="2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25"/>
      </w:tblGrid>
      <w:tr w:rsidR="00934780" w14:paraId="433B7256" w14:textId="77777777">
        <w:trPr>
          <w:trHeight w:val="706"/>
        </w:trPr>
        <w:tc>
          <w:tcPr>
            <w:tcW w:w="3422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vAlign w:val="center"/>
          </w:tcPr>
          <w:p w14:paraId="0545CE7B" w14:textId="77777777" w:rsidR="00934780" w:rsidRDefault="00000000">
            <w:pPr>
              <w:spacing w:after="0" w:line="259" w:lineRule="auto"/>
              <w:ind w:left="0" w:right="15" w:firstLine="0"/>
              <w:jc w:val="center"/>
            </w:pPr>
            <w:r>
              <w:t>Dlhodobý hmotný majetok  -  odpisy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 w14:paraId="620EF469" w14:textId="77777777" w:rsidR="00934780" w:rsidRDefault="00000000">
            <w:pPr>
              <w:spacing w:after="0" w:line="259" w:lineRule="auto"/>
              <w:ind w:left="0" w:firstLine="0"/>
              <w:jc w:val="center"/>
            </w:pPr>
            <w:r>
              <w:t>Predpokladaná doba používania v rokoch</w:t>
            </w:r>
          </w:p>
        </w:tc>
        <w:tc>
          <w:tcPr>
            <w:tcW w:w="1826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  <w:vAlign w:val="center"/>
          </w:tcPr>
          <w:p w14:paraId="72C35508" w14:textId="77777777" w:rsidR="00934780" w:rsidRDefault="00000000">
            <w:pPr>
              <w:spacing w:after="0" w:line="259" w:lineRule="auto"/>
              <w:ind w:left="0" w:right="23" w:firstLine="0"/>
              <w:jc w:val="center"/>
            </w:pPr>
            <w:r>
              <w:t>Metóda odpisovania</w:t>
            </w:r>
          </w:p>
        </w:tc>
        <w:tc>
          <w:tcPr>
            <w:tcW w:w="1625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4AA1FB88" w14:textId="77777777" w:rsidR="00934780" w:rsidRDefault="00000000">
            <w:pPr>
              <w:spacing w:after="0" w:line="259" w:lineRule="auto"/>
              <w:ind w:left="380" w:hanging="154"/>
            </w:pPr>
            <w:r>
              <w:t>Ročná odpisová sadzba v %</w:t>
            </w:r>
          </w:p>
        </w:tc>
      </w:tr>
      <w:tr w:rsidR="00934780" w14:paraId="7E59E639" w14:textId="77777777">
        <w:trPr>
          <w:trHeight w:val="660"/>
        </w:trPr>
        <w:tc>
          <w:tcPr>
            <w:tcW w:w="3422" w:type="dxa"/>
            <w:tcBorders>
              <w:top w:val="single" w:sz="14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14:paraId="5A9E3697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>Samostatné hnuteľné veci a súbory hnut. vecí</w:t>
            </w:r>
          </w:p>
        </w:tc>
        <w:tc>
          <w:tcPr>
            <w:tcW w:w="1390" w:type="dxa"/>
            <w:tcBorders>
              <w:top w:val="single" w:sz="14" w:space="0" w:color="000000"/>
              <w:left w:val="nil"/>
              <w:bottom w:val="single" w:sz="11" w:space="0" w:color="000000"/>
              <w:right w:val="nil"/>
            </w:tcBorders>
          </w:tcPr>
          <w:p w14:paraId="02A12789" w14:textId="77777777" w:rsidR="00934780" w:rsidRDefault="00000000">
            <w:pPr>
              <w:spacing w:after="0" w:line="259" w:lineRule="auto"/>
              <w:ind w:left="0" w:right="23" w:firstLine="0"/>
              <w:jc w:val="center"/>
            </w:pPr>
            <w:r>
              <w:t>4</w:t>
            </w:r>
          </w:p>
        </w:tc>
        <w:tc>
          <w:tcPr>
            <w:tcW w:w="1826" w:type="dxa"/>
            <w:tcBorders>
              <w:top w:val="single" w:sz="14" w:space="0" w:color="000000"/>
              <w:left w:val="nil"/>
              <w:bottom w:val="single" w:sz="11" w:space="0" w:color="000000"/>
              <w:right w:val="nil"/>
            </w:tcBorders>
          </w:tcPr>
          <w:p w14:paraId="7B765CBA" w14:textId="77777777" w:rsidR="00934780" w:rsidRDefault="00000000">
            <w:pPr>
              <w:spacing w:after="0" w:line="259" w:lineRule="auto"/>
              <w:ind w:left="0" w:right="23" w:firstLine="0"/>
              <w:jc w:val="center"/>
            </w:pPr>
            <w:r>
              <w:t>rovnomerne</w:t>
            </w:r>
          </w:p>
        </w:tc>
        <w:tc>
          <w:tcPr>
            <w:tcW w:w="1625" w:type="dxa"/>
            <w:tcBorders>
              <w:top w:val="single" w:sz="14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14:paraId="06D040FD" w14:textId="77777777" w:rsidR="00934780" w:rsidRDefault="00000000">
            <w:pPr>
              <w:spacing w:after="0" w:line="259" w:lineRule="auto"/>
              <w:ind w:left="0" w:right="20" w:firstLine="0"/>
              <w:jc w:val="center"/>
            </w:pPr>
            <w:r>
              <w:t>25</w:t>
            </w:r>
          </w:p>
        </w:tc>
      </w:tr>
    </w:tbl>
    <w:p w14:paraId="59E22160" w14:textId="77777777" w:rsidR="00934780" w:rsidRDefault="00000000">
      <w:pPr>
        <w:spacing w:after="27"/>
        <w:ind w:left="273" w:right="64"/>
      </w:pPr>
      <w:r>
        <w:t xml:space="preserve">Odpisy dlhodobého nehmotného majetku sú stanovené vychádzajúc z predpokladanej doby jeho používania a predpokladaného priebehu jeho opotrebenia. Odpisovať sa začína v mesiaci, v ktorom bol dlhodobý hmotný majetok uvedený do používania a zaúčtuje sa ku dňu ku ktorému sú splnené všetky technické predpoklady potrebné k užívaniu majetku a sú splnené všetky povinností stanovené príslušnými predpismi.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 </w:t>
      </w:r>
    </w:p>
    <w:tbl>
      <w:tblPr>
        <w:tblStyle w:val="TableGrid"/>
        <w:tblW w:w="8271" w:type="dxa"/>
        <w:tblInd w:w="286" w:type="dxa"/>
        <w:tblCellMar>
          <w:top w:w="46" w:type="dxa"/>
          <w:left w:w="38" w:type="dxa"/>
          <w:bottom w:w="0" w:type="dxa"/>
          <w:right w:w="16" w:type="dxa"/>
        </w:tblCellMar>
        <w:tblLook w:val="04A0" w:firstRow="1" w:lastRow="0" w:firstColumn="1" w:lastColumn="0" w:noHBand="0" w:noVBand="1"/>
      </w:tblPr>
      <w:tblGrid>
        <w:gridCol w:w="3422"/>
        <w:gridCol w:w="1390"/>
        <w:gridCol w:w="1826"/>
        <w:gridCol w:w="1633"/>
      </w:tblGrid>
      <w:tr w:rsidR="00934780" w14:paraId="2A79A924" w14:textId="77777777">
        <w:trPr>
          <w:trHeight w:val="706"/>
        </w:trPr>
        <w:tc>
          <w:tcPr>
            <w:tcW w:w="3422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532745B4" w14:textId="77777777" w:rsidR="00934780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>Dlhodobý nehmotný majetok  -  odpisy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</w:tcPr>
          <w:p w14:paraId="24A9DE76" w14:textId="77777777" w:rsidR="00934780" w:rsidRDefault="00000000">
            <w:pPr>
              <w:spacing w:after="0" w:line="259" w:lineRule="auto"/>
              <w:ind w:left="20" w:right="47" w:firstLine="46"/>
            </w:pPr>
            <w:r>
              <w:rPr>
                <w:sz w:val="16"/>
              </w:rPr>
              <w:t>Predpokladaná doba používania v rokoch</w:t>
            </w:r>
          </w:p>
        </w:tc>
        <w:tc>
          <w:tcPr>
            <w:tcW w:w="1826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23C82711" w14:textId="77777777" w:rsidR="00934780" w:rsidRDefault="00000000">
            <w:pPr>
              <w:spacing w:after="0" w:line="259" w:lineRule="auto"/>
              <w:ind w:left="97" w:firstLine="0"/>
              <w:jc w:val="left"/>
            </w:pPr>
            <w:r>
              <w:rPr>
                <w:sz w:val="16"/>
              </w:rPr>
              <w:t>Metóda odpisovania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12" w:space="0" w:color="000000"/>
              <w:bottom w:val="single" w:sz="11" w:space="0" w:color="000000"/>
              <w:right w:val="single" w:sz="12" w:space="0" w:color="000000"/>
            </w:tcBorders>
            <w:vAlign w:val="center"/>
          </w:tcPr>
          <w:p w14:paraId="508F749E" w14:textId="77777777" w:rsidR="00934780" w:rsidRDefault="00000000">
            <w:pPr>
              <w:spacing w:after="0" w:line="259" w:lineRule="auto"/>
              <w:ind w:left="354" w:hanging="166"/>
            </w:pPr>
            <w:r>
              <w:rPr>
                <w:sz w:val="16"/>
              </w:rPr>
              <w:t>Ročná odpisová sadzba v %</w:t>
            </w:r>
          </w:p>
        </w:tc>
      </w:tr>
      <w:tr w:rsidR="00934780" w14:paraId="7F06F718" w14:textId="77777777">
        <w:trPr>
          <w:trHeight w:val="222"/>
        </w:trPr>
        <w:tc>
          <w:tcPr>
            <w:tcW w:w="3422" w:type="dxa"/>
            <w:tcBorders>
              <w:top w:val="single" w:sz="11" w:space="0" w:color="000000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185A9875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Spoločnosť nemá obsahovú náplň</w:t>
            </w:r>
          </w:p>
        </w:tc>
        <w:tc>
          <w:tcPr>
            <w:tcW w:w="1390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669773D4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5B43761D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11" w:space="0" w:color="000000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4617182B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</w:tr>
      <w:tr w:rsidR="00934780" w14:paraId="46FC01E3" w14:textId="77777777">
        <w:trPr>
          <w:trHeight w:val="21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7" w:space="0" w:color="D4D4D4"/>
              <w:right w:val="single" w:sz="7" w:space="0" w:color="D4D4D4"/>
            </w:tcBorders>
          </w:tcPr>
          <w:p w14:paraId="49424CE1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0F8C22A4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7" w:space="0" w:color="D4D4D4"/>
            </w:tcBorders>
          </w:tcPr>
          <w:p w14:paraId="0E19AB53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7" w:space="0" w:color="D4D4D4"/>
              <w:right w:val="single" w:sz="12" w:space="0" w:color="000000"/>
            </w:tcBorders>
          </w:tcPr>
          <w:p w14:paraId="09CE360B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</w:tr>
      <w:tr w:rsidR="00934780" w14:paraId="5B241FE4" w14:textId="77777777">
        <w:trPr>
          <w:trHeight w:val="229"/>
        </w:trPr>
        <w:tc>
          <w:tcPr>
            <w:tcW w:w="3422" w:type="dxa"/>
            <w:tcBorders>
              <w:top w:val="single" w:sz="7" w:space="0" w:color="D4D4D4"/>
              <w:left w:val="single" w:sz="6" w:space="0" w:color="000000"/>
              <w:bottom w:val="single" w:sz="11" w:space="0" w:color="000000"/>
              <w:right w:val="single" w:sz="7" w:space="0" w:color="D4D4D4"/>
            </w:tcBorders>
          </w:tcPr>
          <w:p w14:paraId="4CE13CA7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0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77E0AEAD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6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7" w:space="0" w:color="D4D4D4"/>
            </w:tcBorders>
          </w:tcPr>
          <w:p w14:paraId="019A2527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3" w:type="dxa"/>
            <w:tcBorders>
              <w:top w:val="single" w:sz="7" w:space="0" w:color="D4D4D4"/>
              <w:left w:val="single" w:sz="7" w:space="0" w:color="D4D4D4"/>
              <w:bottom w:val="single" w:sz="11" w:space="0" w:color="000000"/>
              <w:right w:val="single" w:sz="12" w:space="0" w:color="000000"/>
            </w:tcBorders>
          </w:tcPr>
          <w:p w14:paraId="118FF7DA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3E84DED" w14:textId="77777777" w:rsidR="00934780" w:rsidRDefault="00000000">
      <w:pPr>
        <w:ind w:left="273" w:right="64"/>
      </w:pPr>
      <w:r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52024208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BAC0AF1" w14:textId="77777777" w:rsidR="00934780" w:rsidRDefault="00000000">
      <w:pPr>
        <w:spacing w:after="0" w:line="259" w:lineRule="auto"/>
        <w:ind w:left="278" w:firstLine="0"/>
        <w:jc w:val="left"/>
      </w:pPr>
      <w:r>
        <w:lastRenderedPageBreak/>
        <w:t xml:space="preserve"> </w:t>
      </w:r>
    </w:p>
    <w:p w14:paraId="522C97D1" w14:textId="77777777" w:rsidR="00934780" w:rsidRDefault="00000000">
      <w:pPr>
        <w:pStyle w:val="Nadpis1"/>
        <w:ind w:left="7"/>
      </w:pPr>
      <w:r>
        <w:rPr>
          <w:u w:val="none"/>
        </w:rPr>
        <w:t xml:space="preserve">4. </w:t>
      </w:r>
      <w:r>
        <w:t>Zmeny účtovných zásad a účtovných metód</w:t>
      </w:r>
      <w:r>
        <w:rPr>
          <w:u w:val="none"/>
        </w:rPr>
        <w:t xml:space="preserve"> </w:t>
      </w:r>
    </w:p>
    <w:p w14:paraId="13C905B8" w14:textId="77777777" w:rsidR="00934780" w:rsidRDefault="00000000">
      <w:pPr>
        <w:ind w:left="273" w:right="64"/>
      </w:pPr>
      <w:r>
        <w:t xml:space="preserve">Účtovné metódy a všeobecné účtovné zásady boli účtovnou jednotkou konzistentne aplikované počas celého účtovného obdobia. </w:t>
      </w:r>
    </w:p>
    <w:p w14:paraId="21ED20B0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10BC64C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5BC31A97" w14:textId="77777777" w:rsidR="00934780" w:rsidRDefault="00000000">
      <w:pPr>
        <w:spacing w:after="12" w:line="259" w:lineRule="auto"/>
        <w:ind w:left="278" w:firstLine="0"/>
        <w:jc w:val="left"/>
      </w:pPr>
      <w:r>
        <w:t xml:space="preserve"> </w:t>
      </w:r>
    </w:p>
    <w:p w14:paraId="66DFE98C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370F7FC5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68A56F39" w14:textId="77777777" w:rsidR="00934780" w:rsidRDefault="00000000">
      <w:pPr>
        <w:spacing w:line="249" w:lineRule="auto"/>
        <w:ind w:left="7"/>
        <w:jc w:val="left"/>
      </w:pPr>
      <w:r>
        <w:t xml:space="preserve">III.   INFORMÁCIE, KTORÉ VYSVETĽUJÚ A DOPĹŇAJÚ SÚVAHU A VÝKAZ ZISKOV A STRÁT </w:t>
      </w:r>
    </w:p>
    <w:p w14:paraId="2DA8C290" w14:textId="77777777" w:rsidR="00934780" w:rsidRDefault="00000000">
      <w:pPr>
        <w:spacing w:after="0" w:line="259" w:lineRule="auto"/>
        <w:ind w:left="12" w:firstLine="0"/>
        <w:jc w:val="left"/>
      </w:pPr>
      <w:r>
        <w:t xml:space="preserve"> </w:t>
      </w:r>
    </w:p>
    <w:p w14:paraId="3E3CD485" w14:textId="77777777" w:rsidR="00934780" w:rsidRDefault="00000000">
      <w:pPr>
        <w:pStyle w:val="Nadpis1"/>
        <w:ind w:left="7"/>
      </w:pPr>
      <w:r>
        <w:rPr>
          <w:u w:val="none"/>
        </w:rPr>
        <w:t xml:space="preserve">1. </w:t>
      </w:r>
      <w:r>
        <w:t>Náklady a výnosy, ktoré majú výnimočný rozsah alebo výskyt</w:t>
      </w:r>
      <w:r>
        <w:rPr>
          <w:u w:val="none"/>
        </w:rPr>
        <w:t xml:space="preserve"> </w:t>
      </w:r>
    </w:p>
    <w:p w14:paraId="3EB1D3B9" w14:textId="77777777" w:rsidR="00934780" w:rsidRDefault="00000000">
      <w:pPr>
        <w:ind w:left="273" w:right="64"/>
      </w:pPr>
      <w:r>
        <w:t xml:space="preserve">Prehľad o nákladoch a výnosoch, ktoré majú výnimočný rozsah alebo výskyt je uvedený v nasledujúcom prehľade:  </w:t>
      </w:r>
    </w:p>
    <w:tbl>
      <w:tblPr>
        <w:tblStyle w:val="TableGrid"/>
        <w:tblW w:w="6853" w:type="dxa"/>
        <w:tblInd w:w="979" w:type="dxa"/>
        <w:tblCellMar>
          <w:top w:w="43" w:type="dxa"/>
          <w:left w:w="37" w:type="dxa"/>
          <w:bottom w:w="0" w:type="dxa"/>
          <w:right w:w="32" w:type="dxa"/>
        </w:tblCellMar>
        <w:tblLook w:val="04A0" w:firstRow="1" w:lastRow="0" w:firstColumn="1" w:lastColumn="0" w:noHBand="0" w:noVBand="1"/>
      </w:tblPr>
      <w:tblGrid>
        <w:gridCol w:w="5493"/>
        <w:gridCol w:w="1360"/>
      </w:tblGrid>
      <w:tr w:rsidR="00934780" w14:paraId="69391CDC" w14:textId="77777777">
        <w:trPr>
          <w:trHeight w:val="731"/>
        </w:trPr>
        <w:tc>
          <w:tcPr>
            <w:tcW w:w="54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7143F24" w14:textId="77777777" w:rsidR="00934780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3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EC7273C" w14:textId="77777777" w:rsidR="00934780" w:rsidRDefault="00000000">
            <w:pPr>
              <w:spacing w:after="0" w:line="259" w:lineRule="auto"/>
              <w:ind w:left="342" w:hanging="274"/>
              <w:jc w:val="left"/>
            </w:pPr>
            <w:r>
              <w:rPr>
                <w:sz w:val="18"/>
              </w:rPr>
              <w:t>Bežné účtovné obdobie</w:t>
            </w:r>
          </w:p>
        </w:tc>
      </w:tr>
      <w:tr w:rsidR="00934780" w14:paraId="2F4EB1A5" w14:textId="77777777">
        <w:trPr>
          <w:trHeight w:val="302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4F150BB2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756E9B74" w14:textId="77777777" w:rsidR="0093478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34780" w14:paraId="04431D2D" w14:textId="77777777">
        <w:trPr>
          <w:trHeight w:val="234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7901CE32" w14:textId="77777777" w:rsidR="00934780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Škody zo živelných pohrôm na majetku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14:paraId="55504A66" w14:textId="77777777" w:rsidR="0093478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34780" w14:paraId="38A3BDC5" w14:textId="77777777">
        <w:trPr>
          <w:trHeight w:val="246"/>
        </w:trPr>
        <w:tc>
          <w:tcPr>
            <w:tcW w:w="5493" w:type="dxa"/>
            <w:tcBorders>
              <w:top w:val="single" w:sz="8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1DC2ECF7" w14:textId="77777777" w:rsidR="00934780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Náklady z dôvodu predaja podniku alebo časti podniku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5A097A40" w14:textId="77777777" w:rsidR="0093478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34780" w14:paraId="5794C4CD" w14:textId="77777777">
        <w:trPr>
          <w:trHeight w:val="255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  <w:shd w:val="clear" w:color="auto" w:fill="FFFFFF"/>
          </w:tcPr>
          <w:p w14:paraId="7CB40435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FFFFFF"/>
          </w:tcPr>
          <w:p w14:paraId="211256B3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</w:tr>
      <w:tr w:rsidR="00934780" w14:paraId="551E1AEE" w14:textId="77777777">
        <w:trPr>
          <w:trHeight w:val="240"/>
        </w:trPr>
        <w:tc>
          <w:tcPr>
            <w:tcW w:w="5493" w:type="dxa"/>
            <w:tcBorders>
              <w:top w:val="single" w:sz="12" w:space="0" w:color="000000"/>
              <w:left w:val="single" w:sz="6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014EDA06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Výnosy, ktoré majú mimoriadny rozsah alebo výskyt, z toho: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</w:tcPr>
          <w:p w14:paraId="490EBAB9" w14:textId="77777777" w:rsidR="0093478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34780" w14:paraId="507052CF" w14:textId="77777777">
        <w:trPr>
          <w:trHeight w:val="233"/>
        </w:trPr>
        <w:tc>
          <w:tcPr>
            <w:tcW w:w="5493" w:type="dxa"/>
            <w:tcBorders>
              <w:top w:val="nil"/>
              <w:left w:val="single" w:sz="6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7EFC0BF3" w14:textId="77777777" w:rsidR="00934780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Náhrada škody zo živelných pohrôm od poisťovne</w:t>
            </w:r>
          </w:p>
        </w:tc>
        <w:tc>
          <w:tcPr>
            <w:tcW w:w="1360" w:type="dxa"/>
            <w:tcBorders>
              <w:top w:val="nil"/>
              <w:left w:val="single" w:sz="12" w:space="0" w:color="000000"/>
              <w:bottom w:val="single" w:sz="7" w:space="0" w:color="000000"/>
              <w:right w:val="single" w:sz="12" w:space="0" w:color="000000"/>
            </w:tcBorders>
            <w:shd w:val="clear" w:color="auto" w:fill="FFFFFF"/>
          </w:tcPr>
          <w:p w14:paraId="26637445" w14:textId="77777777" w:rsidR="0093478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34780" w14:paraId="29935E75" w14:textId="77777777">
        <w:trPr>
          <w:trHeight w:val="251"/>
        </w:trPr>
        <w:tc>
          <w:tcPr>
            <w:tcW w:w="5493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00259D94" w14:textId="77777777" w:rsidR="00934780" w:rsidRDefault="00000000">
            <w:pPr>
              <w:spacing w:after="0" w:line="259" w:lineRule="auto"/>
              <w:ind w:left="151" w:firstLine="0"/>
              <w:jc w:val="left"/>
            </w:pPr>
            <w:r>
              <w:rPr>
                <w:sz w:val="18"/>
              </w:rPr>
              <w:t>Výnosy z predaja podniku alebo časti podniku</w:t>
            </w:r>
          </w:p>
        </w:tc>
        <w:tc>
          <w:tcPr>
            <w:tcW w:w="136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14:paraId="3E1AEA18" w14:textId="77777777" w:rsidR="00934780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159B7829" w14:textId="77777777" w:rsidR="00934780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085D8594" w14:textId="77777777" w:rsidR="00934780" w:rsidRDefault="00000000">
      <w:pPr>
        <w:spacing w:after="0" w:line="259" w:lineRule="auto"/>
        <w:ind w:left="252" w:firstLine="0"/>
        <w:jc w:val="center"/>
      </w:pPr>
      <w:r>
        <w:rPr>
          <w:sz w:val="21"/>
        </w:rPr>
        <w:t xml:space="preserve"> </w:t>
      </w:r>
    </w:p>
    <w:p w14:paraId="06DA3997" w14:textId="77777777" w:rsidR="00934780" w:rsidRDefault="00000000">
      <w:pPr>
        <w:pStyle w:val="Nadpis1"/>
        <w:spacing w:after="0"/>
        <w:ind w:left="7"/>
      </w:pPr>
      <w:r>
        <w:rPr>
          <w:u w:val="none"/>
        </w:rPr>
        <w:t xml:space="preserve">2. </w:t>
      </w:r>
      <w:r>
        <w:t>Informácie o záväzkoch</w:t>
      </w:r>
      <w:r>
        <w:rPr>
          <w:u w:val="none"/>
        </w:rPr>
        <w:t xml:space="preserve"> </w:t>
      </w:r>
    </w:p>
    <w:tbl>
      <w:tblPr>
        <w:tblStyle w:val="TableGrid"/>
        <w:tblW w:w="5947" w:type="dxa"/>
        <w:tblInd w:w="1434" w:type="dxa"/>
        <w:tblCellMar>
          <w:top w:w="52" w:type="dxa"/>
          <w:left w:w="28" w:type="dxa"/>
          <w:bottom w:w="0" w:type="dxa"/>
          <w:right w:w="27" w:type="dxa"/>
        </w:tblCellMar>
        <w:tblLook w:val="04A0" w:firstRow="1" w:lastRow="0" w:firstColumn="1" w:lastColumn="0" w:noHBand="0" w:noVBand="1"/>
      </w:tblPr>
      <w:tblGrid>
        <w:gridCol w:w="3448"/>
        <w:gridCol w:w="2499"/>
      </w:tblGrid>
      <w:tr w:rsidR="00934780" w14:paraId="04015AC3" w14:textId="77777777">
        <w:trPr>
          <w:trHeight w:val="283"/>
        </w:trPr>
        <w:tc>
          <w:tcPr>
            <w:tcW w:w="3448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7CDFF985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>Dlhodobé záväzky spolu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37744ED7" w14:textId="77777777" w:rsidR="00934780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934780" w14:paraId="43682FA4" w14:textId="77777777">
        <w:trPr>
          <w:trHeight w:val="431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8" w:space="0" w:color="000000"/>
              <w:right w:val="single" w:sz="9" w:space="0" w:color="000000"/>
            </w:tcBorders>
          </w:tcPr>
          <w:p w14:paraId="43039759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9" w:space="0" w:color="000000"/>
              <w:bottom w:val="single" w:sz="8" w:space="0" w:color="000000"/>
              <w:right w:val="single" w:sz="11" w:space="0" w:color="000000"/>
            </w:tcBorders>
            <w:vAlign w:val="center"/>
          </w:tcPr>
          <w:p w14:paraId="7BD2071F" w14:textId="77777777" w:rsidR="00934780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934780" w14:paraId="6EE0B3B1" w14:textId="77777777">
        <w:trPr>
          <w:trHeight w:val="507"/>
        </w:trPr>
        <w:tc>
          <w:tcPr>
            <w:tcW w:w="3448" w:type="dxa"/>
            <w:tcBorders>
              <w:top w:val="single" w:sz="8" w:space="0" w:color="000000"/>
              <w:left w:val="single" w:sz="11" w:space="0" w:color="000000"/>
              <w:bottom w:val="single" w:sz="14" w:space="0" w:color="000000"/>
              <w:right w:val="single" w:sz="9" w:space="0" w:color="000000"/>
            </w:tcBorders>
          </w:tcPr>
          <w:p w14:paraId="0EF87854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8" w:space="0" w:color="000000"/>
              <w:left w:val="single" w:sz="9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6D2CE882" w14:textId="77777777" w:rsidR="00934780" w:rsidRDefault="00000000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  <w:tr w:rsidR="00934780" w14:paraId="0E987BEF" w14:textId="77777777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3D5A7FDE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53E83725" w14:textId="5B839F86" w:rsidR="00934780" w:rsidRDefault="00374E85">
            <w:pPr>
              <w:spacing w:after="0" w:line="259" w:lineRule="auto"/>
              <w:ind w:left="0" w:firstLine="0"/>
              <w:jc w:val="right"/>
            </w:pPr>
            <w:r>
              <w:t>4377</w:t>
            </w:r>
          </w:p>
        </w:tc>
      </w:tr>
      <w:tr w:rsidR="00934780" w14:paraId="26B6F7D4" w14:textId="77777777">
        <w:trPr>
          <w:trHeight w:val="500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14" w:space="0" w:color="000000"/>
            </w:tcBorders>
          </w:tcPr>
          <w:p w14:paraId="0AD72C1C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7BC3EF0E" w14:textId="484DD92C" w:rsidR="00374E85" w:rsidRDefault="00374E85" w:rsidP="00374E85">
            <w:pPr>
              <w:spacing w:after="0" w:line="259" w:lineRule="auto"/>
              <w:ind w:left="0" w:right="1" w:firstLine="0"/>
              <w:jc w:val="right"/>
            </w:pPr>
            <w:r>
              <w:t>4377</w:t>
            </w:r>
          </w:p>
        </w:tc>
      </w:tr>
      <w:tr w:rsidR="00934780" w14:paraId="2386522A" w14:textId="77777777">
        <w:trPr>
          <w:trHeight w:val="290"/>
        </w:trPr>
        <w:tc>
          <w:tcPr>
            <w:tcW w:w="3448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544E50B6" w14:textId="77777777" w:rsidR="00934780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5B7B4802" w14:textId="77777777" w:rsidR="00934780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</w:tbl>
    <w:p w14:paraId="730ADC23" w14:textId="77777777" w:rsidR="00934780" w:rsidRDefault="00000000">
      <w:pPr>
        <w:spacing w:after="0" w:line="259" w:lineRule="auto"/>
        <w:ind w:left="0" w:right="1169" w:firstLine="0"/>
        <w:jc w:val="right"/>
      </w:pPr>
      <w:r>
        <w:rPr>
          <w:sz w:val="21"/>
        </w:rPr>
        <w:t xml:space="preserve"> </w:t>
      </w:r>
    </w:p>
    <w:p w14:paraId="02AC247A" w14:textId="77777777" w:rsidR="00934780" w:rsidRDefault="00000000">
      <w:pPr>
        <w:spacing w:after="0" w:line="259" w:lineRule="auto"/>
        <w:ind w:left="247" w:firstLine="0"/>
        <w:jc w:val="center"/>
      </w:pPr>
      <w:r>
        <w:t xml:space="preserve"> </w:t>
      </w:r>
    </w:p>
    <w:p w14:paraId="2100163E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B620BAA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1B6639A6" w14:textId="77777777" w:rsidR="00934780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3BBE5452" w14:textId="77777777" w:rsidR="00934780" w:rsidRDefault="00000000">
      <w:pPr>
        <w:pStyle w:val="Nadpis1"/>
        <w:spacing w:after="0"/>
        <w:ind w:left="7"/>
      </w:pPr>
      <w:r>
        <w:rPr>
          <w:u w:val="none"/>
        </w:rPr>
        <w:t xml:space="preserve">3. </w:t>
      </w:r>
      <w:r>
        <w:t>Informácie o orgánoch spoločnosti</w:t>
      </w:r>
      <w:r>
        <w:rPr>
          <w:u w:val="none"/>
        </w:rPr>
        <w:t xml:space="preserve"> </w:t>
      </w:r>
    </w:p>
    <w:tbl>
      <w:tblPr>
        <w:tblStyle w:val="TableGrid"/>
        <w:tblW w:w="8184" w:type="dxa"/>
        <w:tblInd w:w="286" w:type="dxa"/>
        <w:tblCellMar>
          <w:top w:w="52" w:type="dxa"/>
          <w:left w:w="0" w:type="dxa"/>
          <w:bottom w:w="0" w:type="dxa"/>
          <w:right w:w="14" w:type="dxa"/>
        </w:tblCellMar>
        <w:tblLook w:val="04A0" w:firstRow="1" w:lastRow="0" w:firstColumn="1" w:lastColumn="0" w:noHBand="0" w:noVBand="1"/>
      </w:tblPr>
      <w:tblGrid>
        <w:gridCol w:w="722"/>
        <w:gridCol w:w="2556"/>
        <w:gridCol w:w="1636"/>
        <w:gridCol w:w="1636"/>
        <w:gridCol w:w="1634"/>
      </w:tblGrid>
      <w:tr w:rsidR="00934780" w14:paraId="028126BD" w14:textId="77777777">
        <w:trPr>
          <w:trHeight w:val="500"/>
        </w:trPr>
        <w:tc>
          <w:tcPr>
            <w:tcW w:w="3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8" w:space="0" w:color="D4D4D4"/>
              <w:right w:val="single" w:sz="12" w:space="0" w:color="000000"/>
            </w:tcBorders>
          </w:tcPr>
          <w:p w14:paraId="0FB59E6A" w14:textId="77777777" w:rsidR="00934780" w:rsidRDefault="00000000">
            <w:pPr>
              <w:spacing w:after="0" w:line="259" w:lineRule="auto"/>
              <w:ind w:left="801" w:firstLine="0"/>
              <w:jc w:val="center"/>
            </w:pPr>
            <w:r>
              <w:rPr>
                <w:sz w:val="18"/>
              </w:rPr>
              <w:t>Druh príjmu, výhody                   a</w:t>
            </w:r>
          </w:p>
        </w:tc>
        <w:tc>
          <w:tcPr>
            <w:tcW w:w="49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8B0D11" w14:textId="77777777" w:rsidR="00934780" w:rsidRDefault="00000000">
            <w:pPr>
              <w:spacing w:after="0" w:line="259" w:lineRule="auto"/>
              <w:ind w:left="-15" w:right="191" w:firstLine="0"/>
              <w:jc w:val="center"/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ab/>
              <w:t>Hodnota príjmu, výhody členov orgánov účtovnej jednotky b</w:t>
            </w:r>
          </w:p>
        </w:tc>
      </w:tr>
      <w:tr w:rsidR="00934780" w14:paraId="79FA8380" w14:textId="77777777">
        <w:trPr>
          <w:trHeight w:val="265"/>
        </w:trPr>
        <w:tc>
          <w:tcPr>
            <w:tcW w:w="3278" w:type="dxa"/>
            <w:gridSpan w:val="2"/>
            <w:tcBorders>
              <w:top w:val="single" w:sz="8" w:space="0" w:color="D4D4D4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FB7C0CE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6C75C2" w14:textId="77777777" w:rsidR="00934780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štatutárnych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EE5291" w14:textId="77777777" w:rsidR="00934780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sz w:val="18"/>
              </w:rPr>
              <w:t>dozorných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E25C45" w14:textId="77777777" w:rsidR="00934780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sz w:val="18"/>
              </w:rPr>
              <w:t>iných</w:t>
            </w:r>
          </w:p>
        </w:tc>
      </w:tr>
      <w:tr w:rsidR="00934780" w14:paraId="072B4EB6" w14:textId="77777777">
        <w:trPr>
          <w:trHeight w:val="606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A93CDCC" w14:textId="77777777" w:rsidR="00934780" w:rsidRDefault="00000000">
            <w:pPr>
              <w:spacing w:after="0" w:line="259" w:lineRule="auto"/>
              <w:ind w:left="36" w:firstLine="0"/>
              <w:jc w:val="left"/>
            </w:pPr>
            <w:r>
              <w:rPr>
                <w:sz w:val="18"/>
              </w:rPr>
              <w:lastRenderedPageBreak/>
              <w:t>Poskytnuté záruky alebo iné poskytnuté zabezpečenie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334ACE2C" w14:textId="77777777" w:rsidR="00934780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57D43743" w14:textId="77777777" w:rsidR="00934780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58F7E9" w14:textId="77777777" w:rsidR="00934780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934780" w14:paraId="444E96E1" w14:textId="77777777">
        <w:trPr>
          <w:trHeight w:val="301"/>
        </w:trPr>
        <w:tc>
          <w:tcPr>
            <w:tcW w:w="722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3773DE9" w14:textId="77777777" w:rsidR="00934780" w:rsidRDefault="00000000">
            <w:pPr>
              <w:spacing w:after="0" w:line="259" w:lineRule="auto"/>
              <w:ind w:left="65" w:firstLine="0"/>
              <w:jc w:val="left"/>
            </w:pPr>
            <w:r>
              <w:rPr>
                <w:sz w:val="18"/>
              </w:rPr>
              <w:t>Pôžičky</w:t>
            </w: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308EEA6A" w14:textId="77777777" w:rsidR="00934780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poskytnuté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75C3A505" w14:textId="77777777" w:rsidR="00934780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14:paraId="6D9E99B7" w14:textId="77777777" w:rsidR="00934780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14:paraId="787BE6B5" w14:textId="77777777" w:rsidR="00934780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934780" w14:paraId="02DA7245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15FF0996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1F7CC8" w14:textId="77777777" w:rsidR="00934780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7702F4D2" w14:textId="77777777" w:rsidR="00934780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47771958" w14:textId="77777777" w:rsidR="00934780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7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3F1424F4" w14:textId="77777777" w:rsidR="00934780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934780" w14:paraId="4A2232CB" w14:textId="77777777">
        <w:trPr>
          <w:trHeight w:val="302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115E7B70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70B23E45" w14:textId="77777777" w:rsidR="00934780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splatené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010BD1F5" w14:textId="77777777" w:rsidR="00934780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3D826544" w14:textId="77777777" w:rsidR="00934780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4E73C38F" w14:textId="77777777" w:rsidR="00934780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934780" w14:paraId="77C29349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1D037A87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804C49" w14:textId="77777777" w:rsidR="00934780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39FB4BAF" w14:textId="77777777" w:rsidR="00934780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78935721" w14:textId="77777777" w:rsidR="00934780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7829608" w14:textId="77777777" w:rsidR="00934780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934780" w14:paraId="0A586674" w14:textId="77777777">
        <w:trPr>
          <w:trHeight w:val="31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12" w:space="0" w:color="000000"/>
            </w:tcBorders>
          </w:tcPr>
          <w:p w14:paraId="7E994450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58DEA760" w14:textId="77777777" w:rsidR="00934780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odpustené a odpísané k 31.12.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7" w:space="0" w:color="000000"/>
            </w:tcBorders>
          </w:tcPr>
          <w:p w14:paraId="70C7E085" w14:textId="77777777" w:rsidR="00934780" w:rsidRDefault="00000000">
            <w:pPr>
              <w:spacing w:after="0" w:line="259" w:lineRule="auto"/>
              <w:ind w:left="38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14:paraId="3EFD3591" w14:textId="77777777" w:rsidR="00934780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12FCE135" w14:textId="77777777" w:rsidR="00934780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934780" w14:paraId="121ECD3E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7C5F2C74" w14:textId="77777777" w:rsidR="00934780" w:rsidRDefault="0093478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3966CF" w14:textId="77777777" w:rsidR="00934780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18"/>
              </w:rPr>
              <w:t>úroková sadzba v %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3729F907" w14:textId="77777777" w:rsidR="00934780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>0,00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</w:tcPr>
          <w:p w14:paraId="6043559C" w14:textId="77777777" w:rsidR="00934780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12383A3C" w14:textId="77777777" w:rsidR="00934780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  <w:tr w:rsidR="00934780" w14:paraId="57F2E75D" w14:textId="77777777">
        <w:trPr>
          <w:trHeight w:val="611"/>
        </w:trPr>
        <w:tc>
          <w:tcPr>
            <w:tcW w:w="3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2B474E7" w14:textId="77777777" w:rsidR="00934780" w:rsidRDefault="00000000">
            <w:pPr>
              <w:spacing w:after="0" w:line="259" w:lineRule="auto"/>
              <w:ind w:left="36" w:firstLine="0"/>
            </w:pPr>
            <w:r>
              <w:rPr>
                <w:sz w:val="18"/>
              </w:rPr>
              <w:t>Finančné prostiedky alebo iné plnenie použité na súkromné účely na vyúčtovanie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1FF5904C" w14:textId="77777777" w:rsidR="00934780" w:rsidRDefault="00000000">
            <w:pPr>
              <w:spacing w:after="0" w:line="259" w:lineRule="auto"/>
              <w:ind w:left="39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2AAD66F0" w14:textId="77777777" w:rsidR="00934780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18"/>
              </w:rPr>
              <w:t>0</w:t>
            </w:r>
          </w:p>
        </w:tc>
        <w:tc>
          <w:tcPr>
            <w:tcW w:w="163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52C8EC" w14:textId="77777777" w:rsidR="00934780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1CA2CEA0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2CDDA2EC" w14:textId="77777777" w:rsidR="00934780" w:rsidRDefault="00000000">
      <w:pPr>
        <w:spacing w:after="0" w:line="259" w:lineRule="auto"/>
        <w:ind w:left="278" w:firstLine="0"/>
        <w:jc w:val="left"/>
      </w:pPr>
      <w:r>
        <w:t xml:space="preserve"> </w:t>
      </w:r>
    </w:p>
    <w:p w14:paraId="4DC0068F" w14:textId="77777777" w:rsidR="00934780" w:rsidRDefault="00000000">
      <w:pPr>
        <w:pStyle w:val="Nadpis1"/>
        <w:spacing w:after="179"/>
        <w:ind w:left="7"/>
      </w:pPr>
      <w:r>
        <w:rPr>
          <w:u w:val="none"/>
        </w:rPr>
        <w:t xml:space="preserve">4. </w:t>
      </w:r>
      <w:r>
        <w:t>Informácie o povinnostiach účtovnej jednotky</w:t>
      </w:r>
      <w:r>
        <w:rPr>
          <w:u w:val="none"/>
        </w:rPr>
        <w:t xml:space="preserve"> </w:t>
      </w:r>
    </w:p>
    <w:p w14:paraId="5AC87915" w14:textId="77777777" w:rsidR="00934780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Finančné povinností, ktoré sa nevykazujú v súvahe, ale sú významné na posúdenie finančnej situácie spoločnosti sú tieto: </w:t>
      </w:r>
    </w:p>
    <w:p w14:paraId="57DA125D" w14:textId="77777777" w:rsidR="00934780" w:rsidRDefault="00000000">
      <w:pPr>
        <w:ind w:left="552" w:right="64"/>
      </w:pPr>
      <w:r>
        <w:t xml:space="preserve">Spoločnosť nemá obsahovú náplň </w:t>
      </w:r>
    </w:p>
    <w:p w14:paraId="63FF5DAA" w14:textId="77777777" w:rsidR="00934780" w:rsidRDefault="00000000">
      <w:pPr>
        <w:spacing w:after="0" w:line="259" w:lineRule="auto"/>
        <w:ind w:left="542" w:firstLine="0"/>
        <w:jc w:val="left"/>
      </w:pPr>
      <w:r>
        <w:t xml:space="preserve"> </w:t>
      </w:r>
    </w:p>
    <w:p w14:paraId="56B92177" w14:textId="77777777" w:rsidR="00934780" w:rsidRDefault="00000000">
      <w:pPr>
        <w:spacing w:after="0" w:line="259" w:lineRule="auto"/>
        <w:ind w:left="413" w:firstLine="0"/>
        <w:jc w:val="left"/>
      </w:pPr>
      <w:r>
        <w:t xml:space="preserve"> </w:t>
      </w:r>
    </w:p>
    <w:p w14:paraId="1745C2DA" w14:textId="77777777" w:rsidR="00934780" w:rsidRDefault="00000000">
      <w:pPr>
        <w:numPr>
          <w:ilvl w:val="0"/>
          <w:numId w:val="2"/>
        </w:numPr>
        <w:spacing w:line="249" w:lineRule="auto"/>
        <w:ind w:right="937" w:hanging="264"/>
        <w:jc w:val="left"/>
      </w:pPr>
      <w:r>
        <w:t xml:space="preserve">Významné podmienené záväzky a významné finančné povinnosti sú tieto:   Spoločnosť nemá obsahovú náplň  </w:t>
      </w:r>
    </w:p>
    <w:sectPr w:rsidR="00934780">
      <w:headerReference w:type="even" r:id="rId7"/>
      <w:headerReference w:type="default" r:id="rId8"/>
      <w:headerReference w:type="first" r:id="rId9"/>
      <w:pgSz w:w="12240" w:h="15840"/>
      <w:pgMar w:top="1392" w:right="1789" w:bottom="1459" w:left="1838" w:header="67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5124C7" w14:textId="77777777" w:rsidR="00922C00" w:rsidRDefault="00922C00">
      <w:pPr>
        <w:spacing w:after="0" w:line="240" w:lineRule="auto"/>
      </w:pPr>
      <w:r>
        <w:separator/>
      </w:r>
    </w:p>
  </w:endnote>
  <w:endnote w:type="continuationSeparator" w:id="0">
    <w:p w14:paraId="4A274CBD" w14:textId="77777777" w:rsidR="00922C00" w:rsidRDefault="00922C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B05DD6" w14:textId="77777777" w:rsidR="00922C00" w:rsidRDefault="00922C00">
      <w:pPr>
        <w:spacing w:after="0" w:line="240" w:lineRule="auto"/>
      </w:pPr>
      <w:r>
        <w:separator/>
      </w:r>
    </w:p>
  </w:footnote>
  <w:footnote w:type="continuationSeparator" w:id="0">
    <w:p w14:paraId="2B7ECC13" w14:textId="77777777" w:rsidR="00922C00" w:rsidRDefault="00922C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bottom w:w="0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934780" w14:paraId="17938CBE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035A617" w14:textId="77777777" w:rsidR="00934780" w:rsidRDefault="00000000">
          <w:pPr>
            <w:spacing w:after="0" w:line="259" w:lineRule="auto"/>
            <w:ind w:left="0" w:firstLine="0"/>
          </w:pPr>
          <w:r>
            <w:t xml:space="preserve">Poznámky Úč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531787A" w14:textId="77777777" w:rsidR="00934780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5E7BC09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76256555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13AD5356" w14:textId="77777777" w:rsidR="00934780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B62BB9E" w14:textId="77777777" w:rsidR="00934780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5C49124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100C58E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5A7AA43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C3B7F5F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192075F" w14:textId="77777777" w:rsidR="00934780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A31B9A1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0AB2178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02FB31C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0F7340E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4694D2BB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56651B03" w14:textId="77777777" w:rsidR="00934780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FCA1C13" w14:textId="77777777" w:rsidR="00934780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7A40AE1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B420486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EB457A7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9 </w:t>
          </w:r>
        </w:p>
      </w:tc>
    </w:tr>
  </w:tbl>
  <w:p w14:paraId="128B1E3B" w14:textId="77777777" w:rsidR="00934780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7E1382AA" w14:textId="77777777" w:rsidR="00934780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bottom w:w="0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934780" w14:paraId="70D62141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F7B40FB" w14:textId="77777777" w:rsidR="00934780" w:rsidRDefault="00000000">
          <w:pPr>
            <w:spacing w:after="0" w:line="259" w:lineRule="auto"/>
            <w:ind w:left="0" w:firstLine="0"/>
          </w:pPr>
          <w:r>
            <w:t xml:space="preserve">Poznámky Úč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6789815" w14:textId="77777777" w:rsidR="00934780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B6F0843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4D9CD9BE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155A1AFA" w14:textId="77777777" w:rsidR="00934780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3CC9B134" w14:textId="77777777" w:rsidR="00934780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09FDD34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F5C80B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30811A9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79A34B1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1E46244" w14:textId="77777777" w:rsidR="00934780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19A8DC3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13D617C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AD19E40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6B0CCAC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77A8D100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2266EA35" w14:textId="77777777" w:rsidR="00934780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6133BACF" w14:textId="77777777" w:rsidR="00934780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89282F3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7B65F65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A768B98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9 </w:t>
          </w:r>
        </w:p>
      </w:tc>
    </w:tr>
  </w:tbl>
  <w:p w14:paraId="61C6AF0D" w14:textId="77777777" w:rsidR="00934780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1E366A0E" w14:textId="77777777" w:rsidR="00934780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920" w:tblpY="854"/>
      <w:tblOverlap w:val="never"/>
      <w:tblW w:w="8527" w:type="dxa"/>
      <w:tblInd w:w="0" w:type="dxa"/>
      <w:tblCellMar>
        <w:top w:w="69" w:type="dxa"/>
        <w:left w:w="77" w:type="dxa"/>
        <w:bottom w:w="0" w:type="dxa"/>
        <w:right w:w="9" w:type="dxa"/>
      </w:tblCellMar>
      <w:tblLook w:val="04A0" w:firstRow="1" w:lastRow="0" w:firstColumn="1" w:lastColumn="0" w:noHBand="0" w:noVBand="1"/>
    </w:tblPr>
    <w:tblGrid>
      <w:gridCol w:w="1921"/>
      <w:gridCol w:w="893"/>
      <w:gridCol w:w="269"/>
      <w:gridCol w:w="270"/>
      <w:gridCol w:w="269"/>
      <w:gridCol w:w="268"/>
      <w:gridCol w:w="269"/>
      <w:gridCol w:w="269"/>
      <w:gridCol w:w="269"/>
      <w:gridCol w:w="269"/>
      <w:gridCol w:w="888"/>
      <w:gridCol w:w="269"/>
      <w:gridCol w:w="266"/>
      <w:gridCol w:w="269"/>
      <w:gridCol w:w="266"/>
      <w:gridCol w:w="268"/>
      <w:gridCol w:w="266"/>
      <w:gridCol w:w="268"/>
      <w:gridCol w:w="266"/>
      <w:gridCol w:w="269"/>
      <w:gridCol w:w="266"/>
    </w:tblGrid>
    <w:tr w:rsidR="00934780" w14:paraId="52608B54" w14:textId="77777777">
      <w:trPr>
        <w:trHeight w:val="29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E04CDA2" w14:textId="77777777" w:rsidR="00934780" w:rsidRDefault="00000000">
          <w:pPr>
            <w:spacing w:after="0" w:line="259" w:lineRule="auto"/>
            <w:ind w:left="0" w:firstLine="0"/>
          </w:pPr>
          <w:r>
            <w:t xml:space="preserve">Poznámky Úč MUJ 3 - 01 </w:t>
          </w:r>
        </w:p>
      </w:tc>
      <w:tc>
        <w:tcPr>
          <w:tcW w:w="89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95175CD" w14:textId="77777777" w:rsidR="00934780" w:rsidRDefault="00000000">
          <w:pPr>
            <w:spacing w:after="0" w:line="259" w:lineRule="auto"/>
            <w:ind w:left="0" w:right="58" w:firstLine="0"/>
            <w:jc w:val="right"/>
          </w:pPr>
          <w:r>
            <w:rPr>
              <w:sz w:val="23"/>
            </w:rPr>
            <w:t>IČO</w:t>
          </w:r>
          <w: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5210AEC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5FACC438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9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01F072F0" w14:textId="77777777" w:rsidR="00934780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6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00760575" w14:textId="77777777" w:rsidR="00934780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ABC09AF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ACC678B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EAD1895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8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1950B35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888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DDBCC7D" w14:textId="77777777" w:rsidR="00934780" w:rsidRDefault="00000000">
          <w:pPr>
            <w:spacing w:after="0" w:line="259" w:lineRule="auto"/>
            <w:ind w:left="0" w:right="56" w:firstLine="0"/>
            <w:jc w:val="right"/>
          </w:pPr>
          <w:r>
            <w:rPr>
              <w:sz w:val="23"/>
            </w:rPr>
            <w:t xml:space="preserve">DIČ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440C840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44F2E38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CACF48E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2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22EE01A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3 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3" w:space="0" w:color="000000"/>
          </w:tcBorders>
        </w:tcPr>
        <w:p w14:paraId="2B580A4E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5 </w:t>
          </w:r>
        </w:p>
      </w:tc>
      <w:tc>
        <w:tcPr>
          <w:tcW w:w="26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3" w:space="0" w:color="000000"/>
          </w:tcBorders>
        </w:tcPr>
        <w:p w14:paraId="6B902966" w14:textId="77777777" w:rsidR="00934780" w:rsidRDefault="00000000">
          <w:pPr>
            <w:spacing w:after="0" w:line="259" w:lineRule="auto"/>
            <w:ind w:left="4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8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149130CF" w14:textId="77777777" w:rsidR="00934780" w:rsidRDefault="00000000">
          <w:pPr>
            <w:spacing w:after="0" w:line="259" w:lineRule="auto"/>
            <w:ind w:left="6" w:firstLine="0"/>
            <w:jc w:val="left"/>
          </w:pPr>
          <w:r>
            <w:rPr>
              <w:sz w:val="21"/>
            </w:rPr>
            <w:t xml:space="preserve">7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10A2754" w14:textId="77777777" w:rsidR="00934780" w:rsidRDefault="00000000">
          <w:pPr>
            <w:spacing w:after="0" w:line="259" w:lineRule="auto"/>
            <w:ind w:left="5" w:firstLine="0"/>
            <w:jc w:val="left"/>
          </w:pPr>
          <w:r>
            <w:rPr>
              <w:sz w:val="21"/>
            </w:rPr>
            <w:t xml:space="preserve">4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D9388DA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0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F5C3AD" w14:textId="77777777" w:rsidR="00934780" w:rsidRDefault="00000000">
          <w:pPr>
            <w:spacing w:after="0" w:line="259" w:lineRule="auto"/>
            <w:ind w:left="7" w:firstLine="0"/>
            <w:jc w:val="left"/>
          </w:pPr>
          <w:r>
            <w:rPr>
              <w:sz w:val="21"/>
            </w:rPr>
            <w:t xml:space="preserve">9 </w:t>
          </w:r>
        </w:p>
      </w:tc>
    </w:tr>
  </w:tbl>
  <w:p w14:paraId="5CCDFA4B" w14:textId="77777777" w:rsidR="00934780" w:rsidRDefault="00000000">
    <w:pPr>
      <w:spacing w:after="299" w:line="259" w:lineRule="auto"/>
      <w:ind w:left="0" w:right="17" w:firstLine="0"/>
      <w:jc w:val="center"/>
    </w:pPr>
    <w:r>
      <w:rPr>
        <w:sz w:val="19"/>
      </w:rPr>
      <w:t xml:space="preserve"> </w:t>
    </w:r>
  </w:p>
  <w:p w14:paraId="6507F4D9" w14:textId="77777777" w:rsidR="00934780" w:rsidRDefault="00000000">
    <w:pPr>
      <w:spacing w:after="0" w:line="259" w:lineRule="auto"/>
      <w:ind w:left="0" w:right="22" w:firstLine="0"/>
      <w:jc w:val="right"/>
    </w:pPr>
    <w:r>
      <w:rPr>
        <w:sz w:val="21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1C5941"/>
    <w:multiLevelType w:val="hybridMultilevel"/>
    <w:tmpl w:val="BECE74A2"/>
    <w:lvl w:ilvl="0" w:tplc="ED687402">
      <w:start w:val="1"/>
      <w:numFmt w:val="lowerLetter"/>
      <w:lvlText w:val="(%1)"/>
      <w:lvlJc w:val="left"/>
      <w:pPr>
        <w:ind w:left="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F79A7340">
      <w:start w:val="1"/>
      <w:numFmt w:val="lowerLetter"/>
      <w:lvlText w:val="%2"/>
      <w:lvlJc w:val="left"/>
      <w:pPr>
        <w:ind w:left="1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E64A4E74">
      <w:start w:val="1"/>
      <w:numFmt w:val="lowerRoman"/>
      <w:lvlText w:val="%3"/>
      <w:lvlJc w:val="left"/>
      <w:pPr>
        <w:ind w:left="2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502AAA46">
      <w:start w:val="1"/>
      <w:numFmt w:val="decimal"/>
      <w:lvlText w:val="%4"/>
      <w:lvlJc w:val="left"/>
      <w:pPr>
        <w:ind w:left="2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E3002604">
      <w:start w:val="1"/>
      <w:numFmt w:val="lowerLetter"/>
      <w:lvlText w:val="%5"/>
      <w:lvlJc w:val="left"/>
      <w:pPr>
        <w:ind w:left="3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E9FE3B10">
      <w:start w:val="1"/>
      <w:numFmt w:val="lowerRoman"/>
      <w:lvlText w:val="%6"/>
      <w:lvlJc w:val="left"/>
      <w:pPr>
        <w:ind w:left="4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6598D83A">
      <w:start w:val="1"/>
      <w:numFmt w:val="decimal"/>
      <w:lvlText w:val="%7"/>
      <w:lvlJc w:val="left"/>
      <w:pPr>
        <w:ind w:left="4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AF248A3C">
      <w:start w:val="1"/>
      <w:numFmt w:val="lowerLetter"/>
      <w:lvlText w:val="%8"/>
      <w:lvlJc w:val="left"/>
      <w:pPr>
        <w:ind w:left="5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A2F03F0E">
      <w:start w:val="1"/>
      <w:numFmt w:val="lowerRoman"/>
      <w:lvlText w:val="%9"/>
      <w:lvlJc w:val="left"/>
      <w:pPr>
        <w:ind w:left="6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60562B8"/>
    <w:multiLevelType w:val="hybridMultilevel"/>
    <w:tmpl w:val="0CE29960"/>
    <w:lvl w:ilvl="0" w:tplc="A4DAC740">
      <w:start w:val="1"/>
      <w:numFmt w:val="decimal"/>
      <w:lvlText w:val="%1."/>
      <w:lvlJc w:val="left"/>
      <w:pPr>
        <w:ind w:left="2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7A20819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E0F8357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3E52191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1D9EB4B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AC70DCD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FE7686D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F79012F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F3942DF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46756237">
    <w:abstractNumId w:val="1"/>
  </w:num>
  <w:num w:numId="2" w16cid:durableId="794969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4780"/>
    <w:rsid w:val="001D19F4"/>
    <w:rsid w:val="00374E85"/>
    <w:rsid w:val="008E22CC"/>
    <w:rsid w:val="00922C00"/>
    <w:rsid w:val="009347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FB4869"/>
  <w15:docId w15:val="{AEDE9621-38D2-408C-A726-10D3D3663C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8" w:lineRule="auto"/>
      <w:ind w:left="22" w:hanging="10"/>
      <w:jc w:val="both"/>
    </w:pPr>
    <w:rPr>
      <w:rFonts w:ascii="Times New Roman" w:eastAsia="Times New Roman" w:hAnsi="Times New Roman" w:cs="Times New Roman"/>
      <w:color w:val="000000"/>
      <w:sz w:val="17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 w:line="259" w:lineRule="auto"/>
      <w:ind w:left="22" w:hanging="10"/>
      <w:outlineLvl w:val="0"/>
    </w:pPr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7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1055</Words>
  <Characters>6018</Characters>
  <Application>Microsoft Office Word</Application>
  <DocSecurity>0</DocSecurity>
  <Lines>50</Lines>
  <Paragraphs>14</Paragraphs>
  <ScaleCrop>false</ScaleCrop>
  <Company/>
  <LinksUpToDate>false</LinksUpToDate>
  <CharactersWithSpaces>7059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Poznamky_UZ MUJ_ 2022_SYGNUS</dc:title>
  <dc:subject/>
  <dc:creator>Uzivatel</dc:creator>
  <cp:keywords/>
  <cp:lastModifiedBy>Kristína Chvílová</cp:lastModifiedBy>
  <cp:revision>3</cp:revision>
  <dcterms:created xsi:type="dcterms:W3CDTF">2025-03-25T10:10:00Z</dcterms:created>
  <dcterms:modified xsi:type="dcterms:W3CDTF">2025-03-25T10:10:00Z</dcterms:modified>
</cp:coreProperties>
</file>