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806E7E" w14:textId="2A738C5E" w:rsidR="008E28D4" w:rsidRDefault="008E28D4" w:rsidP="00477457">
      <w:pPr>
        <w:spacing w:after="0"/>
        <w:jc w:val="center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Poznámky</w:t>
      </w:r>
    </w:p>
    <w:p w14:paraId="65683AF9" w14:textId="70CB4909" w:rsidR="008E28D4" w:rsidRPr="00562E9F" w:rsidRDefault="008E28D4" w:rsidP="00562E9F">
      <w:pPr>
        <w:spacing w:after="0"/>
        <w:jc w:val="center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Individuálnej účtovnej závierky</w:t>
      </w:r>
      <w:r w:rsidR="00562E9F">
        <w:rPr>
          <w:rFonts w:ascii="Times New Roman" w:hAnsi="Times New Roman" w:cs="Times New Roman"/>
          <w:sz w:val="20"/>
          <w:szCs w:val="20"/>
          <w:lang w:val="sk-SK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za obdobie </w:t>
      </w:r>
      <w:r w:rsidR="00EF3914">
        <w:rPr>
          <w:rFonts w:ascii="Times New Roman" w:hAnsi="Times New Roman" w:cs="Times New Roman"/>
          <w:sz w:val="20"/>
          <w:szCs w:val="20"/>
          <w:lang w:val="sk-SK"/>
        </w:rPr>
        <w:t>1</w:t>
      </w:r>
      <w:r w:rsidR="001D1341">
        <w:rPr>
          <w:rFonts w:ascii="Times New Roman" w:hAnsi="Times New Roman" w:cs="Times New Roman"/>
          <w:sz w:val="20"/>
          <w:szCs w:val="20"/>
          <w:lang w:val="sk-SK"/>
        </w:rPr>
        <w:t>/202</w:t>
      </w:r>
      <w:r w:rsidR="00EF3914">
        <w:rPr>
          <w:rFonts w:ascii="Times New Roman" w:hAnsi="Times New Roman" w:cs="Times New Roman"/>
          <w:sz w:val="20"/>
          <w:szCs w:val="20"/>
          <w:lang w:val="sk-SK"/>
        </w:rPr>
        <w:t>4</w:t>
      </w:r>
      <w:r w:rsidR="001D1341">
        <w:rPr>
          <w:rFonts w:ascii="Times New Roman" w:hAnsi="Times New Roman" w:cs="Times New Roman"/>
          <w:sz w:val="20"/>
          <w:szCs w:val="20"/>
          <w:lang w:val="sk-SK"/>
        </w:rPr>
        <w:t xml:space="preserve"> – 12/202</w:t>
      </w:r>
      <w:r w:rsidR="00EF3914">
        <w:rPr>
          <w:rFonts w:ascii="Times New Roman" w:hAnsi="Times New Roman" w:cs="Times New Roman"/>
          <w:sz w:val="20"/>
          <w:szCs w:val="20"/>
          <w:lang w:val="sk-SK"/>
        </w:rPr>
        <w:t>4</w:t>
      </w:r>
    </w:p>
    <w:p w14:paraId="37305C5F" w14:textId="072D2210" w:rsidR="00FE1B1E" w:rsidRPr="00B579FF" w:rsidRDefault="00FE1B1E" w:rsidP="00562E9F">
      <w:pPr>
        <w:spacing w:before="240" w:after="0"/>
        <w:jc w:val="center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 w:rsidRPr="00B579FF">
        <w:rPr>
          <w:rFonts w:ascii="Times New Roman" w:hAnsi="Times New Roman" w:cs="Times New Roman"/>
          <w:b/>
          <w:bCs/>
          <w:sz w:val="20"/>
          <w:szCs w:val="20"/>
          <w:lang w:val="sk-SK"/>
        </w:rPr>
        <w:t>Čl. I</w:t>
      </w:r>
    </w:p>
    <w:p w14:paraId="0B5E1955" w14:textId="555486B2" w:rsidR="00D7250F" w:rsidRPr="00B579FF" w:rsidRDefault="00FE1B1E" w:rsidP="00FE1B1E">
      <w:pPr>
        <w:jc w:val="center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 w:rsidRPr="00B579FF">
        <w:rPr>
          <w:rFonts w:ascii="Times New Roman" w:hAnsi="Times New Roman" w:cs="Times New Roman"/>
          <w:b/>
          <w:bCs/>
          <w:sz w:val="20"/>
          <w:szCs w:val="20"/>
          <w:lang w:val="sk-SK"/>
        </w:rPr>
        <w:t>Všeobecné údaje</w:t>
      </w:r>
    </w:p>
    <w:p w14:paraId="01C3085D" w14:textId="6BFA6EAA" w:rsidR="00C31BFA" w:rsidRDefault="00C31BFA" w:rsidP="001324D2">
      <w:pPr>
        <w:pStyle w:val="ListParagraph"/>
        <w:numPr>
          <w:ilvl w:val="0"/>
          <w:numId w:val="1"/>
        </w:numPr>
        <w:spacing w:before="240"/>
        <w:ind w:left="714" w:hanging="357"/>
        <w:contextualSpacing w:val="0"/>
        <w:jc w:val="both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Názov právnickej osoby a jej sídlo</w:t>
      </w:r>
      <w:r w:rsidR="008A05EB">
        <w:rPr>
          <w:rFonts w:ascii="Times New Roman" w:hAnsi="Times New Roman" w:cs="Times New Roman"/>
          <w:sz w:val="20"/>
          <w:szCs w:val="20"/>
          <w:lang w:val="sk-SK"/>
        </w:rPr>
        <w:t xml:space="preserve"> (ďalej len „Spoločnosť“)</w:t>
      </w:r>
      <w:r>
        <w:rPr>
          <w:rFonts w:ascii="Times New Roman" w:hAnsi="Times New Roman" w:cs="Times New Roman"/>
          <w:sz w:val="20"/>
          <w:szCs w:val="20"/>
          <w:lang w:val="sk-SK"/>
        </w:rPr>
        <w:t>:</w:t>
      </w:r>
    </w:p>
    <w:p w14:paraId="1A8B98CF" w14:textId="77777777" w:rsidR="00C31BFA" w:rsidRDefault="00FE1B1E" w:rsidP="00C31BFA">
      <w:pPr>
        <w:pStyle w:val="ListParagraph"/>
        <w:numPr>
          <w:ilvl w:val="0"/>
          <w:numId w:val="4"/>
        </w:numPr>
        <w:spacing w:before="240"/>
        <w:jc w:val="both"/>
        <w:rPr>
          <w:rFonts w:ascii="Times New Roman" w:hAnsi="Times New Roman" w:cs="Times New Roman"/>
          <w:sz w:val="20"/>
          <w:szCs w:val="20"/>
          <w:lang w:val="sk-SK"/>
        </w:rPr>
      </w:pPr>
      <w:r w:rsidRPr="00C31BFA">
        <w:rPr>
          <w:rFonts w:ascii="Times New Roman" w:hAnsi="Times New Roman" w:cs="Times New Roman"/>
          <w:sz w:val="20"/>
          <w:szCs w:val="20"/>
          <w:lang w:val="sk-SK"/>
        </w:rPr>
        <w:t>InnoSTU, s. r. o.</w:t>
      </w:r>
      <w:r w:rsidR="00B579FF" w:rsidRPr="00C31BFA">
        <w:rPr>
          <w:rFonts w:ascii="Times New Roman" w:hAnsi="Times New Roman" w:cs="Times New Roman"/>
          <w:sz w:val="20"/>
          <w:szCs w:val="20"/>
          <w:lang w:val="sk-SK"/>
        </w:rPr>
        <w:t xml:space="preserve"> </w:t>
      </w:r>
    </w:p>
    <w:p w14:paraId="2D39C019" w14:textId="3B38BF8E" w:rsidR="001324D2" w:rsidRPr="00C31BFA" w:rsidRDefault="00FE1B1E" w:rsidP="00C31BFA">
      <w:pPr>
        <w:pStyle w:val="ListParagraph"/>
        <w:numPr>
          <w:ilvl w:val="0"/>
          <w:numId w:val="4"/>
        </w:numPr>
        <w:spacing w:before="240"/>
        <w:jc w:val="both"/>
        <w:rPr>
          <w:rFonts w:ascii="Times New Roman" w:hAnsi="Times New Roman" w:cs="Times New Roman"/>
          <w:sz w:val="20"/>
          <w:szCs w:val="20"/>
          <w:lang w:val="sk-SK"/>
        </w:rPr>
      </w:pPr>
      <w:r w:rsidRPr="00C31BFA">
        <w:rPr>
          <w:rFonts w:ascii="Times New Roman" w:hAnsi="Times New Roman" w:cs="Times New Roman"/>
          <w:sz w:val="20"/>
          <w:szCs w:val="20"/>
          <w:lang w:val="sk-SK"/>
        </w:rPr>
        <w:t>Vazovova 5, 81243 Bratislava - mestská časť Staré Mesto</w:t>
      </w:r>
      <w:r w:rsidR="001324D2" w:rsidRPr="00C31BFA">
        <w:rPr>
          <w:rFonts w:ascii="Times New Roman" w:hAnsi="Times New Roman" w:cs="Times New Roman"/>
          <w:sz w:val="20"/>
          <w:szCs w:val="20"/>
          <w:lang w:val="sk-SK"/>
        </w:rPr>
        <w:t xml:space="preserve"> </w:t>
      </w:r>
    </w:p>
    <w:p w14:paraId="054D04B9" w14:textId="33E84EAE" w:rsidR="00B579FF" w:rsidRDefault="00FB117A" w:rsidP="00C31BFA">
      <w:pPr>
        <w:pStyle w:val="ListParagraph"/>
        <w:numPr>
          <w:ilvl w:val="0"/>
          <w:numId w:val="1"/>
        </w:numPr>
        <w:spacing w:before="240"/>
        <w:ind w:left="714" w:hanging="357"/>
        <w:contextualSpacing w:val="0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Údaje o konsolidovanom celku:</w:t>
      </w:r>
    </w:p>
    <w:p w14:paraId="3029601D" w14:textId="1B6DA9EA" w:rsidR="001324D2" w:rsidRPr="008A05EB" w:rsidRDefault="008A05EB" w:rsidP="008A05EB">
      <w:pPr>
        <w:pStyle w:val="ListParagraph"/>
        <w:numPr>
          <w:ilvl w:val="1"/>
          <w:numId w:val="1"/>
        </w:numPr>
        <w:spacing w:before="240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 xml:space="preserve">Spoločnosť nie je súčasťou konsolidovaného celku. </w:t>
      </w:r>
    </w:p>
    <w:p w14:paraId="4C933A60" w14:textId="6247C6D0" w:rsidR="00FB117A" w:rsidRDefault="008A05EB" w:rsidP="00FB117A">
      <w:pPr>
        <w:pStyle w:val="ListParagraph"/>
        <w:numPr>
          <w:ilvl w:val="1"/>
          <w:numId w:val="1"/>
        </w:numPr>
        <w:spacing w:before="240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 xml:space="preserve">Spoločnosť </w:t>
      </w:r>
      <w:r w:rsidRPr="008A05EB">
        <w:rPr>
          <w:rFonts w:ascii="Times New Roman" w:hAnsi="Times New Roman" w:cs="Times New Roman"/>
          <w:sz w:val="20"/>
          <w:szCs w:val="20"/>
          <w:lang w:val="sk-SK"/>
        </w:rPr>
        <w:t>nemá povinnosť vykonať konsolidovanú účtovnú závierku.</w:t>
      </w:r>
    </w:p>
    <w:p w14:paraId="7ED363FD" w14:textId="3E2A1DDD" w:rsidR="00FE1B1E" w:rsidRPr="00B579FF" w:rsidRDefault="0007422F" w:rsidP="00B579FF">
      <w:pPr>
        <w:pStyle w:val="ListParagraph"/>
        <w:numPr>
          <w:ilvl w:val="0"/>
          <w:numId w:val="1"/>
        </w:numPr>
        <w:spacing w:before="240"/>
        <w:ind w:left="714" w:hanging="357"/>
        <w:contextualSpacing w:val="0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Spoločnosť nezamestnáva žiadnych</w:t>
      </w:r>
      <w:r w:rsidR="00FE1B1E" w:rsidRPr="00B579FF">
        <w:rPr>
          <w:rFonts w:ascii="Times New Roman" w:hAnsi="Times New Roman" w:cs="Times New Roman"/>
          <w:sz w:val="20"/>
          <w:szCs w:val="20"/>
          <w:lang w:val="sk-SK"/>
        </w:rPr>
        <w:t xml:space="preserve"> zamestnancov</w:t>
      </w:r>
      <w:r>
        <w:rPr>
          <w:rFonts w:ascii="Times New Roman" w:hAnsi="Times New Roman" w:cs="Times New Roman"/>
          <w:sz w:val="20"/>
          <w:szCs w:val="20"/>
          <w:lang w:val="sk-SK"/>
        </w:rPr>
        <w:t>.</w:t>
      </w:r>
    </w:p>
    <w:p w14:paraId="5D7AE059" w14:textId="77777777" w:rsidR="00FE1B1E" w:rsidRPr="00B579FF" w:rsidRDefault="00FE1B1E" w:rsidP="00477457">
      <w:pPr>
        <w:spacing w:after="0"/>
        <w:ind w:left="360"/>
        <w:jc w:val="center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 w:rsidRPr="00B579FF">
        <w:rPr>
          <w:rFonts w:ascii="Times New Roman" w:hAnsi="Times New Roman" w:cs="Times New Roman"/>
          <w:b/>
          <w:bCs/>
          <w:sz w:val="20"/>
          <w:szCs w:val="20"/>
          <w:lang w:val="sk-SK"/>
        </w:rPr>
        <w:t>Čl. II</w:t>
      </w:r>
    </w:p>
    <w:p w14:paraId="67E359B4" w14:textId="4DFDA84C" w:rsidR="00FE1B1E" w:rsidRPr="00B579FF" w:rsidRDefault="00FE1B1E" w:rsidP="00FE1B1E">
      <w:pPr>
        <w:ind w:left="360"/>
        <w:jc w:val="center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 w:rsidRPr="00B579FF">
        <w:rPr>
          <w:rFonts w:ascii="Times New Roman" w:hAnsi="Times New Roman" w:cs="Times New Roman"/>
          <w:b/>
          <w:bCs/>
          <w:sz w:val="20"/>
          <w:szCs w:val="20"/>
          <w:lang w:val="sk-SK"/>
        </w:rPr>
        <w:t>Informácie o prijatých postupoch</w:t>
      </w:r>
    </w:p>
    <w:p w14:paraId="123D1ECD" w14:textId="2163C5F5" w:rsidR="00FE1B1E" w:rsidRPr="00B579FF" w:rsidRDefault="00FE1B1E" w:rsidP="00FE1B1E">
      <w:pPr>
        <w:pStyle w:val="ListParagraph"/>
        <w:numPr>
          <w:ilvl w:val="0"/>
          <w:numId w:val="2"/>
        </w:numPr>
        <w:contextualSpacing w:val="0"/>
        <w:jc w:val="both"/>
        <w:rPr>
          <w:rFonts w:ascii="Times New Roman" w:hAnsi="Times New Roman" w:cs="Times New Roman"/>
          <w:sz w:val="20"/>
          <w:szCs w:val="20"/>
          <w:lang w:val="sk-SK"/>
        </w:rPr>
      </w:pPr>
      <w:r w:rsidRPr="00B579FF">
        <w:rPr>
          <w:rFonts w:ascii="Times New Roman" w:hAnsi="Times New Roman" w:cs="Times New Roman"/>
          <w:sz w:val="20"/>
          <w:szCs w:val="20"/>
          <w:lang w:val="sk-SK"/>
        </w:rPr>
        <w:t xml:space="preserve">Účtovná závierka </w:t>
      </w:r>
      <w:r w:rsidR="008A05EB">
        <w:rPr>
          <w:rFonts w:ascii="Times New Roman" w:hAnsi="Times New Roman" w:cs="Times New Roman"/>
          <w:sz w:val="20"/>
          <w:szCs w:val="20"/>
          <w:lang w:val="sk-SK"/>
        </w:rPr>
        <w:t>bola</w:t>
      </w:r>
      <w:r w:rsidRPr="00B579FF">
        <w:rPr>
          <w:rFonts w:ascii="Times New Roman" w:hAnsi="Times New Roman" w:cs="Times New Roman"/>
          <w:sz w:val="20"/>
          <w:szCs w:val="20"/>
          <w:lang w:val="sk-SK"/>
        </w:rPr>
        <w:t xml:space="preserve"> zostavená za splnenia predpokladu nepretržit</w:t>
      </w:r>
      <w:r w:rsidR="008A05EB">
        <w:rPr>
          <w:rFonts w:ascii="Times New Roman" w:hAnsi="Times New Roman" w:cs="Times New Roman"/>
          <w:sz w:val="20"/>
          <w:szCs w:val="20"/>
          <w:lang w:val="sk-SK"/>
        </w:rPr>
        <w:t>ého trvania Spoločnosti</w:t>
      </w:r>
      <w:r w:rsidRPr="00B579FF">
        <w:rPr>
          <w:rFonts w:ascii="Times New Roman" w:hAnsi="Times New Roman" w:cs="Times New Roman"/>
          <w:sz w:val="20"/>
          <w:szCs w:val="20"/>
          <w:lang w:val="sk-SK"/>
        </w:rPr>
        <w:t>.</w:t>
      </w:r>
    </w:p>
    <w:p w14:paraId="67887653" w14:textId="32740A94" w:rsidR="00C57584" w:rsidRPr="00631198" w:rsidRDefault="00631198" w:rsidP="00631198">
      <w:pPr>
        <w:pStyle w:val="ListParagraph"/>
        <w:numPr>
          <w:ilvl w:val="0"/>
          <w:numId w:val="2"/>
        </w:numPr>
        <w:spacing w:before="240" w:after="0"/>
        <w:ind w:left="714" w:hanging="357"/>
        <w:contextualSpacing w:val="0"/>
        <w:jc w:val="both"/>
        <w:rPr>
          <w:rFonts w:ascii="Times New Roman" w:hAnsi="Times New Roman" w:cs="Times New Roman"/>
          <w:sz w:val="20"/>
          <w:szCs w:val="20"/>
          <w:lang w:val="sk-SK"/>
        </w:rPr>
      </w:pPr>
      <w:r w:rsidRPr="00631198">
        <w:rPr>
          <w:rFonts w:ascii="Times New Roman" w:hAnsi="Times New Roman" w:cs="Times New Roman"/>
          <w:sz w:val="20"/>
          <w:szCs w:val="20"/>
          <w:lang w:val="sk-SK"/>
        </w:rPr>
        <w:t>Ku dňu uskutočnenia účtovného prípadu oceňovala spoločnosť menovitou hodnotou krátkodobý finančný majetok pri jeho vzniku.</w:t>
      </w:r>
    </w:p>
    <w:p w14:paraId="163791EF" w14:textId="242EB644" w:rsidR="007C2665" w:rsidRPr="00B579FF" w:rsidRDefault="000F67B7" w:rsidP="007C2665">
      <w:pPr>
        <w:pStyle w:val="ListParagraph"/>
        <w:numPr>
          <w:ilvl w:val="0"/>
          <w:numId w:val="2"/>
        </w:numPr>
        <w:spacing w:before="240"/>
        <w:ind w:left="714" w:hanging="357"/>
        <w:contextualSpacing w:val="0"/>
        <w:jc w:val="both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Spoločnosť nemá dlhodobý majetok.</w:t>
      </w:r>
    </w:p>
    <w:p w14:paraId="29E480EE" w14:textId="66A7E6EE" w:rsidR="007C2665" w:rsidRPr="00B579FF" w:rsidRDefault="00315B0C" w:rsidP="007C2665">
      <w:pPr>
        <w:pStyle w:val="ListParagraph"/>
        <w:numPr>
          <w:ilvl w:val="0"/>
          <w:numId w:val="2"/>
        </w:numPr>
        <w:spacing w:before="240"/>
        <w:ind w:left="714" w:hanging="357"/>
        <w:contextualSpacing w:val="0"/>
        <w:jc w:val="both"/>
        <w:rPr>
          <w:rFonts w:ascii="Times New Roman" w:hAnsi="Times New Roman" w:cs="Times New Roman"/>
          <w:sz w:val="20"/>
          <w:szCs w:val="20"/>
          <w:lang w:val="sk-SK"/>
        </w:rPr>
      </w:pPr>
      <w:r w:rsidRPr="00315B0C">
        <w:rPr>
          <w:rFonts w:ascii="Times New Roman" w:hAnsi="Times New Roman" w:cs="Times New Roman"/>
          <w:sz w:val="20"/>
          <w:szCs w:val="20"/>
          <w:lang w:val="sk-SK"/>
        </w:rPr>
        <w:t xml:space="preserve">Spoločnosť v sledovanom období </w:t>
      </w:r>
      <w:r>
        <w:rPr>
          <w:rFonts w:ascii="Times New Roman" w:hAnsi="Times New Roman" w:cs="Times New Roman"/>
          <w:sz w:val="20"/>
          <w:szCs w:val="20"/>
          <w:lang w:val="sk-SK"/>
        </w:rPr>
        <w:t>ne</w:t>
      </w:r>
      <w:r w:rsidRPr="00315B0C">
        <w:rPr>
          <w:rFonts w:ascii="Times New Roman" w:hAnsi="Times New Roman" w:cs="Times New Roman"/>
          <w:sz w:val="20"/>
          <w:szCs w:val="20"/>
          <w:lang w:val="sk-SK"/>
        </w:rPr>
        <w:t xml:space="preserve">uskutočnila </w:t>
      </w:r>
      <w:r>
        <w:rPr>
          <w:rFonts w:ascii="Times New Roman" w:hAnsi="Times New Roman" w:cs="Times New Roman"/>
          <w:sz w:val="20"/>
          <w:szCs w:val="20"/>
          <w:lang w:val="sk-SK"/>
        </w:rPr>
        <w:t>žiadnu</w:t>
      </w:r>
      <w:r w:rsidRPr="00315B0C">
        <w:rPr>
          <w:rFonts w:ascii="Times New Roman" w:hAnsi="Times New Roman" w:cs="Times New Roman"/>
          <w:sz w:val="20"/>
          <w:szCs w:val="20"/>
          <w:lang w:val="sk-SK"/>
        </w:rPr>
        <w:t xml:space="preserve"> zmenu účtovných zásad a</w:t>
      </w:r>
      <w:r>
        <w:rPr>
          <w:rFonts w:ascii="Times New Roman" w:hAnsi="Times New Roman" w:cs="Times New Roman"/>
          <w:sz w:val="20"/>
          <w:szCs w:val="20"/>
          <w:lang w:val="sk-SK"/>
        </w:rPr>
        <w:t>ni</w:t>
      </w:r>
      <w:r w:rsidRPr="00315B0C">
        <w:rPr>
          <w:rFonts w:ascii="Times New Roman" w:hAnsi="Times New Roman" w:cs="Times New Roman"/>
          <w:sz w:val="20"/>
          <w:szCs w:val="20"/>
          <w:lang w:val="sk-SK"/>
        </w:rPr>
        <w:t xml:space="preserve"> účtovných metód</w:t>
      </w:r>
      <w:r>
        <w:rPr>
          <w:rFonts w:ascii="Times New Roman" w:hAnsi="Times New Roman" w:cs="Times New Roman"/>
          <w:sz w:val="20"/>
          <w:szCs w:val="20"/>
          <w:lang w:val="sk-SK"/>
        </w:rPr>
        <w:t>.</w:t>
      </w:r>
    </w:p>
    <w:p w14:paraId="6BBD0CAA" w14:textId="5C089579" w:rsidR="007C2665" w:rsidRPr="00B579FF" w:rsidRDefault="00DA4EE1" w:rsidP="007C2665">
      <w:pPr>
        <w:pStyle w:val="ListParagraph"/>
        <w:numPr>
          <w:ilvl w:val="0"/>
          <w:numId w:val="2"/>
        </w:numPr>
        <w:spacing w:before="240"/>
        <w:ind w:left="714" w:hanging="357"/>
        <w:contextualSpacing w:val="0"/>
        <w:jc w:val="both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Spoločnosť v sledovanom období neúčtovala a neprijala žiadne</w:t>
      </w:r>
      <w:r w:rsidR="007C2665" w:rsidRPr="00B579FF">
        <w:rPr>
          <w:rFonts w:ascii="Times New Roman" w:hAnsi="Times New Roman" w:cs="Times New Roman"/>
          <w:sz w:val="20"/>
          <w:szCs w:val="20"/>
          <w:lang w:val="sk-SK"/>
        </w:rPr>
        <w:t xml:space="preserve"> dotácie.</w:t>
      </w:r>
    </w:p>
    <w:p w14:paraId="1BE746C8" w14:textId="5C176812" w:rsidR="007C2665" w:rsidRPr="00B579FF" w:rsidRDefault="00DA4EE1" w:rsidP="007C2665">
      <w:pPr>
        <w:pStyle w:val="ListParagraph"/>
        <w:numPr>
          <w:ilvl w:val="0"/>
          <w:numId w:val="2"/>
        </w:numPr>
        <w:spacing w:before="240"/>
        <w:ind w:left="714" w:hanging="357"/>
        <w:contextualSpacing w:val="0"/>
        <w:jc w:val="both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 xml:space="preserve">Spoločnosť v sledovanom období neúčtovala </w:t>
      </w:r>
      <w:r w:rsidR="00315B0C" w:rsidRPr="00315B0C">
        <w:rPr>
          <w:rFonts w:ascii="Times New Roman" w:hAnsi="Times New Roman" w:cs="Times New Roman"/>
          <w:sz w:val="20"/>
          <w:szCs w:val="20"/>
          <w:lang w:val="sk-SK"/>
        </w:rPr>
        <w:t>o významných opravách chýb minulých účtovných období.</w:t>
      </w:r>
    </w:p>
    <w:p w14:paraId="5F627DEB" w14:textId="77777777" w:rsidR="00477457" w:rsidRDefault="007C2665" w:rsidP="00477457">
      <w:pPr>
        <w:spacing w:before="240" w:after="0"/>
        <w:ind w:left="360"/>
        <w:jc w:val="center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 w:rsidRPr="00B579FF">
        <w:rPr>
          <w:rFonts w:ascii="Times New Roman" w:hAnsi="Times New Roman" w:cs="Times New Roman"/>
          <w:b/>
          <w:bCs/>
          <w:sz w:val="20"/>
          <w:szCs w:val="20"/>
          <w:lang w:val="sk-SK"/>
        </w:rPr>
        <w:t>Čl. III</w:t>
      </w:r>
    </w:p>
    <w:p w14:paraId="0B4B776B" w14:textId="16FF68C1" w:rsidR="007C2665" w:rsidRPr="00B579FF" w:rsidRDefault="007C2665" w:rsidP="00477457">
      <w:pPr>
        <w:spacing w:after="0"/>
        <w:ind w:left="360"/>
        <w:jc w:val="center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 w:rsidRPr="00B579FF">
        <w:rPr>
          <w:rFonts w:ascii="Times New Roman" w:hAnsi="Times New Roman" w:cs="Times New Roman"/>
          <w:b/>
          <w:bCs/>
          <w:sz w:val="20"/>
          <w:szCs w:val="20"/>
          <w:lang w:val="sk-SK"/>
        </w:rPr>
        <w:t>Informácie, ktoré vysvetľujú a dopĺňajú súvahu a výkaz ziskov a strát</w:t>
      </w:r>
    </w:p>
    <w:p w14:paraId="64B33562" w14:textId="5EBC325C" w:rsidR="00562E9F" w:rsidRDefault="00562E9F" w:rsidP="007C2665">
      <w:pPr>
        <w:pStyle w:val="ListParagraph"/>
        <w:numPr>
          <w:ilvl w:val="0"/>
          <w:numId w:val="3"/>
        </w:numPr>
        <w:spacing w:before="240"/>
        <w:ind w:left="714" w:hanging="357"/>
        <w:contextualSpacing w:val="0"/>
        <w:rPr>
          <w:rFonts w:ascii="Times New Roman" w:hAnsi="Times New Roman" w:cs="Times New Roman"/>
          <w:sz w:val="20"/>
          <w:szCs w:val="20"/>
          <w:lang w:val="sk-SK"/>
        </w:rPr>
      </w:pPr>
      <w:r w:rsidRPr="00562E9F">
        <w:rPr>
          <w:rFonts w:ascii="Times New Roman" w:hAnsi="Times New Roman" w:cs="Times New Roman"/>
          <w:sz w:val="20"/>
          <w:szCs w:val="20"/>
          <w:lang w:val="sk-SK"/>
        </w:rPr>
        <w:t>Spoločnosť v sledovanom období neúčtovala o nákladoch alebo výnosoch, ktoré majú výnimočný rozsah alebo výskyt (predaj podniku, živelné pohromy a podobne)</w:t>
      </w:r>
      <w:r>
        <w:rPr>
          <w:rFonts w:ascii="Times New Roman" w:hAnsi="Times New Roman" w:cs="Times New Roman"/>
          <w:sz w:val="20"/>
          <w:szCs w:val="20"/>
          <w:lang w:val="sk-SK"/>
        </w:rPr>
        <w:t>.</w:t>
      </w:r>
    </w:p>
    <w:p w14:paraId="12AAE41B" w14:textId="3DDFB49A" w:rsidR="007C2665" w:rsidRPr="00B579FF" w:rsidRDefault="00562E9F" w:rsidP="007C2665">
      <w:pPr>
        <w:pStyle w:val="ListParagraph"/>
        <w:numPr>
          <w:ilvl w:val="0"/>
          <w:numId w:val="3"/>
        </w:numPr>
        <w:spacing w:before="240"/>
        <w:ind w:left="714" w:hanging="357"/>
        <w:contextualSpacing w:val="0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Celková suma záväzkov spoločnosti je 0,00 €.</w:t>
      </w:r>
    </w:p>
    <w:p w14:paraId="6C4CD5E0" w14:textId="0CF6038D" w:rsidR="007C2665" w:rsidRPr="00B579FF" w:rsidRDefault="00562E9F" w:rsidP="007C2665">
      <w:pPr>
        <w:pStyle w:val="ListParagraph"/>
        <w:numPr>
          <w:ilvl w:val="0"/>
          <w:numId w:val="3"/>
        </w:numPr>
        <w:spacing w:before="240"/>
        <w:ind w:left="714" w:hanging="357"/>
        <w:contextualSpacing w:val="0"/>
        <w:rPr>
          <w:rFonts w:ascii="Times New Roman" w:hAnsi="Times New Roman" w:cs="Times New Roman"/>
          <w:sz w:val="20"/>
          <w:szCs w:val="20"/>
          <w:lang w:val="sk-SK"/>
        </w:rPr>
      </w:pPr>
      <w:r w:rsidRPr="00562E9F">
        <w:rPr>
          <w:rFonts w:ascii="Times New Roman" w:hAnsi="Times New Roman" w:cs="Times New Roman"/>
          <w:sz w:val="20"/>
          <w:szCs w:val="20"/>
          <w:lang w:val="sk-SK"/>
        </w:rPr>
        <w:t>Spoločnosť počas účtovného obdobia nenadobudla ani nepreviedla vlastné akcie.</w:t>
      </w:r>
    </w:p>
    <w:p w14:paraId="73D2458B" w14:textId="774685A7" w:rsidR="007C2665" w:rsidRPr="00B579FF" w:rsidRDefault="00562E9F" w:rsidP="007C2665">
      <w:pPr>
        <w:pStyle w:val="ListParagraph"/>
        <w:numPr>
          <w:ilvl w:val="0"/>
          <w:numId w:val="3"/>
        </w:numPr>
        <w:spacing w:before="240"/>
        <w:ind w:left="714" w:hanging="357"/>
        <w:contextualSpacing w:val="0"/>
        <w:rPr>
          <w:rFonts w:ascii="Times New Roman" w:hAnsi="Times New Roman" w:cs="Times New Roman"/>
          <w:sz w:val="20"/>
          <w:szCs w:val="20"/>
          <w:lang w:val="sk-SK"/>
        </w:rPr>
      </w:pPr>
      <w:r w:rsidRPr="00562E9F">
        <w:rPr>
          <w:rFonts w:ascii="Times New Roman" w:hAnsi="Times New Roman" w:cs="Times New Roman"/>
          <w:sz w:val="20"/>
          <w:szCs w:val="20"/>
          <w:lang w:val="sk-SK"/>
        </w:rPr>
        <w:t>Spoločnosť v sledovanom období neposkytla  žiadnym riadiacim alebo kontrolným orgánom spoločnosti záruky, pôžičky alebo iné zabezpečenia, finančné prostriedky alebo iné plnenia.</w:t>
      </w:r>
    </w:p>
    <w:p w14:paraId="64C2D31D" w14:textId="2A618097" w:rsidR="007C2665" w:rsidRPr="00B579FF" w:rsidRDefault="00562E9F" w:rsidP="007C2665">
      <w:pPr>
        <w:pStyle w:val="ListParagraph"/>
        <w:numPr>
          <w:ilvl w:val="0"/>
          <w:numId w:val="3"/>
        </w:numPr>
        <w:spacing w:before="240"/>
        <w:ind w:left="714" w:hanging="357"/>
        <w:contextualSpacing w:val="0"/>
        <w:rPr>
          <w:rFonts w:ascii="Times New Roman" w:hAnsi="Times New Roman" w:cs="Times New Roman"/>
          <w:sz w:val="20"/>
          <w:szCs w:val="20"/>
          <w:lang w:val="sk-SK"/>
        </w:rPr>
      </w:pPr>
      <w:r w:rsidRPr="00562E9F">
        <w:rPr>
          <w:rFonts w:ascii="Times New Roman" w:hAnsi="Times New Roman" w:cs="Times New Roman"/>
          <w:sz w:val="20"/>
          <w:szCs w:val="20"/>
          <w:lang w:val="sk-SK"/>
        </w:rPr>
        <w:t>Spoločnosť nemá žiadne finančné povinnosti, ktoré sa nevykazujú v</w:t>
      </w:r>
      <w:r>
        <w:rPr>
          <w:rFonts w:ascii="Times New Roman" w:hAnsi="Times New Roman" w:cs="Times New Roman"/>
          <w:sz w:val="20"/>
          <w:szCs w:val="20"/>
          <w:lang w:val="sk-SK"/>
        </w:rPr>
        <w:t> </w:t>
      </w:r>
      <w:r w:rsidRPr="00562E9F">
        <w:rPr>
          <w:rFonts w:ascii="Times New Roman" w:hAnsi="Times New Roman" w:cs="Times New Roman"/>
          <w:sz w:val="20"/>
          <w:szCs w:val="20"/>
          <w:lang w:val="sk-SK"/>
        </w:rPr>
        <w:t>súvahe</w:t>
      </w:r>
      <w:r>
        <w:rPr>
          <w:rFonts w:ascii="Times New Roman" w:hAnsi="Times New Roman" w:cs="Times New Roman"/>
          <w:sz w:val="20"/>
          <w:szCs w:val="20"/>
          <w:lang w:val="sk-SK"/>
        </w:rPr>
        <w:t>, nemá vedomosť o žiadnych podmienených záväzkoch spoločnosti ani neúčtuje a neeviduje iné povinnosti ÚJ.</w:t>
      </w:r>
    </w:p>
    <w:p w14:paraId="136889BB" w14:textId="5FBC8392" w:rsidR="007C2665" w:rsidRPr="00B579FF" w:rsidRDefault="00562E9F" w:rsidP="007C2665">
      <w:pPr>
        <w:pStyle w:val="ListParagraph"/>
        <w:numPr>
          <w:ilvl w:val="0"/>
          <w:numId w:val="3"/>
        </w:numPr>
        <w:spacing w:before="240"/>
        <w:ind w:left="714" w:hanging="357"/>
        <w:contextualSpacing w:val="0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Spoločnosť nemá vedomosť o udelení výlučného alebo osobitného práva v súvislosti s poskytovaním služieb vo verejnom záujme.</w:t>
      </w:r>
    </w:p>
    <w:sectPr w:rsidR="007C2665" w:rsidRPr="00B579FF" w:rsidSect="0046273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C8DE18" w14:textId="77777777" w:rsidR="00B611DA" w:rsidRDefault="00B611DA" w:rsidP="00FE1B1E">
      <w:pPr>
        <w:spacing w:after="0" w:line="240" w:lineRule="auto"/>
      </w:pPr>
      <w:r>
        <w:separator/>
      </w:r>
    </w:p>
  </w:endnote>
  <w:endnote w:type="continuationSeparator" w:id="0">
    <w:p w14:paraId="65BA9F91" w14:textId="77777777" w:rsidR="00B611DA" w:rsidRDefault="00B611DA" w:rsidP="00FE1B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5233BE" w14:textId="77777777" w:rsidR="00B611DA" w:rsidRDefault="00B611DA" w:rsidP="00FE1B1E">
      <w:pPr>
        <w:spacing w:after="0" w:line="240" w:lineRule="auto"/>
      </w:pPr>
      <w:r>
        <w:separator/>
      </w:r>
    </w:p>
  </w:footnote>
  <w:footnote w:type="continuationSeparator" w:id="0">
    <w:p w14:paraId="13A571F7" w14:textId="77777777" w:rsidR="00B611DA" w:rsidRDefault="00B611DA" w:rsidP="00FE1B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E4C060" w14:textId="292741C9" w:rsidR="00FE1B1E" w:rsidRPr="00A109D7" w:rsidRDefault="00FE1B1E" w:rsidP="00A109D7">
    <w:pPr>
      <w:pStyle w:val="Header"/>
      <w:jc w:val="center"/>
      <w:rPr>
        <w:rFonts w:ascii="Times New Roman" w:hAnsi="Times New Roman" w:cs="Times New Roman"/>
        <w:sz w:val="18"/>
        <w:szCs w:val="18"/>
        <w:lang w:val="sk-SK"/>
      </w:rPr>
    </w:pPr>
  </w:p>
  <w:tbl>
    <w:tblPr>
      <w:tblStyle w:val="TableGrid"/>
      <w:tblW w:w="0" w:type="auto"/>
      <w:jc w:val="center"/>
      <w:tblLook w:val="04A0" w:firstRow="1" w:lastRow="0" w:firstColumn="1" w:lastColumn="0" w:noHBand="0" w:noVBand="1"/>
    </w:tblPr>
    <w:tblGrid>
      <w:gridCol w:w="2131"/>
      <w:gridCol w:w="561"/>
      <w:gridCol w:w="316"/>
      <w:gridCol w:w="316"/>
      <w:gridCol w:w="316"/>
      <w:gridCol w:w="316"/>
      <w:gridCol w:w="316"/>
      <w:gridCol w:w="316"/>
      <w:gridCol w:w="316"/>
      <w:gridCol w:w="316"/>
      <w:gridCol w:w="561"/>
      <w:gridCol w:w="316"/>
      <w:gridCol w:w="316"/>
      <w:gridCol w:w="316"/>
      <w:gridCol w:w="316"/>
      <w:gridCol w:w="316"/>
      <w:gridCol w:w="316"/>
      <w:gridCol w:w="316"/>
      <w:gridCol w:w="316"/>
      <w:gridCol w:w="316"/>
      <w:gridCol w:w="316"/>
    </w:tblGrid>
    <w:tr w:rsidR="00081735" w:rsidRPr="00081735" w14:paraId="589661C6" w14:textId="77777777" w:rsidTr="00081735">
      <w:trPr>
        <w:trHeight w:val="128"/>
        <w:jc w:val="center"/>
      </w:trPr>
      <w:tc>
        <w:tcPr>
          <w:tcW w:w="0" w:type="auto"/>
          <w:tcBorders>
            <w:right w:val="single" w:sz="4" w:space="0" w:color="auto"/>
          </w:tcBorders>
        </w:tcPr>
        <w:p w14:paraId="4FBFD726" w14:textId="537B4F4C" w:rsidR="00081735" w:rsidRPr="00081735" w:rsidRDefault="00081735" w:rsidP="00081735">
          <w:pPr>
            <w:pStyle w:val="Header"/>
            <w:rPr>
              <w:rFonts w:ascii="Times New Roman" w:hAnsi="Times New Roman" w:cs="Times New Roman"/>
              <w:sz w:val="20"/>
              <w:szCs w:val="20"/>
              <w:lang w:val="sk-SK"/>
            </w:rPr>
          </w:pPr>
          <w:r w:rsidRPr="00081735">
            <w:rPr>
              <w:rFonts w:ascii="Times New Roman" w:hAnsi="Times New Roman" w:cs="Times New Roman"/>
              <w:sz w:val="18"/>
              <w:szCs w:val="18"/>
              <w:lang w:val="sk-SK"/>
            </w:rPr>
            <w:t xml:space="preserve">Poznámky </w:t>
          </w:r>
          <w:proofErr w:type="spellStart"/>
          <w:r w:rsidRPr="00081735">
            <w:rPr>
              <w:rFonts w:ascii="Times New Roman" w:hAnsi="Times New Roman" w:cs="Times New Roman"/>
              <w:sz w:val="18"/>
              <w:szCs w:val="18"/>
              <w:lang w:val="sk-SK"/>
            </w:rPr>
            <w:t>Úč</w:t>
          </w:r>
          <w:proofErr w:type="spellEnd"/>
          <w:r w:rsidRPr="00081735">
            <w:rPr>
              <w:rFonts w:ascii="Times New Roman" w:hAnsi="Times New Roman" w:cs="Times New Roman"/>
              <w:sz w:val="18"/>
              <w:szCs w:val="18"/>
              <w:lang w:val="sk-SK"/>
            </w:rPr>
            <w:t xml:space="preserve"> MÚJ 3 – 01</w:t>
          </w:r>
        </w:p>
      </w:tc>
      <w:tc>
        <w:tcPr>
          <w:tcW w:w="0" w:type="auto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14:paraId="2170BFC3" w14:textId="49B6B632" w:rsidR="00081735" w:rsidRPr="00081735" w:rsidRDefault="00081735" w:rsidP="00081735">
          <w:pPr>
            <w:pStyle w:val="Header"/>
            <w:rPr>
              <w:rFonts w:ascii="Times New Roman" w:hAnsi="Times New Roman" w:cs="Times New Roman"/>
              <w:sz w:val="20"/>
              <w:szCs w:val="20"/>
              <w:lang w:val="sk-SK"/>
            </w:rPr>
          </w:pPr>
          <w:r w:rsidRPr="00081735">
            <w:rPr>
              <w:rFonts w:ascii="Times New Roman" w:hAnsi="Times New Roman" w:cs="Times New Roman"/>
              <w:sz w:val="20"/>
              <w:szCs w:val="20"/>
              <w:lang w:val="sk-SK"/>
            </w:rPr>
            <w:t>IČO</w:t>
          </w:r>
        </w:p>
      </w:tc>
      <w:tc>
        <w:tcPr>
          <w:tcW w:w="0" w:type="auto"/>
          <w:tcBorders>
            <w:left w:val="single" w:sz="4" w:space="0" w:color="auto"/>
          </w:tcBorders>
          <w:vAlign w:val="center"/>
        </w:tcPr>
        <w:p w14:paraId="5B4B7C78" w14:textId="017876FB" w:rsidR="00081735" w:rsidRPr="00081735" w:rsidRDefault="00081735" w:rsidP="00081735">
          <w:pPr>
            <w:pStyle w:val="Header"/>
            <w:jc w:val="center"/>
            <w:rPr>
              <w:rFonts w:ascii="Times New Roman" w:hAnsi="Times New Roman" w:cs="Times New Roman"/>
              <w:sz w:val="20"/>
              <w:szCs w:val="20"/>
              <w:lang w:val="sk-SK"/>
            </w:rPr>
          </w:pPr>
          <w:r w:rsidRPr="00081735">
            <w:rPr>
              <w:rFonts w:ascii="Times New Roman" w:hAnsi="Times New Roman" w:cs="Times New Roman"/>
              <w:sz w:val="20"/>
              <w:szCs w:val="20"/>
              <w:lang w:val="sk-SK"/>
            </w:rPr>
            <w:t>5</w:t>
          </w:r>
        </w:p>
      </w:tc>
      <w:tc>
        <w:tcPr>
          <w:tcW w:w="0" w:type="auto"/>
          <w:vAlign w:val="center"/>
        </w:tcPr>
        <w:p w14:paraId="79F2E3E7" w14:textId="0579345C" w:rsidR="00081735" w:rsidRPr="00081735" w:rsidRDefault="00081735" w:rsidP="00081735">
          <w:pPr>
            <w:pStyle w:val="Header"/>
            <w:jc w:val="center"/>
            <w:rPr>
              <w:rFonts w:ascii="Times New Roman" w:hAnsi="Times New Roman" w:cs="Times New Roman"/>
              <w:sz w:val="20"/>
              <w:szCs w:val="20"/>
              <w:lang w:val="sk-SK"/>
            </w:rPr>
          </w:pPr>
          <w:r w:rsidRPr="00081735">
            <w:rPr>
              <w:rFonts w:ascii="Times New Roman" w:hAnsi="Times New Roman" w:cs="Times New Roman"/>
              <w:sz w:val="20"/>
              <w:szCs w:val="20"/>
              <w:lang w:val="sk-SK"/>
            </w:rPr>
            <w:t>5</w:t>
          </w:r>
        </w:p>
      </w:tc>
      <w:tc>
        <w:tcPr>
          <w:tcW w:w="0" w:type="auto"/>
          <w:vAlign w:val="center"/>
        </w:tcPr>
        <w:p w14:paraId="761E0CBA" w14:textId="15DA513E" w:rsidR="00081735" w:rsidRPr="00081735" w:rsidRDefault="00081735" w:rsidP="00081735">
          <w:pPr>
            <w:pStyle w:val="Header"/>
            <w:jc w:val="center"/>
            <w:rPr>
              <w:rFonts w:ascii="Times New Roman" w:hAnsi="Times New Roman" w:cs="Times New Roman"/>
              <w:sz w:val="20"/>
              <w:szCs w:val="20"/>
              <w:lang w:val="sk-SK"/>
            </w:rPr>
          </w:pPr>
          <w:r w:rsidRPr="00081735">
            <w:rPr>
              <w:rFonts w:ascii="Times New Roman" w:hAnsi="Times New Roman" w:cs="Times New Roman"/>
              <w:sz w:val="20"/>
              <w:szCs w:val="20"/>
              <w:lang w:val="sk-SK"/>
            </w:rPr>
            <w:t>3</w:t>
          </w:r>
        </w:p>
      </w:tc>
      <w:tc>
        <w:tcPr>
          <w:tcW w:w="0" w:type="auto"/>
          <w:vAlign w:val="center"/>
        </w:tcPr>
        <w:p w14:paraId="79DB267D" w14:textId="736B6FC0" w:rsidR="00081735" w:rsidRPr="00081735" w:rsidRDefault="00081735" w:rsidP="00081735">
          <w:pPr>
            <w:pStyle w:val="Header"/>
            <w:jc w:val="center"/>
            <w:rPr>
              <w:rFonts w:ascii="Times New Roman" w:hAnsi="Times New Roman" w:cs="Times New Roman"/>
              <w:sz w:val="20"/>
              <w:szCs w:val="20"/>
              <w:lang w:val="sk-SK"/>
            </w:rPr>
          </w:pPr>
          <w:r w:rsidRPr="00081735">
            <w:rPr>
              <w:rFonts w:ascii="Times New Roman" w:hAnsi="Times New Roman" w:cs="Times New Roman"/>
              <w:sz w:val="20"/>
              <w:szCs w:val="20"/>
              <w:lang w:val="sk-SK"/>
            </w:rPr>
            <w:t>7</w:t>
          </w:r>
        </w:p>
      </w:tc>
      <w:tc>
        <w:tcPr>
          <w:tcW w:w="0" w:type="auto"/>
          <w:vAlign w:val="center"/>
        </w:tcPr>
        <w:p w14:paraId="67609167" w14:textId="7BAB0A78" w:rsidR="00081735" w:rsidRPr="00081735" w:rsidRDefault="00081735" w:rsidP="00081735">
          <w:pPr>
            <w:pStyle w:val="Header"/>
            <w:jc w:val="center"/>
            <w:rPr>
              <w:rFonts w:ascii="Times New Roman" w:hAnsi="Times New Roman" w:cs="Times New Roman"/>
              <w:sz w:val="20"/>
              <w:szCs w:val="20"/>
              <w:lang w:val="sk-SK"/>
            </w:rPr>
          </w:pPr>
          <w:r w:rsidRPr="00081735">
            <w:rPr>
              <w:rFonts w:ascii="Times New Roman" w:hAnsi="Times New Roman" w:cs="Times New Roman"/>
              <w:sz w:val="20"/>
              <w:szCs w:val="20"/>
              <w:lang w:val="sk-SK"/>
            </w:rPr>
            <w:t>8</w:t>
          </w:r>
        </w:p>
      </w:tc>
      <w:tc>
        <w:tcPr>
          <w:tcW w:w="0" w:type="auto"/>
          <w:vAlign w:val="center"/>
        </w:tcPr>
        <w:p w14:paraId="7EB71054" w14:textId="6BBD9B65" w:rsidR="00081735" w:rsidRPr="00081735" w:rsidRDefault="00081735" w:rsidP="00081735">
          <w:pPr>
            <w:pStyle w:val="Header"/>
            <w:jc w:val="center"/>
            <w:rPr>
              <w:rFonts w:ascii="Times New Roman" w:hAnsi="Times New Roman" w:cs="Times New Roman"/>
              <w:sz w:val="20"/>
              <w:szCs w:val="20"/>
              <w:lang w:val="sk-SK"/>
            </w:rPr>
          </w:pPr>
          <w:r w:rsidRPr="00081735">
            <w:rPr>
              <w:rFonts w:ascii="Times New Roman" w:hAnsi="Times New Roman" w:cs="Times New Roman"/>
              <w:sz w:val="20"/>
              <w:szCs w:val="20"/>
              <w:lang w:val="sk-SK"/>
            </w:rPr>
            <w:t>5</w:t>
          </w:r>
        </w:p>
      </w:tc>
      <w:tc>
        <w:tcPr>
          <w:tcW w:w="0" w:type="auto"/>
          <w:vAlign w:val="center"/>
        </w:tcPr>
        <w:p w14:paraId="4FFA66A4" w14:textId="63FF70FE" w:rsidR="00081735" w:rsidRPr="00081735" w:rsidRDefault="00081735" w:rsidP="00081735">
          <w:pPr>
            <w:pStyle w:val="Header"/>
            <w:jc w:val="center"/>
            <w:rPr>
              <w:rFonts w:ascii="Times New Roman" w:hAnsi="Times New Roman" w:cs="Times New Roman"/>
              <w:sz w:val="20"/>
              <w:szCs w:val="20"/>
              <w:lang w:val="sk-SK"/>
            </w:rPr>
          </w:pPr>
          <w:r w:rsidRPr="00081735">
            <w:rPr>
              <w:rFonts w:ascii="Times New Roman" w:hAnsi="Times New Roman" w:cs="Times New Roman"/>
              <w:sz w:val="20"/>
              <w:szCs w:val="20"/>
              <w:lang w:val="sk-SK"/>
            </w:rPr>
            <w:t>2</w:t>
          </w:r>
        </w:p>
      </w:tc>
      <w:tc>
        <w:tcPr>
          <w:tcW w:w="0" w:type="auto"/>
          <w:tcBorders>
            <w:right w:val="single" w:sz="4" w:space="0" w:color="auto"/>
          </w:tcBorders>
          <w:vAlign w:val="center"/>
        </w:tcPr>
        <w:p w14:paraId="544092CB" w14:textId="599EB17D" w:rsidR="00081735" w:rsidRPr="00081735" w:rsidRDefault="00081735" w:rsidP="00081735">
          <w:pPr>
            <w:pStyle w:val="Header"/>
            <w:jc w:val="center"/>
            <w:rPr>
              <w:rFonts w:ascii="Times New Roman" w:hAnsi="Times New Roman" w:cs="Times New Roman"/>
              <w:sz w:val="20"/>
              <w:szCs w:val="20"/>
              <w:lang w:val="sk-SK"/>
            </w:rPr>
          </w:pPr>
          <w:r w:rsidRPr="00081735">
            <w:rPr>
              <w:rFonts w:ascii="Times New Roman" w:hAnsi="Times New Roman" w:cs="Times New Roman"/>
              <w:sz w:val="20"/>
              <w:szCs w:val="20"/>
              <w:lang w:val="sk-SK"/>
            </w:rPr>
            <w:t>8</w:t>
          </w:r>
        </w:p>
      </w:tc>
      <w:tc>
        <w:tcPr>
          <w:tcW w:w="0" w:type="auto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14:paraId="4C4C6131" w14:textId="730CB461" w:rsidR="00081735" w:rsidRPr="00081735" w:rsidRDefault="00081735" w:rsidP="00081735">
          <w:pPr>
            <w:pStyle w:val="Header"/>
            <w:rPr>
              <w:rFonts w:ascii="Times New Roman" w:hAnsi="Times New Roman" w:cs="Times New Roman"/>
              <w:sz w:val="20"/>
              <w:szCs w:val="20"/>
              <w:lang w:val="sk-SK"/>
            </w:rPr>
          </w:pPr>
          <w:r w:rsidRPr="00081735">
            <w:rPr>
              <w:rFonts w:ascii="Times New Roman" w:hAnsi="Times New Roman" w:cs="Times New Roman"/>
              <w:sz w:val="20"/>
              <w:szCs w:val="20"/>
              <w:lang w:val="sk-SK"/>
            </w:rPr>
            <w:t>DIČ</w:t>
          </w:r>
        </w:p>
      </w:tc>
      <w:tc>
        <w:tcPr>
          <w:tcW w:w="0" w:type="auto"/>
          <w:tcBorders>
            <w:left w:val="single" w:sz="4" w:space="0" w:color="auto"/>
          </w:tcBorders>
          <w:vAlign w:val="center"/>
        </w:tcPr>
        <w:p w14:paraId="293980C6" w14:textId="4970E160" w:rsidR="00081735" w:rsidRPr="00081735" w:rsidRDefault="00081735" w:rsidP="00081735">
          <w:pPr>
            <w:pStyle w:val="Header"/>
            <w:jc w:val="center"/>
            <w:rPr>
              <w:rFonts w:ascii="Times New Roman" w:hAnsi="Times New Roman" w:cs="Times New Roman"/>
              <w:sz w:val="20"/>
              <w:szCs w:val="20"/>
              <w:lang w:val="sk-SK"/>
            </w:rPr>
          </w:pPr>
          <w:r w:rsidRPr="00081735">
            <w:rPr>
              <w:rFonts w:ascii="Times New Roman" w:hAnsi="Times New Roman" w:cs="Times New Roman"/>
              <w:sz w:val="20"/>
              <w:szCs w:val="20"/>
              <w:lang w:val="sk-SK"/>
            </w:rPr>
            <w:t>2</w:t>
          </w:r>
        </w:p>
      </w:tc>
      <w:tc>
        <w:tcPr>
          <w:tcW w:w="0" w:type="auto"/>
          <w:vAlign w:val="center"/>
        </w:tcPr>
        <w:p w14:paraId="0DADA61F" w14:textId="0A830EB3" w:rsidR="00081735" w:rsidRPr="00081735" w:rsidRDefault="00081735" w:rsidP="00081735">
          <w:pPr>
            <w:pStyle w:val="Header"/>
            <w:jc w:val="center"/>
            <w:rPr>
              <w:rFonts w:ascii="Times New Roman" w:hAnsi="Times New Roman" w:cs="Times New Roman"/>
              <w:sz w:val="20"/>
              <w:szCs w:val="20"/>
              <w:lang w:val="sk-SK"/>
            </w:rPr>
          </w:pPr>
          <w:r w:rsidRPr="00081735">
            <w:rPr>
              <w:rFonts w:ascii="Times New Roman" w:hAnsi="Times New Roman" w:cs="Times New Roman"/>
              <w:sz w:val="20"/>
              <w:szCs w:val="20"/>
              <w:lang w:val="sk-SK"/>
            </w:rPr>
            <w:t>1</w:t>
          </w:r>
        </w:p>
      </w:tc>
      <w:tc>
        <w:tcPr>
          <w:tcW w:w="0" w:type="auto"/>
          <w:vAlign w:val="center"/>
        </w:tcPr>
        <w:p w14:paraId="59CABA84" w14:textId="60D78EF0" w:rsidR="00081735" w:rsidRPr="00081735" w:rsidRDefault="00081735" w:rsidP="00081735">
          <w:pPr>
            <w:pStyle w:val="Header"/>
            <w:jc w:val="center"/>
            <w:rPr>
              <w:rFonts w:ascii="Times New Roman" w:hAnsi="Times New Roman" w:cs="Times New Roman"/>
              <w:sz w:val="20"/>
              <w:szCs w:val="20"/>
              <w:lang w:val="sk-SK"/>
            </w:rPr>
          </w:pPr>
          <w:r w:rsidRPr="00081735">
            <w:rPr>
              <w:rFonts w:ascii="Times New Roman" w:hAnsi="Times New Roman" w:cs="Times New Roman"/>
              <w:sz w:val="20"/>
              <w:szCs w:val="20"/>
              <w:lang w:val="sk-SK"/>
            </w:rPr>
            <w:t>2</w:t>
          </w:r>
        </w:p>
      </w:tc>
      <w:tc>
        <w:tcPr>
          <w:tcW w:w="0" w:type="auto"/>
          <w:vAlign w:val="center"/>
        </w:tcPr>
        <w:p w14:paraId="51625030" w14:textId="489389F1" w:rsidR="00081735" w:rsidRPr="00081735" w:rsidRDefault="00081735" w:rsidP="00081735">
          <w:pPr>
            <w:pStyle w:val="Header"/>
            <w:jc w:val="center"/>
            <w:rPr>
              <w:rFonts w:ascii="Times New Roman" w:hAnsi="Times New Roman" w:cs="Times New Roman"/>
              <w:sz w:val="20"/>
              <w:szCs w:val="20"/>
              <w:lang w:val="sk-SK"/>
            </w:rPr>
          </w:pPr>
          <w:r w:rsidRPr="00081735">
            <w:rPr>
              <w:rFonts w:ascii="Times New Roman" w:hAnsi="Times New Roman" w:cs="Times New Roman"/>
              <w:sz w:val="20"/>
              <w:szCs w:val="20"/>
              <w:lang w:val="sk-SK"/>
            </w:rPr>
            <w:t>2</w:t>
          </w:r>
        </w:p>
      </w:tc>
      <w:tc>
        <w:tcPr>
          <w:tcW w:w="0" w:type="auto"/>
          <w:vAlign w:val="center"/>
        </w:tcPr>
        <w:p w14:paraId="43AB3367" w14:textId="5F1FCCF3" w:rsidR="00081735" w:rsidRPr="00081735" w:rsidRDefault="00081735" w:rsidP="00081735">
          <w:pPr>
            <w:pStyle w:val="Header"/>
            <w:jc w:val="center"/>
            <w:rPr>
              <w:rFonts w:ascii="Times New Roman" w:hAnsi="Times New Roman" w:cs="Times New Roman"/>
              <w:sz w:val="20"/>
              <w:szCs w:val="20"/>
              <w:lang w:val="sk-SK"/>
            </w:rPr>
          </w:pPr>
          <w:r w:rsidRPr="00081735">
            <w:rPr>
              <w:rFonts w:ascii="Times New Roman" w:hAnsi="Times New Roman" w:cs="Times New Roman"/>
              <w:sz w:val="20"/>
              <w:szCs w:val="20"/>
              <w:lang w:val="sk-SK"/>
            </w:rPr>
            <w:t>0</w:t>
          </w:r>
        </w:p>
      </w:tc>
      <w:tc>
        <w:tcPr>
          <w:tcW w:w="0" w:type="auto"/>
          <w:vAlign w:val="center"/>
        </w:tcPr>
        <w:p w14:paraId="19DFDAD3" w14:textId="62065D6B" w:rsidR="00081735" w:rsidRPr="00081735" w:rsidRDefault="00081735" w:rsidP="00081735">
          <w:pPr>
            <w:pStyle w:val="Header"/>
            <w:jc w:val="center"/>
            <w:rPr>
              <w:rFonts w:ascii="Times New Roman" w:hAnsi="Times New Roman" w:cs="Times New Roman"/>
              <w:sz w:val="20"/>
              <w:szCs w:val="20"/>
              <w:lang w:val="sk-SK"/>
            </w:rPr>
          </w:pPr>
          <w:r w:rsidRPr="00081735">
            <w:rPr>
              <w:rFonts w:ascii="Times New Roman" w:hAnsi="Times New Roman" w:cs="Times New Roman"/>
              <w:sz w:val="20"/>
              <w:szCs w:val="20"/>
              <w:lang w:val="sk-SK"/>
            </w:rPr>
            <w:t>0</w:t>
          </w:r>
        </w:p>
      </w:tc>
      <w:tc>
        <w:tcPr>
          <w:tcW w:w="0" w:type="auto"/>
          <w:vAlign w:val="center"/>
        </w:tcPr>
        <w:p w14:paraId="3BDA936A" w14:textId="293AB53A" w:rsidR="00081735" w:rsidRPr="00081735" w:rsidRDefault="00081735" w:rsidP="00081735">
          <w:pPr>
            <w:pStyle w:val="Header"/>
            <w:jc w:val="center"/>
            <w:rPr>
              <w:rFonts w:ascii="Times New Roman" w:hAnsi="Times New Roman" w:cs="Times New Roman"/>
              <w:sz w:val="20"/>
              <w:szCs w:val="20"/>
              <w:lang w:val="sk-SK"/>
            </w:rPr>
          </w:pPr>
          <w:r w:rsidRPr="00081735">
            <w:rPr>
              <w:rFonts w:ascii="Times New Roman" w:hAnsi="Times New Roman" w:cs="Times New Roman"/>
              <w:sz w:val="20"/>
              <w:szCs w:val="20"/>
              <w:lang w:val="sk-SK"/>
            </w:rPr>
            <w:t>5</w:t>
          </w:r>
        </w:p>
      </w:tc>
      <w:tc>
        <w:tcPr>
          <w:tcW w:w="0" w:type="auto"/>
          <w:vAlign w:val="center"/>
        </w:tcPr>
        <w:p w14:paraId="4B561D47" w14:textId="4C47465D" w:rsidR="00081735" w:rsidRPr="00081735" w:rsidRDefault="00081735" w:rsidP="00081735">
          <w:pPr>
            <w:pStyle w:val="Header"/>
            <w:jc w:val="center"/>
            <w:rPr>
              <w:rFonts w:ascii="Times New Roman" w:hAnsi="Times New Roman" w:cs="Times New Roman"/>
              <w:sz w:val="20"/>
              <w:szCs w:val="20"/>
              <w:lang w:val="sk-SK"/>
            </w:rPr>
          </w:pPr>
          <w:r w:rsidRPr="00081735">
            <w:rPr>
              <w:rFonts w:ascii="Times New Roman" w:hAnsi="Times New Roman" w:cs="Times New Roman"/>
              <w:sz w:val="20"/>
              <w:szCs w:val="20"/>
              <w:lang w:val="sk-SK"/>
            </w:rPr>
            <w:t>2</w:t>
          </w:r>
        </w:p>
      </w:tc>
      <w:tc>
        <w:tcPr>
          <w:tcW w:w="0" w:type="auto"/>
          <w:vAlign w:val="center"/>
        </w:tcPr>
        <w:p w14:paraId="41AE097B" w14:textId="656344E2" w:rsidR="00081735" w:rsidRPr="00081735" w:rsidRDefault="00081735" w:rsidP="00081735">
          <w:pPr>
            <w:pStyle w:val="Header"/>
            <w:jc w:val="center"/>
            <w:rPr>
              <w:rFonts w:ascii="Times New Roman" w:hAnsi="Times New Roman" w:cs="Times New Roman"/>
              <w:sz w:val="20"/>
              <w:szCs w:val="20"/>
              <w:lang w:val="sk-SK"/>
            </w:rPr>
          </w:pPr>
          <w:r w:rsidRPr="00081735">
            <w:rPr>
              <w:rFonts w:ascii="Times New Roman" w:hAnsi="Times New Roman" w:cs="Times New Roman"/>
              <w:sz w:val="20"/>
              <w:szCs w:val="20"/>
              <w:lang w:val="sk-SK"/>
            </w:rPr>
            <w:t>7</w:t>
          </w:r>
        </w:p>
      </w:tc>
      <w:tc>
        <w:tcPr>
          <w:tcW w:w="0" w:type="auto"/>
          <w:vAlign w:val="center"/>
        </w:tcPr>
        <w:p w14:paraId="4CAE819C" w14:textId="2C568FE8" w:rsidR="00081735" w:rsidRPr="00081735" w:rsidRDefault="00081735" w:rsidP="00081735">
          <w:pPr>
            <w:pStyle w:val="Header"/>
            <w:jc w:val="center"/>
            <w:rPr>
              <w:rFonts w:ascii="Times New Roman" w:hAnsi="Times New Roman" w:cs="Times New Roman"/>
              <w:sz w:val="20"/>
              <w:szCs w:val="20"/>
              <w:lang w:val="sk-SK"/>
            </w:rPr>
          </w:pPr>
          <w:r w:rsidRPr="00081735">
            <w:rPr>
              <w:rFonts w:ascii="Times New Roman" w:hAnsi="Times New Roman" w:cs="Times New Roman"/>
              <w:sz w:val="20"/>
              <w:szCs w:val="20"/>
              <w:lang w:val="sk-SK"/>
            </w:rPr>
            <w:t>0</w:t>
          </w:r>
        </w:p>
      </w:tc>
    </w:tr>
  </w:tbl>
  <w:p w14:paraId="05FA2BAA" w14:textId="77777777" w:rsidR="00A109D7" w:rsidRPr="00FE1B1E" w:rsidRDefault="00A109D7">
    <w:pPr>
      <w:pStyle w:val="Header"/>
      <w:rPr>
        <w:rFonts w:ascii="Times New Roman" w:hAnsi="Times New Roman" w:cs="Times New Roman"/>
        <w:sz w:val="28"/>
        <w:szCs w:val="28"/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601AC7"/>
    <w:multiLevelType w:val="hybridMultilevel"/>
    <w:tmpl w:val="4164E7C2"/>
    <w:lvl w:ilvl="0" w:tplc="A22E5C6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5A717E1"/>
    <w:multiLevelType w:val="hybridMultilevel"/>
    <w:tmpl w:val="F43075D8"/>
    <w:lvl w:ilvl="0" w:tplc="1DE0647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B2D1CE6"/>
    <w:multiLevelType w:val="hybridMultilevel"/>
    <w:tmpl w:val="CB7CFB4A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79BC0446"/>
    <w:multiLevelType w:val="hybridMultilevel"/>
    <w:tmpl w:val="2C0292A8"/>
    <w:lvl w:ilvl="0" w:tplc="2E8AADB2">
      <w:start w:val="1"/>
      <w:numFmt w:val="decimal"/>
      <w:lvlText w:val="(%1)"/>
      <w:lvlJc w:val="left"/>
      <w:pPr>
        <w:ind w:left="720" w:hanging="360"/>
      </w:pPr>
      <w:rPr>
        <w:rFonts w:hint="default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00984492">
    <w:abstractNumId w:val="1"/>
  </w:num>
  <w:num w:numId="2" w16cid:durableId="1501502068">
    <w:abstractNumId w:val="3"/>
  </w:num>
  <w:num w:numId="3" w16cid:durableId="1566068743">
    <w:abstractNumId w:val="0"/>
  </w:num>
  <w:num w:numId="4" w16cid:durableId="123754827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1B1E"/>
    <w:rsid w:val="0007422F"/>
    <w:rsid w:val="00081735"/>
    <w:rsid w:val="000F67B7"/>
    <w:rsid w:val="00111523"/>
    <w:rsid w:val="001324D2"/>
    <w:rsid w:val="001A5D34"/>
    <w:rsid w:val="001D1341"/>
    <w:rsid w:val="002A6322"/>
    <w:rsid w:val="00315B0C"/>
    <w:rsid w:val="0046273A"/>
    <w:rsid w:val="00477457"/>
    <w:rsid w:val="00516383"/>
    <w:rsid w:val="00562E9F"/>
    <w:rsid w:val="00631198"/>
    <w:rsid w:val="00647C00"/>
    <w:rsid w:val="007C2665"/>
    <w:rsid w:val="008A05EB"/>
    <w:rsid w:val="008E28D4"/>
    <w:rsid w:val="00A109D7"/>
    <w:rsid w:val="00A75F31"/>
    <w:rsid w:val="00A76403"/>
    <w:rsid w:val="00B579FF"/>
    <w:rsid w:val="00B611DA"/>
    <w:rsid w:val="00C31BFA"/>
    <w:rsid w:val="00C57584"/>
    <w:rsid w:val="00D7250F"/>
    <w:rsid w:val="00DA4EE1"/>
    <w:rsid w:val="00EF3914"/>
    <w:rsid w:val="00FB117A"/>
    <w:rsid w:val="00FD0A98"/>
    <w:rsid w:val="00FE1B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76D3D15"/>
  <w15:chartTrackingRefBased/>
  <w15:docId w15:val="{E9A7ACFB-39B6-4403-B6DA-431432816A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E1B1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E1B1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E1B1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E1B1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E1B1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E1B1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E1B1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E1B1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E1B1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E1B1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E1B1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E1B1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E1B1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E1B1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E1B1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E1B1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E1B1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E1B1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E1B1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E1B1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E1B1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E1B1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E1B1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E1B1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E1B1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E1B1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E1B1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E1B1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E1B1E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FE1B1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FE1B1E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E1B1E"/>
  </w:style>
  <w:style w:type="paragraph" w:styleId="Footer">
    <w:name w:val="footer"/>
    <w:basedOn w:val="Normal"/>
    <w:link w:val="FooterChar"/>
    <w:uiPriority w:val="99"/>
    <w:unhideWhenUsed/>
    <w:rsid w:val="00FE1B1E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E1B1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7769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57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2234</TotalTime>
  <Pages>1</Pages>
  <Words>269</Words>
  <Characters>1539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Dušan Horváth</dc:creator>
  <cp:keywords/>
  <dc:description/>
  <cp:lastModifiedBy>Dušan Horváth</cp:lastModifiedBy>
  <cp:revision>14</cp:revision>
  <dcterms:created xsi:type="dcterms:W3CDTF">2024-02-12T11:27:00Z</dcterms:created>
  <dcterms:modified xsi:type="dcterms:W3CDTF">2025-03-07T11:40:00Z</dcterms:modified>
</cp:coreProperties>
</file>