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POD 3-01</w:t>
        <w:tab/>
        <w:tab/>
        <w:tab/>
        <w:tab/>
        <w:tab/>
        <w:t xml:space="preserve">DIČ: 2020303340</w:t>
        <w:tab/>
        <w:t xml:space="preserve">IČO: 31380638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Čl. I. Všeobecn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informácie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Obchodné meno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 </w:t>
        <w:tab/>
        <w:tab/>
        <w:t xml:space="preserve">APSOFT, spol. s.r.o.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Sídlo: </w:t>
        <w:tab/>
        <w:tab/>
        <w:tab/>
        <w:tab/>
        <w:tab/>
        <w:tab/>
        <w:tab/>
        <w:t xml:space="preserve">Hollého 13, 811 08 Bratislava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zalo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ženia:</w:t>
        <w:tab/>
        <w:tab/>
        <w:tab/>
        <w:tab/>
        <w:tab/>
        <w:t xml:space="preserve">10.8.1994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zápisu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</w:t>
        <w:tab/>
        <w:t xml:space="preserve">.</w:t>
        <w:tab/>
        <w:tab/>
        <w:t xml:space="preserve">4.10.1994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</w:t>
        <w:tab/>
        <w:t xml:space="preserve">ASD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ávierky:</w:t>
        <w:tab/>
        <w:t xml:space="preserve">riadna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zostavenia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za rok 2024:</w:t>
        <w:tab/>
        <w:t xml:space="preserve">21.3.2025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za rok 2024:</w:t>
        <w:tab/>
        <w:t xml:space="preserve">21.3.2025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Čl. II. Inform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ácie o orgánoch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árne a iné orgány:</w:t>
        <w:tab/>
        <w:tab/>
        <w:t xml:space="preserve">Ing. Anna Chovancová - konate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Čl. 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I.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skuto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 v roku 2024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vodu obnovenia 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licencií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v roku 2024 vznikla povinnos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minim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ej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ne 340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€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 pri 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íjmoch neprevy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úcich 50.000 €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, 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bola uhraden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v marci 2025. Povinnos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bola 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- 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záväzky a dotácie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(341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).</w:t>
        <w:br/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