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87EAB" w:rsidRDefault="00937B43" w:rsidP="00937B43">
      <w:pPr>
        <w:pStyle w:val="Bezriadkovania"/>
      </w:pPr>
      <w:r>
        <w:t>Poznámky (Úč NUJ 3 – 01)</w:t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  <w:r w:rsidR="003B5F70">
        <w:t xml:space="preserve"> </w:t>
      </w:r>
      <w:r w:rsidR="001F0219">
        <w:t>00352373</w:t>
      </w:r>
      <w:r>
        <w:t xml:space="preserve"> 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  <w:jc w:val="center"/>
      </w:pPr>
      <w:r>
        <w:t>Čl. I</w:t>
      </w:r>
    </w:p>
    <w:p w:rsidR="00937B43" w:rsidRDefault="00937B43" w:rsidP="00937B43">
      <w:pPr>
        <w:pStyle w:val="Bezriadkovania"/>
        <w:jc w:val="center"/>
      </w:pPr>
      <w:r>
        <w:t>Všeobecné informácie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(1)</w:t>
      </w:r>
    </w:p>
    <w:p w:rsidR="001F0219" w:rsidRDefault="001F0219" w:rsidP="00937B43">
      <w:pPr>
        <w:pStyle w:val="Bezriadkovania"/>
      </w:pPr>
      <w:r>
        <w:t>Názov PO:</w:t>
      </w:r>
      <w:r>
        <w:tab/>
      </w:r>
      <w:r>
        <w:tab/>
      </w:r>
      <w:r>
        <w:tab/>
        <w:t>Domov dôchodcov v Klížskej Nemej</w:t>
      </w:r>
    </w:p>
    <w:p w:rsidR="00937B43" w:rsidRDefault="001F0219" w:rsidP="00937B43">
      <w:pPr>
        <w:pStyle w:val="Bezriadkovania"/>
      </w:pPr>
      <w:r>
        <w:t>Zakladateľ</w:t>
      </w:r>
      <w:r w:rsidR="00937B43">
        <w:t>:</w:t>
      </w:r>
      <w:r w:rsidR="003B5F70">
        <w:tab/>
      </w:r>
      <w:r w:rsidR="003B5F70">
        <w:tab/>
      </w:r>
      <w:r w:rsidR="003B5F70">
        <w:tab/>
        <w:t>Obec Klížska Nemá</w:t>
      </w:r>
    </w:p>
    <w:p w:rsidR="00937B43" w:rsidRDefault="00937B43" w:rsidP="00937B43">
      <w:pPr>
        <w:pStyle w:val="Bezriadkovania"/>
      </w:pPr>
      <w:r>
        <w:t xml:space="preserve">Dátum </w:t>
      </w:r>
      <w:r w:rsidR="001F0219">
        <w:t>zriadenia</w:t>
      </w:r>
      <w:r>
        <w:t>:</w:t>
      </w:r>
      <w:r w:rsidR="002F2795">
        <w:tab/>
      </w:r>
      <w:r w:rsidR="002F2795">
        <w:tab/>
        <w:t>01.0</w:t>
      </w:r>
      <w:r w:rsidR="001F0219">
        <w:t>7</w:t>
      </w:r>
      <w:r w:rsidR="002F2795">
        <w:t>.</w:t>
      </w:r>
      <w:r w:rsidR="001F0219">
        <w:t>2002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:rsidR="002F2795" w:rsidRDefault="002F2795" w:rsidP="00937B43">
      <w:pPr>
        <w:pStyle w:val="Bezriadkovania"/>
      </w:pPr>
      <w:r>
        <w:t xml:space="preserve">Štatutárny orgán: </w:t>
      </w:r>
      <w:r w:rsidR="009E5F2C">
        <w:t>Mgr</w:t>
      </w:r>
      <w:r>
        <w:t xml:space="preserve">. </w:t>
      </w:r>
      <w:r w:rsidR="009E5F2C">
        <w:t>Oľga</w:t>
      </w:r>
      <w:r>
        <w:t xml:space="preserve"> </w:t>
      </w:r>
      <w:r w:rsidR="009E5F2C">
        <w:t>Ádámová</w:t>
      </w:r>
      <w:r>
        <w:t xml:space="preserve">, </w:t>
      </w:r>
      <w:r w:rsidR="009E5F2C">
        <w:t>riaditeľka</w:t>
      </w:r>
    </w:p>
    <w:p w:rsidR="002F2795" w:rsidRDefault="009E5F2C" w:rsidP="00937B43">
      <w:pPr>
        <w:pStyle w:val="Bezriadkovania"/>
      </w:pPr>
      <w:r>
        <w:t>Zástupkyňa</w:t>
      </w:r>
      <w:r w:rsidR="002F2795">
        <w:t xml:space="preserve"> </w:t>
      </w:r>
      <w:r>
        <w:t>riaditeľky</w:t>
      </w:r>
      <w:r w:rsidR="002F2795">
        <w:t xml:space="preserve">: </w:t>
      </w:r>
      <w:r>
        <w:t>Bc. Annamária Misáková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:rsidR="002F2795" w:rsidRDefault="002F2795" w:rsidP="00937B43">
      <w:pPr>
        <w:pStyle w:val="Bezriadkovania"/>
      </w:pPr>
      <w:r>
        <w:t xml:space="preserve">Hlavná činnosť ÚJ: </w:t>
      </w:r>
      <w:r w:rsidR="00DC2EDE">
        <w:t>Celoročná pobytová zdravotná, sociálna a ošetrovateľská činnosť.</w:t>
      </w:r>
    </w:p>
    <w:p w:rsidR="00937B43" w:rsidRDefault="00937B43" w:rsidP="00937B43">
      <w:pPr>
        <w:pStyle w:val="Bezriadkovania"/>
      </w:pPr>
    </w:p>
    <w:p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2268"/>
        <w:gridCol w:w="2404"/>
      </w:tblGrid>
      <w:tr w:rsidR="00A83A01" w:rsidTr="00A83A01"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Bežné účtovné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obdobie</w:t>
            </w:r>
          </w:p>
        </w:tc>
        <w:tc>
          <w:tcPr>
            <w:tcW w:w="2404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Počet hodín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vykonávania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dobrovoľníckej činnosti</w:t>
            </w:r>
          </w:p>
        </w:tc>
      </w:tr>
      <w:tr w:rsidR="00A83A01" w:rsidTr="00A83A01">
        <w:trPr>
          <w:trHeight w:val="364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:rsidR="00A83A01" w:rsidRDefault="002002DC" w:rsidP="00DE75FF">
            <w:pPr>
              <w:pStyle w:val="Bezriadkovania"/>
              <w:jc w:val="center"/>
            </w:pPr>
            <w:r>
              <w:t>44,6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2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3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8"/>
        </w:trPr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</w:tbl>
    <w:p w:rsidR="00A83A01" w:rsidRDefault="00A83A01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A83A01" w:rsidRDefault="00DE75FF" w:rsidP="00937B43">
      <w:pPr>
        <w:pStyle w:val="Bezriadkovania"/>
      </w:pPr>
      <w:r>
        <w:t>(5) Organizačná štruktúra účtovnej jednotky.</w:t>
      </w:r>
    </w:p>
    <w:p w:rsidR="0014493A" w:rsidRDefault="0014493A" w:rsidP="00937B43">
      <w:pPr>
        <w:pStyle w:val="Bezriadkovania"/>
      </w:pPr>
      <w:r>
        <w:t xml:space="preserve">Činnosť </w:t>
      </w:r>
      <w:r w:rsidR="00DE3540">
        <w:t>organizácie</w:t>
      </w:r>
      <w:r>
        <w:t xml:space="preserve"> riadi </w:t>
      </w:r>
      <w:r w:rsidR="00DE3540">
        <w:t>riaditeľka</w:t>
      </w:r>
      <w:r>
        <w:t>, v</w:t>
      </w:r>
      <w:r w:rsidR="00DE3540">
        <w:t> jej neprítomnosti riadi zástupkyňa</w:t>
      </w:r>
      <w:r>
        <w:t xml:space="preserve"> </w:t>
      </w:r>
      <w:r w:rsidR="00DE3540">
        <w:t>riaditeľky</w:t>
      </w:r>
      <w:r>
        <w:t>.</w:t>
      </w:r>
    </w:p>
    <w:p w:rsidR="00A26141" w:rsidRDefault="0014493A" w:rsidP="00937B43">
      <w:pPr>
        <w:pStyle w:val="Bezriadkovania"/>
      </w:pPr>
      <w:r>
        <w:t xml:space="preserve">Organizačné jednotky: </w:t>
      </w:r>
    </w:p>
    <w:p w:rsidR="00F55340" w:rsidRDefault="00F55340" w:rsidP="00937B43">
      <w:pPr>
        <w:pStyle w:val="Bezriadkovania"/>
      </w:pPr>
      <w:r>
        <w:t xml:space="preserve">Útvar opatrovateľskej činnosti </w:t>
      </w:r>
      <w:r w:rsidR="00A26141">
        <w:t xml:space="preserve"> –</w:t>
      </w:r>
      <w:r>
        <w:t xml:space="preserve"> </w:t>
      </w:r>
      <w:r w:rsidR="00EF1A99">
        <w:t>19</w:t>
      </w:r>
      <w:r>
        <w:t xml:space="preserve"> zamestnancov</w:t>
      </w:r>
    </w:p>
    <w:p w:rsidR="00F55340" w:rsidRDefault="00F55340" w:rsidP="00937B43">
      <w:pPr>
        <w:pStyle w:val="Bezriadkovania"/>
      </w:pPr>
      <w:r>
        <w:t xml:space="preserve">Útvar sociálnej práce – </w:t>
      </w:r>
      <w:r w:rsidR="00EF1A99">
        <w:t>4</w:t>
      </w:r>
      <w:r>
        <w:t xml:space="preserve"> zamestnancov</w:t>
      </w:r>
    </w:p>
    <w:p w:rsidR="00A26141" w:rsidRDefault="00F55340" w:rsidP="00937B43">
      <w:pPr>
        <w:pStyle w:val="Bezriadkovania"/>
      </w:pPr>
      <w:r>
        <w:t xml:space="preserve">Útvar obslužnej činnosti </w:t>
      </w:r>
      <w:r w:rsidR="00A26141">
        <w:t xml:space="preserve"> – </w:t>
      </w:r>
      <w:r w:rsidR="00EF1A99">
        <w:t>10</w:t>
      </w:r>
      <w:r>
        <w:t xml:space="preserve"> zamestnancov</w:t>
      </w:r>
    </w:p>
    <w:p w:rsidR="00A26141" w:rsidRDefault="00F55340" w:rsidP="00937B43">
      <w:pPr>
        <w:pStyle w:val="Bezriadkovania"/>
      </w:pPr>
      <w:r>
        <w:t xml:space="preserve">Útvar stravovacej činnosti </w:t>
      </w:r>
      <w:r w:rsidR="00A26141">
        <w:t xml:space="preserve"> – </w:t>
      </w:r>
      <w:r w:rsidR="00EF1A99">
        <w:t>7</w:t>
      </w:r>
      <w:r>
        <w:t xml:space="preserve"> zamestnancov</w:t>
      </w:r>
    </w:p>
    <w:p w:rsidR="00F55340" w:rsidRDefault="00F55340" w:rsidP="00937B43">
      <w:pPr>
        <w:pStyle w:val="Bezriadkovania"/>
      </w:pPr>
      <w:r>
        <w:t xml:space="preserve">Útvar THP – </w:t>
      </w:r>
      <w:r w:rsidR="00EF1A99">
        <w:t>5</w:t>
      </w:r>
      <w:r>
        <w:t xml:space="preserve"> zamestnanci</w:t>
      </w:r>
    </w:p>
    <w:p w:rsidR="00DE75FF" w:rsidRDefault="00DE75FF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DE75FF" w:rsidRDefault="00DE75FF" w:rsidP="00937B43">
      <w:pPr>
        <w:pStyle w:val="Bezriadkovania"/>
      </w:pPr>
      <w:r>
        <w:t>(6) Informácia o organizáciách v zriaďovateľsk</w:t>
      </w:r>
      <w:r w:rsidR="00F55340">
        <w:t>ej pôsobnosti účtovnej jednotky: žiadne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DE75FF">
      <w:pPr>
        <w:pStyle w:val="Bezriadkovania"/>
        <w:jc w:val="center"/>
      </w:pPr>
      <w:r>
        <w:t>Čl. II</w:t>
      </w:r>
    </w:p>
    <w:p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(3) Spôsob ocenenia jednotlivých položiek majetku a záväzkov.</w:t>
      </w:r>
    </w:p>
    <w:p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64273E" w:rsidTr="0064273E"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:rsidTr="0064273E">
        <w:tc>
          <w:tcPr>
            <w:tcW w:w="2265" w:type="dxa"/>
          </w:tcPr>
          <w:p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:rsidR="0064273E" w:rsidRDefault="0064273E" w:rsidP="00DE75FF">
      <w:pPr>
        <w:pStyle w:val="Bezriadkovania"/>
      </w:pPr>
    </w:p>
    <w:p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:rsidR="0064273E" w:rsidRDefault="0064273E" w:rsidP="00937B43">
      <w:pPr>
        <w:pStyle w:val="Bezriadkovania"/>
      </w:pPr>
    </w:p>
    <w:p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:rsidR="009D64BD" w:rsidRDefault="009D64BD" w:rsidP="00937B43">
      <w:pPr>
        <w:pStyle w:val="Bezriadkovania"/>
      </w:pPr>
    </w:p>
    <w:p w:rsidR="009D64BD" w:rsidRDefault="009D64BD" w:rsidP="00937B43">
      <w:pPr>
        <w:pStyle w:val="Bezriadkovania"/>
      </w:pPr>
    </w:p>
    <w:p w:rsidR="009D64BD" w:rsidRDefault="009D64BD" w:rsidP="009D64BD">
      <w:pPr>
        <w:pStyle w:val="Bezriadkovania"/>
        <w:jc w:val="center"/>
      </w:pPr>
      <w:r>
        <w:t>Čl. III</w:t>
      </w:r>
    </w:p>
    <w:p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:rsidR="009D64BD" w:rsidRDefault="009D64BD" w:rsidP="009D64BD">
      <w:pPr>
        <w:pStyle w:val="Bezriadkovania"/>
      </w:pPr>
    </w:p>
    <w:p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:rsidR="0033567B" w:rsidRDefault="0033567B" w:rsidP="009D64BD">
      <w:pPr>
        <w:pStyle w:val="Bezriadkovania"/>
      </w:pPr>
      <w:r>
        <w:t>Viď tabuľka č. 1 tabuľkovej časti poznámok.</w:t>
      </w:r>
    </w:p>
    <w:p w:rsidR="009D64BD" w:rsidRDefault="009D64BD" w:rsidP="009D64BD">
      <w:pPr>
        <w:pStyle w:val="Bezriadkovania"/>
      </w:pPr>
    </w:p>
    <w:p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:rsidR="00F80C99" w:rsidRDefault="00F80C99" w:rsidP="009D64BD">
      <w:pPr>
        <w:pStyle w:val="Bezriadkovania"/>
      </w:pPr>
    </w:p>
    <w:p w:rsidR="00F80C99" w:rsidRPr="0073720D" w:rsidRDefault="00F80C99" w:rsidP="00F80C99">
      <w:pPr>
        <w:pStyle w:val="Bezriadkovania"/>
      </w:pPr>
      <w:r w:rsidRPr="0073720D">
        <w:lastRenderedPageBreak/>
        <w:t xml:space="preserve"> </w:t>
      </w:r>
      <w:r>
        <w:t xml:space="preserve">Účtovná jednotka </w:t>
      </w:r>
      <w:r w:rsidR="009809C0">
        <w:t xml:space="preserve">nemá zriadené záložné právo a </w:t>
      </w:r>
      <w:r>
        <w:t>nemá obmedzené p</w:t>
      </w:r>
      <w:r w:rsidRPr="0073720D">
        <w:t xml:space="preserve">rávo nakladať s dlhodobým majetkom. </w:t>
      </w:r>
    </w:p>
    <w:p w:rsidR="009D64BD" w:rsidRDefault="009D64BD" w:rsidP="009D64BD">
      <w:pPr>
        <w:pStyle w:val="Bezriadkovania"/>
      </w:pPr>
      <w:r>
        <w:t xml:space="preserve"> </w:t>
      </w:r>
    </w:p>
    <w:p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</w:tbl>
    <w:p w:rsidR="004E2322" w:rsidRDefault="004E2322" w:rsidP="009D64BD">
      <w:pPr>
        <w:pStyle w:val="Bezriadkovania"/>
      </w:pPr>
    </w:p>
    <w:p w:rsidR="00575CAD" w:rsidRDefault="00575CAD" w:rsidP="009D64BD">
      <w:pPr>
        <w:pStyle w:val="Bezriadkovania"/>
      </w:pPr>
    </w:p>
    <w:p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B548F2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</w:tr>
      <w:tr w:rsidR="004E2322" w:rsidTr="004E2322">
        <w:tc>
          <w:tcPr>
            <w:tcW w:w="3020" w:type="dxa"/>
          </w:tcPr>
          <w:p w:rsidR="004E2322" w:rsidRDefault="00B548F2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</w:tr>
    </w:tbl>
    <w:p w:rsidR="00937B43" w:rsidRDefault="00937B43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37B43" w:rsidRDefault="004E2322" w:rsidP="00937B43">
      <w:pPr>
        <w:pStyle w:val="Bezriadkovania"/>
      </w:pPr>
      <w:r>
        <w:t>(5) Údaje o štruktúre dlhodobých pôžičiek.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</w:tr>
      <w:tr w:rsidR="00F342C6" w:rsidTr="004E2322">
        <w:tc>
          <w:tcPr>
            <w:tcW w:w="3020" w:type="dxa"/>
          </w:tcPr>
          <w:p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</w:tr>
    </w:tbl>
    <w:p w:rsidR="004E2322" w:rsidRDefault="004E2322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9F657A" w:rsidTr="009F657A"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Druh majetku ku ktorému sa tvorí opravná položka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F657A" w:rsidTr="009F657A">
        <w:tc>
          <w:tcPr>
            <w:tcW w:w="3020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:rsidTr="009F657A">
        <w:tc>
          <w:tcPr>
            <w:tcW w:w="3020" w:type="dxa"/>
          </w:tcPr>
          <w:p w:rsidR="009F657A" w:rsidRDefault="00F5402F" w:rsidP="00F5402F">
            <w:pPr>
              <w:pStyle w:val="Bezriadkovania"/>
            </w:pPr>
            <w:r>
              <w:t>Krátkodobé od FO</w:t>
            </w:r>
          </w:p>
        </w:tc>
        <w:tc>
          <w:tcPr>
            <w:tcW w:w="3021" w:type="dxa"/>
          </w:tcPr>
          <w:p w:rsidR="009F657A" w:rsidRDefault="00640B10" w:rsidP="00B82A26">
            <w:pPr>
              <w:pStyle w:val="Bezriadkovania"/>
              <w:jc w:val="center"/>
            </w:pPr>
            <w:r>
              <w:t>1814,80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</w:tbl>
    <w:p w:rsidR="009F657A" w:rsidRDefault="009F657A" w:rsidP="00937B43">
      <w:pPr>
        <w:pStyle w:val="Bezriadkovania"/>
      </w:pPr>
      <w:r>
        <w:lastRenderedPageBreak/>
        <w:t>(8) Prehľad pohľadávok do uplynutia lehoty splatnosti a po uplynutí lehoty splatnosti.</w:t>
      </w:r>
    </w:p>
    <w:p w:rsidR="009F657A" w:rsidRDefault="00A77695" w:rsidP="00937B43">
      <w:pPr>
        <w:pStyle w:val="Bezriadkovania"/>
      </w:pPr>
      <w:r>
        <w:t>Viď tabuľka č. 4 tabuľkovej časti poznámok.</w:t>
      </w:r>
    </w:p>
    <w:p w:rsidR="009F657A" w:rsidRDefault="009F657A" w:rsidP="00937B43">
      <w:pPr>
        <w:pStyle w:val="Bezriadkovania"/>
      </w:pPr>
    </w:p>
    <w:p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:rsidR="00DD038B" w:rsidRDefault="00DD038B" w:rsidP="00937B43">
      <w:pPr>
        <w:pStyle w:val="Bezriadkovania"/>
      </w:pPr>
      <w:r>
        <w:t>Náklady budúcich období:</w:t>
      </w:r>
    </w:p>
    <w:p w:rsidR="00DD038B" w:rsidRDefault="00DD038B" w:rsidP="00937B43">
      <w:pPr>
        <w:pStyle w:val="Bezriadkovania"/>
      </w:pPr>
      <w:r>
        <w:t xml:space="preserve">Poistné </w:t>
      </w:r>
      <w:r w:rsidR="00640B10">
        <w:t>183,00</w:t>
      </w:r>
      <w:r>
        <w:t xml:space="preserve"> €</w:t>
      </w:r>
    </w:p>
    <w:p w:rsidR="00DD038B" w:rsidRDefault="00DD038B" w:rsidP="00937B43">
      <w:pPr>
        <w:pStyle w:val="Bezriadkovania"/>
      </w:pPr>
      <w:r>
        <w:t>Príjmy budúcich období:</w:t>
      </w:r>
      <w:r w:rsidR="00ED5C0F">
        <w:t xml:space="preserve"> 0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:rsidR="005527EB" w:rsidRDefault="00A77695" w:rsidP="00937B43">
      <w:pPr>
        <w:pStyle w:val="Bezriadkovania"/>
      </w:pPr>
      <w:r>
        <w:t>Viď tabuľka č. 5 tabuľkovej časti poznámok.</w:t>
      </w:r>
    </w:p>
    <w:p w:rsidR="005527EB" w:rsidRDefault="005527EB" w:rsidP="00937B43">
      <w:pPr>
        <w:pStyle w:val="Bezriadkovania"/>
      </w:pPr>
    </w:p>
    <w:p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:rsidR="00DD038B" w:rsidRDefault="00DD038B" w:rsidP="00937B43">
      <w:pPr>
        <w:pStyle w:val="Bezriadkovania"/>
      </w:pPr>
    </w:p>
    <w:p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7D6EE0" w:rsidTr="007D6EE0"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21BF" w:rsidTr="001521BF">
        <w:tc>
          <w:tcPr>
            <w:tcW w:w="4531" w:type="dxa"/>
          </w:tcPr>
          <w:p w:rsidR="001521BF" w:rsidRDefault="001521BF" w:rsidP="001521BF">
            <w:pPr>
              <w:pStyle w:val="Bezriadkovania"/>
              <w:jc w:val="center"/>
            </w:pPr>
            <w:r>
              <w:t>Názov položky</w:t>
            </w:r>
          </w:p>
        </w:tc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:rsidR="001521BF" w:rsidRDefault="00803EE8" w:rsidP="00803EE8">
            <w:pPr>
              <w:pStyle w:val="Bezriadkovania"/>
              <w:jc w:val="center"/>
            </w:pPr>
            <w:r>
              <w:t>8191,01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803EE8" w:rsidP="00803EE8">
            <w:pPr>
              <w:pStyle w:val="Bezriadkovania"/>
              <w:jc w:val="center"/>
            </w:pPr>
            <w:r>
              <w:t>8191,01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803EE8">
            <w:pPr>
              <w:pStyle w:val="Bezriadkovania"/>
              <w:jc w:val="center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:rsidR="001521BF" w:rsidRDefault="001521BF" w:rsidP="00DD038B">
            <w:pPr>
              <w:pStyle w:val="Bezriadkovania"/>
              <w:jc w:val="center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1521BF" w:rsidP="00DD038B">
            <w:pPr>
              <w:pStyle w:val="Bezriadkovania"/>
              <w:jc w:val="center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</w:tbl>
    <w:p w:rsidR="004C3F17" w:rsidRDefault="004C3F17" w:rsidP="00937B43">
      <w:pPr>
        <w:pStyle w:val="Bezriadkovania"/>
      </w:pPr>
      <w:r>
        <w:lastRenderedPageBreak/>
        <w:t>(13) Údaje o jednotlivých druhoch rezerv v členení na stav rezerv na konci bezprostredne predchádzajúceho účtovného obdobia a stav rezerv na konci bežného účtovného obdobia, ich tvorbu, použitie alebo zrušenie v priebehu bežného účtovného obdobia.</w:t>
      </w:r>
    </w:p>
    <w:p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:rsidTr="004C3F17"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:rsidR="004C3F17" w:rsidRDefault="00591D7C" w:rsidP="00900F84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0</w:t>
            </w:r>
          </w:p>
        </w:tc>
      </w:tr>
    </w:tbl>
    <w:p w:rsidR="004C3F17" w:rsidRDefault="004C3F17" w:rsidP="00937B43">
      <w:pPr>
        <w:pStyle w:val="Bezriadkovania"/>
      </w:pPr>
    </w:p>
    <w:p w:rsidR="004C3F17" w:rsidRDefault="004C3F17" w:rsidP="00937B43">
      <w:pPr>
        <w:pStyle w:val="Bezriadkovania"/>
      </w:pPr>
      <w:r>
        <w:t>(14) Údaje o významných sumách záväzkov v nadväznosti na položky súvahy, v členení na záväzky na hlavnú nezdaňovanú činnosť a zdaňovanú činnosť.</w:t>
      </w:r>
    </w:p>
    <w:p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C3F17" w:rsidTr="004C3F17">
        <w:tc>
          <w:tcPr>
            <w:tcW w:w="3020" w:type="dxa"/>
          </w:tcPr>
          <w:p w:rsidR="004C3F17" w:rsidRDefault="004C3F17" w:rsidP="00937B43">
            <w:pPr>
              <w:pStyle w:val="Bezriadkovania"/>
            </w:pPr>
            <w:r>
              <w:t>Druh a opis významných položiek záväzkov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:rsidTr="004C3F17">
        <w:tc>
          <w:tcPr>
            <w:tcW w:w="3020" w:type="dxa"/>
          </w:tcPr>
          <w:p w:rsidR="004C3F17" w:rsidRDefault="00A35A54" w:rsidP="00CD213A">
            <w:pPr>
              <w:pStyle w:val="Bezriadkovania"/>
            </w:pPr>
            <w:r>
              <w:t xml:space="preserve">Dlhodobé </w:t>
            </w:r>
            <w:r w:rsidR="00CD213A">
              <w:t>– cudzie prostriedky</w:t>
            </w:r>
          </w:p>
        </w:tc>
        <w:tc>
          <w:tcPr>
            <w:tcW w:w="3021" w:type="dxa"/>
          </w:tcPr>
          <w:p w:rsidR="004C3F17" w:rsidRDefault="00640B10" w:rsidP="00A35A54">
            <w:pPr>
              <w:pStyle w:val="Bezriadkovania"/>
              <w:jc w:val="center"/>
            </w:pPr>
            <w:r>
              <w:t>208230,02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:rsidR="004C3F17" w:rsidRDefault="00640B10" w:rsidP="00CD213A">
            <w:pPr>
              <w:pStyle w:val="Bezriadkovania"/>
              <w:jc w:val="center"/>
            </w:pPr>
            <w:r>
              <w:t>1952,67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:rsidR="00A35A54" w:rsidRDefault="00640B10" w:rsidP="00A35A54">
            <w:pPr>
              <w:pStyle w:val="Bezriadkovania"/>
              <w:jc w:val="center"/>
            </w:pPr>
            <w:r>
              <w:t>16134,17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</w:tbl>
    <w:p w:rsidR="004C3F17" w:rsidRDefault="004C3F17" w:rsidP="00937B43">
      <w:pPr>
        <w:pStyle w:val="Bezriadkovania"/>
      </w:pPr>
    </w:p>
    <w:p w:rsidR="006048D8" w:rsidRDefault="006048D8" w:rsidP="00937B43">
      <w:pPr>
        <w:pStyle w:val="Bezriadkovania"/>
      </w:pPr>
    </w:p>
    <w:p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:rsidR="00422FC5" w:rsidRDefault="00EC56A1" w:rsidP="00937B43">
      <w:pPr>
        <w:pStyle w:val="Bezriadkovania"/>
      </w:pPr>
      <w:r>
        <w:t>Viď tabuľka č. 8 tabuľkovej časti poznámok.</w:t>
      </w:r>
    </w:p>
    <w:p w:rsidR="00422FC5" w:rsidRDefault="00422FC5" w:rsidP="00937B43">
      <w:pPr>
        <w:pStyle w:val="Bezriadkovania"/>
      </w:pPr>
    </w:p>
    <w:p w:rsidR="006048D8" w:rsidRDefault="006048D8" w:rsidP="00937B43">
      <w:pPr>
        <w:pStyle w:val="Bezriadkovania"/>
      </w:pPr>
    </w:p>
    <w:p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:rsidR="00422FC5" w:rsidRDefault="004548F6" w:rsidP="003F5597">
            <w:pPr>
              <w:pStyle w:val="Bezriadkovania"/>
              <w:jc w:val="center"/>
            </w:pPr>
            <w:r>
              <w:t>1703,32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:rsidR="00422FC5" w:rsidRDefault="004548F6" w:rsidP="003F5597">
            <w:pPr>
              <w:pStyle w:val="Bezriadkovania"/>
              <w:jc w:val="center"/>
            </w:pPr>
            <w:r>
              <w:t>8089,35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:rsidR="00422FC5" w:rsidRDefault="00422FC5" w:rsidP="003F5597">
            <w:pPr>
              <w:pStyle w:val="Bezriadkovania"/>
              <w:jc w:val="center"/>
            </w:pP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:rsidR="00422FC5" w:rsidRDefault="004548F6" w:rsidP="003F5597">
            <w:pPr>
              <w:pStyle w:val="Bezriadkovania"/>
              <w:jc w:val="center"/>
            </w:pPr>
            <w:r>
              <w:t>7840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:rsidR="00422FC5" w:rsidRDefault="004548F6" w:rsidP="003F5597">
            <w:pPr>
              <w:pStyle w:val="Bezriadkovania"/>
              <w:jc w:val="center"/>
            </w:pPr>
            <w:r>
              <w:t>1952,67</w:t>
            </w:r>
          </w:p>
        </w:tc>
      </w:tr>
    </w:tbl>
    <w:p w:rsidR="00422FC5" w:rsidRDefault="00422FC5" w:rsidP="00937B43">
      <w:pPr>
        <w:pStyle w:val="Bezriadkovania"/>
      </w:pPr>
    </w:p>
    <w:p w:rsidR="006048D8" w:rsidRDefault="006048D8" w:rsidP="00937B43">
      <w:pPr>
        <w:pStyle w:val="Bezriadkovania"/>
      </w:pPr>
    </w:p>
    <w:p w:rsidR="00422FC5" w:rsidRDefault="00422FC5" w:rsidP="00937B43">
      <w:pPr>
        <w:pStyle w:val="Bezriadkovania"/>
      </w:pPr>
      <w:r>
        <w:t>(17) Prehľad o bankových úveroch, pôžičkách a návratných finančn</w:t>
      </w:r>
      <w:r w:rsidR="00CD4FE3">
        <w:t>ých výpomociach a uvedením meny: žiadne</w:t>
      </w:r>
    </w:p>
    <w:p w:rsidR="00422FC5" w:rsidRDefault="00422FC5" w:rsidP="00937B43">
      <w:pPr>
        <w:pStyle w:val="Bezriadkovania"/>
      </w:pPr>
    </w:p>
    <w:p w:rsidR="006048D8" w:rsidRDefault="006048D8" w:rsidP="00937B43">
      <w:pPr>
        <w:pStyle w:val="Bezriadkovania"/>
      </w:pPr>
    </w:p>
    <w:p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:rsidR="001239F1" w:rsidRDefault="001239F1" w:rsidP="00937B43">
      <w:pPr>
        <w:pStyle w:val="Bezriadkovania"/>
      </w:pPr>
    </w:p>
    <w:p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Položky výnosov budúcich období – dlhodobé z dôvodu</w:t>
            </w:r>
          </w:p>
        </w:tc>
        <w:tc>
          <w:tcPr>
            <w:tcW w:w="2835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</w:t>
            </w:r>
            <w:r w:rsidR="005D5C9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1239F1" w:rsidRDefault="006048D8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1239F1" w:rsidRDefault="00CD4FE3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01B4E">
      <w:pPr>
        <w:pStyle w:val="Bezriadkovania"/>
        <w:jc w:val="center"/>
      </w:pPr>
    </w:p>
    <w:p w:rsidR="00C520F2" w:rsidRDefault="00C520F2" w:rsidP="00937B43">
      <w:pPr>
        <w:pStyle w:val="Bezriadkovania"/>
      </w:pPr>
      <w:r>
        <w:t>(20) Údaje o druhoch majetku a záväzkov z lízingových zmlúv.</w:t>
      </w:r>
    </w:p>
    <w:p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C520F2" w:rsidTr="00C520F2">
        <w:tc>
          <w:tcPr>
            <w:tcW w:w="3681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:rsidTr="00C520F2">
        <w:tc>
          <w:tcPr>
            <w:tcW w:w="3681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</w:tbl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C520F2">
      <w:pPr>
        <w:pStyle w:val="Bezriadkovania"/>
        <w:jc w:val="center"/>
      </w:pPr>
      <w:r>
        <w:t>Čl. IV</w:t>
      </w:r>
    </w:p>
    <w:p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:rsidR="00C520F2" w:rsidRDefault="00C520F2" w:rsidP="00C520F2">
      <w:pPr>
        <w:pStyle w:val="Bezriadkovania"/>
      </w:pPr>
    </w:p>
    <w:p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 xml:space="preserve">Z predaja služieb </w:t>
            </w:r>
            <w:r w:rsidR="00384744">
              <w:t>– starostlivosť o obyvateľov DD</w:t>
            </w:r>
          </w:p>
        </w:tc>
        <w:tc>
          <w:tcPr>
            <w:tcW w:w="2693" w:type="dxa"/>
          </w:tcPr>
          <w:p w:rsidR="00286A37" w:rsidRDefault="00E4298B" w:rsidP="0042215B">
            <w:pPr>
              <w:pStyle w:val="Bezriadkovania"/>
              <w:jc w:val="center"/>
            </w:pPr>
            <w:r>
              <w:t>462174,41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69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</w:tbl>
    <w:p w:rsidR="00C520F2" w:rsidRDefault="00C520F2" w:rsidP="00C520F2">
      <w:pPr>
        <w:pStyle w:val="Bezriadkovania"/>
      </w:pPr>
    </w:p>
    <w:p w:rsidR="00286A37" w:rsidRDefault="00286A37" w:rsidP="00C520F2">
      <w:pPr>
        <w:pStyle w:val="Bezriadkovania"/>
      </w:pPr>
      <w:r>
        <w:lastRenderedPageBreak/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F35D31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</w:tr>
      <w:tr w:rsidR="00FD05CE" w:rsidTr="00FD05CE">
        <w:tc>
          <w:tcPr>
            <w:tcW w:w="3823" w:type="dxa"/>
          </w:tcPr>
          <w:p w:rsidR="00FD05CE" w:rsidRDefault="00F35D31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</w:tr>
    </w:tbl>
    <w:p w:rsidR="00286A37" w:rsidRDefault="00286A37" w:rsidP="00C520F2">
      <w:pPr>
        <w:pStyle w:val="Bezriadkovania"/>
      </w:pPr>
    </w:p>
    <w:p w:rsidR="007F3B7F" w:rsidRDefault="007F3B7F" w:rsidP="00C520F2">
      <w:pPr>
        <w:pStyle w:val="Bezriadkovania"/>
      </w:pPr>
    </w:p>
    <w:p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:rsidR="004E33B5" w:rsidRDefault="004E33B5" w:rsidP="00C520F2">
      <w:pPr>
        <w:pStyle w:val="Bezriadkovania"/>
      </w:pPr>
    </w:p>
    <w:p w:rsidR="004E33B5" w:rsidRDefault="004E33B5" w:rsidP="00C520F2">
      <w:pPr>
        <w:pStyle w:val="Bezriadkovania"/>
      </w:pP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3C45E4" w:rsidTr="00FD05CE">
        <w:tc>
          <w:tcPr>
            <w:tcW w:w="3823" w:type="dxa"/>
          </w:tcPr>
          <w:p w:rsidR="003C45E4" w:rsidRDefault="003C45E4" w:rsidP="003C45E4">
            <w:pPr>
              <w:pStyle w:val="Bezriadkovania"/>
            </w:pPr>
            <w:r>
              <w:t xml:space="preserve">Bežné dotácie zo ŠR </w:t>
            </w:r>
          </w:p>
        </w:tc>
        <w:tc>
          <w:tcPr>
            <w:tcW w:w="2693" w:type="dxa"/>
          </w:tcPr>
          <w:p w:rsidR="003C45E4" w:rsidRPr="00787B89" w:rsidRDefault="003C45E4" w:rsidP="003C45E4">
            <w:r w:rsidRPr="00787B89">
              <w:t>738544,95</w:t>
            </w:r>
          </w:p>
        </w:tc>
        <w:tc>
          <w:tcPr>
            <w:tcW w:w="2546" w:type="dxa"/>
          </w:tcPr>
          <w:p w:rsidR="003C45E4" w:rsidRDefault="003C45E4" w:rsidP="003C45E4">
            <w:pPr>
              <w:pStyle w:val="Bezriadkovania"/>
              <w:jc w:val="center"/>
            </w:pPr>
            <w:r>
              <w:t>742705,08</w:t>
            </w:r>
          </w:p>
        </w:tc>
      </w:tr>
      <w:tr w:rsidR="003C45E4" w:rsidTr="00FD05CE">
        <w:tc>
          <w:tcPr>
            <w:tcW w:w="3823" w:type="dxa"/>
          </w:tcPr>
          <w:p w:rsidR="003C45E4" w:rsidRDefault="003C45E4" w:rsidP="003C45E4">
            <w:pPr>
              <w:pStyle w:val="Bezriadkovania"/>
            </w:pPr>
            <w:r>
              <w:t>Kapitálové dotácie zo ŠR</w:t>
            </w:r>
          </w:p>
        </w:tc>
        <w:tc>
          <w:tcPr>
            <w:tcW w:w="2693" w:type="dxa"/>
          </w:tcPr>
          <w:p w:rsidR="003C45E4" w:rsidRPr="00787B89" w:rsidRDefault="003C45E4" w:rsidP="003C45E4">
            <w:r w:rsidRPr="00787B89">
              <w:t>0,00</w:t>
            </w:r>
          </w:p>
        </w:tc>
        <w:tc>
          <w:tcPr>
            <w:tcW w:w="2546" w:type="dxa"/>
          </w:tcPr>
          <w:p w:rsidR="003C45E4" w:rsidRDefault="003C45E4" w:rsidP="003C45E4">
            <w:pPr>
              <w:pStyle w:val="Bezriadkovania"/>
              <w:jc w:val="center"/>
            </w:pPr>
            <w:r>
              <w:t>0,00</w:t>
            </w:r>
          </w:p>
        </w:tc>
      </w:tr>
      <w:tr w:rsidR="003C45E4" w:rsidTr="00FD05CE">
        <w:tc>
          <w:tcPr>
            <w:tcW w:w="3823" w:type="dxa"/>
          </w:tcPr>
          <w:p w:rsidR="003C45E4" w:rsidRDefault="003C45E4" w:rsidP="003C45E4">
            <w:pPr>
              <w:pStyle w:val="Bezriadkovania"/>
            </w:pPr>
            <w:r>
              <w:t>Bežné transfery z rozpočtu obce</w:t>
            </w:r>
          </w:p>
        </w:tc>
        <w:tc>
          <w:tcPr>
            <w:tcW w:w="2693" w:type="dxa"/>
          </w:tcPr>
          <w:p w:rsidR="003C45E4" w:rsidRPr="00787B89" w:rsidRDefault="003C45E4" w:rsidP="003C45E4">
            <w:r w:rsidRPr="00787B89">
              <w:t>413918,67</w:t>
            </w:r>
          </w:p>
        </w:tc>
        <w:tc>
          <w:tcPr>
            <w:tcW w:w="2546" w:type="dxa"/>
          </w:tcPr>
          <w:p w:rsidR="003C45E4" w:rsidRDefault="003C45E4" w:rsidP="003C45E4">
            <w:pPr>
              <w:pStyle w:val="Bezriadkovania"/>
              <w:jc w:val="center"/>
            </w:pPr>
            <w:r>
              <w:t>448332,22</w:t>
            </w:r>
          </w:p>
        </w:tc>
      </w:tr>
      <w:tr w:rsidR="003C45E4" w:rsidTr="00FD05CE">
        <w:tc>
          <w:tcPr>
            <w:tcW w:w="3823" w:type="dxa"/>
          </w:tcPr>
          <w:p w:rsidR="003C45E4" w:rsidRDefault="003C45E4" w:rsidP="003C45E4">
            <w:pPr>
              <w:pStyle w:val="Bezriadkovania"/>
            </w:pPr>
            <w:r>
              <w:t>Kapitálové dotácie z rozpočtu obce</w:t>
            </w:r>
          </w:p>
        </w:tc>
        <w:tc>
          <w:tcPr>
            <w:tcW w:w="2693" w:type="dxa"/>
          </w:tcPr>
          <w:p w:rsidR="003C45E4" w:rsidRDefault="003C45E4" w:rsidP="003C45E4">
            <w:r w:rsidRPr="00787B89">
              <w:t>13892,06</w:t>
            </w:r>
          </w:p>
        </w:tc>
        <w:tc>
          <w:tcPr>
            <w:tcW w:w="2546" w:type="dxa"/>
          </w:tcPr>
          <w:p w:rsidR="003C45E4" w:rsidRDefault="003C45E4" w:rsidP="003C45E4">
            <w:pPr>
              <w:pStyle w:val="Bezriadkovania"/>
              <w:jc w:val="center"/>
            </w:pPr>
            <w:r>
              <w:t>4757,90</w:t>
            </w:r>
          </w:p>
        </w:tc>
      </w:tr>
    </w:tbl>
    <w:p w:rsidR="00FD05CE" w:rsidRDefault="00FD05CE" w:rsidP="00C520F2">
      <w:pPr>
        <w:pStyle w:val="Bezriadkovania"/>
      </w:pPr>
    </w:p>
    <w:p w:rsidR="00FD05CE" w:rsidRDefault="00FD05CE" w:rsidP="00C520F2">
      <w:pPr>
        <w:pStyle w:val="Bezriadkovania"/>
      </w:pPr>
      <w:r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</w:tbl>
    <w:p w:rsidR="00FD05CE" w:rsidRDefault="00FD05CE" w:rsidP="00C520F2">
      <w:pPr>
        <w:pStyle w:val="Bezriadkovania"/>
      </w:pPr>
    </w:p>
    <w:p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D35121" w:rsidTr="00D35121">
        <w:tc>
          <w:tcPr>
            <w:tcW w:w="3823" w:type="dxa"/>
          </w:tcPr>
          <w:p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  <w:p w:rsidR="00F35D31" w:rsidRPr="00D35121" w:rsidRDefault="00F35D31" w:rsidP="00D35121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</w:tr>
      <w:tr w:rsidR="00F34C8E" w:rsidTr="00D35121">
        <w:tc>
          <w:tcPr>
            <w:tcW w:w="3823" w:type="dxa"/>
          </w:tcPr>
          <w:p w:rsidR="00F34C8E" w:rsidRPr="00F35D31" w:rsidRDefault="00F34C8E" w:rsidP="00F34C8E">
            <w:pPr>
              <w:pStyle w:val="Bezriadkovania"/>
            </w:pPr>
            <w:r>
              <w:t>Spotreba m</w:t>
            </w:r>
            <w:r w:rsidRPr="00F35D31">
              <w:t>ateriál</w:t>
            </w:r>
            <w:r>
              <w:t>u</w:t>
            </w:r>
          </w:p>
        </w:tc>
        <w:tc>
          <w:tcPr>
            <w:tcW w:w="2693" w:type="dxa"/>
          </w:tcPr>
          <w:p w:rsidR="00F34C8E" w:rsidRPr="0070612C" w:rsidRDefault="00F34C8E" w:rsidP="00F34C8E">
            <w:r w:rsidRPr="0070612C">
              <w:t>183409,11</w:t>
            </w:r>
          </w:p>
        </w:tc>
        <w:tc>
          <w:tcPr>
            <w:tcW w:w="2546" w:type="dxa"/>
          </w:tcPr>
          <w:p w:rsidR="00F34C8E" w:rsidRPr="00F35D31" w:rsidRDefault="00F34C8E" w:rsidP="00F34C8E">
            <w:pPr>
              <w:pStyle w:val="Bezriadkovania"/>
              <w:jc w:val="center"/>
            </w:pPr>
            <w:r>
              <w:t>202437,73</w:t>
            </w:r>
          </w:p>
        </w:tc>
      </w:tr>
      <w:tr w:rsidR="00F34C8E" w:rsidTr="00D35121">
        <w:tc>
          <w:tcPr>
            <w:tcW w:w="3823" w:type="dxa"/>
          </w:tcPr>
          <w:p w:rsidR="00F34C8E" w:rsidRDefault="00F34C8E" w:rsidP="00F34C8E">
            <w:pPr>
              <w:pStyle w:val="Bezriadkovania"/>
            </w:pPr>
            <w:r>
              <w:t>Spotreba energie</w:t>
            </w:r>
          </w:p>
        </w:tc>
        <w:tc>
          <w:tcPr>
            <w:tcW w:w="2693" w:type="dxa"/>
          </w:tcPr>
          <w:p w:rsidR="00F34C8E" w:rsidRPr="0070612C" w:rsidRDefault="00F34C8E" w:rsidP="00F34C8E">
            <w:r w:rsidRPr="0070612C">
              <w:t>49544,29</w:t>
            </w:r>
          </w:p>
        </w:tc>
        <w:tc>
          <w:tcPr>
            <w:tcW w:w="2546" w:type="dxa"/>
          </w:tcPr>
          <w:p w:rsidR="00F34C8E" w:rsidRPr="00F35D31" w:rsidRDefault="00F34C8E" w:rsidP="00F34C8E">
            <w:pPr>
              <w:pStyle w:val="Bezriadkovania"/>
              <w:jc w:val="center"/>
            </w:pPr>
            <w:r>
              <w:t>55480,81</w:t>
            </w:r>
          </w:p>
        </w:tc>
      </w:tr>
      <w:tr w:rsidR="00F34C8E" w:rsidTr="00D35121">
        <w:tc>
          <w:tcPr>
            <w:tcW w:w="3823" w:type="dxa"/>
          </w:tcPr>
          <w:p w:rsidR="00F34C8E" w:rsidRDefault="00F34C8E" w:rsidP="00F34C8E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:rsidR="00F34C8E" w:rsidRPr="0070612C" w:rsidRDefault="00F34C8E" w:rsidP="00F34C8E">
            <w:r w:rsidRPr="0070612C">
              <w:t>122808,02</w:t>
            </w:r>
          </w:p>
        </w:tc>
        <w:tc>
          <w:tcPr>
            <w:tcW w:w="2546" w:type="dxa"/>
          </w:tcPr>
          <w:p w:rsidR="00F34C8E" w:rsidRDefault="00F34C8E" w:rsidP="00F34C8E">
            <w:pPr>
              <w:pStyle w:val="Bezriadkovania"/>
              <w:jc w:val="center"/>
            </w:pPr>
            <w:r>
              <w:t>102807,85</w:t>
            </w:r>
          </w:p>
        </w:tc>
      </w:tr>
      <w:tr w:rsidR="00F34C8E" w:rsidTr="00D35121">
        <w:tc>
          <w:tcPr>
            <w:tcW w:w="3823" w:type="dxa"/>
          </w:tcPr>
          <w:p w:rsidR="00F34C8E" w:rsidRDefault="00F34C8E" w:rsidP="00F34C8E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:rsidR="00F34C8E" w:rsidRPr="0070612C" w:rsidRDefault="00F34C8E" w:rsidP="00F34C8E">
            <w:r w:rsidRPr="0070612C">
              <w:t>786548,16</w:t>
            </w:r>
          </w:p>
        </w:tc>
        <w:tc>
          <w:tcPr>
            <w:tcW w:w="2546" w:type="dxa"/>
          </w:tcPr>
          <w:p w:rsidR="00F34C8E" w:rsidRDefault="00F34C8E" w:rsidP="00F34C8E">
            <w:pPr>
              <w:pStyle w:val="Bezriadkovania"/>
              <w:jc w:val="center"/>
            </w:pPr>
            <w:r>
              <w:t>832445,11</w:t>
            </w:r>
          </w:p>
        </w:tc>
      </w:tr>
      <w:tr w:rsidR="00F34C8E" w:rsidTr="00D35121">
        <w:tc>
          <w:tcPr>
            <w:tcW w:w="3823" w:type="dxa"/>
          </w:tcPr>
          <w:p w:rsidR="00F34C8E" w:rsidRDefault="00F34C8E" w:rsidP="00F34C8E">
            <w:pPr>
              <w:pStyle w:val="Bezriadkovania"/>
            </w:pPr>
            <w:r>
              <w:t>Ostatné náklady</w:t>
            </w:r>
          </w:p>
        </w:tc>
        <w:tc>
          <w:tcPr>
            <w:tcW w:w="2693" w:type="dxa"/>
          </w:tcPr>
          <w:p w:rsidR="00F34C8E" w:rsidRPr="0070612C" w:rsidRDefault="00F34C8E" w:rsidP="00F34C8E">
            <w:r w:rsidRPr="0070612C">
              <w:t>754,90</w:t>
            </w:r>
          </w:p>
        </w:tc>
        <w:tc>
          <w:tcPr>
            <w:tcW w:w="2546" w:type="dxa"/>
          </w:tcPr>
          <w:p w:rsidR="00F34C8E" w:rsidRDefault="00F34C8E" w:rsidP="00F34C8E">
            <w:pPr>
              <w:pStyle w:val="Bezriadkovania"/>
              <w:jc w:val="center"/>
            </w:pPr>
            <w:r>
              <w:t>668,14</w:t>
            </w:r>
          </w:p>
        </w:tc>
      </w:tr>
      <w:tr w:rsidR="00F34C8E" w:rsidTr="00D35121">
        <w:tc>
          <w:tcPr>
            <w:tcW w:w="3823" w:type="dxa"/>
          </w:tcPr>
          <w:p w:rsidR="00F34C8E" w:rsidRDefault="00F34C8E" w:rsidP="00F34C8E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:rsidR="00F34C8E" w:rsidRPr="0070612C" w:rsidRDefault="00F34C8E" w:rsidP="00F34C8E">
            <w:r w:rsidRPr="0070612C">
              <w:t>1630,85</w:t>
            </w:r>
          </w:p>
        </w:tc>
        <w:tc>
          <w:tcPr>
            <w:tcW w:w="2546" w:type="dxa"/>
          </w:tcPr>
          <w:p w:rsidR="00F34C8E" w:rsidRDefault="00F34C8E" w:rsidP="00F34C8E">
            <w:pPr>
              <w:pStyle w:val="Bezriadkovania"/>
              <w:jc w:val="center"/>
            </w:pPr>
            <w:r>
              <w:t>1421,90</w:t>
            </w:r>
          </w:p>
        </w:tc>
      </w:tr>
      <w:tr w:rsidR="00F34C8E" w:rsidTr="00D35121">
        <w:tc>
          <w:tcPr>
            <w:tcW w:w="3823" w:type="dxa"/>
          </w:tcPr>
          <w:p w:rsidR="00F34C8E" w:rsidRDefault="00F34C8E" w:rsidP="00F34C8E">
            <w:pPr>
              <w:pStyle w:val="Bezriadkovania"/>
            </w:pPr>
            <w:r>
              <w:t>Náklady z odvodu príjmov</w:t>
            </w:r>
          </w:p>
        </w:tc>
        <w:tc>
          <w:tcPr>
            <w:tcW w:w="2693" w:type="dxa"/>
          </w:tcPr>
          <w:p w:rsidR="00F34C8E" w:rsidRDefault="00F34C8E" w:rsidP="00F34C8E">
            <w:r w:rsidRPr="0070612C">
              <w:t>417387,30</w:t>
            </w:r>
          </w:p>
        </w:tc>
        <w:tc>
          <w:tcPr>
            <w:tcW w:w="2546" w:type="dxa"/>
          </w:tcPr>
          <w:p w:rsidR="00F34C8E" w:rsidRDefault="00F34C8E" w:rsidP="00F34C8E">
            <w:pPr>
              <w:pStyle w:val="Bezriadkovania"/>
              <w:jc w:val="center"/>
            </w:pPr>
            <w:r>
              <w:t>467741,15</w:t>
            </w:r>
          </w:p>
        </w:tc>
      </w:tr>
    </w:tbl>
    <w:p w:rsidR="00D35121" w:rsidRDefault="00D35121" w:rsidP="00C520F2">
      <w:pPr>
        <w:pStyle w:val="Bezriadkovania"/>
      </w:pPr>
    </w:p>
    <w:p w:rsidR="00F35D31" w:rsidRDefault="00F35D31" w:rsidP="00C520F2">
      <w:pPr>
        <w:pStyle w:val="Bezriadkovania"/>
      </w:pPr>
    </w:p>
    <w:p w:rsidR="00305E13" w:rsidRDefault="00305E13" w:rsidP="00C520F2">
      <w:pPr>
        <w:pStyle w:val="Bezriadkovania"/>
      </w:pPr>
      <w:r>
        <w:lastRenderedPageBreak/>
        <w:t>(6) Prehľad o účele a výške použitia zostatku prijatého podielu zaplatenej dane v minulých účtovných obdobiach a prijatého podielu zaplatenej dane v bežnom účtovnom období.</w:t>
      </w:r>
    </w:p>
    <w:p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:rsidTr="00305E13">
        <w:tc>
          <w:tcPr>
            <w:tcW w:w="3823" w:type="dxa"/>
          </w:tcPr>
          <w:p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:rsidR="00305E13" w:rsidRDefault="00305E13" w:rsidP="00C520F2">
      <w:pPr>
        <w:pStyle w:val="Bezriadkovania"/>
      </w:pPr>
    </w:p>
    <w:p w:rsidR="00305E13" w:rsidRDefault="00305E13" w:rsidP="00C520F2">
      <w:pPr>
        <w:pStyle w:val="Bezriadkovania"/>
      </w:pPr>
    </w:p>
    <w:p w:rsidR="00305E13" w:rsidRDefault="00305E13" w:rsidP="00305E13">
      <w:pPr>
        <w:pStyle w:val="Bezriadkovania"/>
        <w:jc w:val="center"/>
      </w:pPr>
      <w:r>
        <w:t>Čl. V</w:t>
      </w:r>
    </w:p>
    <w:p w:rsidR="00305E13" w:rsidRDefault="00305E13" w:rsidP="00305E13">
      <w:pPr>
        <w:pStyle w:val="Bezriadkovania"/>
        <w:jc w:val="center"/>
      </w:pPr>
      <w:r>
        <w:t>Opis údajov na podsúvahových účtoch</w:t>
      </w:r>
    </w:p>
    <w:p w:rsidR="00305E13" w:rsidRDefault="00305E13" w:rsidP="00305E13">
      <w:pPr>
        <w:pStyle w:val="Bezriadkovania"/>
      </w:pPr>
    </w:p>
    <w:p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:rsidR="00040F15" w:rsidRDefault="00A539D8" w:rsidP="00305E13">
      <w:pPr>
        <w:pStyle w:val="Bezriadkovania"/>
      </w:pPr>
      <w:r>
        <w:t xml:space="preserve">Operatívna evidencia drobného majetku: </w:t>
      </w:r>
      <w:r w:rsidR="00D23918">
        <w:t>9</w:t>
      </w:r>
      <w:r w:rsidR="00E42AF0">
        <w:t>4910</w:t>
      </w:r>
      <w:r w:rsidR="00D23918">
        <w:t>,52</w:t>
      </w:r>
      <w:r>
        <w:t xml:space="preserve"> €</w:t>
      </w:r>
    </w:p>
    <w:p w:rsidR="00D23918" w:rsidRDefault="00D23918" w:rsidP="00305E13">
      <w:pPr>
        <w:pStyle w:val="Bezriadkovania"/>
      </w:pPr>
      <w:r>
        <w:t xml:space="preserve">Účet cudzích prostriedkov: </w:t>
      </w:r>
      <w:r w:rsidR="00EF6184">
        <w:t>208230,02</w:t>
      </w:r>
      <w:r>
        <w:t xml:space="preserve"> €.</w:t>
      </w:r>
    </w:p>
    <w:p w:rsidR="00040F15" w:rsidRDefault="00040F15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040F15">
      <w:pPr>
        <w:pStyle w:val="Bezriadkovania"/>
        <w:jc w:val="center"/>
      </w:pPr>
      <w:r>
        <w:t>Čl. VI</w:t>
      </w:r>
    </w:p>
    <w:p w:rsidR="00040F15" w:rsidRDefault="00040F15" w:rsidP="00040F15">
      <w:pPr>
        <w:pStyle w:val="Bezriadkovania"/>
        <w:jc w:val="center"/>
      </w:pPr>
      <w:r>
        <w:t>Ďalšie informácie</w:t>
      </w:r>
    </w:p>
    <w:p w:rsidR="00040F15" w:rsidRDefault="00040F15" w:rsidP="00040F15">
      <w:pPr>
        <w:pStyle w:val="Bezriadkovania"/>
        <w:jc w:val="center"/>
      </w:pPr>
    </w:p>
    <w:p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:rsidR="00040F15" w:rsidRDefault="00040F15" w:rsidP="00040F15">
      <w:pPr>
        <w:pStyle w:val="Bezriadkovania"/>
      </w:pPr>
      <w:r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:rsidR="00E75872" w:rsidRDefault="00E75872" w:rsidP="00040F15">
      <w:pPr>
        <w:pStyle w:val="Bezriadkovania"/>
      </w:pPr>
    </w:p>
    <w:p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:rsidR="00D057A7" w:rsidRDefault="00D057A7" w:rsidP="00040F15">
      <w:pPr>
        <w:pStyle w:val="Bezriadkovania"/>
      </w:pPr>
    </w:p>
    <w:p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:rsidR="00D057A7" w:rsidRDefault="00A539D8" w:rsidP="00040F15">
      <w:pPr>
        <w:pStyle w:val="Bezriadkovania"/>
      </w:pPr>
      <w:r>
        <w:t>e) iné povinnosti: žiadne</w:t>
      </w:r>
    </w:p>
    <w:p w:rsidR="00D057A7" w:rsidRDefault="00D057A7" w:rsidP="00040F15">
      <w:pPr>
        <w:pStyle w:val="Bezriadkovania"/>
      </w:pPr>
    </w:p>
    <w:p w:rsidR="002D72E5" w:rsidRDefault="00D057A7" w:rsidP="00040F15">
      <w:pPr>
        <w:pStyle w:val="Bezriadkovania"/>
      </w:pPr>
      <w:r>
        <w:lastRenderedPageBreak/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:rsidR="002D72E5" w:rsidRDefault="002D72E5" w:rsidP="00040F15">
      <w:pPr>
        <w:pStyle w:val="Bezriadkovania"/>
      </w:pPr>
    </w:p>
    <w:p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:rsidR="00A539D8" w:rsidRDefault="00A539D8" w:rsidP="00040F15">
      <w:pPr>
        <w:pStyle w:val="Bezriadkovania"/>
      </w:pPr>
    </w:p>
    <w:p w:rsidR="00040F15" w:rsidRDefault="00040F15" w:rsidP="00040F15">
      <w:pPr>
        <w:pStyle w:val="Bezriadkovania"/>
      </w:pPr>
    </w:p>
    <w:p w:rsidR="00040F15" w:rsidRDefault="00040F15" w:rsidP="00305E13">
      <w:pPr>
        <w:pStyle w:val="Bezriadkovania"/>
      </w:pPr>
    </w:p>
    <w:p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1283627">
    <w:abstractNumId w:val="0"/>
  </w:num>
  <w:num w:numId="2" w16cid:durableId="4008338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37B43"/>
    <w:rsid w:val="00040F15"/>
    <w:rsid w:val="00053F67"/>
    <w:rsid w:val="000A2058"/>
    <w:rsid w:val="000A6549"/>
    <w:rsid w:val="000B3758"/>
    <w:rsid w:val="000E04A2"/>
    <w:rsid w:val="0011276F"/>
    <w:rsid w:val="001239F1"/>
    <w:rsid w:val="00144360"/>
    <w:rsid w:val="0014493A"/>
    <w:rsid w:val="001521BF"/>
    <w:rsid w:val="001A19D0"/>
    <w:rsid w:val="001F0219"/>
    <w:rsid w:val="002002DC"/>
    <w:rsid w:val="00286A37"/>
    <w:rsid w:val="002A76D1"/>
    <w:rsid w:val="002D72E5"/>
    <w:rsid w:val="002F2795"/>
    <w:rsid w:val="00305E13"/>
    <w:rsid w:val="0033567B"/>
    <w:rsid w:val="003532CD"/>
    <w:rsid w:val="00384744"/>
    <w:rsid w:val="003B5F70"/>
    <w:rsid w:val="003C2CE1"/>
    <w:rsid w:val="003C45E4"/>
    <w:rsid w:val="003F5597"/>
    <w:rsid w:val="0042215B"/>
    <w:rsid w:val="00422FC5"/>
    <w:rsid w:val="004548F6"/>
    <w:rsid w:val="00457445"/>
    <w:rsid w:val="00483150"/>
    <w:rsid w:val="004A78EE"/>
    <w:rsid w:val="004C3F17"/>
    <w:rsid w:val="004E2322"/>
    <w:rsid w:val="004E33B5"/>
    <w:rsid w:val="005527EB"/>
    <w:rsid w:val="005556A6"/>
    <w:rsid w:val="00574BDE"/>
    <w:rsid w:val="00575CAD"/>
    <w:rsid w:val="00586F5A"/>
    <w:rsid w:val="00591D7C"/>
    <w:rsid w:val="005B2AA0"/>
    <w:rsid w:val="005D5C99"/>
    <w:rsid w:val="006048D8"/>
    <w:rsid w:val="00620A70"/>
    <w:rsid w:val="00627982"/>
    <w:rsid w:val="00640B10"/>
    <w:rsid w:val="0064273E"/>
    <w:rsid w:val="00692E64"/>
    <w:rsid w:val="006A2FFC"/>
    <w:rsid w:val="006D7F53"/>
    <w:rsid w:val="006F3639"/>
    <w:rsid w:val="00715C74"/>
    <w:rsid w:val="0074506A"/>
    <w:rsid w:val="0079537E"/>
    <w:rsid w:val="007B7D88"/>
    <w:rsid w:val="007D6EE0"/>
    <w:rsid w:val="007F2515"/>
    <w:rsid w:val="007F3B7F"/>
    <w:rsid w:val="00803EE8"/>
    <w:rsid w:val="008269DF"/>
    <w:rsid w:val="008E55C8"/>
    <w:rsid w:val="00900F84"/>
    <w:rsid w:val="00901B4E"/>
    <w:rsid w:val="009123CD"/>
    <w:rsid w:val="00937B43"/>
    <w:rsid w:val="009809C0"/>
    <w:rsid w:val="009D64BD"/>
    <w:rsid w:val="009E5F2C"/>
    <w:rsid w:val="009F657A"/>
    <w:rsid w:val="00A04C4A"/>
    <w:rsid w:val="00A1379F"/>
    <w:rsid w:val="00A26141"/>
    <w:rsid w:val="00A35A54"/>
    <w:rsid w:val="00A539D8"/>
    <w:rsid w:val="00A72FE3"/>
    <w:rsid w:val="00A77695"/>
    <w:rsid w:val="00A83A01"/>
    <w:rsid w:val="00AC2E6D"/>
    <w:rsid w:val="00AE1302"/>
    <w:rsid w:val="00B04214"/>
    <w:rsid w:val="00B12EFF"/>
    <w:rsid w:val="00B21A29"/>
    <w:rsid w:val="00B33BA2"/>
    <w:rsid w:val="00B37C2E"/>
    <w:rsid w:val="00B548F2"/>
    <w:rsid w:val="00B82A26"/>
    <w:rsid w:val="00BA3FE0"/>
    <w:rsid w:val="00BC3C2C"/>
    <w:rsid w:val="00C17451"/>
    <w:rsid w:val="00C24F51"/>
    <w:rsid w:val="00C520F2"/>
    <w:rsid w:val="00CA01BF"/>
    <w:rsid w:val="00CA13B6"/>
    <w:rsid w:val="00CA5874"/>
    <w:rsid w:val="00CD213A"/>
    <w:rsid w:val="00CD4FE3"/>
    <w:rsid w:val="00D057A7"/>
    <w:rsid w:val="00D23918"/>
    <w:rsid w:val="00D34C80"/>
    <w:rsid w:val="00D35121"/>
    <w:rsid w:val="00D65858"/>
    <w:rsid w:val="00D87EAB"/>
    <w:rsid w:val="00DC2EDE"/>
    <w:rsid w:val="00DD038B"/>
    <w:rsid w:val="00DE3540"/>
    <w:rsid w:val="00DE75FF"/>
    <w:rsid w:val="00E010B8"/>
    <w:rsid w:val="00E07891"/>
    <w:rsid w:val="00E4298B"/>
    <w:rsid w:val="00E42AF0"/>
    <w:rsid w:val="00E75872"/>
    <w:rsid w:val="00EC56A1"/>
    <w:rsid w:val="00ED5C0F"/>
    <w:rsid w:val="00EF1A99"/>
    <w:rsid w:val="00EF6184"/>
    <w:rsid w:val="00F073A8"/>
    <w:rsid w:val="00F30689"/>
    <w:rsid w:val="00F342C6"/>
    <w:rsid w:val="00F34C8E"/>
    <w:rsid w:val="00F35D31"/>
    <w:rsid w:val="00F3751B"/>
    <w:rsid w:val="00F5402F"/>
    <w:rsid w:val="00F55340"/>
    <w:rsid w:val="00F5736B"/>
    <w:rsid w:val="00F80C99"/>
    <w:rsid w:val="00FD0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F5820"/>
  <w15:docId w15:val="{E4078127-2228-4A68-BDD8-9FF906F39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9</Pages>
  <Words>2320</Words>
  <Characters>13230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</dc:creator>
  <cp:lastModifiedBy>Anita Tarcsi</cp:lastModifiedBy>
  <cp:revision>41</cp:revision>
  <dcterms:created xsi:type="dcterms:W3CDTF">2023-04-13T09:05:00Z</dcterms:created>
  <dcterms:modified xsi:type="dcterms:W3CDTF">2025-03-21T09:46:00Z</dcterms:modified>
</cp:coreProperties>
</file>