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455F9E" w:rsidRDefault="00A72C98">
      <w:pPr>
        <w:jc w:val="center"/>
        <w:rPr>
          <w:b/>
          <w:sz w:val="36"/>
        </w:rPr>
      </w:pPr>
      <w:r>
        <w:rPr>
          <w:b/>
          <w:sz w:val="36"/>
        </w:rPr>
        <w:t>Poznámky k 31.12.202</w:t>
      </w:r>
      <w:r w:rsidR="004654BF">
        <w:rPr>
          <w:b/>
          <w:sz w:val="36"/>
        </w:rPr>
        <w:t>4</w:t>
      </w:r>
      <w:r w:rsidR="006254E2">
        <w:rPr>
          <w:b/>
          <w:sz w:val="36"/>
        </w:rPr>
        <w:t xml:space="preserve"> </w:t>
      </w:r>
      <w:r w:rsidR="00455F9E">
        <w:rPr>
          <w:b/>
          <w:sz w:val="36"/>
        </w:rPr>
        <w:t xml:space="preserve"> - textová časť</w:t>
      </w:r>
    </w:p>
    <w:p w:rsidR="00455F9E" w:rsidRDefault="00455F9E">
      <w:pPr>
        <w:rPr>
          <w:b/>
          <w:sz w:val="24"/>
          <w:szCs w:val="24"/>
          <w:u w:val="single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VYŠNÁ OLŠAVA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Vyšná Olšava 124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331210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268B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 369/1990 Zb. o obecnom zriadení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268BC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Zo zákona č. 369/1990 Zb.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 w:rsidR="00D268BC">
              <w:rPr>
                <w:rFonts w:cs="Tahoma"/>
                <w:b/>
                <w:bCs/>
                <w:sz w:val="24"/>
                <w:szCs w:val="24"/>
              </w:rPr>
            </w:r>
            <w:r w:rsidR="00D268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riadna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 w:rsidR="00D268BC">
              <w:rPr>
                <w:rFonts w:cs="Tahoma"/>
                <w:b/>
                <w:bCs/>
                <w:sz w:val="24"/>
                <w:szCs w:val="24"/>
              </w:rPr>
            </w:r>
            <w:r w:rsidR="00D268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mimoriadna 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D088A">
            <w:pPr>
              <w:snapToGrid w:val="0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455F9E">
              <w:instrText xml:space="preserve"> FORMCHECKBOX </w:instrText>
            </w:r>
            <w:r w:rsidR="00D268BC">
              <w:rPr>
                <w:rFonts w:cs="Tahoma"/>
                <w:b/>
                <w:bCs/>
                <w:sz w:val="24"/>
                <w:szCs w:val="24"/>
              </w:rPr>
            </w:r>
            <w:r w:rsidR="00D268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b/>
                <w:sz w:val="24"/>
                <w:szCs w:val="24"/>
              </w:rPr>
              <w:t xml:space="preserve">    </w:t>
            </w:r>
            <w:r w:rsidR="00455F9E">
              <w:rPr>
                <w:sz w:val="24"/>
                <w:szCs w:val="24"/>
              </w:rPr>
              <w:t>áno</w:t>
            </w:r>
          </w:p>
          <w:p w:rsidR="00455F9E" w:rsidRDefault="000D088A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/>
                  </w:checkBox>
                </w:ffData>
              </w:fldChar>
            </w:r>
            <w:r w:rsidR="00455F9E">
              <w:instrText xml:space="preserve"> FORMCHECKBOX </w:instrText>
            </w:r>
            <w:r w:rsidR="00D268BC">
              <w:rPr>
                <w:rFonts w:cs="Tahoma"/>
                <w:b/>
                <w:bCs/>
                <w:sz w:val="24"/>
                <w:szCs w:val="24"/>
              </w:rPr>
            </w:r>
            <w:r w:rsidR="00D268BC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455F9E">
              <w:rPr>
                <w:sz w:val="24"/>
                <w:szCs w:val="24"/>
              </w:rPr>
              <w:t xml:space="preserve">    nie</w:t>
            </w:r>
          </w:p>
        </w:tc>
      </w:tr>
    </w:tbl>
    <w:p w:rsidR="00455F9E" w:rsidRDefault="00455F9E">
      <w:pPr>
        <w:jc w:val="center"/>
      </w:pPr>
    </w:p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Starostlivosť o všestranný rozvoj obce a</w:t>
            </w:r>
            <w:r w:rsidR="00D268BC">
              <w:rPr>
                <w:sz w:val="24"/>
                <w:szCs w:val="24"/>
              </w:rPr>
              <w:t xml:space="preserve"> o potreby </w:t>
            </w:r>
            <w:r>
              <w:rPr>
                <w:sz w:val="24"/>
                <w:szCs w:val="24"/>
              </w:rPr>
              <w:t>jej obyvateľov</w:t>
            </w:r>
          </w:p>
        </w:tc>
      </w:tr>
    </w:tbl>
    <w:p w:rsidR="00455F9E" w:rsidRDefault="00455F9E"/>
    <w:p w:rsidR="00455F9E" w:rsidRDefault="00455F9E">
      <w:pPr>
        <w:numPr>
          <w:ilvl w:val="0"/>
          <w:numId w:val="12"/>
        </w:numPr>
        <w:tabs>
          <w:tab w:val="left" w:pos="1136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55F9E" w:rsidRDefault="00455F9E">
      <w:pPr>
        <w:rPr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509"/>
      </w:tblGrid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Juraj  </w:t>
            </w:r>
            <w:proofErr w:type="spellStart"/>
            <w:r>
              <w:rPr>
                <w:sz w:val="24"/>
                <w:szCs w:val="24"/>
              </w:rPr>
              <w:t>Kasarda</w:t>
            </w:r>
            <w:proofErr w:type="spellEnd"/>
            <w:r>
              <w:rPr>
                <w:sz w:val="24"/>
                <w:szCs w:val="24"/>
              </w:rPr>
              <w:t>, starosta obce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455F9E" w:rsidRDefault="00455F9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F764D3" w:rsidP="00F764D3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Radovan</w:t>
            </w:r>
            <w:r w:rsidR="003A7CF7"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Olčák</w:t>
            </w:r>
            <w:proofErr w:type="spellEnd"/>
            <w:r w:rsidR="00455F9E">
              <w:rPr>
                <w:sz w:val="24"/>
                <w:szCs w:val="24"/>
              </w:rPr>
              <w:t>, zástupca starostu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974C4">
              <w:rPr>
                <w:sz w:val="24"/>
                <w:szCs w:val="24"/>
              </w:rPr>
              <w:t>5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455F9E" w:rsidRDefault="00455F9E">
            <w:pPr>
              <w:numPr>
                <w:ilvl w:val="0"/>
                <w:numId w:val="1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280AAB">
              <w:rPr>
                <w:sz w:val="24"/>
                <w:szCs w:val="24"/>
              </w:rPr>
              <w:t>5</w:t>
            </w: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455F9E">
        <w:trPr>
          <w:trHeight w:val="276"/>
        </w:trPr>
        <w:tc>
          <w:tcPr>
            <w:tcW w:w="47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50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</w:tr>
    </w:tbl>
    <w:p w:rsidR="00455F9E" w:rsidRDefault="00455F9E">
      <w:pPr>
        <w:jc w:val="center"/>
      </w:pP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>
      <w:pPr>
        <w:pageBreakBefore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55F9E" w:rsidRDefault="00455F9E">
      <w:pPr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rFonts w:cs="Tahoma"/>
          <w:b/>
          <w:bCs/>
          <w:sz w:val="22"/>
          <w:szCs w:val="22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spacing w:line="360" w:lineRule="auto"/>
        <w:jc w:val="both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55F9E" w:rsidRDefault="00455F9E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 w:rsidR="000D088A"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 w:rsidR="000D088A"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55F9E" w:rsidRDefault="00455F9E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jc w:val="both"/>
        <w:rPr>
          <w:rFonts w:cs="Tahoma"/>
          <w:b/>
          <w:bCs/>
          <w:sz w:val="22"/>
          <w:szCs w:val="22"/>
        </w:rPr>
      </w:pPr>
    </w:p>
    <w:p w:rsidR="00455F9E" w:rsidRDefault="00455F9E">
      <w:pPr>
        <w:ind w:left="284"/>
        <w:jc w:val="both"/>
        <w:rPr>
          <w:b/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provízia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poistné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sz w:val="22"/>
          <w:szCs w:val="22"/>
        </w:rPr>
      </w:r>
      <w:r w:rsidR="00D268BC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sz w:val="22"/>
          <w:szCs w:val="22"/>
        </w:rPr>
      </w:r>
      <w:r w:rsidR="00D268BC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ind w:left="284" w:hanging="283"/>
        <w:jc w:val="both"/>
        <w:rPr>
          <w:rFonts w:cs="Tahoma"/>
          <w:bCs/>
          <w:sz w:val="24"/>
          <w:szCs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montáž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provízia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iné  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nie sú: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sz w:val="22"/>
          <w:szCs w:val="22"/>
        </w:rPr>
      </w:r>
      <w:r w:rsidR="00D268BC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úroky </w:t>
      </w:r>
    </w:p>
    <w:p w:rsidR="00455F9E" w:rsidRDefault="000D088A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sz w:val="22"/>
          <w:szCs w:val="22"/>
        </w:rPr>
      </w:r>
      <w:r w:rsidR="00D268BC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 w:rsidR="00455F9E">
        <w:rPr>
          <w:sz w:val="22"/>
          <w:szCs w:val="22"/>
        </w:rPr>
        <w:t xml:space="preserve">  realizované kurzové rozdiely,</w:t>
      </w:r>
    </w:p>
    <w:p w:rsidR="00455F9E" w:rsidRDefault="00455F9E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455F9E" w:rsidRDefault="00455F9E">
      <w:pPr>
        <w:pStyle w:val="Zkladntext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priame náklady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Cs/>
          <w:sz w:val="22"/>
          <w:szCs w:val="22"/>
        </w:rPr>
      </w:r>
      <w:r w:rsidR="00D268BC"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 w:rsidR="00455F9E">
        <w:rPr>
          <w:rFonts w:cs="Tahoma"/>
          <w:bCs/>
          <w:sz w:val="22"/>
          <w:szCs w:val="22"/>
        </w:rPr>
        <w:t xml:space="preserve">  iné </w:t>
      </w:r>
    </w:p>
    <w:p w:rsidR="00455F9E" w:rsidRDefault="00455F9E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455F9E" w:rsidRDefault="00455F9E">
      <w:pPr>
        <w:ind w:left="284" w:hanging="283"/>
        <w:jc w:val="both"/>
        <w:rPr>
          <w:sz w:val="24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455F9E" w:rsidRDefault="00455F9E">
      <w:pPr>
        <w:pStyle w:val="Zkladntext"/>
        <w:tabs>
          <w:tab w:val="left" w:pos="1136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455F9E" w:rsidRDefault="00455F9E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455F9E" w:rsidRDefault="00455F9E">
      <w:pPr>
        <w:numPr>
          <w:ilvl w:val="0"/>
          <w:numId w:val="4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455F9E" w:rsidRDefault="00455F9E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455F9E" w:rsidRDefault="00455F9E">
      <w:pPr>
        <w:pStyle w:val="Zkladntext"/>
        <w:ind w:left="284"/>
        <w:rPr>
          <w:sz w:val="24"/>
        </w:rPr>
      </w:pPr>
      <w:r>
        <w:rPr>
          <w:sz w:val="24"/>
        </w:rPr>
        <w:lastRenderedPageBreak/>
        <w:t>Obstarávacia cena zahŕňa cenu, za ktorú sa zásoby obstarali a náklady súvisiace s ich obstaraním. Vyskytujúce sa náklady súvisiace s obstaraním v účtovnej jednotke: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dopravné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provízie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poistné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clo</w:t>
      </w:r>
    </w:p>
    <w:p w:rsidR="00455F9E" w:rsidRDefault="000D088A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>iné</w:t>
      </w:r>
    </w:p>
    <w:p w:rsidR="00455F9E" w:rsidRDefault="00455F9E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455F9E" w:rsidRDefault="00455F9E">
      <w:pPr>
        <w:ind w:left="284" w:hanging="283"/>
        <w:jc w:val="both"/>
      </w:pPr>
    </w:p>
    <w:p w:rsidR="00455F9E" w:rsidRDefault="00455F9E">
      <w:pPr>
        <w:ind w:left="284" w:hanging="283"/>
        <w:jc w:val="both"/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</w:rPr>
      </w:pPr>
    </w:p>
    <w:p w:rsidR="00455F9E" w:rsidRDefault="000E251A">
      <w:pPr>
        <w:ind w:left="1"/>
        <w:jc w:val="both"/>
        <w:rPr>
          <w:b/>
          <w:sz w:val="24"/>
        </w:rPr>
      </w:pPr>
      <w:r>
        <w:rPr>
          <w:b/>
          <w:sz w:val="24"/>
        </w:rPr>
        <w:t>f)</w:t>
      </w:r>
      <w:r w:rsidR="00A05EB5">
        <w:rPr>
          <w:b/>
          <w:sz w:val="24"/>
        </w:rPr>
        <w:t xml:space="preserve"> </w:t>
      </w:r>
      <w:r w:rsidR="00455F9E">
        <w:rPr>
          <w:b/>
          <w:sz w:val="24"/>
        </w:rPr>
        <w:t xml:space="preserve">Pohľadávky </w:t>
      </w:r>
    </w:p>
    <w:p w:rsidR="00455F9E" w:rsidRDefault="00455F9E">
      <w:pPr>
        <w:ind w:left="1"/>
        <w:jc w:val="both"/>
        <w:rPr>
          <w:b/>
          <w:sz w:val="24"/>
        </w:rPr>
      </w:pP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455F9E" w:rsidRDefault="00455F9E">
      <w:pPr>
        <w:pStyle w:val="Zkladntext"/>
        <w:ind w:left="0"/>
        <w:rPr>
          <w:sz w:val="24"/>
        </w:rPr>
      </w:pPr>
    </w:p>
    <w:p w:rsidR="00455F9E" w:rsidRPr="004F4622" w:rsidRDefault="004F4622" w:rsidP="004F4622">
      <w:pPr>
        <w:jc w:val="both"/>
        <w:rPr>
          <w:b/>
          <w:sz w:val="24"/>
        </w:rPr>
      </w:pPr>
      <w:r>
        <w:rPr>
          <w:b/>
          <w:sz w:val="24"/>
        </w:rPr>
        <w:t xml:space="preserve">g) </w:t>
      </w:r>
      <w:r w:rsidR="00455F9E" w:rsidRPr="004F4622">
        <w:rPr>
          <w:b/>
          <w:sz w:val="24"/>
        </w:rPr>
        <w:t xml:space="preserve">Krátkodobý finančný majetok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Default="004F4622" w:rsidP="004F4622">
      <w:pPr>
        <w:jc w:val="both"/>
        <w:rPr>
          <w:b/>
          <w:sz w:val="24"/>
          <w:szCs w:val="24"/>
        </w:rPr>
      </w:pPr>
      <w:r>
        <w:rPr>
          <w:b/>
          <w:sz w:val="24"/>
        </w:rPr>
        <w:t xml:space="preserve">h)  </w:t>
      </w:r>
      <w:r w:rsidR="00455F9E">
        <w:rPr>
          <w:b/>
          <w:sz w:val="24"/>
        </w:rPr>
        <w:t xml:space="preserve">rozlíšenie na strane </w:t>
      </w:r>
      <w:r w:rsidR="00455F9E">
        <w:rPr>
          <w:b/>
          <w:sz w:val="24"/>
          <w:szCs w:val="24"/>
        </w:rPr>
        <w:t>aktív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455F9E" w:rsidRDefault="00455F9E">
      <w:pPr>
        <w:ind w:left="714"/>
        <w:jc w:val="both"/>
        <w:rPr>
          <w:sz w:val="24"/>
          <w:szCs w:val="24"/>
        </w:rPr>
      </w:pPr>
    </w:p>
    <w:p w:rsidR="00455F9E" w:rsidRPr="004F4622" w:rsidRDefault="00455F9E" w:rsidP="004F4622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 w:rsidRPr="004F4622">
        <w:rPr>
          <w:b/>
          <w:sz w:val="24"/>
          <w:szCs w:val="24"/>
        </w:rPr>
        <w:t>Záväzky, vrátane rezerv, dlhopisov, pôžičiek a úverov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Záväzky</w:t>
      </w:r>
      <w:r>
        <w:rPr>
          <w:sz w:val="24"/>
          <w:szCs w:val="24"/>
        </w:rPr>
        <w:t xml:space="preserve"> pri ich vzniku sa oceňujú </w:t>
      </w:r>
      <w:r>
        <w:rPr>
          <w:sz w:val="24"/>
          <w:szCs w:val="24"/>
          <w:u w:val="single"/>
        </w:rPr>
        <w:t>menovitou hodnotou</w:t>
      </w:r>
      <w:r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  <w:u w:val="single"/>
        </w:rPr>
        <w:t>Rezervy</w:t>
      </w:r>
      <w:r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55F9E" w:rsidRDefault="00455F9E">
      <w:pPr>
        <w:pStyle w:val="Zkladntext"/>
        <w:rPr>
          <w:sz w:val="24"/>
          <w:szCs w:val="24"/>
        </w:rPr>
      </w:pPr>
    </w:p>
    <w:p w:rsidR="00455F9E" w:rsidRPr="004F4622" w:rsidRDefault="00455F9E" w:rsidP="004F4622">
      <w:pPr>
        <w:pStyle w:val="Odsekzoznamu"/>
        <w:numPr>
          <w:ilvl w:val="0"/>
          <w:numId w:val="19"/>
        </w:numPr>
        <w:jc w:val="both"/>
        <w:rPr>
          <w:b/>
          <w:sz w:val="24"/>
          <w:szCs w:val="24"/>
        </w:rPr>
      </w:pPr>
      <w:r w:rsidRPr="004F4622">
        <w:rPr>
          <w:b/>
          <w:sz w:val="24"/>
        </w:rPr>
        <w:t xml:space="preserve">Časové rozlíšenie na strane </w:t>
      </w:r>
      <w:r w:rsidRPr="004F4622">
        <w:rPr>
          <w:b/>
          <w:sz w:val="24"/>
          <w:szCs w:val="24"/>
        </w:rPr>
        <w:t xml:space="preserve">pasív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  <w:rPr>
          <w:sz w:val="24"/>
        </w:rPr>
      </w:pPr>
    </w:p>
    <w:p w:rsidR="00455F9E" w:rsidRPr="004F4622" w:rsidRDefault="00455F9E" w:rsidP="004F4622">
      <w:pPr>
        <w:pStyle w:val="Odsekzoznamu"/>
        <w:numPr>
          <w:ilvl w:val="0"/>
          <w:numId w:val="19"/>
        </w:numPr>
        <w:jc w:val="both"/>
        <w:rPr>
          <w:sz w:val="24"/>
          <w:u w:val="single"/>
        </w:rPr>
      </w:pPr>
      <w:r w:rsidRPr="004F4622">
        <w:rPr>
          <w:b/>
          <w:sz w:val="24"/>
        </w:rPr>
        <w:t xml:space="preserve">Majetok obstaraný z transferov </w:t>
      </w:r>
      <w:r w:rsidRPr="004F4622">
        <w:rPr>
          <w:sz w:val="24"/>
        </w:rPr>
        <w:t>sa oceňuje</w:t>
      </w:r>
      <w:r w:rsidRPr="004F4622">
        <w:rPr>
          <w:sz w:val="24"/>
          <w:u w:val="single"/>
        </w:rPr>
        <w:t xml:space="preserve"> obstarávacou cenou.</w:t>
      </w:r>
    </w:p>
    <w:p w:rsidR="00455F9E" w:rsidRDefault="00455F9E">
      <w:pPr>
        <w:pStyle w:val="Zkladntext"/>
        <w:rPr>
          <w:b/>
        </w:rPr>
      </w:pPr>
    </w:p>
    <w:p w:rsidR="00455F9E" w:rsidRPr="004F4622" w:rsidRDefault="00455F9E" w:rsidP="004F4622">
      <w:pPr>
        <w:pStyle w:val="Odsekzoznamu"/>
        <w:numPr>
          <w:ilvl w:val="0"/>
          <w:numId w:val="19"/>
        </w:numPr>
        <w:jc w:val="both"/>
        <w:rPr>
          <w:sz w:val="24"/>
          <w:u w:val="single"/>
        </w:rPr>
      </w:pPr>
      <w:r w:rsidRPr="004F4622">
        <w:rPr>
          <w:b/>
          <w:sz w:val="24"/>
        </w:rPr>
        <w:t xml:space="preserve">Finančný prenájom </w:t>
      </w:r>
      <w:r w:rsidRPr="004F4622">
        <w:rPr>
          <w:sz w:val="24"/>
        </w:rPr>
        <w:t xml:space="preserve">sa oceňuje </w:t>
      </w:r>
      <w:r w:rsidRPr="004F4622">
        <w:rPr>
          <w:sz w:val="24"/>
          <w:u w:val="single"/>
        </w:rPr>
        <w:t xml:space="preserve">obstarávacou cenou.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Finančný prenájom je obstaranie dlhodobého hmotného majetku na základe nájomnej zmluvy s dojednaným právom kúpy prenajatej veci za dohodnuté platby počas dohodnutej doby nájmu. Majetok prenajatý  formou finančného prenájmu vykazuje ako svoj majetok a odpisuje ho jeho nájomca, nie vlastník. </w:t>
      </w:r>
    </w:p>
    <w:p w:rsidR="00455F9E" w:rsidRDefault="00455F9E">
      <w:pPr>
        <w:pStyle w:val="Zkladntext"/>
        <w:ind w:left="284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 súvisiace s obstaraním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rFonts w:cs="Tahoma"/>
          <w:bCs/>
          <w:sz w:val="22"/>
          <w:szCs w:val="22"/>
        </w:rPr>
        <w:t xml:space="preserve">odo </w:t>
      </w:r>
      <w:r w:rsidR="00455F9E">
        <w:rPr>
          <w:sz w:val="24"/>
          <w:szCs w:val="24"/>
        </w:rPr>
        <w:t>dňa jeho zaradenia do používania</w:t>
      </w:r>
    </w:p>
    <w:p w:rsidR="00455F9E" w:rsidRDefault="000D088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="00455F9E">
        <w:instrText xml:space="preserve"> FORMCHECKBOX </w:instrText>
      </w:r>
      <w:r w:rsidR="00D268BC">
        <w:rPr>
          <w:rFonts w:cs="Tahoma"/>
          <w:b/>
          <w:bCs/>
          <w:sz w:val="22"/>
          <w:szCs w:val="22"/>
        </w:rPr>
      </w:r>
      <w:r w:rsidR="00D268BC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455F9E">
        <w:rPr>
          <w:rFonts w:cs="Tahoma"/>
          <w:b/>
          <w:bCs/>
          <w:sz w:val="22"/>
          <w:szCs w:val="22"/>
        </w:rPr>
        <w:t xml:space="preserve">  </w:t>
      </w:r>
      <w:r w:rsidR="00455F9E">
        <w:rPr>
          <w:sz w:val="24"/>
          <w:szCs w:val="24"/>
        </w:rPr>
        <w:t>prvým dňom mesiaca nasledujúceho po uvedení dlhodobého majetku do používania</w:t>
      </w:r>
    </w:p>
    <w:p w:rsidR="00455F9E" w:rsidRDefault="00455F9E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>Účtovné odpisy sa zaokrúhľujú na celé eurá nahor. Metóda odpisovania sa používa lineárna. Predpokladaná doba užívania a odpisové sadzby sú stanovené takto: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62"/>
        <w:gridCol w:w="3071"/>
        <w:gridCol w:w="4203"/>
      </w:tblGrid>
      <w:tr w:rsidR="00455F9E">
        <w:trPr>
          <w:trHeight w:val="230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10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9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45</w:t>
            </w: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  <w:r>
              <w:t>2,5</w:t>
            </w: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29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sz w:val="24"/>
                <w:szCs w:val="24"/>
              </w:rPr>
            </w:pPr>
          </w:p>
        </w:tc>
        <w:tc>
          <w:tcPr>
            <w:tcW w:w="30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  <w:tc>
          <w:tcPr>
            <w:tcW w:w="420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jc w:val="both"/>
        <w:rPr>
          <w:sz w:val="24"/>
        </w:rPr>
      </w:pPr>
      <w:r>
        <w:rPr>
          <w:sz w:val="24"/>
        </w:rPr>
        <w:t>Drobný nehmotný majetok od</w:t>
      </w:r>
      <w:r w:rsidR="00280AAB">
        <w:rPr>
          <w:sz w:val="24"/>
        </w:rPr>
        <w:t xml:space="preserve"> </w:t>
      </w:r>
      <w:r>
        <w:rPr>
          <w:sz w:val="24"/>
        </w:rPr>
        <w:t>3,32 € do 995, €, ktorý podľa rozhodnutia účtovnej jednotky nie je dlhodobým nehmotným majetkom sa účtuje pri obstaraní do nákladov na účet 518 - Ostatné služby.</w:t>
      </w: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jc w:val="both"/>
        <w:rPr>
          <w:sz w:val="24"/>
        </w:rPr>
      </w:pPr>
    </w:p>
    <w:p w:rsidR="00455F9E" w:rsidRDefault="00455F9E">
      <w:pPr>
        <w:spacing w:after="120"/>
        <w:jc w:val="both"/>
      </w:pPr>
    </w:p>
    <w:p w:rsidR="00455F9E" w:rsidRDefault="00455F9E">
      <w:pPr>
        <w:pStyle w:val="Zkladntext"/>
        <w:ind w:left="0"/>
        <w:rPr>
          <w:sz w:val="24"/>
          <w:szCs w:val="24"/>
        </w:rPr>
      </w:pPr>
    </w:p>
    <w:p w:rsidR="00455F9E" w:rsidRDefault="00455F9E">
      <w:pPr>
        <w:numPr>
          <w:ilvl w:val="0"/>
          <w:numId w:val="1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55F9E" w:rsidRDefault="00455F9E">
      <w:pPr>
        <w:jc w:val="both"/>
        <w:rPr>
          <w:b/>
          <w:sz w:val="24"/>
          <w:szCs w:val="24"/>
        </w:rPr>
      </w:pPr>
    </w:p>
    <w:p w:rsidR="00455F9E" w:rsidRDefault="00455F9E">
      <w:pPr>
        <w:pStyle w:val="Zkladntext"/>
        <w:ind w:left="0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455F9E" w:rsidRDefault="00455F9E">
      <w:pPr>
        <w:numPr>
          <w:ilvl w:val="0"/>
          <w:numId w:val="7"/>
        </w:numPr>
        <w:tabs>
          <w:tab w:val="left" w:pos="1136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č.1 </w:t>
      </w:r>
    </w:p>
    <w:p w:rsidR="00455F9E" w:rsidRDefault="00455F9E">
      <w:pPr>
        <w:pStyle w:val="Pismenka"/>
        <w:tabs>
          <w:tab w:val="clear" w:pos="1704"/>
        </w:tabs>
        <w:ind w:left="425" w:hanging="425"/>
        <w:rPr>
          <w:b w:val="0"/>
          <w:sz w:val="24"/>
          <w:szCs w:val="24"/>
        </w:rPr>
      </w:pPr>
    </w:p>
    <w:p w:rsidR="00455F9E" w:rsidRDefault="00455F9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69"/>
        <w:gridCol w:w="3402"/>
        <w:gridCol w:w="2865"/>
      </w:tblGrid>
      <w:tr w:rsidR="00455F9E">
        <w:trPr>
          <w:trHeight w:val="230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Budovy, stroje, ostatný , drobný HIM</w:t>
            </w: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Poistná zmluva</w:t>
            </w: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F3984" w:rsidP="00A05EB5">
            <w:pPr>
              <w:snapToGrid w:val="0"/>
            </w:pPr>
            <w:r>
              <w:t xml:space="preserve"> </w:t>
            </w:r>
            <w:r w:rsidR="00BB66EF">
              <w:t xml:space="preserve">              </w:t>
            </w:r>
            <w:r w:rsidR="00B327D2">
              <w:t>716,75</w:t>
            </w: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3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  <w:szCs w:val="24"/>
              </w:rPr>
            </w:pPr>
          </w:p>
        </w:tc>
        <w:tc>
          <w:tcPr>
            <w:tcW w:w="340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2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ind w:left="426"/>
        <w:jc w:val="both"/>
      </w:pPr>
    </w:p>
    <w:p w:rsidR="00455F9E" w:rsidRDefault="00455F9E">
      <w:pPr>
        <w:pStyle w:val="Pismenka"/>
        <w:ind w:left="284" w:hanging="284"/>
        <w:rPr>
          <w:sz w:val="24"/>
          <w:szCs w:val="24"/>
        </w:rPr>
      </w:pP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220"/>
        <w:gridCol w:w="5016"/>
      </w:tblGrid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455F9E" w:rsidRDefault="00455F9E">
            <w:pPr>
              <w:jc w:val="center"/>
            </w:pPr>
            <w:r>
              <w:t>ku ktorému</w:t>
            </w:r>
            <w:r>
              <w:rPr>
                <w:b/>
              </w:rPr>
              <w:t xml:space="preserve"> má</w:t>
            </w:r>
            <w:r>
              <w:t xml:space="preserve"> účtovná jednotka vlastnícke právo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4346C8">
            <w:pPr>
              <w:snapToGrid w:val="0"/>
            </w:pPr>
            <w:r>
              <w:t xml:space="preserve">     </w:t>
            </w:r>
            <w:r w:rsidR="004346C8">
              <w:t xml:space="preserve">         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Budovy, stavby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834DA8">
            <w:pPr>
              <w:snapToGrid w:val="0"/>
            </w:pPr>
            <w:r>
              <w:t>2</w:t>
            </w:r>
            <w:r w:rsidR="00D17BA4">
              <w:t> 61</w:t>
            </w:r>
            <w:r w:rsidR="00B327D2">
              <w:t>8</w:t>
            </w:r>
            <w:r w:rsidR="00D17BA4">
              <w:t> </w:t>
            </w:r>
            <w:r w:rsidR="00B327D2">
              <w:t>382</w:t>
            </w:r>
            <w:r w:rsidR="00D17BA4">
              <w:t>,</w:t>
            </w:r>
            <w:r w:rsidR="00B327D2">
              <w:t>9</w:t>
            </w:r>
            <w:r w:rsidR="00D17BA4">
              <w:t>6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Stroje, prístroje, zariadenia, inventár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834DA8">
            <w:pPr>
              <w:snapToGrid w:val="0"/>
            </w:pPr>
            <w:r>
              <w:t xml:space="preserve">   </w:t>
            </w:r>
            <w:r w:rsidR="00B327D2">
              <w:t>103 928,88</w:t>
            </w:r>
          </w:p>
        </w:tc>
      </w:tr>
      <w:tr w:rsidR="00455F9E">
        <w:trPr>
          <w:trHeight w:val="230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346C8">
            <w:pPr>
              <w:snapToGrid w:val="0"/>
            </w:pPr>
            <w:r>
              <w:lastRenderedPageBreak/>
              <w:t>Pozemky</w:t>
            </w: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05EB5" w:rsidP="00BB66EF">
            <w:pPr>
              <w:snapToGrid w:val="0"/>
            </w:pPr>
            <w:r>
              <w:t xml:space="preserve">  </w:t>
            </w:r>
            <w:r w:rsidR="00D17BA4">
              <w:t>113 726,37</w:t>
            </w:r>
            <w:r w:rsidR="006254E2">
              <w:t xml:space="preserve">      </w:t>
            </w: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52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  <w:szCs w:val="24"/>
              </w:rPr>
            </w:pPr>
          </w:p>
        </w:tc>
        <w:tc>
          <w:tcPr>
            <w:tcW w:w="501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pStyle w:val="Pismenka"/>
        <w:ind w:left="284" w:hanging="284"/>
      </w:pPr>
    </w:p>
    <w:p w:rsidR="00455F9E" w:rsidRDefault="00455F9E">
      <w:pPr>
        <w:tabs>
          <w:tab w:val="left" w:pos="1136"/>
        </w:tabs>
        <w:ind w:left="284" w:hanging="284"/>
        <w:jc w:val="both"/>
        <w:rPr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0" w:firstLine="0"/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455F9E" w:rsidRDefault="00455F9E">
      <w:pPr>
        <w:pStyle w:val="Pismenka"/>
        <w:tabs>
          <w:tab w:val="clear" w:pos="1704"/>
        </w:tabs>
        <w:ind w:left="0" w:firstLine="0"/>
        <w:rPr>
          <w:b w:val="0"/>
          <w:sz w:val="24"/>
          <w:szCs w:val="24"/>
        </w:rPr>
      </w:pPr>
    </w:p>
    <w:p w:rsidR="00455F9E" w:rsidRDefault="00455F9E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jednotlivých položiek a opis uvedených zmien jednotlivých položiek vlastného imania uskutočnených v priebehu účtovného obdobia, najmä zmeny oceňovacích rozdielov, opravy významných chýb minulých rokov.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proofErr w:type="spellStart"/>
            <w:r>
              <w:rPr>
                <w:sz w:val="24"/>
              </w:rPr>
              <w:t>Nevysporiadaný</w:t>
            </w:r>
            <w:proofErr w:type="spellEnd"/>
            <w:r>
              <w:rPr>
                <w:sz w:val="24"/>
              </w:rPr>
              <w:t xml:space="preserve"> výsledok hospodárenia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BPÚO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327D2" w:rsidP="00A05EB5">
            <w:pPr>
              <w:snapToGrid w:val="0"/>
            </w:pPr>
            <w:r>
              <w:t>535 072,42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Prírastky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B66EF" w:rsidP="004346C8">
            <w:pPr>
              <w:snapToGrid w:val="0"/>
            </w:pPr>
            <w:r>
              <w:t xml:space="preserve">  </w:t>
            </w:r>
            <w:r w:rsidR="00B327D2">
              <w:t>84 409,50</w:t>
            </w:r>
            <w:r>
              <w:t xml:space="preserve">  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Úbytky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>
            <w:pPr>
              <w:snapToGrid w:val="0"/>
            </w:pPr>
            <w:r>
              <w:t xml:space="preserve">    </w:t>
            </w:r>
          </w:p>
        </w:tc>
      </w:tr>
      <w:tr w:rsidR="00455F9E">
        <w:trPr>
          <w:trHeight w:val="276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  <w:r>
              <w:rPr>
                <w:sz w:val="24"/>
              </w:rPr>
              <w:t>Zostatok k 31.12 BÚO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327D2" w:rsidP="004346C8">
            <w:pPr>
              <w:snapToGrid w:val="0"/>
            </w:pPr>
            <w:r>
              <w:t xml:space="preserve">619 481,92 </w:t>
            </w:r>
          </w:p>
        </w:tc>
      </w:tr>
    </w:tbl>
    <w:p w:rsidR="00455F9E" w:rsidRDefault="00455F9E"/>
    <w:p w:rsidR="00455F9E" w:rsidRDefault="00455F9E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455F9E" w:rsidRDefault="00455F9E">
      <w:pPr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</w:t>
      </w: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č.6 </w:t>
      </w:r>
    </w:p>
    <w:p w:rsidR="00455F9E" w:rsidRDefault="00455F9E">
      <w:pPr>
        <w:pStyle w:val="Pismenka"/>
        <w:tabs>
          <w:tab w:val="clear" w:pos="1704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90"/>
      </w:tblGrid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>
        <w:trPr>
          <w:trHeight w:val="230"/>
        </w:trPr>
        <w:tc>
          <w:tcPr>
            <w:tcW w:w="45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579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pStyle w:val="Pismenka"/>
        <w:tabs>
          <w:tab w:val="clear" w:pos="1704"/>
        </w:tabs>
        <w:ind w:left="0" w:firstLine="0"/>
        <w:jc w:val="left"/>
      </w:pPr>
    </w:p>
    <w:p w:rsidR="00455F9E" w:rsidRDefault="00455F9E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55F9E" w:rsidRDefault="00455F9E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tbl>
      <w:tblPr>
        <w:tblW w:w="1029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1080"/>
        <w:gridCol w:w="1800"/>
        <w:gridCol w:w="1620"/>
        <w:gridCol w:w="1620"/>
        <w:gridCol w:w="1830"/>
      </w:tblGrid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34DA8">
              <w:rPr>
                <w:b/>
              </w:rPr>
              <w:t>2</w:t>
            </w:r>
            <w:r w:rsidR="009844D3">
              <w:rPr>
                <w:b/>
              </w:rPr>
              <w:t>2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455F9E" w:rsidRDefault="00455F9E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455F9E" w:rsidRDefault="000E1590">
            <w:pPr>
              <w:jc w:val="center"/>
              <w:rPr>
                <w:b/>
              </w:rPr>
            </w:pPr>
            <w:r>
              <w:rPr>
                <w:b/>
              </w:rPr>
              <w:t>k 31.12.20</w:t>
            </w:r>
            <w:r w:rsidR="00810472">
              <w:rPr>
                <w:b/>
              </w:rPr>
              <w:t>2</w:t>
            </w:r>
            <w:r w:rsidR="009844D3">
              <w:rPr>
                <w:b/>
              </w:rPr>
              <w:t>3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Výdavky budúcich období</w:t>
            </w:r>
          </w:p>
          <w:p w:rsidR="00455F9E" w:rsidRDefault="00455F9E">
            <w:r>
              <w:t>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  <w:tr w:rsidR="00455F9E" w:rsidTr="00834DA8">
        <w:trPr>
          <w:trHeight w:val="230"/>
        </w:trPr>
        <w:tc>
          <w:tcPr>
            <w:tcW w:w="23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Výnosy budúcich období spolu z toho:</w:t>
            </w:r>
          </w:p>
        </w:tc>
        <w:tc>
          <w:tcPr>
            <w:tcW w:w="10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182</w:t>
            </w:r>
          </w:p>
        </w:tc>
        <w:tc>
          <w:tcPr>
            <w:tcW w:w="180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BB66EF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433CFF">
              <w:rPr>
                <w:b/>
              </w:rPr>
              <w:t> </w:t>
            </w:r>
            <w:r w:rsidR="009844D3">
              <w:rPr>
                <w:b/>
              </w:rPr>
              <w:t>6</w:t>
            </w:r>
            <w:r w:rsidR="00433CFF">
              <w:rPr>
                <w:b/>
              </w:rPr>
              <w:t>19 505,94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CC5E7A" w:rsidP="00834DA8">
            <w:pPr>
              <w:snapToGrid w:val="0"/>
              <w:rPr>
                <w:b/>
              </w:rPr>
            </w:pPr>
            <w:r>
              <w:rPr>
                <w:b/>
              </w:rPr>
              <w:t xml:space="preserve">    </w:t>
            </w:r>
          </w:p>
        </w:tc>
        <w:tc>
          <w:tcPr>
            <w:tcW w:w="16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834DA8" w:rsidP="009844D3">
            <w:pPr>
              <w:snapToGrid w:val="0"/>
              <w:rPr>
                <w:b/>
              </w:rPr>
            </w:pPr>
            <w:r>
              <w:rPr>
                <w:b/>
              </w:rPr>
              <w:t xml:space="preserve"> </w:t>
            </w:r>
            <w:r w:rsidR="009844D3">
              <w:rPr>
                <w:b/>
              </w:rPr>
              <w:t>5</w:t>
            </w:r>
            <w:r w:rsidR="00433CFF">
              <w:rPr>
                <w:b/>
              </w:rPr>
              <w:t>4 881,88</w:t>
            </w:r>
          </w:p>
        </w:tc>
        <w:tc>
          <w:tcPr>
            <w:tcW w:w="1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52323" w:rsidRDefault="00526A63" w:rsidP="009844D3">
            <w:pPr>
              <w:snapToGrid w:val="0"/>
              <w:rPr>
                <w:b/>
              </w:rPr>
            </w:pPr>
            <w:r>
              <w:rPr>
                <w:b/>
              </w:rPr>
              <w:t>2</w:t>
            </w:r>
            <w:r w:rsidR="00433CFF">
              <w:rPr>
                <w:b/>
              </w:rPr>
              <w:t> 564 624,06</w:t>
            </w:r>
          </w:p>
        </w:tc>
      </w:tr>
      <w:tr w:rsidR="00455F9E" w:rsidTr="00834DA8">
        <w:trPr>
          <w:trHeight w:val="230"/>
        </w:trPr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</w:tr>
    </w:tbl>
    <w:p w:rsidR="00455F9E" w:rsidRDefault="00455F9E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BE0DA1" w:rsidRDefault="00BE0DA1">
      <w:pPr>
        <w:pStyle w:val="Pismenka"/>
        <w:ind w:left="284" w:hanging="284"/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F4622" w:rsidRDefault="004F4622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33CFF" w:rsidRDefault="00433CFF">
      <w:pPr>
        <w:jc w:val="center"/>
        <w:rPr>
          <w:b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834DA8" w:rsidRDefault="00834DA8">
      <w:pPr>
        <w:jc w:val="center"/>
        <w:rPr>
          <w:b/>
          <w:sz w:val="24"/>
          <w:szCs w:val="24"/>
        </w:rPr>
      </w:pPr>
    </w:p>
    <w:p w:rsidR="00834DA8" w:rsidRDefault="00834DA8">
      <w:pPr>
        <w:jc w:val="center"/>
        <w:rPr>
          <w:b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ind w:left="360" w:firstLine="0"/>
        <w:rPr>
          <w:sz w:val="24"/>
          <w:szCs w:val="24"/>
        </w:rPr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tržby za vlastné výkony  a tovar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602 - Tržby z predaja služieb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3CFF" w:rsidP="009844D3">
            <w:pPr>
              <w:snapToGrid w:val="0"/>
              <w:jc w:val="center"/>
            </w:pPr>
            <w:r>
              <w:t>75 023,56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624 - Aktivácia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daňové a colné výnosy a výnosy z poplatkov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632 - Daňové výnosy samosprávy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3CFF" w:rsidP="009844D3">
            <w:pPr>
              <w:snapToGrid w:val="0"/>
              <w:jc w:val="center"/>
            </w:pPr>
            <w:r>
              <w:t>290 890,82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633 - Výnosy z poplatkov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661 - Tržby z predaja CP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0A6133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668 - Ostatné finančné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672 - Náhrady škôd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691 - Výnosy z bežných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693 - Výnosy samosprávy z bežných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4</w:t>
            </w:r>
            <w:r w:rsidR="00433CFF">
              <w:t>17 145,82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A6133" w:rsidP="00E164BF">
            <w:pPr>
              <w:snapToGrid w:val="0"/>
            </w:pPr>
            <w:r>
              <w:t xml:space="preserve">  </w:t>
            </w:r>
            <w:r w:rsidR="00154BD9">
              <w:t xml:space="preserve">  </w:t>
            </w:r>
            <w:r w:rsidR="00E164BF">
              <w:t>38 8</w:t>
            </w:r>
            <w:r w:rsidR="00433CFF">
              <w:t>28</w:t>
            </w:r>
            <w:r w:rsidR="00BE0DA1">
              <w:t>,</w:t>
            </w:r>
            <w:r w:rsidR="00433CFF">
              <w:t>69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695 - Výnosy samosprávy z bežných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>
            <w:pPr>
              <w:snapToGrid w:val="0"/>
              <w:jc w:val="center"/>
            </w:pPr>
            <w:r>
              <w:t>2</w:t>
            </w:r>
            <w:r w:rsidR="00433CFF">
              <w:t>0</w:t>
            </w:r>
            <w:r>
              <w:t> </w:t>
            </w:r>
            <w:r w:rsidR="00433CFF">
              <w:t>053</w:t>
            </w:r>
            <w:r>
              <w:t>,</w:t>
            </w:r>
            <w:r w:rsidR="00433CFF">
              <w:t>19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697 - Výnosy samosprávy z bežných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698 - Výnosy samosprávy z kapitálov. transferov od ostatných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699 - Výnosy samosprávy  z odvodu rozpočtových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3CFF">
            <w:pPr>
              <w:snapToGrid w:val="0"/>
              <w:jc w:val="center"/>
            </w:pPr>
            <w:r>
              <w:t>705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color w:val="FF0000"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648 - Ostatné výnosy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33CFF">
            <w:pPr>
              <w:snapToGrid w:val="0"/>
              <w:jc w:val="center"/>
            </w:pPr>
            <w:r>
              <w:t>10 055,36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15"/>
              </w:numPr>
              <w:snapToGrid w:val="0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</w:tbl>
    <w:p w:rsidR="00455F9E" w:rsidRDefault="00455F9E">
      <w:pPr>
        <w:jc w:val="both"/>
      </w:pPr>
    </w:p>
    <w:p w:rsidR="00455F9E" w:rsidRDefault="00455F9E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4791"/>
        <w:gridCol w:w="1359"/>
      </w:tblGrid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501 - Spotreba materiálu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E164BF">
            <w:pPr>
              <w:snapToGrid w:val="0"/>
              <w:jc w:val="center"/>
            </w:pPr>
            <w:r>
              <w:t>70 925,26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502 - Spotreba energie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E164BF">
            <w:pPr>
              <w:snapToGrid w:val="0"/>
              <w:jc w:val="center"/>
            </w:pPr>
            <w:r>
              <w:t>44 908,66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511 - Opravy a udržiavanie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512 - Cestovné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164BF" w:rsidP="00E164BF">
            <w:pPr>
              <w:snapToGrid w:val="0"/>
              <w:jc w:val="center"/>
            </w:pPr>
            <w:r>
              <w:t>5</w:t>
            </w:r>
            <w:r w:rsidR="00A30D2C">
              <w:t> 539,55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513 - Náklady na reprezentáciu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E164BF">
            <w:pPr>
              <w:snapToGrid w:val="0"/>
              <w:jc w:val="center"/>
            </w:pPr>
            <w:r>
              <w:t>1 </w:t>
            </w:r>
            <w:r w:rsidR="00A30D2C">
              <w:t>438</w:t>
            </w:r>
            <w:r>
              <w:t>,</w:t>
            </w:r>
            <w:r w:rsidR="00A30D2C">
              <w:t>30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518 - Ostatné služby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E164BF">
            <w:pPr>
              <w:snapToGrid w:val="0"/>
              <w:jc w:val="center"/>
            </w:pPr>
            <w:r>
              <w:t>76 006,93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 xml:space="preserve">521 - Mzdové náklady 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E164BF">
            <w:pPr>
              <w:snapToGrid w:val="0"/>
              <w:jc w:val="center"/>
            </w:pPr>
            <w:r>
              <w:t>447 861,86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524 - Zákonné sociálne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E46BC9" w:rsidP="008A2DCB">
            <w:pPr>
              <w:snapToGrid w:val="0"/>
              <w:jc w:val="center"/>
            </w:pPr>
            <w:r>
              <w:t>1</w:t>
            </w:r>
            <w:r w:rsidR="00A30D2C">
              <w:t>55 264,39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532 - Daň z nehnuteľností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538 - Ostatné dane a poplatky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 w:rsidP="008A2DCB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551 - Odpisy 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BE0DA1" w:rsidP="008A2DCB">
            <w:pPr>
              <w:snapToGrid w:val="0"/>
              <w:jc w:val="center"/>
            </w:pPr>
            <w:r>
              <w:t>8</w:t>
            </w:r>
            <w:r w:rsidR="00A30D2C">
              <w:t>3 265,39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553 - Tvorba ostatných rezerv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558 - Tvorba ostatných opravných položiek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561 - Predané CP a podiely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>
            <w:pPr>
              <w:snapToGrid w:val="0"/>
              <w:jc w:val="center"/>
            </w:pPr>
            <w:r>
              <w:t>121 906,82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562 - Úroky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568 - Ostatné finančné náklady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8A2DCB">
            <w:pPr>
              <w:snapToGrid w:val="0"/>
              <w:jc w:val="center"/>
            </w:pPr>
            <w:r>
              <w:t>986,69</w:t>
            </w: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572 -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584 - Náklady na transfery z rozpočtu obce, VÚC do RO, PO zriadených obcou alebo VÚC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585 - Náklady na transfery z rozpočtu obce, VÚC ostatným subjektov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586 - Náklady na transfery z rozpočtu obce, VÚC subjektov mimo verejnej správy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A30D2C" w:rsidP="008A2DCB">
            <w:pPr>
              <w:snapToGrid w:val="0"/>
              <w:jc w:val="center"/>
            </w:pPr>
            <w:r>
              <w:t>1 250,00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587 - Náklady na ostatné transfery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588 - Náklady z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589 - Náklady z budúceho odvodu príjmov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541 - ZC predaného DNM a DHM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544 - Zmluvné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545 - Ostatné pokuty, penále a úroky z omeškania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546 - Odpis pohľadávky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548 - Ostatné náklady na prevádzkovú činnosť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0C1B80" w:rsidP="008A2DCB">
            <w:pPr>
              <w:snapToGrid w:val="0"/>
            </w:pPr>
            <w:r>
              <w:t xml:space="preserve">  </w:t>
            </w:r>
            <w:r w:rsidR="00A30D2C">
              <w:t>10 659,86</w:t>
            </w: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549 - Manká a škody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9"/>
              </w:numPr>
              <w:snapToGrid w:val="0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Účtovná jednotka nemá obsahovú náplň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30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455F9E" w:rsidRDefault="00455F9E">
            <w:pPr>
              <w:rPr>
                <w:b/>
              </w:rPr>
            </w:pPr>
            <w:r>
              <w:rPr>
                <w:b/>
              </w:rPr>
              <w:t>§ 18 ods.6</w:t>
            </w: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</w:pPr>
            <w:r>
              <w:t>Náklady voči audítorovi alebo audítorskej spoločnosti v členení na náklady za: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455F9E">
            <w:pPr>
              <w:snapToGrid w:val="0"/>
              <w:jc w:val="center"/>
            </w:pPr>
          </w:p>
        </w:tc>
      </w:tr>
      <w:tr w:rsidR="00455F9E">
        <w:trPr>
          <w:trHeight w:val="276"/>
        </w:trPr>
        <w:tc>
          <w:tcPr>
            <w:tcW w:w="41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snapToGrid w:val="0"/>
              <w:ind w:left="720"/>
              <w:rPr>
                <w:sz w:val="24"/>
              </w:rPr>
            </w:pPr>
          </w:p>
        </w:tc>
        <w:tc>
          <w:tcPr>
            <w:tcW w:w="479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455F9E" w:rsidRDefault="00455F9E">
            <w:pPr>
              <w:numPr>
                <w:ilvl w:val="0"/>
                <w:numId w:val="8"/>
              </w:numPr>
              <w:snapToGrid w:val="0"/>
              <w:ind w:left="326" w:hanging="283"/>
              <w:rPr>
                <w:rFonts w:ascii="ms sans serif" w:hAnsi="ms sans serif"/>
                <w:color w:val="000000"/>
              </w:rPr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5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5F9E" w:rsidRDefault="00D17BA4" w:rsidP="00D17BA4">
            <w:pPr>
              <w:snapToGrid w:val="0"/>
              <w:jc w:val="center"/>
            </w:pPr>
            <w:r>
              <w:t>1 500,00</w:t>
            </w:r>
          </w:p>
        </w:tc>
      </w:tr>
    </w:tbl>
    <w:p w:rsidR="00455F9E" w:rsidRDefault="00455F9E">
      <w:pPr>
        <w:jc w:val="both"/>
      </w:pPr>
    </w:p>
    <w:p w:rsidR="00455F9E" w:rsidRDefault="00455F9E">
      <w:pPr>
        <w:ind w:left="284" w:hanging="284"/>
      </w:pPr>
    </w:p>
    <w:p w:rsidR="00455F9E" w:rsidRDefault="00455F9E">
      <w:pPr>
        <w:pStyle w:val="Pismenka"/>
        <w:ind w:left="284" w:hanging="284"/>
        <w:rPr>
          <w:b w:val="0"/>
          <w:sz w:val="24"/>
          <w:szCs w:val="24"/>
        </w:rPr>
      </w:pPr>
    </w:p>
    <w:p w:rsidR="00455F9E" w:rsidRDefault="00455F9E">
      <w:pPr>
        <w:pStyle w:val="Pismenka"/>
        <w:tabs>
          <w:tab w:val="clear" w:pos="1704"/>
        </w:tabs>
        <w:rPr>
          <w:b w:val="0"/>
          <w:sz w:val="24"/>
          <w:szCs w:val="24"/>
        </w:rPr>
      </w:pP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8F1B0D"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I</w:t>
      </w:r>
    </w:p>
    <w:p w:rsidR="00455F9E" w:rsidRDefault="00455F9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455F9E" w:rsidRDefault="00455F9E">
      <w:pPr>
        <w:jc w:val="center"/>
        <w:rPr>
          <w:b/>
          <w:sz w:val="24"/>
          <w:szCs w:val="24"/>
        </w:rPr>
      </w:pPr>
    </w:p>
    <w:p w:rsidR="00455F9E" w:rsidRDefault="00455F9E" w:rsidP="008F1B0D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  <w:bookmarkStart w:id="0" w:name="_GoBack"/>
      <w:bookmarkEnd w:id="0"/>
      <w:r>
        <w:rPr>
          <w:b/>
          <w:sz w:val="24"/>
          <w:szCs w:val="24"/>
        </w:rPr>
        <w:t>:</w:t>
      </w:r>
    </w:p>
    <w:p w:rsidR="00A01FF8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 </w:t>
      </w:r>
      <w:r w:rsidR="00D268BC">
        <w:rPr>
          <w:sz w:val="24"/>
          <w:szCs w:val="24"/>
        </w:rPr>
        <w:t xml:space="preserve">na rok 2024 </w:t>
      </w:r>
      <w:r>
        <w:rPr>
          <w:sz w:val="24"/>
          <w:szCs w:val="24"/>
        </w:rPr>
        <w:t xml:space="preserve">bol schválený obecným zastupiteľstvom dňa </w:t>
      </w:r>
      <w:r w:rsidR="005A0C77">
        <w:rPr>
          <w:sz w:val="24"/>
          <w:szCs w:val="24"/>
        </w:rPr>
        <w:t>0</w:t>
      </w:r>
      <w:r w:rsidR="00A30D2C">
        <w:rPr>
          <w:sz w:val="24"/>
          <w:szCs w:val="24"/>
        </w:rPr>
        <w:t>8</w:t>
      </w:r>
      <w:r>
        <w:rPr>
          <w:sz w:val="24"/>
          <w:szCs w:val="24"/>
        </w:rPr>
        <w:t>.1</w:t>
      </w:r>
      <w:r w:rsidR="005A0C77">
        <w:rPr>
          <w:sz w:val="24"/>
          <w:szCs w:val="24"/>
        </w:rPr>
        <w:t>2</w:t>
      </w:r>
      <w:r>
        <w:rPr>
          <w:sz w:val="24"/>
          <w:szCs w:val="24"/>
        </w:rPr>
        <w:t>.20</w:t>
      </w:r>
      <w:r w:rsidR="00E46BC9">
        <w:rPr>
          <w:sz w:val="24"/>
          <w:szCs w:val="24"/>
        </w:rPr>
        <w:t>2</w:t>
      </w:r>
      <w:r w:rsidR="00043FCB">
        <w:rPr>
          <w:sz w:val="24"/>
          <w:szCs w:val="24"/>
        </w:rPr>
        <w:t>3</w:t>
      </w:r>
      <w:r>
        <w:rPr>
          <w:sz w:val="24"/>
          <w:szCs w:val="24"/>
        </w:rPr>
        <w:t xml:space="preserve">  uznesením č.</w:t>
      </w:r>
      <w:r w:rsidR="00043FCB">
        <w:rPr>
          <w:sz w:val="24"/>
          <w:szCs w:val="24"/>
        </w:rPr>
        <w:t>12</w:t>
      </w:r>
      <w:r>
        <w:rPr>
          <w:sz w:val="24"/>
          <w:szCs w:val="24"/>
        </w:rPr>
        <w:t>/20</w:t>
      </w:r>
      <w:r w:rsidR="00E46BC9">
        <w:rPr>
          <w:sz w:val="24"/>
          <w:szCs w:val="24"/>
        </w:rPr>
        <w:t>2</w:t>
      </w:r>
      <w:r w:rsidR="00043FCB">
        <w:rPr>
          <w:sz w:val="24"/>
          <w:szCs w:val="24"/>
        </w:rPr>
        <w:t>3</w:t>
      </w:r>
    </w:p>
    <w:p w:rsidR="00455F9E" w:rsidRDefault="00455F9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55F9E" w:rsidRPr="00D268BC" w:rsidRDefault="00455F9E">
      <w:pPr>
        <w:numPr>
          <w:ilvl w:val="0"/>
          <w:numId w:val="6"/>
        </w:numPr>
        <w:jc w:val="both"/>
        <w:rPr>
          <w:sz w:val="24"/>
          <w:szCs w:val="24"/>
        </w:rPr>
      </w:pPr>
      <w:r w:rsidRPr="00D268BC">
        <w:rPr>
          <w:sz w:val="24"/>
          <w:szCs w:val="24"/>
        </w:rPr>
        <w:t xml:space="preserve">prvá  zmena  schválená dňa </w:t>
      </w:r>
      <w:r w:rsidR="00D268BC" w:rsidRPr="00D268BC">
        <w:rPr>
          <w:sz w:val="24"/>
          <w:szCs w:val="24"/>
        </w:rPr>
        <w:t>28</w:t>
      </w:r>
      <w:r w:rsidRPr="00D268BC">
        <w:rPr>
          <w:sz w:val="24"/>
          <w:szCs w:val="24"/>
        </w:rPr>
        <w:t>.</w:t>
      </w:r>
      <w:r w:rsidR="00C138B2" w:rsidRPr="00D268BC">
        <w:rPr>
          <w:sz w:val="24"/>
          <w:szCs w:val="24"/>
        </w:rPr>
        <w:t>0</w:t>
      </w:r>
      <w:r w:rsidR="00D268BC" w:rsidRPr="00D268BC">
        <w:rPr>
          <w:sz w:val="24"/>
          <w:szCs w:val="24"/>
        </w:rPr>
        <w:t>6</w:t>
      </w:r>
      <w:r w:rsidRPr="00D268BC">
        <w:rPr>
          <w:sz w:val="24"/>
          <w:szCs w:val="24"/>
        </w:rPr>
        <w:t>.20</w:t>
      </w:r>
      <w:r w:rsidR="00BF3984" w:rsidRPr="00D268BC">
        <w:rPr>
          <w:sz w:val="24"/>
          <w:szCs w:val="24"/>
        </w:rPr>
        <w:t>2</w:t>
      </w:r>
      <w:r w:rsidR="00D268BC" w:rsidRPr="00D268BC">
        <w:rPr>
          <w:sz w:val="24"/>
          <w:szCs w:val="24"/>
        </w:rPr>
        <w:t>4</w:t>
      </w:r>
      <w:r w:rsidRPr="00D268BC">
        <w:rPr>
          <w:sz w:val="24"/>
          <w:szCs w:val="24"/>
        </w:rPr>
        <w:t xml:space="preserve"> uznesením č. </w:t>
      </w:r>
      <w:r w:rsidR="00D268BC" w:rsidRPr="00D268BC">
        <w:rPr>
          <w:sz w:val="24"/>
          <w:szCs w:val="24"/>
        </w:rPr>
        <w:t>3</w:t>
      </w:r>
      <w:r w:rsidRPr="00D268BC">
        <w:rPr>
          <w:sz w:val="24"/>
          <w:szCs w:val="24"/>
        </w:rPr>
        <w:t>/20</w:t>
      </w:r>
      <w:r w:rsidR="00BF3984" w:rsidRPr="00D268BC">
        <w:rPr>
          <w:sz w:val="24"/>
          <w:szCs w:val="24"/>
        </w:rPr>
        <w:t>2</w:t>
      </w:r>
      <w:r w:rsidR="00D268BC" w:rsidRPr="00D268BC">
        <w:rPr>
          <w:sz w:val="24"/>
          <w:szCs w:val="24"/>
        </w:rPr>
        <w:t>4</w:t>
      </w:r>
    </w:p>
    <w:p w:rsidR="00281190" w:rsidRPr="00D268BC" w:rsidRDefault="00281190">
      <w:pPr>
        <w:numPr>
          <w:ilvl w:val="0"/>
          <w:numId w:val="6"/>
        </w:numPr>
        <w:jc w:val="both"/>
        <w:rPr>
          <w:sz w:val="24"/>
          <w:szCs w:val="24"/>
        </w:rPr>
      </w:pPr>
      <w:r w:rsidRPr="00D268BC">
        <w:rPr>
          <w:sz w:val="24"/>
          <w:szCs w:val="24"/>
        </w:rPr>
        <w:t xml:space="preserve">druhá zmena schválená dňa </w:t>
      </w:r>
      <w:r w:rsidR="00043FCB" w:rsidRPr="00D268BC">
        <w:rPr>
          <w:sz w:val="24"/>
          <w:szCs w:val="24"/>
        </w:rPr>
        <w:t>22</w:t>
      </w:r>
      <w:r w:rsidRPr="00D268BC">
        <w:rPr>
          <w:sz w:val="24"/>
          <w:szCs w:val="24"/>
        </w:rPr>
        <w:t>.</w:t>
      </w:r>
      <w:r w:rsidR="00043FCB" w:rsidRPr="00D268BC">
        <w:rPr>
          <w:sz w:val="24"/>
          <w:szCs w:val="24"/>
        </w:rPr>
        <w:t>11</w:t>
      </w:r>
      <w:r w:rsidRPr="00D268BC">
        <w:rPr>
          <w:sz w:val="24"/>
          <w:szCs w:val="24"/>
        </w:rPr>
        <w:t>.202</w:t>
      </w:r>
      <w:r w:rsidR="00043FCB" w:rsidRPr="00D268BC">
        <w:rPr>
          <w:sz w:val="24"/>
          <w:szCs w:val="24"/>
        </w:rPr>
        <w:t>4</w:t>
      </w:r>
      <w:r w:rsidRPr="00D268BC">
        <w:rPr>
          <w:sz w:val="24"/>
          <w:szCs w:val="24"/>
        </w:rPr>
        <w:t xml:space="preserve"> uznesením č. </w:t>
      </w:r>
      <w:r w:rsidR="00043FCB" w:rsidRPr="00D268BC">
        <w:rPr>
          <w:sz w:val="24"/>
          <w:szCs w:val="24"/>
        </w:rPr>
        <w:t>6</w:t>
      </w:r>
      <w:r w:rsidRPr="00D268BC">
        <w:rPr>
          <w:sz w:val="24"/>
          <w:szCs w:val="24"/>
        </w:rPr>
        <w:t>/202</w:t>
      </w:r>
      <w:r w:rsidR="00043FCB" w:rsidRPr="00D268BC">
        <w:rPr>
          <w:sz w:val="24"/>
          <w:szCs w:val="24"/>
        </w:rPr>
        <w:t>4</w:t>
      </w:r>
    </w:p>
    <w:p w:rsidR="00455F9E" w:rsidRPr="00D268BC" w:rsidRDefault="00455F9E">
      <w:pPr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ind w:left="720" w:hanging="360"/>
        <w:jc w:val="both"/>
        <w:rPr>
          <w:sz w:val="24"/>
          <w:szCs w:val="24"/>
        </w:rPr>
      </w:pPr>
    </w:p>
    <w:p w:rsidR="00455F9E" w:rsidRDefault="00455F9E">
      <w:pPr>
        <w:jc w:val="center"/>
        <w:rPr>
          <w:b/>
          <w:sz w:val="28"/>
        </w:rPr>
      </w:pPr>
    </w:p>
    <w:p w:rsidR="00455F9E" w:rsidRDefault="00455F9E">
      <w:pPr>
        <w:jc w:val="both"/>
      </w:pPr>
    </w:p>
    <w:sectPr w:rsidR="00455F9E" w:rsidSect="004D6342">
      <w:headerReference w:type="default" r:id="rId8"/>
      <w:footerReference w:type="default" r:id="rId9"/>
      <w:footnotePr>
        <w:pos w:val="beneathText"/>
      </w:footnotePr>
      <w:pgSz w:w="11905" w:h="16837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746A6" w:rsidRDefault="008746A6">
      <w:r>
        <w:separator/>
      </w:r>
    </w:p>
  </w:endnote>
  <w:endnote w:type="continuationSeparator" w:id="0">
    <w:p w:rsidR="008746A6" w:rsidRDefault="008746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sans serif">
    <w:altName w:val="Times New Roman"/>
    <w:charset w:val="00"/>
    <w:family w:val="roman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8BC" w:rsidRDefault="00D268BC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7728" behindDoc="0" locked="0" layoutInCell="1" allowOverlap="1">
              <wp:simplePos x="0" y="0"/>
              <wp:positionH relativeFrom="page">
                <wp:posOffset>7121525</wp:posOffset>
              </wp:positionH>
              <wp:positionV relativeFrom="paragraph">
                <wp:posOffset>48895</wp:posOffset>
              </wp:positionV>
              <wp:extent cx="125730" cy="144780"/>
              <wp:effectExtent l="6350" t="1270" r="1270" b="635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25730" cy="1447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268BC" w:rsidRDefault="00D268BC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  <w:noProof/>
                            </w:rPr>
                            <w:t>3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560.75pt;margin-top:3.85pt;width:9.9pt;height:11.4p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" stroked="f">
              <v:fill opacity="0"/>
              <v:textbox inset="0,0,0,0">
                <w:txbxContent>
                  <w:p w:rsidR="00D268BC" w:rsidRDefault="00D268BC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  <w:noProof/>
                      </w:rPr>
                      <w:t>3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746A6" w:rsidRDefault="008746A6">
      <w:r>
        <w:separator/>
      </w:r>
    </w:p>
  </w:footnote>
  <w:footnote w:type="continuationSeparator" w:id="0">
    <w:p w:rsidR="008746A6" w:rsidRDefault="008746A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268BC" w:rsidRDefault="00D268BC">
    <w:pPr>
      <w:pStyle w:val="Hlavika"/>
      <w:tabs>
        <w:tab w:val="left" w:pos="708"/>
      </w:tabs>
      <w:ind w:right="-82"/>
      <w:jc w:val="center"/>
      <w:rPr>
        <w:i/>
        <w:sz w:val="24"/>
        <w:szCs w:val="24"/>
      </w:rPr>
    </w:pPr>
    <w:r>
      <w:rPr>
        <w:i/>
        <w:sz w:val="24"/>
        <w:szCs w:val="24"/>
      </w:rPr>
      <w:t>VYŠNÁ OLŠAVA</w:t>
    </w:r>
  </w:p>
  <w:p w:rsidR="00D268BC" w:rsidRDefault="00D268BC">
    <w:pPr>
      <w:pStyle w:val="Hlavika"/>
      <w:pBdr>
        <w:bottom w:val="single" w:sz="4" w:space="1" w:color="000000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2024</w:t>
    </w:r>
  </w:p>
  <w:p w:rsidR="00D268BC" w:rsidRDefault="00D268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 w15:restartNumberingAfterBreak="0">
    <w:nsid w:val="00000002"/>
    <w:multiLevelType w:val="singleLevel"/>
    <w:tmpl w:val="00000002"/>
    <w:name w:val="WW8Num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2" w15:restartNumberingAfterBreak="0">
    <w:nsid w:val="00000003"/>
    <w:multiLevelType w:val="singleLevel"/>
    <w:tmpl w:val="00000003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3" w15:restartNumberingAfterBreak="0">
    <w:nsid w:val="00000004"/>
    <w:multiLevelType w:val="singleLevel"/>
    <w:tmpl w:val="00000004"/>
    <w:name w:val="WW8Num11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/>
      </w:rPr>
    </w:lvl>
  </w:abstractNum>
  <w:abstractNum w:abstractNumId="4" w15:restartNumberingAfterBreak="0">
    <w:nsid w:val="00000005"/>
    <w:multiLevelType w:val="singleLevel"/>
    <w:tmpl w:val="00000005"/>
    <w:name w:val="WW8Num12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/>
      </w:rPr>
    </w:lvl>
  </w:abstractNum>
  <w:abstractNum w:abstractNumId="6" w15:restartNumberingAfterBreak="0">
    <w:nsid w:val="00000007"/>
    <w:multiLevelType w:val="singleLevel"/>
    <w:tmpl w:val="00000007"/>
    <w:name w:val="WW8Num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7" w15:restartNumberingAfterBreak="0">
    <w:nsid w:val="00000008"/>
    <w:multiLevelType w:val="singleLevel"/>
    <w:tmpl w:val="00000008"/>
    <w:name w:val="WW8Num16"/>
    <w:lvl w:ilvl="0">
      <w:start w:val="549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Times New Roman" w:hAnsi="Times New Roman" w:cs="Times New Roman"/>
      </w:rPr>
    </w:lvl>
  </w:abstractNum>
  <w:abstractNum w:abstractNumId="8" w15:restartNumberingAfterBreak="0">
    <w:nsid w:val="00000009"/>
    <w:multiLevelType w:val="singleLevel"/>
    <w:tmpl w:val="00000009"/>
    <w:name w:val="WW8Num20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9" w15:restartNumberingAfterBreak="0">
    <w:nsid w:val="0000000A"/>
    <w:multiLevelType w:val="singleLevel"/>
    <w:tmpl w:val="0000000A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0" w15:restartNumberingAfterBreak="0">
    <w:nsid w:val="0000000B"/>
    <w:multiLevelType w:val="singleLevel"/>
    <w:tmpl w:val="0000000B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/>
      </w:rPr>
    </w:lvl>
  </w:abstractNum>
  <w:abstractNum w:abstractNumId="11" w15:restartNumberingAfterBreak="0">
    <w:nsid w:val="0000000C"/>
    <w:multiLevelType w:val="singleLevel"/>
    <w:tmpl w:val="0000000C"/>
    <w:name w:val="WW8Num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2" w15:restartNumberingAfterBreak="0">
    <w:nsid w:val="0000000D"/>
    <w:multiLevelType w:val="singleLevel"/>
    <w:tmpl w:val="0000000D"/>
    <w:name w:val="WW8Num25"/>
    <w:lvl w:ilvl="0">
      <w:start w:val="1"/>
      <w:numFmt w:val="bullet"/>
      <w:lvlText w:val="-"/>
      <w:lvlJc w:val="left"/>
      <w:pPr>
        <w:tabs>
          <w:tab w:val="num" w:pos="0"/>
        </w:tabs>
        <w:ind w:left="678" w:hanging="360"/>
      </w:pPr>
      <w:rPr>
        <w:rFonts w:ascii="Times New Roman" w:hAnsi="Times New Roman" w:cs="Times New Roman"/>
      </w:rPr>
    </w:lvl>
  </w:abstractNum>
  <w:abstractNum w:abstractNumId="13" w15:restartNumberingAfterBreak="0">
    <w:nsid w:val="0000000E"/>
    <w:multiLevelType w:val="singleLevel"/>
    <w:tmpl w:val="0000000E"/>
    <w:name w:val="WW8Num26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4" w15:restartNumberingAfterBreak="0">
    <w:nsid w:val="0000000F"/>
    <w:multiLevelType w:val="singleLevel"/>
    <w:tmpl w:val="0000000F"/>
    <w:name w:val="WW8Num28"/>
    <w:lvl w:ilvl="0">
      <w:start w:val="1"/>
      <w:numFmt w:val="lowerLetter"/>
      <w:lvlText w:val="%1)"/>
      <w:lvlJc w:val="left"/>
      <w:pPr>
        <w:tabs>
          <w:tab w:val="num" w:pos="0"/>
        </w:tabs>
        <w:ind w:left="716" w:hanging="360"/>
      </w:pPr>
    </w:lvl>
  </w:abstractNum>
  <w:abstractNum w:abstractNumId="15" w15:restartNumberingAfterBreak="0">
    <w:nsid w:val="00000010"/>
    <w:multiLevelType w:val="singleLevel"/>
    <w:tmpl w:val="00000010"/>
    <w:name w:val="WW8Num29"/>
    <w:lvl w:ilvl="0">
      <w:start w:val="1"/>
      <w:numFmt w:val="lowerLetter"/>
      <w:lvlText w:val="%1)"/>
      <w:lvlJc w:val="left"/>
      <w:pPr>
        <w:tabs>
          <w:tab w:val="num" w:pos="0"/>
        </w:tabs>
        <w:ind w:left="720" w:hanging="360"/>
      </w:pPr>
      <w:rPr>
        <w:b w:val="0"/>
      </w:rPr>
    </w:lvl>
  </w:abstractNum>
  <w:abstractNum w:abstractNumId="16" w15:restartNumberingAfterBreak="0">
    <w:nsid w:val="00000011"/>
    <w:multiLevelType w:val="multilevel"/>
    <w:tmpl w:val="0000001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7" w15:restartNumberingAfterBreak="0">
    <w:nsid w:val="00295752"/>
    <w:multiLevelType w:val="hybridMultilevel"/>
    <w:tmpl w:val="99C821D4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77B12"/>
    <w:multiLevelType w:val="hybridMultilevel"/>
    <w:tmpl w:val="BAF61C4C"/>
    <w:lvl w:ilvl="0" w:tplc="041B0017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8"/>
  </w:num>
  <w:num w:numId="19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234F7"/>
    <w:rsid w:val="0000421A"/>
    <w:rsid w:val="00007750"/>
    <w:rsid w:val="00043FCB"/>
    <w:rsid w:val="00067EE7"/>
    <w:rsid w:val="0007608B"/>
    <w:rsid w:val="0008156B"/>
    <w:rsid w:val="000A6133"/>
    <w:rsid w:val="000C1B80"/>
    <w:rsid w:val="000D088A"/>
    <w:rsid w:val="000E1590"/>
    <w:rsid w:val="000E251A"/>
    <w:rsid w:val="000E3274"/>
    <w:rsid w:val="000F5AE2"/>
    <w:rsid w:val="00106021"/>
    <w:rsid w:val="00154BD9"/>
    <w:rsid w:val="0016070C"/>
    <w:rsid w:val="00191303"/>
    <w:rsid w:val="00196854"/>
    <w:rsid w:val="001C47A4"/>
    <w:rsid w:val="001F1A7C"/>
    <w:rsid w:val="00217C95"/>
    <w:rsid w:val="0022403B"/>
    <w:rsid w:val="002265D4"/>
    <w:rsid w:val="0024740F"/>
    <w:rsid w:val="0025744D"/>
    <w:rsid w:val="00280AAB"/>
    <w:rsid w:val="00281190"/>
    <w:rsid w:val="002C4373"/>
    <w:rsid w:val="002D31D9"/>
    <w:rsid w:val="002E170F"/>
    <w:rsid w:val="002F7EDE"/>
    <w:rsid w:val="00313362"/>
    <w:rsid w:val="00387CAC"/>
    <w:rsid w:val="003A7CF7"/>
    <w:rsid w:val="003B5A09"/>
    <w:rsid w:val="003C33C0"/>
    <w:rsid w:val="003D1030"/>
    <w:rsid w:val="00433CFF"/>
    <w:rsid w:val="004346C8"/>
    <w:rsid w:val="004377E7"/>
    <w:rsid w:val="00455F9E"/>
    <w:rsid w:val="004654BF"/>
    <w:rsid w:val="004974C4"/>
    <w:rsid w:val="004B1A9C"/>
    <w:rsid w:val="004D6342"/>
    <w:rsid w:val="004F4622"/>
    <w:rsid w:val="004F46BC"/>
    <w:rsid w:val="004F47AF"/>
    <w:rsid w:val="00507A63"/>
    <w:rsid w:val="00526A63"/>
    <w:rsid w:val="00553622"/>
    <w:rsid w:val="00554564"/>
    <w:rsid w:val="00567435"/>
    <w:rsid w:val="005A0C77"/>
    <w:rsid w:val="005D6D31"/>
    <w:rsid w:val="005F0BD7"/>
    <w:rsid w:val="006132CA"/>
    <w:rsid w:val="00615A53"/>
    <w:rsid w:val="006254E2"/>
    <w:rsid w:val="00633A63"/>
    <w:rsid w:val="00663E5C"/>
    <w:rsid w:val="00670CCE"/>
    <w:rsid w:val="006B1912"/>
    <w:rsid w:val="006E3910"/>
    <w:rsid w:val="006E44EB"/>
    <w:rsid w:val="006E7450"/>
    <w:rsid w:val="00752323"/>
    <w:rsid w:val="00755FB6"/>
    <w:rsid w:val="007837CD"/>
    <w:rsid w:val="007B4403"/>
    <w:rsid w:val="007B788A"/>
    <w:rsid w:val="00805403"/>
    <w:rsid w:val="00810472"/>
    <w:rsid w:val="00834DA8"/>
    <w:rsid w:val="008574F3"/>
    <w:rsid w:val="008675EF"/>
    <w:rsid w:val="008746A6"/>
    <w:rsid w:val="008813C2"/>
    <w:rsid w:val="0088779E"/>
    <w:rsid w:val="008A2DCB"/>
    <w:rsid w:val="008F1B0D"/>
    <w:rsid w:val="008F3D87"/>
    <w:rsid w:val="00905164"/>
    <w:rsid w:val="009267F4"/>
    <w:rsid w:val="009437B9"/>
    <w:rsid w:val="00944FAB"/>
    <w:rsid w:val="009844D3"/>
    <w:rsid w:val="009C6D69"/>
    <w:rsid w:val="00A01FF8"/>
    <w:rsid w:val="00A05EB5"/>
    <w:rsid w:val="00A1167A"/>
    <w:rsid w:val="00A23D6A"/>
    <w:rsid w:val="00A30D2C"/>
    <w:rsid w:val="00A4081F"/>
    <w:rsid w:val="00A568D0"/>
    <w:rsid w:val="00A66C23"/>
    <w:rsid w:val="00A72C98"/>
    <w:rsid w:val="00A81848"/>
    <w:rsid w:val="00A934D2"/>
    <w:rsid w:val="00AD7D99"/>
    <w:rsid w:val="00B251CF"/>
    <w:rsid w:val="00B327D2"/>
    <w:rsid w:val="00B627D9"/>
    <w:rsid w:val="00B8219A"/>
    <w:rsid w:val="00B84A98"/>
    <w:rsid w:val="00BA5A90"/>
    <w:rsid w:val="00BB66EF"/>
    <w:rsid w:val="00BC0132"/>
    <w:rsid w:val="00BC3BBD"/>
    <w:rsid w:val="00BE0DA1"/>
    <w:rsid w:val="00BF3984"/>
    <w:rsid w:val="00C138B2"/>
    <w:rsid w:val="00C83BA7"/>
    <w:rsid w:val="00CC5E7A"/>
    <w:rsid w:val="00CD1D2E"/>
    <w:rsid w:val="00CF50C2"/>
    <w:rsid w:val="00CF61E0"/>
    <w:rsid w:val="00D17BA4"/>
    <w:rsid w:val="00D234F7"/>
    <w:rsid w:val="00D268BC"/>
    <w:rsid w:val="00D94E78"/>
    <w:rsid w:val="00DE11C9"/>
    <w:rsid w:val="00E164BF"/>
    <w:rsid w:val="00E21B57"/>
    <w:rsid w:val="00E33E0E"/>
    <w:rsid w:val="00E40FB5"/>
    <w:rsid w:val="00E46BC9"/>
    <w:rsid w:val="00E84286"/>
    <w:rsid w:val="00EB73B3"/>
    <w:rsid w:val="00ED0280"/>
    <w:rsid w:val="00ED0E73"/>
    <w:rsid w:val="00ED2BC0"/>
    <w:rsid w:val="00ED2C0F"/>
    <w:rsid w:val="00EF789B"/>
    <w:rsid w:val="00F40174"/>
    <w:rsid w:val="00F608F5"/>
    <w:rsid w:val="00F764D3"/>
    <w:rsid w:val="00F801DE"/>
    <w:rsid w:val="00F8197D"/>
    <w:rsid w:val="00F9173A"/>
    <w:rsid w:val="00FA1110"/>
    <w:rsid w:val="00FB0B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393401"/>
  <w15:docId w15:val="{BAF6521C-E39F-4992-99DC-F66EAD3C12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4D6342"/>
    <w:pPr>
      <w:suppressAutoHyphens/>
    </w:pPr>
    <w:rPr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sid w:val="004D6342"/>
    <w:rPr>
      <w:b w:val="0"/>
    </w:rPr>
  </w:style>
  <w:style w:type="character" w:customStyle="1" w:styleId="WW8Num2z0">
    <w:name w:val="WW8Num2z0"/>
    <w:rsid w:val="004D6342"/>
    <w:rPr>
      <w:b/>
    </w:rPr>
  </w:style>
  <w:style w:type="character" w:customStyle="1" w:styleId="WW8Num3z0">
    <w:name w:val="WW8Num3z0"/>
    <w:rsid w:val="004D6342"/>
    <w:rPr>
      <w:b w:val="0"/>
    </w:rPr>
  </w:style>
  <w:style w:type="character" w:customStyle="1" w:styleId="WW8Num4z0">
    <w:name w:val="WW8Num4z0"/>
    <w:rsid w:val="004D6342"/>
    <w:rPr>
      <w:b w:val="0"/>
    </w:rPr>
  </w:style>
  <w:style w:type="character" w:customStyle="1" w:styleId="WW8Num6z0">
    <w:name w:val="WW8Num6z0"/>
    <w:rsid w:val="004D6342"/>
    <w:rPr>
      <w:b w:val="0"/>
    </w:rPr>
  </w:style>
  <w:style w:type="character" w:customStyle="1" w:styleId="WW8Num7z0">
    <w:name w:val="WW8Num7z0"/>
    <w:rsid w:val="004D6342"/>
    <w:rPr>
      <w:b w:val="0"/>
    </w:rPr>
  </w:style>
  <w:style w:type="character" w:customStyle="1" w:styleId="WW8Num8z0">
    <w:name w:val="WW8Num8z0"/>
    <w:rsid w:val="004D6342"/>
    <w:rPr>
      <w:b/>
    </w:rPr>
  </w:style>
  <w:style w:type="character" w:customStyle="1" w:styleId="WW8Num9z0">
    <w:name w:val="WW8Num9z0"/>
    <w:rsid w:val="004D6342"/>
    <w:rPr>
      <w:b w:val="0"/>
    </w:rPr>
  </w:style>
  <w:style w:type="character" w:customStyle="1" w:styleId="WW8Num10z0">
    <w:name w:val="WW8Num10z0"/>
    <w:rsid w:val="004D6342"/>
    <w:rPr>
      <w:b/>
    </w:rPr>
  </w:style>
  <w:style w:type="character" w:customStyle="1" w:styleId="WW8Num11z0">
    <w:name w:val="WW8Num11z0"/>
    <w:rsid w:val="004D6342"/>
    <w:rPr>
      <w:b/>
    </w:rPr>
  </w:style>
  <w:style w:type="character" w:customStyle="1" w:styleId="WW8Num12z0">
    <w:name w:val="WW8Num12z0"/>
    <w:rsid w:val="004D6342"/>
    <w:rPr>
      <w:b w:val="0"/>
    </w:rPr>
  </w:style>
  <w:style w:type="character" w:customStyle="1" w:styleId="WW8Num13z0">
    <w:name w:val="WW8Num13z0"/>
    <w:rsid w:val="004D6342"/>
    <w:rPr>
      <w:rFonts w:ascii="Times New Roman" w:hAnsi="Times New Roman" w:cs="Times New Roman"/>
    </w:rPr>
  </w:style>
  <w:style w:type="character" w:customStyle="1" w:styleId="WW8Num16z0">
    <w:name w:val="WW8Num16z0"/>
    <w:rsid w:val="004D6342"/>
    <w:rPr>
      <w:rFonts w:ascii="Times New Roman" w:hAnsi="Times New Roman" w:cs="Times New Roman"/>
    </w:rPr>
  </w:style>
  <w:style w:type="character" w:customStyle="1" w:styleId="WW8Num17z0">
    <w:name w:val="WW8Num17z0"/>
    <w:rsid w:val="004D6342"/>
    <w:rPr>
      <w:b/>
    </w:rPr>
  </w:style>
  <w:style w:type="character" w:customStyle="1" w:styleId="WW8Num18z0">
    <w:name w:val="WW8Num18z0"/>
    <w:rsid w:val="004D6342"/>
    <w:rPr>
      <w:b w:val="0"/>
    </w:rPr>
  </w:style>
  <w:style w:type="character" w:customStyle="1" w:styleId="WW8Num19z0">
    <w:name w:val="WW8Num19z0"/>
    <w:rsid w:val="004D6342"/>
    <w:rPr>
      <w:b w:val="0"/>
    </w:rPr>
  </w:style>
  <w:style w:type="character" w:customStyle="1" w:styleId="WW8Num21z0">
    <w:name w:val="WW8Num21z0"/>
    <w:rsid w:val="004D6342"/>
    <w:rPr>
      <w:b w:val="0"/>
    </w:rPr>
  </w:style>
  <w:style w:type="character" w:customStyle="1" w:styleId="WW8Num22z0">
    <w:name w:val="WW8Num22z0"/>
    <w:rsid w:val="004D6342"/>
    <w:rPr>
      <w:rFonts w:ascii="Times New Roman" w:eastAsia="Times New Roman" w:hAnsi="Times New Roman" w:cs="Times New Roman"/>
    </w:rPr>
  </w:style>
  <w:style w:type="character" w:customStyle="1" w:styleId="WW8Num23z0">
    <w:name w:val="WW8Num23z0"/>
    <w:rsid w:val="004D6342"/>
    <w:rPr>
      <w:rFonts w:ascii="Times New Roman" w:eastAsia="Times New Roman" w:hAnsi="Times New Roman" w:cs="Times New Roman"/>
    </w:rPr>
  </w:style>
  <w:style w:type="character" w:customStyle="1" w:styleId="WW8Num25z0">
    <w:name w:val="WW8Num25z0"/>
    <w:rsid w:val="004D6342"/>
    <w:rPr>
      <w:rFonts w:ascii="Times New Roman" w:hAnsi="Times New Roman" w:cs="Times New Roman"/>
    </w:rPr>
  </w:style>
  <w:style w:type="character" w:customStyle="1" w:styleId="WW8Num26z0">
    <w:name w:val="WW8Num26z0"/>
    <w:rsid w:val="004D6342"/>
    <w:rPr>
      <w:b w:val="0"/>
    </w:rPr>
  </w:style>
  <w:style w:type="character" w:customStyle="1" w:styleId="WW8Num27z0">
    <w:name w:val="WW8Num27z0"/>
    <w:rsid w:val="004D6342"/>
    <w:rPr>
      <w:b w:val="0"/>
    </w:rPr>
  </w:style>
  <w:style w:type="character" w:customStyle="1" w:styleId="WW8Num29z0">
    <w:name w:val="WW8Num29z0"/>
    <w:rsid w:val="004D6342"/>
    <w:rPr>
      <w:b w:val="0"/>
    </w:rPr>
  </w:style>
  <w:style w:type="character" w:customStyle="1" w:styleId="Absatz-Standardschriftart">
    <w:name w:val="Absatz-Standardschriftart"/>
    <w:rsid w:val="004D6342"/>
  </w:style>
  <w:style w:type="character" w:customStyle="1" w:styleId="WW-Absatz-Standardschriftart">
    <w:name w:val="WW-Absatz-Standardschriftart"/>
    <w:rsid w:val="004D6342"/>
  </w:style>
  <w:style w:type="character" w:customStyle="1" w:styleId="WW8Num14z0">
    <w:name w:val="WW8Num14z0"/>
    <w:rsid w:val="004D6342"/>
    <w:rPr>
      <w:rFonts w:ascii="Times New Roman" w:eastAsia="Times New Roman" w:hAnsi="Times New Roman" w:cs="Times New Roman"/>
    </w:rPr>
  </w:style>
  <w:style w:type="character" w:customStyle="1" w:styleId="WW8Num14z1">
    <w:name w:val="WW8Num14z1"/>
    <w:rsid w:val="004D6342"/>
    <w:rPr>
      <w:rFonts w:ascii="Courier New" w:hAnsi="Courier New" w:cs="Courier New"/>
    </w:rPr>
  </w:style>
  <w:style w:type="character" w:customStyle="1" w:styleId="WW8Num14z2">
    <w:name w:val="WW8Num14z2"/>
    <w:rsid w:val="004D6342"/>
    <w:rPr>
      <w:rFonts w:ascii="Wingdings" w:hAnsi="Wingdings"/>
    </w:rPr>
  </w:style>
  <w:style w:type="character" w:customStyle="1" w:styleId="WW8Num14z3">
    <w:name w:val="WW8Num14z3"/>
    <w:rsid w:val="004D6342"/>
    <w:rPr>
      <w:rFonts w:ascii="Symbol" w:hAnsi="Symbol"/>
    </w:rPr>
  </w:style>
  <w:style w:type="character" w:customStyle="1" w:styleId="WW8Num22z1">
    <w:name w:val="WW8Num22z1"/>
    <w:rsid w:val="004D6342"/>
    <w:rPr>
      <w:rFonts w:ascii="Courier New" w:hAnsi="Courier New" w:cs="Courier New"/>
    </w:rPr>
  </w:style>
  <w:style w:type="character" w:customStyle="1" w:styleId="WW8Num22z2">
    <w:name w:val="WW8Num22z2"/>
    <w:rsid w:val="004D6342"/>
    <w:rPr>
      <w:rFonts w:ascii="Wingdings" w:hAnsi="Wingdings"/>
    </w:rPr>
  </w:style>
  <w:style w:type="character" w:customStyle="1" w:styleId="WW8Num22z3">
    <w:name w:val="WW8Num22z3"/>
    <w:rsid w:val="004D6342"/>
    <w:rPr>
      <w:rFonts w:ascii="Symbol" w:hAnsi="Symbol"/>
    </w:rPr>
  </w:style>
  <w:style w:type="character" w:customStyle="1" w:styleId="WW8Num23z1">
    <w:name w:val="WW8Num23z1"/>
    <w:rsid w:val="004D6342"/>
    <w:rPr>
      <w:rFonts w:ascii="Courier New" w:hAnsi="Courier New" w:cs="Courier New"/>
    </w:rPr>
  </w:style>
  <w:style w:type="character" w:customStyle="1" w:styleId="WW8Num23z2">
    <w:name w:val="WW8Num23z2"/>
    <w:rsid w:val="004D6342"/>
    <w:rPr>
      <w:rFonts w:ascii="Wingdings" w:hAnsi="Wingdings"/>
    </w:rPr>
  </w:style>
  <w:style w:type="character" w:customStyle="1" w:styleId="WW8Num23z3">
    <w:name w:val="WW8Num23z3"/>
    <w:rsid w:val="004D6342"/>
    <w:rPr>
      <w:rFonts w:ascii="Symbol" w:hAnsi="Symbol"/>
    </w:rPr>
  </w:style>
  <w:style w:type="character" w:customStyle="1" w:styleId="WW8Num28z0">
    <w:name w:val="WW8Num28z0"/>
    <w:rsid w:val="004D6342"/>
    <w:rPr>
      <w:rFonts w:ascii="Times New Roman" w:eastAsia="Times New Roman" w:hAnsi="Times New Roman" w:cs="Times New Roman"/>
    </w:rPr>
  </w:style>
  <w:style w:type="character" w:customStyle="1" w:styleId="WW8Num28z1">
    <w:name w:val="WW8Num28z1"/>
    <w:rsid w:val="004D6342"/>
    <w:rPr>
      <w:rFonts w:ascii="Courier New" w:hAnsi="Courier New" w:cs="Courier New"/>
    </w:rPr>
  </w:style>
  <w:style w:type="character" w:customStyle="1" w:styleId="WW8Num28z2">
    <w:name w:val="WW8Num28z2"/>
    <w:rsid w:val="004D6342"/>
    <w:rPr>
      <w:rFonts w:ascii="Wingdings" w:hAnsi="Wingdings"/>
    </w:rPr>
  </w:style>
  <w:style w:type="character" w:customStyle="1" w:styleId="WW8Num28z3">
    <w:name w:val="WW8Num28z3"/>
    <w:rsid w:val="004D6342"/>
    <w:rPr>
      <w:rFonts w:ascii="Symbol" w:hAnsi="Symbol"/>
    </w:rPr>
  </w:style>
  <w:style w:type="character" w:customStyle="1" w:styleId="WW8Num30z0">
    <w:name w:val="WW8Num30z0"/>
    <w:rsid w:val="004D6342"/>
    <w:rPr>
      <w:b w:val="0"/>
    </w:rPr>
  </w:style>
  <w:style w:type="character" w:customStyle="1" w:styleId="WW8Num31z0">
    <w:name w:val="WW8Num31z0"/>
    <w:rsid w:val="004D6342"/>
    <w:rPr>
      <w:b w:val="0"/>
    </w:rPr>
  </w:style>
  <w:style w:type="character" w:customStyle="1" w:styleId="WW8Num35z0">
    <w:name w:val="WW8Num35z0"/>
    <w:rsid w:val="004D6342"/>
    <w:rPr>
      <w:b w:val="0"/>
    </w:rPr>
  </w:style>
  <w:style w:type="character" w:customStyle="1" w:styleId="WW8Num36z0">
    <w:name w:val="WW8Num36z0"/>
    <w:rsid w:val="004D6342"/>
    <w:rPr>
      <w:b/>
    </w:rPr>
  </w:style>
  <w:style w:type="character" w:customStyle="1" w:styleId="WW8Num37z0">
    <w:name w:val="WW8Num37z0"/>
    <w:rsid w:val="004D6342"/>
    <w:rPr>
      <w:b/>
    </w:rPr>
  </w:style>
  <w:style w:type="character" w:customStyle="1" w:styleId="WW8Num39z0">
    <w:name w:val="WW8Num39z0"/>
    <w:rsid w:val="004D6342"/>
    <w:rPr>
      <w:rFonts w:ascii="Times New Roman" w:eastAsia="Times New Roman" w:hAnsi="Times New Roman" w:cs="Times New Roman"/>
    </w:rPr>
  </w:style>
  <w:style w:type="character" w:customStyle="1" w:styleId="WW8Num39z1">
    <w:name w:val="WW8Num39z1"/>
    <w:rsid w:val="004D6342"/>
    <w:rPr>
      <w:rFonts w:ascii="Courier New" w:hAnsi="Courier New" w:cs="Courier New"/>
    </w:rPr>
  </w:style>
  <w:style w:type="character" w:customStyle="1" w:styleId="WW8Num39z2">
    <w:name w:val="WW8Num39z2"/>
    <w:rsid w:val="004D6342"/>
    <w:rPr>
      <w:rFonts w:ascii="Wingdings" w:hAnsi="Wingdings"/>
    </w:rPr>
  </w:style>
  <w:style w:type="character" w:customStyle="1" w:styleId="WW8Num39z3">
    <w:name w:val="WW8Num39z3"/>
    <w:rsid w:val="004D6342"/>
    <w:rPr>
      <w:rFonts w:ascii="Symbol" w:hAnsi="Symbol"/>
    </w:rPr>
  </w:style>
  <w:style w:type="character" w:customStyle="1" w:styleId="WW8Num40z0">
    <w:name w:val="WW8Num40z0"/>
    <w:rsid w:val="004D6342"/>
    <w:rPr>
      <w:b w:val="0"/>
    </w:rPr>
  </w:style>
  <w:style w:type="character" w:customStyle="1" w:styleId="WW8Num42z0">
    <w:name w:val="WW8Num42z0"/>
    <w:rsid w:val="004D6342"/>
    <w:rPr>
      <w:b w:val="0"/>
    </w:rPr>
  </w:style>
  <w:style w:type="character" w:customStyle="1" w:styleId="WW8Num44z0">
    <w:name w:val="WW8Num44z0"/>
    <w:rsid w:val="004D6342"/>
    <w:rPr>
      <w:b w:val="0"/>
    </w:rPr>
  </w:style>
  <w:style w:type="character" w:customStyle="1" w:styleId="WW8Num45z0">
    <w:name w:val="WW8Num45z0"/>
    <w:rsid w:val="004D6342"/>
    <w:rPr>
      <w:rFonts w:ascii="Times New Roman" w:eastAsia="Times New Roman" w:hAnsi="Times New Roman" w:cs="Times New Roman"/>
    </w:rPr>
  </w:style>
  <w:style w:type="character" w:customStyle="1" w:styleId="WW8Num45z1">
    <w:name w:val="WW8Num45z1"/>
    <w:rsid w:val="004D6342"/>
    <w:rPr>
      <w:rFonts w:ascii="Courier New" w:hAnsi="Courier New" w:cs="Courier New"/>
    </w:rPr>
  </w:style>
  <w:style w:type="character" w:customStyle="1" w:styleId="WW8Num45z2">
    <w:name w:val="WW8Num45z2"/>
    <w:rsid w:val="004D6342"/>
    <w:rPr>
      <w:rFonts w:ascii="Wingdings" w:hAnsi="Wingdings"/>
    </w:rPr>
  </w:style>
  <w:style w:type="character" w:customStyle="1" w:styleId="WW8Num45z3">
    <w:name w:val="WW8Num45z3"/>
    <w:rsid w:val="004D6342"/>
    <w:rPr>
      <w:rFonts w:ascii="Symbol" w:hAnsi="Symbol"/>
    </w:rPr>
  </w:style>
  <w:style w:type="character" w:customStyle="1" w:styleId="Standardnpsmoodstavce">
    <w:name w:val="Standardní písmo odstavce"/>
    <w:rsid w:val="004D6342"/>
  </w:style>
  <w:style w:type="character" w:styleId="slostrany">
    <w:name w:val="page number"/>
    <w:basedOn w:val="Standardnpsmoodstavce"/>
    <w:semiHidden/>
    <w:rsid w:val="004D6342"/>
  </w:style>
  <w:style w:type="character" w:customStyle="1" w:styleId="ZkladntextChar">
    <w:name w:val="Základní text Char"/>
    <w:basedOn w:val="Standardnpsmoodstavce"/>
    <w:rsid w:val="004D6342"/>
    <w:rPr>
      <w:sz w:val="18"/>
    </w:rPr>
  </w:style>
  <w:style w:type="character" w:customStyle="1" w:styleId="ZhlavChar">
    <w:name w:val="Záhlaví Char"/>
    <w:basedOn w:val="Standardnpsmoodstavce"/>
    <w:rsid w:val="004D6342"/>
  </w:style>
  <w:style w:type="paragraph" w:customStyle="1" w:styleId="Nadpis">
    <w:name w:val="Nadpis"/>
    <w:basedOn w:val="Normlny"/>
    <w:next w:val="Zkladntext"/>
    <w:rsid w:val="004D6342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semiHidden/>
    <w:rsid w:val="004D6342"/>
    <w:pPr>
      <w:ind w:left="426"/>
      <w:jc w:val="both"/>
    </w:pPr>
    <w:rPr>
      <w:sz w:val="18"/>
    </w:rPr>
  </w:style>
  <w:style w:type="paragraph" w:styleId="Zoznam">
    <w:name w:val="List"/>
    <w:basedOn w:val="Zkladntext"/>
    <w:semiHidden/>
    <w:rsid w:val="004D6342"/>
    <w:rPr>
      <w:rFonts w:cs="Tahoma"/>
    </w:rPr>
  </w:style>
  <w:style w:type="paragraph" w:customStyle="1" w:styleId="Popisok">
    <w:name w:val="Popisok"/>
    <w:basedOn w:val="Normlny"/>
    <w:rsid w:val="004D6342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y"/>
    <w:rsid w:val="004D6342"/>
    <w:pPr>
      <w:suppressLineNumbers/>
    </w:pPr>
    <w:rPr>
      <w:rFonts w:cs="Tahoma"/>
    </w:rPr>
  </w:style>
  <w:style w:type="paragraph" w:styleId="Pta">
    <w:name w:val="foot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rsid w:val="004D6342"/>
    <w:rPr>
      <w:rFonts w:ascii="Tahoma" w:hAnsi="Tahoma" w:cs="Tahoma"/>
      <w:sz w:val="16"/>
      <w:szCs w:val="16"/>
    </w:rPr>
  </w:style>
  <w:style w:type="paragraph" w:customStyle="1" w:styleId="Zkladntext1">
    <w:name w:val="Základní text1"/>
    <w:rsid w:val="004D6342"/>
    <w:pPr>
      <w:suppressAutoHyphens/>
      <w:spacing w:before="144" w:after="144"/>
      <w:ind w:firstLine="709"/>
      <w:jc w:val="both"/>
    </w:pPr>
    <w:rPr>
      <w:rFonts w:eastAsia="Arial"/>
      <w:color w:val="000000"/>
      <w:sz w:val="24"/>
      <w:szCs w:val="24"/>
      <w:lang w:eastAsia="ar-SA"/>
    </w:rPr>
  </w:style>
  <w:style w:type="paragraph" w:customStyle="1" w:styleId="Pismenka">
    <w:name w:val="Pismenka"/>
    <w:basedOn w:val="Zkladntext"/>
    <w:rsid w:val="004D6342"/>
    <w:pPr>
      <w:tabs>
        <w:tab w:val="left" w:pos="1704"/>
      </w:tabs>
      <w:ind w:hanging="426"/>
    </w:pPr>
    <w:rPr>
      <w:b/>
    </w:rPr>
  </w:style>
  <w:style w:type="paragraph" w:styleId="Hlavika">
    <w:name w:val="header"/>
    <w:basedOn w:val="Normlny"/>
    <w:semiHidden/>
    <w:rsid w:val="004D634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4D6342"/>
    <w:pPr>
      <w:spacing w:before="240"/>
      <w:jc w:val="both"/>
    </w:pPr>
    <w:rPr>
      <w:rFonts w:ascii="Arial Narrow" w:hAnsi="Arial Narrow" w:cs="Arial Narrow"/>
      <w:sz w:val="22"/>
      <w:szCs w:val="22"/>
    </w:rPr>
  </w:style>
  <w:style w:type="paragraph" w:customStyle="1" w:styleId="Obsahtabuky">
    <w:name w:val="Obsah tabuľky"/>
    <w:basedOn w:val="Normlny"/>
    <w:rsid w:val="004D6342"/>
    <w:pPr>
      <w:suppressLineNumbers/>
    </w:pPr>
  </w:style>
  <w:style w:type="paragraph" w:customStyle="1" w:styleId="Nadpistabuky">
    <w:name w:val="Nadpis tabuľky"/>
    <w:basedOn w:val="Obsahtabuky"/>
    <w:rsid w:val="004D6342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4D6342"/>
  </w:style>
  <w:style w:type="paragraph" w:styleId="Odsekzoznamu">
    <w:name w:val="List Paragraph"/>
    <w:basedOn w:val="Normlny"/>
    <w:uiPriority w:val="34"/>
    <w:qFormat/>
    <w:rsid w:val="004F46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00FDE4-3501-4A4E-AF94-88FD02B174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200</TotalTime>
  <Pages>1</Pages>
  <Words>1904</Words>
  <Characters>10858</Characters>
  <Application>Microsoft Office Word</Application>
  <DocSecurity>0</DocSecurity>
  <Lines>90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12737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RUSINKOVÁ Renáta</cp:lastModifiedBy>
  <cp:revision>6</cp:revision>
  <cp:lastPrinted>2024-01-15T09:57:00Z</cp:lastPrinted>
  <dcterms:created xsi:type="dcterms:W3CDTF">2024-08-01T08:35:00Z</dcterms:created>
  <dcterms:modified xsi:type="dcterms:W3CDTF">2025-02-24T09:05:00Z</dcterms:modified>
</cp:coreProperties>
</file>