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0061" w:rsidRDefault="00EA23D2">
      <w:pPr>
        <w:spacing w:after="127"/>
        <w:ind w:right="167"/>
        <w:jc w:val="center"/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6"/>
        </w:rPr>
        <w:t xml:space="preserve">Poznámky k 31.12.2024 </w:t>
      </w:r>
    </w:p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B50061" w:rsidRDefault="00EA23D2">
      <w:pPr>
        <w:numPr>
          <w:ilvl w:val="0"/>
          <w:numId w:val="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tbl>
      <w:tblPr>
        <w:tblStyle w:val="TableGrid"/>
        <w:tblW w:w="10321" w:type="dxa"/>
        <w:tblInd w:w="0" w:type="dxa"/>
        <w:tblCellMar>
          <w:top w:w="41" w:type="dxa"/>
          <w:left w:w="4" w:type="dxa"/>
          <w:right w:w="37" w:type="dxa"/>
        </w:tblCellMar>
        <w:tblLook w:val="04A0" w:firstRow="1" w:lastRow="0" w:firstColumn="1" w:lastColumn="0" w:noHBand="0" w:noVBand="1"/>
      </w:tblPr>
      <w:tblGrid>
        <w:gridCol w:w="4781"/>
        <w:gridCol w:w="129"/>
        <w:gridCol w:w="276"/>
        <w:gridCol w:w="5135"/>
      </w:tblGrid>
      <w:tr w:rsidR="00B50061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A23D2" w:rsidRDefault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    Obec Valice </w:t>
            </w:r>
          </w:p>
        </w:tc>
      </w:tr>
      <w:tr w:rsidR="00B50061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A23D2" w:rsidRDefault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     Valice č. 6</w:t>
            </w:r>
          </w:p>
        </w:tc>
      </w:tr>
      <w:tr w:rsidR="00B50061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A23D2" w:rsidRDefault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     00318922</w:t>
            </w:r>
          </w:p>
        </w:tc>
      </w:tr>
      <w:tr w:rsidR="00B50061" w:rsidTr="00EC6755">
        <w:trPr>
          <w:trHeight w:val="83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A23D2" w:rsidRDefault="00EA23D2" w:rsidP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Obec bola založená v roku 1990 zákonom č.369/1990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="0021367F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Zb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>. o      obecnom zriadení.</w:t>
            </w:r>
          </w:p>
        </w:tc>
      </w:tr>
      <w:tr w:rsidR="00B50061" w:rsidTr="00EC6755">
        <w:trPr>
          <w:trHeight w:val="83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23D2" w:rsidRPr="00EA23D2" w:rsidRDefault="00EA23D2" w:rsidP="00EA23D2">
            <w:r>
              <w:t xml:space="preserve">    </w:t>
            </w:r>
            <w:r w:rsidRPr="00EA23D2">
              <w:t xml:space="preserve">Obec - zo zákona č.369/1990 </w:t>
            </w:r>
            <w:proofErr w:type="spellStart"/>
            <w:r w:rsidRPr="00EA23D2">
              <w:t>Zb</w:t>
            </w:r>
            <w:proofErr w:type="spellEnd"/>
          </w:p>
        </w:tc>
      </w:tr>
      <w:tr w:rsidR="00B50061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zriaďovateľa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A23D2" w:rsidRDefault="00B5006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50061" w:rsidTr="00EC6755">
        <w:trPr>
          <w:trHeight w:val="30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zriaďovateľa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 w:rsidTr="00EC6755">
        <w:trPr>
          <w:trHeight w:val="221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b) Právny dôvod na zostavenie účtovnej závierk</w:t>
            </w:r>
            <w:r w:rsidR="00726AE7"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</w:tc>
        <w:tc>
          <w:tcPr>
            <w:tcW w:w="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0061" w:rsidRDefault="00EA23D2">
            <w:r>
              <w:t xml:space="preserve"> x</w:t>
            </w:r>
          </w:p>
        </w:tc>
        <w:tc>
          <w:tcPr>
            <w:tcW w:w="513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26AE7" w:rsidRDefault="00EA23D2">
            <w:pPr>
              <w:ind w:right="3094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riadna     </w:t>
            </w:r>
            <w:r w:rsidR="0021367F"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  <w:p w:rsidR="00726AE7" w:rsidRDefault="00726AE7">
            <w:pPr>
              <w:ind w:right="3094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726AE7" w:rsidRDefault="00726AE7">
            <w:pPr>
              <w:ind w:right="3094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50061" w:rsidRDefault="00726AE7">
            <w:pPr>
              <w:ind w:right="3094"/>
            </w:pPr>
            <w:r>
              <w:rPr>
                <w:rFonts w:ascii="Times New Roman" w:eastAsia="Times New Roman" w:hAnsi="Times New Roman" w:cs="Times New Roman"/>
                <w:sz w:val="24"/>
              </w:rPr>
              <w:t>m</w:t>
            </w:r>
            <w:r w:rsidR="00EA23D2">
              <w:rPr>
                <w:rFonts w:ascii="Times New Roman" w:eastAsia="Times New Roman" w:hAnsi="Times New Roman" w:cs="Times New Roman"/>
                <w:sz w:val="24"/>
              </w:rPr>
              <w:t xml:space="preserve">imoriadna </w:t>
            </w:r>
          </w:p>
        </w:tc>
      </w:tr>
      <w:tr w:rsidR="00B50061" w:rsidTr="00EC6755">
        <w:trPr>
          <w:trHeight w:val="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50061" w:rsidRDefault="00B50061"/>
        </w:tc>
      </w:tr>
      <w:tr w:rsidR="00B50061" w:rsidTr="00EC6755">
        <w:trPr>
          <w:trHeight w:val="24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 w:rsidTr="00EC6755">
        <w:trPr>
          <w:trHeight w:val="243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0061" w:rsidRDefault="00B50061"/>
        </w:tc>
        <w:tc>
          <w:tcPr>
            <w:tcW w:w="513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26AE7" w:rsidRDefault="00EA23D2">
            <w:pPr>
              <w:ind w:right="4214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áno           </w:t>
            </w:r>
          </w:p>
          <w:p w:rsidR="00726AE7" w:rsidRDefault="00726AE7">
            <w:pPr>
              <w:ind w:right="4214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726AE7" w:rsidRDefault="00726AE7">
            <w:pPr>
              <w:ind w:right="4214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50061" w:rsidRDefault="00EA23D2">
            <w:pPr>
              <w:ind w:right="4214"/>
            </w:pPr>
            <w:r>
              <w:rPr>
                <w:rFonts w:ascii="Times New Roman" w:eastAsia="Times New Roman" w:hAnsi="Times New Roman" w:cs="Times New Roman"/>
                <w:sz w:val="24"/>
              </w:rPr>
              <w:t>nie</w:t>
            </w:r>
          </w:p>
        </w:tc>
      </w:tr>
      <w:tr w:rsidR="00B50061" w:rsidTr="00EC6755">
        <w:trPr>
          <w:trHeight w:val="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50061" w:rsidRDefault="00B50061"/>
        </w:tc>
      </w:tr>
      <w:tr w:rsidR="00B50061" w:rsidTr="00EC6755">
        <w:trPr>
          <w:trHeight w:val="23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B50061" w:rsidRDefault="00726AE7">
            <w:r>
              <w:t>x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 w:rsidTr="00EC6755">
        <w:trPr>
          <w:trHeight w:val="29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B50061" w:rsidRDefault="00726AE7">
            <w:r>
              <w:t>x</w:t>
            </w:r>
          </w:p>
        </w:tc>
        <w:tc>
          <w:tcPr>
            <w:tcW w:w="513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26AE7" w:rsidRDefault="00EA23D2">
            <w:pPr>
              <w:ind w:right="4178" w:firstLine="36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áno     </w:t>
            </w:r>
          </w:p>
          <w:p w:rsidR="00726AE7" w:rsidRDefault="00726AE7">
            <w:pPr>
              <w:ind w:right="4178" w:firstLine="36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50061" w:rsidRDefault="00EA23D2">
            <w:pPr>
              <w:ind w:right="4178" w:firstLine="36"/>
            </w:pPr>
            <w:r>
              <w:rPr>
                <w:rFonts w:ascii="Times New Roman" w:eastAsia="Times New Roman" w:hAnsi="Times New Roman" w:cs="Times New Roman"/>
                <w:sz w:val="24"/>
              </w:rPr>
              <w:t>nie</w:t>
            </w:r>
          </w:p>
        </w:tc>
      </w:tr>
      <w:tr w:rsidR="00B50061" w:rsidTr="00EC6755">
        <w:trPr>
          <w:trHeight w:val="2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Default="00B50061"/>
        </w:tc>
        <w:tc>
          <w:tcPr>
            <w:tcW w:w="276" w:type="dxa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B50061" w:rsidRDefault="00EA23D2">
      <w:pPr>
        <w:numPr>
          <w:ilvl w:val="0"/>
          <w:numId w:val="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tbl>
      <w:tblPr>
        <w:tblStyle w:val="TableGrid"/>
        <w:tblW w:w="10260" w:type="dxa"/>
        <w:tblInd w:w="0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479"/>
      </w:tblGrid>
      <w:tr w:rsidR="00B50061">
        <w:trPr>
          <w:trHeight w:val="166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A23D2" w:rsidRDefault="00EA23D2" w:rsidP="00EA23D2">
            <w:r w:rsidRPr="00EA23D2">
              <w:t>Obec - podľa zákona č.369/1990 Zb. je základnou úlohou obce pri výkone samosprávy starostlivosť o všestranný rozvoj jej územia a o potreby jej obyvateľov</w:t>
            </w:r>
          </w:p>
          <w:p w:rsidR="00B50061" w:rsidRDefault="00B50061"/>
        </w:tc>
      </w:tr>
    </w:tbl>
    <w:p w:rsidR="00B50061" w:rsidRDefault="00EA23D2">
      <w:pPr>
        <w:numPr>
          <w:ilvl w:val="0"/>
          <w:numId w:val="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štatutárnych zástupcoch a o organizačnej štruktúre účtovnej jednotky </w:t>
      </w:r>
    </w:p>
    <w:tbl>
      <w:tblPr>
        <w:tblStyle w:val="TableGrid"/>
        <w:tblW w:w="10260" w:type="dxa"/>
        <w:tblInd w:w="0" w:type="dxa"/>
        <w:tblCellMar>
          <w:top w:w="5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2732"/>
        <w:gridCol w:w="2747"/>
      </w:tblGrid>
      <w:tr w:rsidR="00B50061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 priezvisko) Funkcia</w:t>
            </w:r>
          </w:p>
        </w:tc>
        <w:tc>
          <w:tcPr>
            <w:tcW w:w="5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6AE7">
            <w:r>
              <w:t xml:space="preserve">     Ján </w:t>
            </w:r>
            <w:proofErr w:type="spellStart"/>
            <w:r>
              <w:t>Ďuťiška</w:t>
            </w:r>
            <w:proofErr w:type="spellEnd"/>
          </w:p>
        </w:tc>
      </w:tr>
      <w:tr w:rsidR="00726AE7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26AE7" w:rsidRDefault="00726AE7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5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AE7" w:rsidRDefault="00726AE7"/>
        </w:tc>
      </w:tr>
      <w:tr w:rsidR="00B50061">
        <w:trPr>
          <w:trHeight w:val="26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B50061"/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</w:rPr>
              <w:t xml:space="preserve">Bežné </w:t>
            </w:r>
          </w:p>
        </w:tc>
        <w:tc>
          <w:tcPr>
            <w:tcW w:w="2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</w:rPr>
              <w:t xml:space="preserve">Predchádzajúce </w:t>
            </w:r>
          </w:p>
        </w:tc>
      </w:tr>
      <w:tr w:rsidR="00B50061" w:rsidTr="00726AE7">
        <w:trPr>
          <w:trHeight w:val="559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B50061"/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</w:rPr>
              <w:t>účtovné obdobie</w:t>
            </w:r>
          </w:p>
        </w:tc>
        <w:tc>
          <w:tcPr>
            <w:tcW w:w="2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</w:rPr>
              <w:t>účtovné obdobie</w:t>
            </w:r>
          </w:p>
        </w:tc>
      </w:tr>
      <w:tr w:rsidR="00B50061">
        <w:trPr>
          <w:trHeight w:val="11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spacing w:line="238" w:lineRule="auto"/>
              <w:ind w:right="366"/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lastRenderedPageBreak/>
              <w:t xml:space="preserve">Priemerný prepočítaný počet zamestnancov počas účtovného obdobia z toho:  </w:t>
            </w:r>
          </w:p>
          <w:p w:rsidR="00B50061" w:rsidRDefault="00EA23D2"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6AE7">
            <w:r>
              <w:t xml:space="preserve">                     7</w:t>
            </w:r>
          </w:p>
          <w:p w:rsidR="00726AE7" w:rsidRDefault="00726AE7">
            <w:r>
              <w:t xml:space="preserve">                     3</w:t>
            </w:r>
          </w:p>
        </w:tc>
        <w:tc>
          <w:tcPr>
            <w:tcW w:w="2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6AE7">
            <w:r>
              <w:t xml:space="preserve">                      7</w:t>
            </w:r>
          </w:p>
        </w:tc>
      </w:tr>
    </w:tbl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:rsidR="00B50061" w:rsidRDefault="00EA23D2">
      <w:pPr>
        <w:spacing w:after="295" w:line="249" w:lineRule="auto"/>
        <w:ind w:left="236" w:right="36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účtovných zásadách a účtovných metódach </w:t>
      </w:r>
    </w:p>
    <w:p w:rsidR="00B50061" w:rsidRDefault="00EA23D2">
      <w:pPr>
        <w:numPr>
          <w:ilvl w:val="0"/>
          <w:numId w:val="2"/>
        </w:numPr>
        <w:spacing w:after="43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</w:t>
      </w:r>
      <w:r w:rsidR="00726AE7">
        <w:rPr>
          <w:rFonts w:ascii="Times New Roman" w:eastAsia="Times New Roman" w:hAnsi="Times New Roman" w:cs="Times New Roman"/>
          <w:b/>
        </w:rPr>
        <w:t>x</w:t>
      </w:r>
      <w:r>
        <w:rPr>
          <w:rFonts w:ascii="Times New Roman" w:eastAsia="Times New Roman" w:hAnsi="Times New Roman" w:cs="Times New Roman"/>
          <w:b/>
        </w:rPr>
        <w:t xml:space="preserve">  áno 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27000" cy="127000"/>
                <wp:effectExtent l="0" t="0" r="0" b="0"/>
                <wp:docPr id="45859" name="Group 45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" cy="127000"/>
                          <a:chOff x="0" y="0"/>
                          <a:chExt cx="127000" cy="127000"/>
                        </a:xfrm>
                      </wpg:grpSpPr>
                      <wps:wsp>
                        <wps:cNvPr id="224" name="Shape 224"/>
                        <wps:cNvSpPr/>
                        <wps:spPr>
                          <a:xfrm>
                            <a:off x="0" y="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59" style="width:10pt;height:10pt;mso-position-horizontal-relative:char;mso-position-vertical-relative:line" coordsize="1270,1270">
                <v:shape id="Shape 224" style="position:absolute;width:1270;height:1270;left:0;top:0;" coordsize="127000,127000" path="m0,0l127000,0l127000,127000l0,127000x">
                  <v:stroke weight="0.75pt" endcap="flat" joinstyle="miter" miterlimit="4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:rsidR="00B50061" w:rsidRDefault="00EA23D2">
      <w:pPr>
        <w:numPr>
          <w:ilvl w:val="0"/>
          <w:numId w:val="2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 účtovných zásad </w:t>
      </w:r>
    </w:p>
    <w:p w:rsidR="00B50061" w:rsidRDefault="00EA23D2">
      <w:pPr>
        <w:spacing w:after="0"/>
        <w:ind w:right="77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</w:t>
      </w:r>
    </w:p>
    <w:p w:rsidR="00B50061" w:rsidRDefault="00EA23D2">
      <w:pPr>
        <w:spacing w:after="217" w:line="249" w:lineRule="auto"/>
        <w:ind w:left="294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obdobiu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>
                <wp:extent cx="127000" cy="127000"/>
                <wp:effectExtent l="0" t="0" r="0" b="0"/>
                <wp:docPr id="45860" name="Group 45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" cy="127000"/>
                          <a:chOff x="0" y="0"/>
                          <a:chExt cx="127000" cy="127000"/>
                        </a:xfrm>
                      </wpg:grpSpPr>
                      <wps:wsp>
                        <wps:cNvPr id="240" name="Shape 240"/>
                        <wps:cNvSpPr/>
                        <wps:spPr>
                          <a:xfrm>
                            <a:off x="0" y="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5860" style="width:10pt;height:10pt;mso-position-horizontal-relative:char;mso-position-vertical-relative:line" coordsize="1270,1270">
                <v:shape id="Shape 240" style="position:absolute;width:1270;height:1270;left:0;top:0;" coordsize="127000,127000" path="m0,0l127000,0l127000,127000l0,127000x">
                  <v:stroke weight="0.75pt" endcap="flat" joinstyle="miter" miterlimit="4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 w:rsidR="00726AE7">
        <w:rPr>
          <w:rFonts w:ascii="Times New Roman" w:eastAsia="Times New Roman" w:hAnsi="Times New Roman" w:cs="Times New Roman"/>
          <w:b/>
        </w:rPr>
        <w:t>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:rsidR="00B50061" w:rsidRDefault="00EA23D2">
      <w:pPr>
        <w:numPr>
          <w:ilvl w:val="0"/>
          <w:numId w:val="2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majetku a záväzkov </w:t>
      </w:r>
    </w:p>
    <w:tbl>
      <w:tblPr>
        <w:tblStyle w:val="TableGrid"/>
        <w:tblW w:w="10407" w:type="dxa"/>
        <w:tblInd w:w="-147" w:type="dxa"/>
        <w:tblCellMar>
          <w:top w:w="63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1045"/>
        <w:gridCol w:w="178"/>
        <w:gridCol w:w="5299"/>
        <w:gridCol w:w="3885"/>
      </w:tblGrid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a) dlhodobý nehmotný majetok nakupovaný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b) dlhodobý nehmotný majetok vytvorený vlastnou činnosťou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c) dlhodobý hmotný majetok nakupovaný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d) dlhodobý hmotný majetok vytvorený vlastnou činnosťou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B50061" w:rsidTr="00B85CC4">
        <w:trPr>
          <w:trHeight w:val="562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e) dlhodobý nehmotný majetok a dlhodobý hmotný majetok získaný bezodplatne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f) dlhodobý finančný majetok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g) zásoby nakupované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h) zásoby vytvorené vlastnou činnosťou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i) zásoby získané bezodplatne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j) pohľadávky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k) krátkodobý finančný majetok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B50061" w:rsidTr="00B85CC4">
        <w:trPr>
          <w:trHeight w:val="1390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l) časové rozlíšenie na strane aktív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50061" w:rsidTr="00B85CC4">
        <w:trPr>
          <w:trHeight w:val="1114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84" w:right="682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m)záväzky, vrátane dlhopisov, pôžičiek a úverov rezervy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 w:right="73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menovitou hodnotou oceňujú sa v očakávanej výške záväzku alebo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poistnomatematickými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metódami</w:t>
            </w:r>
          </w:p>
        </w:tc>
      </w:tr>
      <w:tr w:rsidR="00B50061" w:rsidTr="00B85CC4">
        <w:trPr>
          <w:trHeight w:val="1390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n) časové rozlíšenie na strane pasív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o) deriváty pri nadobudnutí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p) majetok a záväzky zabezpečené derivátmi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:rsidTr="00B85CC4">
        <w:tblPrEx>
          <w:tblCellMar>
            <w:top w:w="58" w:type="dxa"/>
            <w:left w:w="0" w:type="dxa"/>
            <w:right w:w="5" w:type="dxa"/>
          </w:tblCellMar>
        </w:tblPrEx>
        <w:trPr>
          <w:gridAfter w:val="2"/>
          <w:wAfter w:w="9184" w:type="dxa"/>
          <w:trHeight w:val="276"/>
        </w:trPr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:rsidR="00B50061" w:rsidRPr="00B85CC4" w:rsidRDefault="00B50061" w:rsidP="00B85CC4"/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:rsidR="00B50061" w:rsidRPr="00B85CC4" w:rsidRDefault="00B50061" w:rsidP="00B85CC4"/>
        </w:tc>
      </w:tr>
    </w:tbl>
    <w:p w:rsidR="00B85CC4" w:rsidRPr="00B85CC4" w:rsidRDefault="00EA23D2" w:rsidP="00B85CC4">
      <w:r w:rsidRPr="00B85CC4">
        <w:t xml:space="preserve">Pozemky sú ocenené v účtovnej závierke v Eur, ale trhová hodnota pozemkov vo vlastníctve obce je vo výške </w:t>
      </w:r>
      <w:r w:rsidR="00B85CC4" w:rsidRPr="00B85CC4">
        <w:t>86 457,40</w:t>
      </w:r>
      <w:r w:rsidRPr="00B85CC4">
        <w:t xml:space="preserve"> Eur.</w:t>
      </w:r>
      <w:r w:rsidR="00726AE7" w:rsidRPr="00B85CC4">
        <w:t xml:space="preserve"> sume </w:t>
      </w:r>
      <w:r w:rsidR="00B85CC4" w:rsidRPr="00B85CC4">
        <w:t>86,457,00</w:t>
      </w:r>
    </w:p>
    <w:p w:rsidR="00B50061" w:rsidRDefault="00B85CC4" w:rsidP="00B85CC4">
      <w:pPr>
        <w:spacing w:after="276" w:line="249" w:lineRule="auto"/>
        <w:ind w:right="62"/>
        <w:jc w:val="both"/>
      </w:pPr>
      <w:r w:rsidRPr="00B85CC4">
        <w:rPr>
          <w:rFonts w:ascii="Times New Roman" w:eastAsia="Times New Roman" w:hAnsi="Times New Roman" w:cs="Times New Roman"/>
          <w:b/>
          <w:sz w:val="24"/>
        </w:rPr>
        <w:t>4.</w:t>
      </w:r>
      <w:r w:rsidR="00EA23D2" w:rsidRPr="00B85CC4"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 odpisové metódy pri stanovení účtovných odpisov</w:t>
      </w:r>
    </w:p>
    <w:p w:rsidR="00B50061" w:rsidRPr="00B85CC4" w:rsidRDefault="00EA23D2" w:rsidP="00B85CC4">
      <w:r w:rsidRPr="00B85CC4">
        <w:t xml:space="preserve">Informácie odporúčam čerpať z vnútorného predpisu účtovnej jednotky. </w:t>
      </w:r>
    </w:p>
    <w:p w:rsidR="00B50061" w:rsidRPr="00B85CC4" w:rsidRDefault="00EA23D2" w:rsidP="00B85CC4">
      <w:r w:rsidRPr="00B85CC4">
        <w:t>Napr.:</w:t>
      </w:r>
    </w:p>
    <w:p w:rsidR="00B50061" w:rsidRPr="00B85CC4" w:rsidRDefault="00EA23D2" w:rsidP="00B85CC4">
      <w:r w:rsidRPr="00B85CC4">
        <w:t>Odpisy dlhodobého nehmotného majetku a dlhodobého hmotného majetku sú stanovené tak, že sa vychádza z predpokladanej doby jeho užívania a predpokladaného priebehu jeho opotrebenia. Odpisovať sa začína prvým dňom  mesiaca, v ktorom bol dlhodobý majetok uvedený do používania.</w:t>
      </w:r>
    </w:p>
    <w:p w:rsidR="00B50061" w:rsidRPr="00B85CC4" w:rsidRDefault="00EA23D2" w:rsidP="00B85CC4">
      <w:r w:rsidRPr="00B85CC4">
        <w:t>Účtovné odpisy sa zaokrúhľujú na celé centy. Ak sa v priebehu používania majetku zistí, že doba odpisovania nezodpovedá opotrebeniu majetku, upravia sa odpisy majetku a doba odpisovania od 1.1. nasledujúceho roka.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Predpokladaná doba užívania a odpisové sadzby sú stanovené </w:t>
      </w:r>
      <w:r w:rsidRPr="00B85CC4">
        <w:t>vnútorným predpisom</w:t>
      </w:r>
      <w:r>
        <w:rPr>
          <w:rFonts w:ascii="Times New Roman" w:eastAsia="Times New Roman" w:hAnsi="Times New Roman" w:cs="Times New Roman"/>
          <w:color w:val="FF0000"/>
          <w:sz w:val="24"/>
        </w:rPr>
        <w:t>:</w:t>
      </w:r>
    </w:p>
    <w:tbl>
      <w:tblPr>
        <w:tblStyle w:val="TableGrid"/>
        <w:tblW w:w="10206" w:type="dxa"/>
        <w:tblInd w:w="0" w:type="dxa"/>
        <w:tblCellMar>
          <w:top w:w="51" w:type="dxa"/>
          <w:left w:w="619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1"/>
        <w:gridCol w:w="4173"/>
      </w:tblGrid>
      <w:tr w:rsidR="00B50061">
        <w:trPr>
          <w:trHeight w:val="47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0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25" w:hanging="2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23" w:right="92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Ročná odpisová sadzba v %</w:t>
            </w:r>
          </w:p>
        </w:tc>
      </w:tr>
      <w:tr w:rsidR="00B50061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      1/4</w:t>
            </w:r>
          </w:p>
        </w:tc>
      </w:tr>
      <w:tr w:rsidR="00B50061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      1/6</w:t>
            </w:r>
          </w:p>
        </w:tc>
      </w:tr>
      <w:tr w:rsidR="00B50061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      1/12</w:t>
            </w:r>
          </w:p>
        </w:tc>
      </w:tr>
      <w:tr w:rsidR="00B50061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     1/20</w:t>
            </w:r>
          </w:p>
        </w:tc>
      </w:tr>
      <w:tr w:rsidR="00B50061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50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    1/50</w:t>
            </w:r>
          </w:p>
        </w:tc>
      </w:tr>
      <w:tr w:rsidR="00B50061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80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85CC4">
            <w:r>
              <w:t xml:space="preserve">                  </w:t>
            </w:r>
            <w:r w:rsidR="00627B0B">
              <w:t xml:space="preserve"> </w:t>
            </w:r>
            <w:r>
              <w:t xml:space="preserve">  1/80</w:t>
            </w:r>
          </w:p>
        </w:tc>
      </w:tr>
    </w:tbl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Drobný nehmotný majetok od </w:t>
      </w:r>
      <w:r w:rsidR="00627B0B">
        <w:rPr>
          <w:rFonts w:ascii="Times New Roman" w:eastAsia="Times New Roman" w:hAnsi="Times New Roman" w:cs="Times New Roman"/>
          <w:sz w:val="24"/>
        </w:rPr>
        <w:t xml:space="preserve">0,30 </w:t>
      </w:r>
      <w:r>
        <w:rPr>
          <w:rFonts w:ascii="Times New Roman" w:eastAsia="Times New Roman" w:hAnsi="Times New Roman" w:cs="Times New Roman"/>
          <w:sz w:val="24"/>
        </w:rPr>
        <w:t xml:space="preserve">Eur do </w:t>
      </w:r>
      <w:r w:rsidR="00627B0B">
        <w:rPr>
          <w:rFonts w:ascii="Times New Roman" w:eastAsia="Times New Roman" w:hAnsi="Times New Roman" w:cs="Times New Roman"/>
          <w:sz w:val="24"/>
        </w:rPr>
        <w:t>165,96</w:t>
      </w:r>
      <w:r>
        <w:rPr>
          <w:rFonts w:ascii="Times New Roman" w:eastAsia="Times New Roman" w:hAnsi="Times New Roman" w:cs="Times New Roman"/>
          <w:sz w:val="24"/>
        </w:rPr>
        <w:t xml:space="preserve"> Eur, ktorý podľa </w:t>
      </w:r>
      <w:r w:rsidRPr="00627B0B">
        <w:t>vnútorného predpisu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účtovnej jednotky nie je dlhodobým nehmotným majetkom sa účtuje pri obstaraní do nákladov na účet 518 - Ostatné služby.</w:t>
      </w:r>
    </w:p>
    <w:p w:rsidR="00B50061" w:rsidRDefault="00EA23D2">
      <w:pPr>
        <w:spacing w:after="26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Drobný hmotný majetok od </w:t>
      </w:r>
      <w:r w:rsidR="00627B0B">
        <w:rPr>
          <w:rFonts w:ascii="Times New Roman" w:eastAsia="Times New Roman" w:hAnsi="Times New Roman" w:cs="Times New Roman"/>
          <w:sz w:val="24"/>
        </w:rPr>
        <w:t>16,61</w:t>
      </w:r>
      <w:r>
        <w:rPr>
          <w:rFonts w:ascii="Times New Roman" w:eastAsia="Times New Roman" w:hAnsi="Times New Roman" w:cs="Times New Roman"/>
          <w:sz w:val="24"/>
        </w:rPr>
        <w:t xml:space="preserve"> Eur do </w:t>
      </w:r>
      <w:r w:rsidR="00627B0B">
        <w:rPr>
          <w:rFonts w:ascii="Times New Roman" w:eastAsia="Times New Roman" w:hAnsi="Times New Roman" w:cs="Times New Roman"/>
          <w:sz w:val="24"/>
        </w:rPr>
        <w:t>1700,00</w:t>
      </w:r>
      <w:r>
        <w:rPr>
          <w:rFonts w:ascii="Times New Roman" w:eastAsia="Times New Roman" w:hAnsi="Times New Roman" w:cs="Times New Roman"/>
          <w:sz w:val="24"/>
        </w:rPr>
        <w:t xml:space="preserve"> Eur, ktorý podľa </w:t>
      </w:r>
      <w:r w:rsidRPr="00627B0B">
        <w:t>vnútorného predpisu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účtovnej jednotky nie je dlhodobým hmotným majetkom sa účtuje ako zásoby. </w:t>
      </w:r>
    </w:p>
    <w:p w:rsidR="00B50061" w:rsidRDefault="00EA23D2">
      <w:pPr>
        <w:numPr>
          <w:ilvl w:val="0"/>
          <w:numId w:val="3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>Zásady pre zohľadnenie zníženia hodnoty majetku.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Účtovná jednotka podľa vnútorného predpisu tvorila opravné položky k:</w:t>
      </w:r>
    </w:p>
    <w:p w:rsidR="00B50061" w:rsidRDefault="00EA23D2" w:rsidP="00970090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4958080</wp:posOffset>
                </wp:positionH>
                <wp:positionV relativeFrom="paragraph">
                  <wp:posOffset>7620</wp:posOffset>
                </wp:positionV>
                <wp:extent cx="142240" cy="1003226"/>
                <wp:effectExtent l="0" t="0" r="0" b="0"/>
                <wp:wrapSquare wrapText="bothSides"/>
                <wp:docPr id="44752" name="Group 447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2240" cy="1003226"/>
                          <a:chOff x="0" y="0"/>
                          <a:chExt cx="142240" cy="1003226"/>
                        </a:xfrm>
                      </wpg:grpSpPr>
                      <wps:wsp>
                        <wps:cNvPr id="548" name="Shape 548"/>
                        <wps:cNvSpPr/>
                        <wps:spPr>
                          <a:xfrm>
                            <a:off x="3666" y="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0" y="175245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15240" y="35049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15240" y="525735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15240" y="700981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15240" y="876226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34C801" id="Group 44752" o:spid="_x0000_s1026" style="position:absolute;margin-left:390.4pt;margin-top:.6pt;width:11.2pt;height:79pt;z-index:251657216" coordsize="1422,100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">
                <v:shape id="Shape 548" o:spid="_x0000_s1027" style="position:absolute;left:36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" path="m,l127000,r,127000l,127000,,xe" filled="f">
                  <v:stroke miterlimit="1" joinstyle="miter"/>
                  <v:path arrowok="t" textboxrect="0,0,127000,127000"/>
                </v:shape>
                <v:shape id="Shape 556" o:spid="_x0000_s1028" style="position:absolute;top:1752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" path="m,l127000,r,127000l,127000,,xe" filled="f">
                  <v:stroke miterlimit="1" joinstyle="miter"/>
                  <v:path arrowok="t" textboxrect="0,0,127000,127000"/>
                </v:shape>
                <v:shape id="Shape 564" o:spid="_x0000_s1029" style="position:absolute;left:152;top:3504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" path="m,l127000,r,127000l,127000,,xe" filled="f">
                  <v:stroke miterlimit="1" joinstyle="miter"/>
                  <v:path arrowok="t" textboxrect="0,0,127000,127000"/>
                </v:shape>
                <v:shape id="Shape 571" o:spid="_x0000_s1030" style="position:absolute;left:152;top:5257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" path="m,l127000,r,127000l,127000,,xe" filled="f">
                  <v:stroke miterlimit="1" joinstyle="miter"/>
                  <v:path arrowok="t" textboxrect="0,0,127000,127000"/>
                </v:shape>
                <v:shape id="Shape 578" o:spid="_x0000_s1031" style="position:absolute;left:152;top:7009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" path="m,l127000,r,127000l,127000,,xe" filled="f">
                  <v:stroke miterlimit="1" joinstyle="miter"/>
                  <v:path arrowok="t" textboxrect="0,0,127000,127000"/>
                </v:shape>
                <v:shape id="Shape 585" o:spid="_x0000_s1032" style="position:absolute;left:152;top:8762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" path="m,l127000,r,127000l,127000,,xe" filled="f">
                  <v:stroke miterlimit="1" joinstyle="miter"/>
                  <v:path arrowok="t" textboxrect="0,0,127000,12700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>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  </w:t>
      </w:r>
    </w:p>
    <w:p w:rsidR="00B50061" w:rsidRDefault="00EA23D2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>neodpisovanému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</w:t>
      </w:r>
      <w:r>
        <w:rPr>
          <w:rFonts w:ascii="Times New Roman" w:eastAsia="Times New Roman" w:hAnsi="Times New Roman" w:cs="Times New Roman"/>
          <w:b/>
        </w:rPr>
        <w:tab/>
        <w:t xml:space="preserve">             </w:t>
      </w:r>
      <w:r w:rsidR="00627B0B">
        <w:rPr>
          <w:rFonts w:ascii="Times New Roman" w:eastAsia="Times New Roman" w:hAnsi="Times New Roman" w:cs="Times New Roman"/>
          <w:b/>
        </w:rPr>
        <w:t xml:space="preserve">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627B0B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</w:t>
      </w:r>
    </w:p>
    <w:p w:rsidR="00B50061" w:rsidRDefault="00EA23D2" w:rsidP="00627B0B">
      <w:pPr>
        <w:pStyle w:val="Odsekzoznamu"/>
        <w:spacing w:after="15" w:line="249" w:lineRule="auto"/>
        <w:ind w:left="678" w:right="68"/>
        <w:jc w:val="both"/>
      </w:pPr>
      <w:r w:rsidRPr="00627B0B">
        <w:rPr>
          <w:rFonts w:ascii="Times New Roman" w:eastAsia="Times New Roman" w:hAnsi="Times New Roman" w:cs="Times New Roman"/>
          <w:sz w:val="24"/>
        </w:rPr>
        <w:t>nedokončeným investíciám</w:t>
      </w:r>
      <w:r w:rsidRPr="00627B0B">
        <w:rPr>
          <w:rFonts w:ascii="Times New Roman" w:eastAsia="Times New Roman" w:hAnsi="Times New Roman" w:cs="Times New Roman"/>
          <w:b/>
          <w:sz w:val="24"/>
        </w:rPr>
        <w:t xml:space="preserve">  </w:t>
      </w:r>
      <w:r w:rsidRPr="00627B0B"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 w:rsidRPr="00627B0B">
        <w:rPr>
          <w:rFonts w:ascii="Times New Roman" w:eastAsia="Times New Roman" w:hAnsi="Times New Roman" w:cs="Times New Roman"/>
          <w:b/>
        </w:rPr>
        <w:t xml:space="preserve">  </w:t>
      </w:r>
      <w:r w:rsidR="00627B0B" w:rsidRPr="00627B0B">
        <w:rPr>
          <w:rFonts w:ascii="Times New Roman" w:eastAsia="Times New Roman" w:hAnsi="Times New Roman" w:cs="Times New Roman"/>
          <w:b/>
        </w:rPr>
        <w:t xml:space="preserve">                          </w:t>
      </w:r>
      <w:r w:rsidRPr="00627B0B">
        <w:rPr>
          <w:rFonts w:ascii="Times New Roman" w:eastAsia="Times New Roman" w:hAnsi="Times New Roman" w:cs="Times New Roman"/>
          <w:b/>
        </w:rPr>
        <w:t xml:space="preserve">áno              </w:t>
      </w:r>
      <w:r w:rsidR="00627B0B">
        <w:rPr>
          <w:rFonts w:ascii="Times New Roman" w:eastAsia="Times New Roman" w:hAnsi="Times New Roman" w:cs="Times New Roman"/>
          <w:b/>
        </w:rPr>
        <w:t>nie</w:t>
      </w:r>
      <w:r w:rsidR="00970090">
        <w:rPr>
          <w:rFonts w:ascii="Times New Roman" w:eastAsia="Times New Roman" w:hAnsi="Times New Roman" w:cs="Times New Roman"/>
          <w:b/>
        </w:rPr>
        <w:t xml:space="preserve">     x    </w:t>
      </w:r>
    </w:p>
    <w:p w:rsidR="00B50061" w:rsidRDefault="00EA23D2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dlhodobému finančnému majetku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</w:t>
      </w:r>
      <w:r w:rsidR="00627B0B">
        <w:rPr>
          <w:rFonts w:ascii="Times New Roman" w:eastAsia="Times New Roman" w:hAnsi="Times New Roman" w:cs="Times New Roman"/>
          <w:b/>
          <w:sz w:val="24"/>
        </w:rPr>
        <w:t xml:space="preserve">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</w:t>
      </w:r>
    </w:p>
    <w:p w:rsidR="00B50061" w:rsidRDefault="00EA23D2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zásobám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</w:t>
      </w:r>
      <w:r w:rsidR="00627B0B">
        <w:rPr>
          <w:rFonts w:ascii="Times New Roman" w:eastAsia="Times New Roman" w:hAnsi="Times New Roman" w:cs="Times New Roman"/>
          <w:b/>
        </w:rPr>
        <w:t xml:space="preserve">             </w:t>
      </w:r>
      <w:r>
        <w:rPr>
          <w:rFonts w:ascii="Times New Roman" w:eastAsia="Times New Roman" w:hAnsi="Times New Roman" w:cs="Times New Roman"/>
          <w:b/>
        </w:rPr>
        <w:t>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</w:t>
      </w:r>
    </w:p>
    <w:p w:rsidR="00B50061" w:rsidRDefault="00EA23D2">
      <w:pPr>
        <w:numPr>
          <w:ilvl w:val="1"/>
          <w:numId w:val="3"/>
        </w:numPr>
        <w:spacing w:after="267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pohľadávkam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</w:t>
      </w:r>
      <w:r w:rsidR="00627B0B">
        <w:rPr>
          <w:rFonts w:ascii="Times New Roman" w:eastAsia="Times New Roman" w:hAnsi="Times New Roman" w:cs="Times New Roman"/>
          <w:b/>
        </w:rPr>
        <w:t xml:space="preserve">             </w:t>
      </w:r>
      <w:r>
        <w:rPr>
          <w:rFonts w:ascii="Times New Roman" w:eastAsia="Times New Roman" w:hAnsi="Times New Roman" w:cs="Times New Roman"/>
          <w:b/>
        </w:rPr>
        <w:t>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 x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tvorila opravné položky k pohľadávkam v rámci hlavnej činnosti,</w:t>
      </w:r>
      <w:r>
        <w:rPr>
          <w:rFonts w:ascii="Times New Roman" w:eastAsia="Times New Roman" w:hAnsi="Times New Roman" w:cs="Times New Roman"/>
          <w:sz w:val="24"/>
        </w:rPr>
        <w:t xml:space="preserve"> pri ktorých je riziko, </w:t>
      </w:r>
      <w:r w:rsidRPr="00737EE6">
        <w:t xml:space="preserve">že ich dlžník úplne alebo čiastočne nezaplatí, ak od splatnosti pohľadávky uplynula doba dlhšia ako: Informácie odporúčam čerpať z vnútorného predpisu účtovnej jednotky. </w:t>
      </w:r>
    </w:p>
    <w:p w:rsidR="00737EE6" w:rsidRPr="00737EE6" w:rsidRDefault="00737EE6">
      <w:pPr>
        <w:spacing w:after="15" w:line="249" w:lineRule="auto"/>
        <w:ind w:left="-5" w:right="68" w:hanging="10"/>
        <w:jc w:val="both"/>
      </w:pPr>
    </w:p>
    <w:tbl>
      <w:tblPr>
        <w:tblStyle w:val="TableGrid"/>
        <w:tblW w:w="10206" w:type="dxa"/>
        <w:tblInd w:w="0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6"/>
      </w:tblGrid>
      <w:tr w:rsidR="00B50061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37EE6">
            <w:r>
              <w:t>12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</w:t>
            </w:r>
            <w:r w:rsidR="00737EE6">
              <w:rPr>
                <w:rFonts w:ascii="Times New Roman" w:eastAsia="Times New Roman" w:hAnsi="Times New Roman" w:cs="Times New Roman"/>
                <w:sz w:val="24"/>
              </w:rPr>
              <w:t>100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 menovitej hodnoty pohľadávky bez príslušenstva </w:t>
            </w:r>
          </w:p>
        </w:tc>
      </w:tr>
    </w:tbl>
    <w:p w:rsidR="00737EE6" w:rsidRDefault="00737EE6" w:rsidP="00737EE6">
      <w:pPr>
        <w:spacing w:after="15" w:line="249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50061" w:rsidRDefault="00EA23D2" w:rsidP="00737EE6">
      <w:pPr>
        <w:pStyle w:val="Odsekzoznamu"/>
        <w:numPr>
          <w:ilvl w:val="0"/>
          <w:numId w:val="3"/>
        </w:numPr>
        <w:spacing w:after="15" w:line="249" w:lineRule="auto"/>
      </w:pPr>
      <w:r w:rsidRPr="00737EE6">
        <w:rPr>
          <w:rFonts w:ascii="Times New Roman" w:eastAsia="Times New Roman" w:hAnsi="Times New Roman" w:cs="Times New Roman"/>
          <w:b/>
          <w:sz w:val="24"/>
        </w:rPr>
        <w:t>Zásady pre vykazovanie transferov.</w:t>
      </w:r>
    </w:p>
    <w:p w:rsidR="00B50061" w:rsidRDefault="00EA23D2">
      <w:pPr>
        <w:spacing w:after="821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O nároku na dotácie zo štátneho rozpočtu sa účtuje, ak je takmer isté, že sa splnia všetky podmienky súvisiace s dotáciou a súčasne, že sa dotácia poskytne. 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prijatý od iných subjektov ako od zriaďovateľa - sa  zúčtuje do výnosov vo vecnej a časovej súvislosti s nákladmi hradenými z tohto transferu 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>prijatý od zriaďovateľa - sa zúčtuje do výnosov vo vecnej a časovej súvislosti s výdavkami z tohto transferu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>poskytnutý iným subjektom ako zriadeným organizáciám - sa  zúčtuje do nákladov po splnení podmienok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poskytnutý zriadeným rozpočtovým a príspevkovým organizáciám - sa  zúčtuje do nákladov pri poskytnutí transferu 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prijatý od iných subjektov ako od zriaďovateľa - sa  zúčtuje do výnosov vo vecnej a časovej súvislosti s nákladmi z majetku obstaraného z tohto kapitálového transferu (napr. s odpismi, s opravnou položkou, so zostatkovou cenou vyradeného dlhodobého majetku). 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prijatý od zriaďovateľa - sa  zúčtuje do výnosov  vo vecnej a časovej súvislosti s nákladmi z majetku obstaraného z tohto kapitálového transferu (napr. s odpismi, s opravnou položkou, so zostatkovou cenou vyradeného dlhodobého majetku). 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>poskytnutý iným subjektom ako zriadeným organizáciám - sa  zúčtuje do nákladov po splnení podmienok</w:t>
      </w:r>
    </w:p>
    <w:p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poskytnutý zriadeným rozpočtovým a príspevkovým organizáciám - sa zúčtuje do nákladov vo vecnej a časovej súvislosti s nákladmi z majetku účtovanými v zriadených organizáciách </w:t>
      </w:r>
    </w:p>
    <w:p w:rsidR="00B50061" w:rsidRPr="00737EE6" w:rsidRDefault="00EA23D2" w:rsidP="00737EE6">
      <w:pPr>
        <w:rPr>
          <w:b/>
          <w:sz w:val="24"/>
          <w:szCs w:val="24"/>
        </w:rPr>
      </w:pPr>
      <w:r w:rsidRPr="00737EE6">
        <w:rPr>
          <w:b/>
          <w:sz w:val="24"/>
          <w:szCs w:val="24"/>
        </w:rPr>
        <w:t>7. Spôsob prepočtu údajov v cudzích menách na menu euro.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Na ocenenie prírastku cudzej meny nakúpenej za euro sa použije kurz, za ktorý bola táto cudzia mena nakúpená.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B50061" w:rsidRDefault="00EA23D2">
      <w:pPr>
        <w:spacing w:after="26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III</w:t>
      </w:r>
    </w:p>
    <w:p w:rsidR="00B50061" w:rsidRDefault="00EA23D2">
      <w:pPr>
        <w:spacing w:after="262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Informácie o údajoch na strane aktív súvahy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A Neobežný majetok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1.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 dlhodobý hmotný majetok </w:t>
      </w:r>
    </w:p>
    <w:p w:rsidR="00B50061" w:rsidRDefault="00EA23D2">
      <w:pPr>
        <w:numPr>
          <w:ilvl w:val="0"/>
          <w:numId w:val="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prehľad o 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:rsidR="00B50061" w:rsidRPr="00B6235D" w:rsidRDefault="00EA23D2" w:rsidP="00B6235D">
      <w:r w:rsidRPr="00B6235D">
        <w:t>Obec</w:t>
      </w:r>
    </w:p>
    <w:p w:rsidR="00B50061" w:rsidRPr="00B6235D" w:rsidRDefault="00EA23D2" w:rsidP="00B6235D">
      <w:r w:rsidRPr="00B6235D">
        <w:t xml:space="preserve">spôsob a výška poistenia dlhodobého nehmotného majetku a dlhodobého hmotného majetku </w:t>
      </w:r>
    </w:p>
    <w:tbl>
      <w:tblPr>
        <w:tblStyle w:val="TableGrid"/>
        <w:tblW w:w="10284" w:type="dxa"/>
        <w:tblInd w:w="0" w:type="dxa"/>
        <w:tblCellMar>
          <w:top w:w="53" w:type="dxa"/>
          <w:right w:w="108" w:type="dxa"/>
        </w:tblCellMar>
        <w:tblLook w:val="04A0" w:firstRow="1" w:lastRow="0" w:firstColumn="1" w:lastColumn="0" w:noHBand="0" w:noVBand="1"/>
      </w:tblPr>
      <w:tblGrid>
        <w:gridCol w:w="3520"/>
        <w:gridCol w:w="3521"/>
        <w:gridCol w:w="2522"/>
        <w:gridCol w:w="721"/>
      </w:tblGrid>
      <w:tr w:rsidR="00B50061" w:rsidRPr="00B6235D" w:rsidTr="00B6235D">
        <w:trPr>
          <w:trHeight w:val="47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Pr="00B6235D" w:rsidRDefault="00EA23D2" w:rsidP="00B6235D">
            <w:r w:rsidRPr="00B6235D">
              <w:t xml:space="preserve">Druh poisteného majetku 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Pr="00B6235D" w:rsidRDefault="00EA23D2" w:rsidP="00B6235D">
            <w:r w:rsidRPr="00B6235D">
              <w:t xml:space="preserve">Spôsob poistenia, hodnota poisteného majetku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B50061" w:rsidRPr="00B6235D" w:rsidRDefault="00EA23D2" w:rsidP="00B6235D">
            <w:r w:rsidRPr="00B6235D">
              <w:t>Výška poistenia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Pr="00B6235D" w:rsidRDefault="00B50061" w:rsidP="00B6235D"/>
        </w:tc>
      </w:tr>
      <w:tr w:rsidR="00B50061" w:rsidRPr="00B6235D" w:rsidTr="00B6235D">
        <w:trPr>
          <w:trHeight w:val="24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737EE6" w:rsidP="00B6235D">
            <w:r w:rsidRPr="00B6235D">
              <w:t>Budova kaštieľ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737EE6" w:rsidP="00B6235D">
            <w:r w:rsidRPr="00B6235D">
              <w:t>Podľa obnovenia Obchodného zákonníka</w:t>
            </w:r>
            <w:r w:rsidR="00EA23D2" w:rsidRPr="00B6235D"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Pr="00B6235D" w:rsidRDefault="00B6235D" w:rsidP="00B6235D">
            <w:r>
              <w:t xml:space="preserve">                               </w:t>
            </w:r>
            <w:r w:rsidR="00737EE6" w:rsidRPr="00B6235D">
              <w:t>517,00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>
              <w:t>€</w:t>
            </w:r>
          </w:p>
        </w:tc>
      </w:tr>
      <w:tr w:rsidR="00B50061" w:rsidRPr="00B6235D" w:rsidTr="00B6235D">
        <w:trPr>
          <w:trHeight w:val="47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>
              <w:t>AVIA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Pr="00B6235D" w:rsidRDefault="00B6235D" w:rsidP="00B6235D">
            <w:r>
              <w:t xml:space="preserve">                              284,04  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50061" w:rsidP="00B6235D"/>
        </w:tc>
      </w:tr>
      <w:tr w:rsidR="00B50061" w:rsidRPr="00B6235D" w:rsidTr="00B6235D">
        <w:trPr>
          <w:trHeight w:val="47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>
              <w:t>Počítače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Pr="00B6235D" w:rsidRDefault="00B6235D" w:rsidP="00B6235D">
            <w:r>
              <w:t xml:space="preserve">                                49,04 €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50061" w:rsidP="00B6235D"/>
        </w:tc>
      </w:tr>
      <w:tr w:rsidR="00B50061" w:rsidRPr="00B6235D" w:rsidTr="00B6235D">
        <w:trPr>
          <w:trHeight w:val="24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>
              <w:t>Prívesný vozík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Pr="00B6235D" w:rsidRDefault="00B6235D" w:rsidP="00B6235D">
            <w:r>
              <w:t xml:space="preserve">                             </w:t>
            </w:r>
            <w:r w:rsidR="006B2276">
              <w:t xml:space="preserve">  </w:t>
            </w:r>
            <w:r>
              <w:t>17,46 €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50061" w:rsidP="00B6235D"/>
        </w:tc>
      </w:tr>
      <w:tr w:rsidR="00B50061" w:rsidRPr="00B6235D" w:rsidTr="00B6235D">
        <w:trPr>
          <w:trHeight w:val="24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proofErr w:type="spellStart"/>
            <w:r>
              <w:t>Protipôvodňový</w:t>
            </w:r>
            <w:proofErr w:type="spellEnd"/>
            <w:r>
              <w:t xml:space="preserve"> </w:t>
            </w:r>
            <w:proofErr w:type="spellStart"/>
            <w:r>
              <w:t>vozílk</w:t>
            </w:r>
            <w:proofErr w:type="spellEnd"/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50061" w:rsidRPr="00B6235D" w:rsidRDefault="00B6235D" w:rsidP="00B6235D">
            <w:r>
              <w:t xml:space="preserve">                              25,16 €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50061" w:rsidRPr="00B6235D" w:rsidRDefault="00B50061" w:rsidP="00B6235D"/>
        </w:tc>
      </w:tr>
    </w:tbl>
    <w:p w:rsidR="00B50061" w:rsidRDefault="00B50061" w:rsidP="00AD7132">
      <w:pPr>
        <w:spacing w:after="15" w:line="249" w:lineRule="auto"/>
        <w:ind w:right="34"/>
        <w:rPr>
          <w:rFonts w:ascii="Times New Roman" w:eastAsia="Times New Roman" w:hAnsi="Times New Roman" w:cs="Times New Roman"/>
          <w:b/>
          <w:sz w:val="24"/>
        </w:rPr>
      </w:pPr>
    </w:p>
    <w:p w:rsidR="00AD7132" w:rsidRDefault="00AD7132" w:rsidP="00AD7132">
      <w:pPr>
        <w:pStyle w:val="Odsekzoznamu"/>
        <w:numPr>
          <w:ilvl w:val="0"/>
          <w:numId w:val="5"/>
        </w:numPr>
        <w:spacing w:after="15" w:line="249" w:lineRule="auto"/>
        <w:ind w:right="34"/>
      </w:pPr>
      <w:r>
        <w:t>Opis a hodnota dlhodobého majetku vo vlastníctve účtovnej jednotky alebo v správe účtovnej jednotky</w:t>
      </w:r>
    </w:p>
    <w:tbl>
      <w:tblPr>
        <w:tblStyle w:val="TableGrid"/>
        <w:tblW w:w="1020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50061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91" w:right="48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  <w:r>
              <w:rPr>
                <w:rFonts w:ascii="Times New Roman" w:eastAsia="Times New Roman" w:hAnsi="Times New Roman" w:cs="Times New Roman"/>
                <w:sz w:val="20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B5006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7132">
            <w:r>
              <w:t xml:space="preserve">                                     86 457,40</w:t>
            </w:r>
          </w:p>
        </w:tc>
      </w:tr>
      <w:tr w:rsidR="00B5006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7132">
            <w:r>
              <w:t xml:space="preserve">                          </w:t>
            </w:r>
            <w:r w:rsidR="006B2276">
              <w:t xml:space="preserve">         </w:t>
            </w:r>
            <w:r>
              <w:t>255 339,17</w:t>
            </w:r>
          </w:p>
        </w:tc>
      </w:tr>
      <w:tr w:rsidR="00B5006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7132">
            <w:r>
              <w:t xml:space="preserve">                              </w:t>
            </w:r>
            <w:r w:rsidR="006B2276">
              <w:t xml:space="preserve">         </w:t>
            </w:r>
            <w:r>
              <w:t>1 344,00</w:t>
            </w:r>
          </w:p>
        </w:tc>
      </w:tr>
      <w:tr w:rsidR="00B50061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7132">
            <w:r>
              <w:t xml:space="preserve">                            </w:t>
            </w:r>
            <w:r w:rsidR="006B2276">
              <w:t xml:space="preserve">          </w:t>
            </w:r>
            <w:r>
              <w:t xml:space="preserve"> 4 900,00</w:t>
            </w:r>
          </w:p>
        </w:tc>
      </w:tr>
      <w:tr w:rsidR="00B50061">
        <w:trPr>
          <w:trHeight w:val="2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B50061" w:rsidRDefault="00EA23D2">
      <w:pPr>
        <w:numPr>
          <w:ilvl w:val="0"/>
          <w:numId w:val="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>opis a hodnota majetku</w:t>
      </w:r>
      <w:r>
        <w:rPr>
          <w:rFonts w:ascii="Times New Roman" w:eastAsia="Times New Roman" w:hAnsi="Times New Roman" w:cs="Times New Roman"/>
          <w:sz w:val="24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</w:p>
    <w:tbl>
      <w:tblPr>
        <w:tblStyle w:val="TableGrid"/>
        <w:tblW w:w="1020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50061">
        <w:trPr>
          <w:trHeight w:val="51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91" w:right="38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nemá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B50061">
        <w:trPr>
          <w:trHeight w:val="70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49454F" w:rsidRDefault="00EA23D2">
            <w:pPr>
              <w:spacing w:after="25" w:line="238" w:lineRule="auto"/>
              <w:ind w:right="54"/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eastAsia="Times New Roman" w:hAnsiTheme="minorHAnsi" w:cstheme="minorHAnsi"/>
                <w:sz w:val="24"/>
                <w:szCs w:val="24"/>
              </w:rPr>
              <w:t>Majetok, ktorý využíva účtovná jednotka na základe zmluvy  o výpožičke</w:t>
            </w:r>
          </w:p>
          <w:p w:rsidR="0049454F" w:rsidRDefault="00EA23D2" w:rsidP="0049454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- počítače </w:t>
            </w:r>
            <w:r w:rsidR="0049454F" w:rsidRPr="0049454F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 ks </w:t>
            </w:r>
          </w:p>
          <w:p w:rsidR="0049454F" w:rsidRPr="0049454F" w:rsidRDefault="0049454F" w:rsidP="0049454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notebook 3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kd</w:t>
            </w:r>
            <w:proofErr w:type="spellEnd"/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49454F" w:rsidRDefault="0049454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DCOM</w:t>
            </w:r>
          </w:p>
        </w:tc>
      </w:tr>
    </w:tbl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2.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</w:t>
      </w:r>
    </w:p>
    <w:p w:rsidR="00B50061" w:rsidRDefault="00EA23D2">
      <w:pPr>
        <w:spacing w:after="15" w:line="249" w:lineRule="auto"/>
        <w:ind w:left="-5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a) </w:t>
      </w:r>
      <w:r>
        <w:rPr>
          <w:rFonts w:ascii="Times New Roman" w:eastAsia="Times New Roman" w:hAnsi="Times New Roman" w:cs="Times New Roman"/>
          <w:b/>
          <w:sz w:val="24"/>
        </w:rPr>
        <w:t>prehľad o 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49454F" w:rsidRDefault="0049454F" w:rsidP="0049454F">
      <w:pPr>
        <w:spacing w:after="15" w:line="249" w:lineRule="auto"/>
      </w:pPr>
      <w:r>
        <w:rPr>
          <w:rFonts w:ascii="Times New Roman" w:eastAsia="Times New Roman" w:hAnsi="Times New Roman" w:cs="Times New Roman"/>
          <w:sz w:val="24"/>
        </w:rPr>
        <w:t>Účtovná jednotka nemala v rok 2024 nemala žiadny pohyb dlhodobého finančného majetku</w:t>
      </w:r>
    </w:p>
    <w:p w:rsidR="00B50061" w:rsidRPr="00117C2B" w:rsidRDefault="00EA23D2">
      <w:pPr>
        <w:numPr>
          <w:ilvl w:val="0"/>
          <w:numId w:val="6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 iných spoločnostiach </w:t>
      </w:r>
    </w:p>
    <w:p w:rsidR="00117C2B" w:rsidRPr="00117C2B" w:rsidRDefault="00117C2B" w:rsidP="00117C2B">
      <w:pPr>
        <w:spacing w:after="15" w:line="249" w:lineRule="auto"/>
        <w:ind w:left="284"/>
        <w:rPr>
          <w:sz w:val="24"/>
          <w:szCs w:val="24"/>
        </w:rPr>
      </w:pPr>
      <w:r w:rsidRPr="00117C2B">
        <w:rPr>
          <w:sz w:val="24"/>
          <w:szCs w:val="24"/>
        </w:rPr>
        <w:t>Obec nemá žiadny majetkový  podiel v iných spoločnostiach</w:t>
      </w:r>
    </w:p>
    <w:p w:rsidR="00B50061" w:rsidRDefault="00EA23D2">
      <w:pPr>
        <w:numPr>
          <w:ilvl w:val="0"/>
          <w:numId w:val="6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 realizovateľné cenné papiere, dlhodobé pôžičky a ostatný dlhodobý finančný majetok </w:t>
      </w:r>
    </w:p>
    <w:p w:rsidR="00B50061" w:rsidRDefault="00EA23D2">
      <w:pPr>
        <w:numPr>
          <w:ilvl w:val="0"/>
          <w:numId w:val="7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 realizovateľné cenné papiere (riadky 027 až 028 súvahy):  </w:t>
      </w:r>
    </w:p>
    <w:tbl>
      <w:tblPr>
        <w:tblStyle w:val="TableGrid"/>
        <w:tblW w:w="10206" w:type="dxa"/>
        <w:tblInd w:w="0" w:type="dxa"/>
        <w:tblCellMar>
          <w:top w:w="48" w:type="dxa"/>
          <w:left w:w="117" w:type="dxa"/>
          <w:right w:w="67" w:type="dxa"/>
        </w:tblCellMar>
        <w:tblLook w:val="04A0" w:firstRow="1" w:lastRow="0" w:firstColumn="1" w:lastColumn="0" w:noHBand="0" w:noVBand="1"/>
      </w:tblPr>
      <w:tblGrid>
        <w:gridCol w:w="2299"/>
        <w:gridCol w:w="1000"/>
        <w:gridCol w:w="1072"/>
        <w:gridCol w:w="1243"/>
        <w:gridCol w:w="1077"/>
        <w:gridCol w:w="1784"/>
        <w:gridCol w:w="1731"/>
      </w:tblGrid>
      <w:tr w:rsidR="00B50061">
        <w:trPr>
          <w:trHeight w:val="93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firstLine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Mena</w:t>
            </w:r>
          </w:p>
          <w:p w:rsidR="00B50061" w:rsidRDefault="00EA23D2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69"/>
            </w:pPr>
            <w:r>
              <w:rPr>
                <w:rFonts w:ascii="Times New Roman" w:eastAsia="Times New Roman" w:hAnsi="Times New Roman" w:cs="Times New Roman"/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Dátum </w:t>
            </w:r>
          </w:p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 súvahe </w:t>
            </w:r>
          </w:p>
          <w:p w:rsidR="00B50061" w:rsidRDefault="00EA23D2">
            <w:pPr>
              <w:ind w:left="258" w:hanging="219"/>
            </w:pPr>
            <w:r>
              <w:rPr>
                <w:rFonts w:ascii="Times New Roman" w:eastAsia="Times New Roman" w:hAnsi="Times New Roman" w:cs="Times New Roman"/>
                <w:sz w:val="20"/>
              </w:rPr>
              <w:t>účtovnej jednotky k 31.12.2024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 súvahe </w:t>
            </w:r>
          </w:p>
          <w:p w:rsidR="00B50061" w:rsidRDefault="00EA23D2">
            <w:pPr>
              <w:ind w:left="231" w:hanging="219"/>
            </w:pPr>
            <w:r>
              <w:rPr>
                <w:rFonts w:ascii="Times New Roman" w:eastAsia="Times New Roman" w:hAnsi="Times New Roman" w:cs="Times New Roman"/>
                <w:sz w:val="20"/>
              </w:rPr>
              <w:t>účtovnej jednotky k 31.12.2023</w:t>
            </w:r>
          </w:p>
        </w:tc>
      </w:tr>
      <w:tr w:rsidR="00B50061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>Vodárenská spoločnosť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>kmeňový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 xml:space="preserve">    71 135,00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>71 135,00</w:t>
            </w:r>
          </w:p>
        </w:tc>
      </w:tr>
    </w:tbl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1. </w:t>
      </w:r>
      <w:r>
        <w:rPr>
          <w:rFonts w:ascii="Times New Roman" w:eastAsia="Times New Roman" w:hAnsi="Times New Roman" w:cs="Times New Roman"/>
          <w:b/>
          <w:sz w:val="24"/>
        </w:rPr>
        <w:t>Zásoby</w:t>
      </w:r>
    </w:p>
    <w:p w:rsidR="00B50061" w:rsidRDefault="00EA23D2">
      <w:pPr>
        <w:numPr>
          <w:ilvl w:val="0"/>
          <w:numId w:val="8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</w:rPr>
        <w:t>opravnej položky</w:t>
      </w:r>
      <w:r>
        <w:rPr>
          <w:rFonts w:ascii="Times New Roman" w:eastAsia="Times New Roman" w:hAnsi="Times New Roman" w:cs="Times New Roman"/>
          <w:sz w:val="24"/>
        </w:rPr>
        <w:t xml:space="preserve"> k zásobám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 tabuľka č.2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2. </w:t>
      </w: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:rsidR="00B50061" w:rsidRDefault="00EA23D2">
      <w:pPr>
        <w:numPr>
          <w:ilvl w:val="0"/>
          <w:numId w:val="9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položiek súvahy </w:t>
      </w:r>
    </w:p>
    <w:p w:rsidR="00B50061" w:rsidRDefault="00B50061">
      <w:pPr>
        <w:spacing w:after="15" w:line="249" w:lineRule="auto"/>
        <w:ind w:left="-5" w:right="62" w:hanging="10"/>
        <w:jc w:val="both"/>
      </w:pPr>
    </w:p>
    <w:tbl>
      <w:tblPr>
        <w:tblStyle w:val="TableGrid"/>
        <w:tblW w:w="9924" w:type="dxa"/>
        <w:tblInd w:w="0" w:type="dxa"/>
        <w:tblCellMar>
          <w:top w:w="46" w:type="dxa"/>
          <w:left w:w="126" w:type="dxa"/>
          <w:right w:w="115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B50061">
        <w:trPr>
          <w:trHeight w:val="37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firstLine="335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Hodnota 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 w:firstLine="291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Hodnota pohľadávok netto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B5006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 xml:space="preserve">Krátkodobé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117C2B">
            <w:r>
              <w:t>060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84460">
            <w:r>
              <w:t>12 464,39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84460">
            <w:r>
              <w:t>9 333, 99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BE4FB7" w:rsidRDefault="00BE4FB7" w:rsidP="00BE4FB7">
      <w:pPr>
        <w:numPr>
          <w:ilvl w:val="0"/>
          <w:numId w:val="34"/>
        </w:numPr>
        <w:spacing w:after="15" w:line="247" w:lineRule="auto"/>
        <w:ind w:right="68" w:hanging="284"/>
        <w:jc w:val="both"/>
      </w:pPr>
      <w:r>
        <w:rPr>
          <w:rFonts w:ascii="Times New Roman" w:eastAsia="Times New Roman" w:hAnsi="Times New Roman" w:cs="Times New Roman"/>
          <w:b/>
          <w:sz w:val="24"/>
        </w:rPr>
        <w:t>vývoj opravnej položky</w:t>
      </w:r>
      <w:r>
        <w:rPr>
          <w:rFonts w:ascii="Times New Roman" w:eastAsia="Times New Roman" w:hAnsi="Times New Roman" w:cs="Times New Roman"/>
          <w:sz w:val="24"/>
        </w:rPr>
        <w:t xml:space="preserve"> k pohľadávkam - tabuľka č.3</w:t>
      </w:r>
    </w:p>
    <w:p w:rsidR="00BE4FB7" w:rsidRDefault="00BE4FB7" w:rsidP="00BE4FB7">
      <w:pPr>
        <w:spacing w:after="15" w:line="247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Textová časť k tabuľke č.3</w:t>
      </w:r>
    </w:p>
    <w:p w:rsidR="00BE4FB7" w:rsidRDefault="00BE4FB7" w:rsidP="00BE4FB7">
      <w:pPr>
        <w:spacing w:after="15" w:line="247" w:lineRule="auto"/>
        <w:ind w:left="-5" w:right="68" w:hanging="10"/>
        <w:jc w:val="both"/>
      </w:pPr>
    </w:p>
    <w:p w:rsidR="00BE4FB7" w:rsidRDefault="00BE4FB7" w:rsidP="00BE4FB7">
      <w:pPr>
        <w:spacing w:after="15" w:line="247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</w:rPr>
        <w:t>tvorby, zníženia a zrušenia</w:t>
      </w:r>
      <w:r>
        <w:rPr>
          <w:rFonts w:ascii="Times New Roman" w:eastAsia="Times New Roman" w:hAnsi="Times New Roman" w:cs="Times New Roman"/>
          <w:sz w:val="24"/>
        </w:rPr>
        <w:t xml:space="preserve"> opravných položiek k pohľadávkam </w:t>
      </w:r>
    </w:p>
    <w:p w:rsidR="00BE4FB7" w:rsidRDefault="00BE4FB7" w:rsidP="00BE4FB7">
      <w:pPr>
        <w:spacing w:after="15" w:line="247" w:lineRule="auto"/>
        <w:ind w:left="-5" w:right="62" w:hanging="10"/>
        <w:jc w:val="both"/>
      </w:pPr>
    </w:p>
    <w:tbl>
      <w:tblPr>
        <w:tblStyle w:val="TableGrid"/>
        <w:tblW w:w="10314" w:type="dxa"/>
        <w:tblInd w:w="0" w:type="dxa"/>
        <w:tblCellMar>
          <w:top w:w="46" w:type="dxa"/>
          <w:left w:w="103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E4FB7" w:rsidTr="00BE4FB7">
        <w:trPr>
          <w:trHeight w:val="70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pPr>
              <w:spacing w:line="237" w:lineRule="auto"/>
              <w:ind w:lef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Pohľadávky, ku ktorým bola tvorená 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 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 31.12.2023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Zvýšenie 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pPr>
              <w:ind w:left="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Zníženie 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pPr>
              <w:ind w:left="20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Zrušenie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  <w:p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 31.12.2024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BE4FB7" w:rsidRDefault="00BE4FB7">
            <w:pPr>
              <w:ind w:left="401" w:right="35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Dôvod zvýšenie, zníženia a zrušenia OP</w:t>
            </w:r>
          </w:p>
        </w:tc>
      </w:tr>
      <w:tr w:rsidR="00BE4FB7" w:rsidTr="00BE4FB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>
            <w:r>
              <w:t>318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>
            <w:r>
              <w:t>1920,,04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>
            <w:r>
              <w:t>1920,04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</w:tr>
      <w:tr w:rsidR="00BE4FB7" w:rsidTr="00BE4FB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>
            <w:r>
              <w:t>319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>
            <w:r>
              <w:t>1210,38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>
            <w:r>
              <w:t>1210,38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4FB7" w:rsidRDefault="00BE4FB7"/>
        </w:tc>
      </w:tr>
    </w:tbl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  </w:t>
      </w:r>
    </w:p>
    <w:tbl>
      <w:tblPr>
        <w:tblStyle w:val="TableGrid"/>
        <w:tblW w:w="10064" w:type="dxa"/>
        <w:tblInd w:w="0" w:type="dxa"/>
        <w:tblCellMar>
          <w:top w:w="53" w:type="dxa"/>
          <w:left w:w="70" w:type="dxa"/>
          <w:right w:w="103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B50061">
        <w:trPr>
          <w:trHeight w:val="47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31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31.12.2023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31.12.2024 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22" w:hanging="21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 toho pohľadávky po lehote splatnosti - suma, popis </w:t>
            </w:r>
          </w:p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pohľadávky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>- pohľadávky z predaja majetku .......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B50061" w:rsidP="00284460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 xml:space="preserve">Krátkodobé pohľadávky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84460">
            <w:r>
              <w:t xml:space="preserve">   4 885,03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84460">
            <w:r>
              <w:t>9 333,99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>- pohľadávky na dani z nehnuteľnosti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>- pohľadávky za KO a DSO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 xml:space="preserve">- pohľadávky za nájom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 xml:space="preserve">- pohľadávky za poplatok za rozvoj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284460" w:rsidRDefault="00EA23D2" w:rsidP="00284460">
            <w:r w:rsidRPr="00284460">
              <w:t>-</w:t>
            </w:r>
            <w:r w:rsidR="00284460" w:rsidRPr="00284460">
              <w:t>ostatné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B50061" w:rsidRDefault="00EA23D2">
      <w:pPr>
        <w:numPr>
          <w:ilvl w:val="0"/>
          <w:numId w:val="9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:rsidR="00B50061" w:rsidRDefault="00EA23D2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 tabuľke č.4  </w:t>
      </w:r>
    </w:p>
    <w:p w:rsidR="00BE4FB7" w:rsidRDefault="00BE4FB7">
      <w:pPr>
        <w:spacing w:after="15" w:line="249" w:lineRule="auto"/>
        <w:ind w:left="-5" w:right="68" w:hanging="10"/>
        <w:jc w:val="both"/>
      </w:pPr>
    </w:p>
    <w:tbl>
      <w:tblPr>
        <w:tblStyle w:val="TableGrid"/>
        <w:tblW w:w="10065" w:type="dxa"/>
        <w:tblInd w:w="0" w:type="dxa"/>
        <w:tblCellMar>
          <w:top w:w="53" w:type="dxa"/>
          <w:left w:w="70" w:type="dxa"/>
          <w:right w:w="103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B50061">
        <w:trPr>
          <w:trHeight w:val="47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11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83" w:right="66" w:firstLine="17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31.12.2024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31.12.2023   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Pohľadávky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045059" w:rsidRDefault="00AC200C">
            <w:pPr>
              <w:rPr>
                <w:b/>
              </w:rPr>
            </w:pPr>
            <w:r>
              <w:t xml:space="preserve">   </w:t>
            </w:r>
            <w:r w:rsidR="00D1341A" w:rsidRPr="00045059">
              <w:rPr>
                <w:b/>
              </w:rPr>
              <w:t>9</w:t>
            </w:r>
            <w:r w:rsidRPr="00045059">
              <w:rPr>
                <w:b/>
              </w:rPr>
              <w:t> </w:t>
            </w:r>
            <w:r w:rsidR="00D1341A" w:rsidRPr="00045059">
              <w:rPr>
                <w:b/>
              </w:rPr>
              <w:t>333</w:t>
            </w:r>
            <w:r w:rsidRPr="00045059">
              <w:rPr>
                <w:b/>
              </w:rPr>
              <w:t>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045059" w:rsidRDefault="00212679">
            <w:pPr>
              <w:rPr>
                <w:b/>
              </w:rPr>
            </w:pPr>
            <w:r>
              <w:t xml:space="preserve"> </w:t>
            </w:r>
            <w:r w:rsidR="006975AB">
              <w:t xml:space="preserve"> </w:t>
            </w:r>
            <w:r w:rsidR="00BE4FB7" w:rsidRPr="00045059">
              <w:rPr>
                <w:b/>
              </w:rPr>
              <w:t>4</w:t>
            </w:r>
            <w:r w:rsidR="006975AB" w:rsidRPr="00045059">
              <w:rPr>
                <w:b/>
              </w:rPr>
              <w:t xml:space="preserve"> </w:t>
            </w:r>
            <w:r w:rsidR="00BE4FB7" w:rsidRPr="00045059">
              <w:rPr>
                <w:b/>
              </w:rPr>
              <w:t>88</w:t>
            </w:r>
            <w:r w:rsidRPr="00045059">
              <w:rPr>
                <w:b/>
              </w:rPr>
              <w:t>5,03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a) so zostatkovou dobou splatnosti do 1 roka z 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45059">
            <w:r>
              <w:t xml:space="preserve">   6 910,51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>
            <w:r>
              <w:t xml:space="preserve"> </w:t>
            </w:r>
            <w:r w:rsidR="006975AB">
              <w:t xml:space="preserve"> </w:t>
            </w:r>
            <w:r>
              <w:t>4</w:t>
            </w:r>
            <w:r w:rsidR="006975AB">
              <w:t xml:space="preserve"> </w:t>
            </w:r>
            <w:r>
              <w:t>157,74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="00212679">
              <w:rPr>
                <w:rFonts w:ascii="Times New Roman" w:eastAsia="Times New Roman" w:hAnsi="Times New Roman" w:cs="Times New Roman"/>
                <w:sz w:val="20"/>
              </w:rPr>
              <w:t xml:space="preserve">daň  z </w:t>
            </w:r>
            <w:proofErr w:type="spellStart"/>
            <w:r w:rsidR="00212679">
              <w:rPr>
                <w:rFonts w:ascii="Times New Roman" w:eastAsia="Times New Roman" w:hAnsi="Times New Roman" w:cs="Times New Roman"/>
                <w:sz w:val="20"/>
              </w:rPr>
              <w:t>nehnuteľnositi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C200C">
            <w:r>
              <w:t xml:space="preserve">       382,04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>
            <w:r>
              <w:t xml:space="preserve">   </w:t>
            </w:r>
            <w:r w:rsidR="006975AB">
              <w:t xml:space="preserve">  </w:t>
            </w:r>
            <w:r>
              <w:t>789,44</w:t>
            </w:r>
          </w:p>
        </w:tc>
      </w:tr>
      <w:tr w:rsidR="0021267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Pr="00212679" w:rsidRDefault="00212679" w:rsidP="00212679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212679">
              <w:rPr>
                <w:rFonts w:ascii="Times New Roman" w:eastAsia="Times New Roman" w:hAnsi="Times New Roman" w:cs="Times New Roman"/>
                <w:sz w:val="20"/>
              </w:rPr>
              <w:t>TKO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Default="00045059">
            <w:r>
              <w:t xml:space="preserve">      4987,02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Default="00212679"/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 w:rsidP="00212679">
            <w:r>
              <w:t>-Nájomné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Default="006975AB">
            <w:r>
              <w:t xml:space="preserve"> </w:t>
            </w:r>
          </w:p>
        </w:tc>
      </w:tr>
      <w:tr w:rsidR="00212679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Default="00212679" w:rsidP="00212679">
            <w:r>
              <w:t>-</w:t>
            </w:r>
            <w:r w:rsidR="00AC200C">
              <w:t>os</w:t>
            </w:r>
            <w:r>
              <w:t>tatné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Default="00AC200C">
            <w:r>
              <w:t xml:space="preserve">     1 541,45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679" w:rsidRDefault="00045059">
            <w:r>
              <w:t xml:space="preserve"> 1  122,37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b) so zostatkovou dobou splatnosti od 1 roka do 5 rokov z 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045059" w:rsidRDefault="00045059">
            <w:pPr>
              <w:rPr>
                <w:b/>
              </w:rPr>
            </w:pPr>
            <w:r w:rsidRPr="00045059">
              <w:rPr>
                <w:b/>
              </w:rPr>
              <w:t xml:space="preserve">     2 423 48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045059" w:rsidRDefault="00212679">
            <w:pPr>
              <w:rPr>
                <w:b/>
              </w:rPr>
            </w:pPr>
            <w:r w:rsidRPr="00045059">
              <w:rPr>
                <w:b/>
              </w:rPr>
              <w:t xml:space="preserve">  </w:t>
            </w:r>
            <w:r w:rsidR="006975AB" w:rsidRPr="00045059">
              <w:rPr>
                <w:b/>
              </w:rPr>
              <w:t xml:space="preserve">  </w:t>
            </w:r>
            <w:r w:rsidRPr="00045059">
              <w:rPr>
                <w:b/>
              </w:rPr>
              <w:t>727,29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 w:rsidP="00212679">
            <w:pPr>
              <w:pStyle w:val="Odsekzoznamu"/>
              <w:numPr>
                <w:ilvl w:val="0"/>
                <w:numId w:val="38"/>
              </w:numPr>
            </w:pPr>
            <w:r>
              <w:t xml:space="preserve">daň z </w:t>
            </w:r>
            <w:proofErr w:type="spellStart"/>
            <w:r>
              <w:t>nehnteľnosti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45059">
            <w:r>
              <w:t xml:space="preserve">        273,55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>
            <w:r>
              <w:t xml:space="preserve">   </w:t>
            </w:r>
            <w:r w:rsidR="006975AB">
              <w:t xml:space="preserve"> </w:t>
            </w:r>
            <w:r>
              <w:t>183,41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 w:rsidP="00212679">
            <w:pPr>
              <w:pStyle w:val="Odsekzoznamu"/>
              <w:numPr>
                <w:ilvl w:val="0"/>
                <w:numId w:val="38"/>
              </w:numPr>
            </w:pPr>
            <w:r>
              <w:t>TKO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45059">
            <w:r>
              <w:t xml:space="preserve">     2 149,93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212679">
            <w:r>
              <w:t xml:space="preserve"> </w:t>
            </w:r>
            <w:r w:rsidR="006975AB">
              <w:t xml:space="preserve"> </w:t>
            </w:r>
            <w:r>
              <w:t xml:space="preserve"> </w:t>
            </w:r>
            <w:r w:rsidR="006975AB">
              <w:t xml:space="preserve"> </w:t>
            </w:r>
            <w:r>
              <w:t>543,88</w:t>
            </w:r>
          </w:p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c) so zostatkovou dobou splatnosti nad 5 rokov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B50061" w:rsidRDefault="00EA23D2">
      <w:pPr>
        <w:numPr>
          <w:ilvl w:val="0"/>
          <w:numId w:val="9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</w:rPr>
        <w:t>záložným právom</w:t>
      </w:r>
      <w:r>
        <w:rPr>
          <w:rFonts w:ascii="Times New Roman" w:eastAsia="Times New Roman" w:hAnsi="Times New Roman" w:cs="Times New Roman"/>
          <w:sz w:val="24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</w:rPr>
        <w:t xml:space="preserve">inou formou zabezpečenia   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3. </w:t>
      </w: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:rsidR="00B50061" w:rsidRDefault="00EA23D2">
      <w:pPr>
        <w:numPr>
          <w:ilvl w:val="0"/>
          <w:numId w:val="10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348" w:type="dxa"/>
        <w:tblInd w:w="0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B50061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31.12.2023</w:t>
            </w:r>
          </w:p>
        </w:tc>
      </w:tr>
      <w:tr w:rsidR="008F0C8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0C80" w:rsidRDefault="008F0C80" w:rsidP="008F0C80">
            <w:r>
              <w:rPr>
                <w:rFonts w:ascii="Times New Roman" w:eastAsia="Times New Roman" w:hAnsi="Times New Roman" w:cs="Times New Roman"/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0C80" w:rsidRDefault="008F0C80" w:rsidP="008F0C80">
            <w:r>
              <w:t xml:space="preserve">            283,42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0C80" w:rsidRDefault="008F0C80" w:rsidP="008F0C80">
            <w:r>
              <w:t xml:space="preserve">                 84,25</w:t>
            </w:r>
          </w:p>
        </w:tc>
      </w:tr>
      <w:tr w:rsidR="008F0C8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0C80" w:rsidRDefault="008F0C80" w:rsidP="008F0C80">
            <w:r>
              <w:rPr>
                <w:rFonts w:ascii="Times New Roman" w:eastAsia="Times New Roman" w:hAnsi="Times New Roman" w:cs="Times New Roman"/>
                <w:sz w:val="20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0C80" w:rsidRDefault="008F0C80" w:rsidP="008F0C80">
            <w:r>
              <w:t xml:space="preserve">       33 403,60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0C80" w:rsidRDefault="008F0C80" w:rsidP="008F0C80">
            <w:r>
              <w:t xml:space="preserve">          12 675,15</w:t>
            </w:r>
          </w:p>
        </w:tc>
      </w:tr>
    </w:tbl>
    <w:p w:rsidR="00B50061" w:rsidRDefault="00EA23D2">
      <w:pPr>
        <w:numPr>
          <w:ilvl w:val="0"/>
          <w:numId w:val="1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</w:rPr>
        <w:t xml:space="preserve">(riadky 098 a 104 súvahy):  </w:t>
      </w:r>
    </w:p>
    <w:p w:rsidR="00B50061" w:rsidRPr="008F0C80" w:rsidRDefault="00EA23D2" w:rsidP="008F0C80">
      <w:pPr>
        <w:rPr>
          <w:sz w:val="24"/>
          <w:szCs w:val="24"/>
        </w:rPr>
      </w:pPr>
      <w:r>
        <w:t xml:space="preserve"> </w:t>
      </w:r>
      <w:r w:rsidRPr="008F0C80">
        <w:rPr>
          <w:sz w:val="24"/>
          <w:szCs w:val="24"/>
        </w:rPr>
        <w:t xml:space="preserve">Obec </w:t>
      </w:r>
      <w:r w:rsidR="008F0C80">
        <w:rPr>
          <w:sz w:val="24"/>
          <w:szCs w:val="24"/>
        </w:rPr>
        <w:t>ne</w:t>
      </w:r>
      <w:r w:rsidRPr="008F0C80">
        <w:rPr>
          <w:sz w:val="24"/>
          <w:szCs w:val="24"/>
        </w:rPr>
        <w:t xml:space="preserve">poskytla návratnú finančnú výpomoc </w:t>
      </w:r>
      <w:r w:rsidR="008F0C80">
        <w:rPr>
          <w:sz w:val="24"/>
          <w:szCs w:val="24"/>
        </w:rPr>
        <w:t xml:space="preserve"> v roku 2024</w:t>
      </w:r>
    </w:p>
    <w:p w:rsidR="00B50061" w:rsidRDefault="00EA23D2">
      <w:pPr>
        <w:numPr>
          <w:ilvl w:val="0"/>
          <w:numId w:val="1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</w:rPr>
        <w:t>nákladov budúcich období</w:t>
      </w:r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tbl>
      <w:tblPr>
        <w:tblStyle w:val="TableGrid"/>
        <w:tblW w:w="10206" w:type="dxa"/>
        <w:tblInd w:w="0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B5006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6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31.12.2023</w:t>
            </w:r>
          </w:p>
        </w:tc>
      </w:tr>
      <w:tr w:rsidR="00B5006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Náklady budúcich období  spolu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8F0C80">
            <w:r>
              <w:t xml:space="preserve">         57,75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8F0C80" w:rsidP="008F0C80">
            <w:r>
              <w:t>-údržba SW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8F0C80">
            <w:r>
              <w:t xml:space="preserve">         57,75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:rsidR="00B50061" w:rsidRDefault="00EA23D2">
      <w:pPr>
        <w:spacing w:after="264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Informácie o údajoch na strane pasív súvahy</w:t>
      </w:r>
    </w:p>
    <w:p w:rsidR="00B50061" w:rsidRDefault="00EA23D2">
      <w:pPr>
        <w:numPr>
          <w:ilvl w:val="0"/>
          <w:numId w:val="12"/>
        </w:numPr>
        <w:spacing w:after="15" w:line="249" w:lineRule="auto"/>
        <w:ind w:hanging="293"/>
      </w:pPr>
      <w:r>
        <w:rPr>
          <w:rFonts w:ascii="Times New Roman" w:eastAsia="Times New Roman" w:hAnsi="Times New Roman" w:cs="Times New Roman"/>
          <w:b/>
          <w:sz w:val="24"/>
        </w:rPr>
        <w:t xml:space="preserve">Vlastné imanie </w:t>
      </w:r>
      <w:r>
        <w:rPr>
          <w:rFonts w:ascii="Times New Roman" w:eastAsia="Times New Roman" w:hAnsi="Times New Roman" w:cs="Times New Roman"/>
          <w:sz w:val="24"/>
        </w:rPr>
        <w:t>- tabuľka č.5</w:t>
      </w:r>
    </w:p>
    <w:tbl>
      <w:tblPr>
        <w:tblStyle w:val="TableGrid"/>
        <w:tblW w:w="10314" w:type="dxa"/>
        <w:tblInd w:w="0" w:type="dxa"/>
        <w:tblCellMar>
          <w:top w:w="46" w:type="dxa"/>
          <w:left w:w="108" w:type="dxa"/>
          <w:right w:w="86" w:type="dxa"/>
        </w:tblCellMar>
        <w:tblLook w:val="04A0" w:firstRow="1" w:lastRow="0" w:firstColumn="1" w:lastColumn="0" w:noHBand="0" w:noVBand="1"/>
      </w:tblPr>
      <w:tblGrid>
        <w:gridCol w:w="1965"/>
        <w:gridCol w:w="1163"/>
        <w:gridCol w:w="1120"/>
        <w:gridCol w:w="1187"/>
        <w:gridCol w:w="1181"/>
        <w:gridCol w:w="1204"/>
        <w:gridCol w:w="2494"/>
      </w:tblGrid>
      <w:tr w:rsidR="00EB7E65" w:rsidTr="00EB7E65">
        <w:trPr>
          <w:trHeight w:val="930"/>
        </w:trPr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00" w:right="3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Názov položky Účet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50061" w:rsidRDefault="00EA23D2">
            <w:pPr>
              <w:spacing w:line="238" w:lineRule="auto"/>
              <w:ind w:left="395" w:right="70" w:hanging="25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k </w:t>
            </w:r>
          </w:p>
          <w:p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31.12.2023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Prírastky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Úbytky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Presuny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50061" w:rsidRDefault="00EA23D2">
            <w:pPr>
              <w:spacing w:line="238" w:lineRule="auto"/>
              <w:ind w:left="324" w:hanging="25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k </w:t>
            </w:r>
          </w:p>
          <w:p w:rsidR="00B50061" w:rsidRDefault="00EA23D2">
            <w:pPr>
              <w:ind w:left="2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31.12.2024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 opis zmien jednotlivých položiek vlastného imania, </w:t>
            </w:r>
          </w:p>
          <w:p w:rsidR="00B50061" w:rsidRDefault="00EA23D2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najmä zmeny oceňovacích rozdielov, </w:t>
            </w:r>
          </w:p>
          <w:p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opravy významných chýb minulých </w:t>
            </w:r>
          </w:p>
          <w:p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rokov</w:t>
            </w:r>
          </w:p>
        </w:tc>
      </w:tr>
      <w:tr w:rsidR="00EB7E65" w:rsidTr="00EB7E65">
        <w:trPr>
          <w:trHeight w:val="700"/>
        </w:trPr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B7E65" w:rsidRDefault="00EA23D2" w:rsidP="00EB7E65">
            <w:r w:rsidRPr="00EB7E65">
              <w:t xml:space="preserve">428 - </w:t>
            </w:r>
            <w:proofErr w:type="spellStart"/>
            <w:r w:rsidRPr="00EB7E65">
              <w:t>Nevysporiadaný</w:t>
            </w:r>
            <w:proofErr w:type="spellEnd"/>
            <w:r w:rsidRPr="00EB7E65">
              <w:t xml:space="preserve"> výsledok hospodárenia minulých rokov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D07B93" w:rsidP="00D07B93">
            <w:pPr>
              <w:ind w:right="22"/>
            </w:pPr>
            <w:r>
              <w:t>395376,96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EB7E65" w:rsidP="00EB7E65">
            <w:r>
              <w:t>21351,46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  <w:p w:rsidR="00EB7E65" w:rsidRDefault="00EB7E65"/>
          <w:p w:rsidR="00EB7E65" w:rsidRDefault="00EB7E65">
            <w:r>
              <w:t>23257,61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D07B93">
            <w:pPr>
              <w:ind w:left="53"/>
            </w:pPr>
            <w:r>
              <w:t>-21351,46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D07B93">
            <w:pPr>
              <w:ind w:left="63"/>
            </w:pPr>
            <w:r>
              <w:t>372119,35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right="630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>....</w:t>
            </w:r>
          </w:p>
        </w:tc>
      </w:tr>
      <w:tr w:rsidR="00EB7E65" w:rsidTr="00EB7E65">
        <w:trPr>
          <w:trHeight w:val="700"/>
        </w:trPr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EB7E65" w:rsidRDefault="00EA23D2" w:rsidP="00EB7E65">
            <w:r w:rsidRPr="00EB7E65">
              <w:t>Výsledok hospodárenia (431)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D07B93">
            <w:pPr>
              <w:ind w:right="22"/>
              <w:jc w:val="center"/>
            </w:pPr>
            <w:r>
              <w:t>-21351,45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EB7E65" w:rsidP="00EB7E65">
            <w:r>
              <w:t>-21351,46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061" w:rsidRDefault="00D07B93">
            <w:pPr>
              <w:ind w:right="22"/>
              <w:jc w:val="center"/>
            </w:pPr>
            <w:r>
              <w:t>21351,46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E65" w:rsidRDefault="00EB7E65">
            <w:pPr>
              <w:ind w:right="22"/>
              <w:jc w:val="center"/>
            </w:pPr>
          </w:p>
          <w:p w:rsidR="00B50061" w:rsidRDefault="00EB7E65">
            <w:pPr>
              <w:ind w:right="22"/>
              <w:jc w:val="center"/>
            </w:pPr>
            <w:r>
              <w:t>-2516,32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 w:rsidP="00EB7E65">
            <w:r w:rsidRPr="00EB7E65">
              <w:t xml:space="preserve">Presuny </w:t>
            </w:r>
            <w:r w:rsidR="00EB7E65" w:rsidRPr="00EB7E65">
              <w:t xml:space="preserve">21 351,46 </w:t>
            </w:r>
            <w:r w:rsidRPr="00EB7E65">
              <w:t xml:space="preserve">€ : preúčtovanie HV za rok </w:t>
            </w:r>
            <w:r w:rsidR="00EB7E65">
              <w:t>2023</w:t>
            </w:r>
          </w:p>
        </w:tc>
      </w:tr>
    </w:tbl>
    <w:p w:rsidR="00EB7E65" w:rsidRPr="00EB7E65" w:rsidRDefault="00EB7E65" w:rsidP="00EB7E65">
      <w:pPr>
        <w:spacing w:after="15" w:line="249" w:lineRule="auto"/>
      </w:pPr>
    </w:p>
    <w:p w:rsidR="00EB7E65" w:rsidRDefault="00EB7E65" w:rsidP="00EB7E65">
      <w:pPr>
        <w:spacing w:after="15" w:line="249" w:lineRule="auto"/>
        <w:ind w:left="293"/>
      </w:pPr>
    </w:p>
    <w:p w:rsidR="005204C5" w:rsidRPr="00EB7E65" w:rsidRDefault="005204C5" w:rsidP="00EB7E65">
      <w:pPr>
        <w:spacing w:after="15" w:line="249" w:lineRule="auto"/>
        <w:ind w:left="293"/>
      </w:pPr>
    </w:p>
    <w:p w:rsidR="00B50061" w:rsidRDefault="00EA23D2">
      <w:pPr>
        <w:numPr>
          <w:ilvl w:val="0"/>
          <w:numId w:val="12"/>
        </w:numPr>
        <w:spacing w:after="15" w:line="249" w:lineRule="auto"/>
        <w:ind w:hanging="293"/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:rsidR="00B50061" w:rsidRDefault="00EA23D2">
      <w:pPr>
        <w:numPr>
          <w:ilvl w:val="0"/>
          <w:numId w:val="13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>Predpokladaný rok použitia rezerv a opis významných položiek rezerv</w:t>
      </w:r>
    </w:p>
    <w:tbl>
      <w:tblPr>
        <w:tblStyle w:val="TableGrid"/>
        <w:tblW w:w="10206" w:type="dxa"/>
        <w:tblInd w:w="0" w:type="dxa"/>
        <w:tblCellMar>
          <w:top w:w="53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B5006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0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Názov položky / Suma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Predpokladaný rok použitia </w:t>
            </w:r>
          </w:p>
        </w:tc>
      </w:tr>
      <w:tr w:rsidR="00B50061" w:rsidRPr="005204C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5204C5" w:rsidRDefault="00EA23D2" w:rsidP="005204C5">
            <w:r w:rsidRPr="005204C5">
              <w:t xml:space="preserve">Rezerva na overenie účtovnej závierky audítorom v sume </w:t>
            </w:r>
            <w:r w:rsidR="005204C5">
              <w:t xml:space="preserve">2592,00 </w:t>
            </w:r>
            <w:r w:rsidRPr="005204C5">
              <w:t>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5204C5" w:rsidRDefault="00EA23D2" w:rsidP="005204C5">
            <w:r w:rsidRPr="005204C5">
              <w:t>2024</w:t>
            </w:r>
          </w:p>
        </w:tc>
      </w:tr>
    </w:tbl>
    <w:p w:rsidR="005204C5" w:rsidRDefault="005204C5" w:rsidP="005204C5">
      <w:pPr>
        <w:spacing w:after="15" w:line="249" w:lineRule="auto"/>
        <w:ind w:left="284" w:right="34"/>
        <w:rPr>
          <w:rFonts w:ascii="Times New Roman" w:eastAsia="Times New Roman" w:hAnsi="Times New Roman" w:cs="Times New Roman"/>
          <w:b/>
          <w:sz w:val="24"/>
        </w:rPr>
      </w:pPr>
    </w:p>
    <w:p w:rsidR="00B50061" w:rsidRDefault="005204C5" w:rsidP="005204C5">
      <w:pPr>
        <w:spacing w:after="15" w:line="249" w:lineRule="auto"/>
        <w:ind w:right="34"/>
      </w:pPr>
      <w:r>
        <w:rPr>
          <w:rFonts w:ascii="Times New Roman" w:eastAsia="Times New Roman" w:hAnsi="Times New Roman" w:cs="Times New Roman"/>
          <w:b/>
          <w:sz w:val="24"/>
        </w:rPr>
        <w:t>2.</w:t>
      </w:r>
      <w:r w:rsidR="00EA23D2" w:rsidRPr="005204C5"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:rsidR="00B50061" w:rsidRDefault="00EA23D2">
      <w:pPr>
        <w:numPr>
          <w:ilvl w:val="0"/>
          <w:numId w:val="14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:rsidR="005204C5" w:rsidRDefault="00EA23D2" w:rsidP="005204C5">
      <w:pPr>
        <w:spacing w:after="15" w:line="249" w:lineRule="auto"/>
        <w:ind w:left="-5" w:right="62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Textová časť k tabuľke č.8  - </w:t>
      </w:r>
    </w:p>
    <w:p w:rsidR="00B50061" w:rsidRDefault="00B50061">
      <w:pPr>
        <w:spacing w:after="15" w:line="249" w:lineRule="auto"/>
        <w:ind w:left="-5" w:right="68" w:hanging="10"/>
        <w:jc w:val="both"/>
      </w:pPr>
    </w:p>
    <w:tbl>
      <w:tblPr>
        <w:tblStyle w:val="TableGrid"/>
        <w:tblW w:w="10206" w:type="dxa"/>
        <w:tblInd w:w="0" w:type="dxa"/>
        <w:tblCellMar>
          <w:top w:w="53" w:type="dxa"/>
          <w:left w:w="70" w:type="dxa"/>
          <w:right w:w="103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B50061" w:rsidTr="006F2FE5">
        <w:trPr>
          <w:trHeight w:val="47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4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29" w:right="138" w:firstLine="20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31.12.2024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31.12.2023   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záväzky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5204C5" w:rsidRDefault="005204C5">
            <w:pPr>
              <w:rPr>
                <w:b/>
              </w:rPr>
            </w:pPr>
            <w:r w:rsidRPr="005204C5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Pr="005204C5">
              <w:rPr>
                <w:b/>
              </w:rPr>
              <w:t>890,29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5204C5" w:rsidRDefault="005204C5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Pr="005204C5">
              <w:rPr>
                <w:b/>
              </w:rPr>
              <w:t>1 092,17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5204C5">
            <w:r>
              <w:t xml:space="preserve">        890,29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5204C5">
            <w:r>
              <w:t xml:space="preserve">     1 092,17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záväzky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5204C5" w:rsidRDefault="005204C5">
            <w:pPr>
              <w:rPr>
                <w:b/>
              </w:rPr>
            </w:pPr>
            <w:r>
              <w:t xml:space="preserve">  </w:t>
            </w:r>
            <w:r w:rsidRPr="005204C5">
              <w:rPr>
                <w:b/>
              </w:rPr>
              <w:t>21 601,89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5204C5" w:rsidRDefault="005204C5" w:rsidP="005204C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Pr="005204C5">
              <w:rPr>
                <w:b/>
              </w:rPr>
              <w:t xml:space="preserve"> 14</w:t>
            </w:r>
            <w:r>
              <w:rPr>
                <w:b/>
              </w:rPr>
              <w:t> </w:t>
            </w:r>
            <w:r w:rsidRPr="005204C5">
              <w:rPr>
                <w:b/>
              </w:rPr>
              <w:t>069</w:t>
            </w:r>
            <w:r>
              <w:rPr>
                <w:b/>
              </w:rPr>
              <w:t>,</w:t>
            </w:r>
            <w:r w:rsidRPr="005204C5">
              <w:rPr>
                <w:b/>
              </w:rPr>
              <w:t>76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5204C5">
            <w:r>
              <w:t xml:space="preserve">    1 328,09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5204C5">
            <w:r>
              <w:t xml:space="preserve">     1</w:t>
            </w:r>
            <w:r w:rsidR="00CC38F1">
              <w:t xml:space="preserve"> </w:t>
            </w:r>
            <w:r>
              <w:t>507,</w:t>
            </w:r>
            <w:r w:rsidR="00CC38F1">
              <w:t>06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7 129,53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 7 608,35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3 273,07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 3 365,34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   483,37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   895,12</w:t>
            </w:r>
          </w:p>
        </w:tc>
      </w:tr>
      <w:tr w:rsidR="00B50061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   409,47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CC38F1">
            <w:r>
              <w:t xml:space="preserve">        651,44</w:t>
            </w:r>
          </w:p>
        </w:tc>
      </w:tr>
      <w:tr w:rsidR="006F2FE5" w:rsidTr="006F2FE5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</w:tcPr>
          <w:p w:rsidR="006F2FE5" w:rsidRDefault="006F2FE5" w:rsidP="00BA3BD2">
            <w:pPr>
              <w:ind w:right="455"/>
              <w:jc w:val="center"/>
            </w:pPr>
          </w:p>
        </w:tc>
        <w:tc>
          <w:tcPr>
            <w:tcW w:w="1559" w:type="dxa"/>
          </w:tcPr>
          <w:p w:rsidR="006F2FE5" w:rsidRDefault="006F2FE5" w:rsidP="00BA3BD2">
            <w:pPr>
              <w:ind w:left="104" w:right="125" w:firstLine="228"/>
            </w:pPr>
          </w:p>
        </w:tc>
        <w:tc>
          <w:tcPr>
            <w:tcW w:w="1417" w:type="dxa"/>
          </w:tcPr>
          <w:p w:rsidR="006F2FE5" w:rsidRDefault="006F2FE5" w:rsidP="00BA3BD2">
            <w:pPr>
              <w:ind w:left="104" w:right="125" w:firstLine="228"/>
            </w:pPr>
          </w:p>
        </w:tc>
      </w:tr>
      <w:tr w:rsidR="00BA3BD2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bottom w:val="single" w:sz="4" w:space="0" w:color="auto"/>
            </w:tcBorders>
          </w:tcPr>
          <w:p w:rsidR="00BA3BD2" w:rsidRDefault="00BA3BD2" w:rsidP="00BA3BD2">
            <w:pPr>
              <w:ind w:right="455"/>
              <w:jc w:val="center"/>
            </w:pPr>
          </w:p>
          <w:p w:rsidR="00BA3BD2" w:rsidRDefault="00BA3BD2" w:rsidP="00BA3BD2">
            <w:pPr>
              <w:pStyle w:val="Odsekzoznamu"/>
              <w:numPr>
                <w:ilvl w:val="0"/>
                <w:numId w:val="14"/>
              </w:numPr>
              <w:ind w:right="455"/>
            </w:pPr>
            <w:r>
              <w:t xml:space="preserve">Záväzky podľa </w:t>
            </w:r>
            <w:r w:rsidRPr="00BA3BD2">
              <w:rPr>
                <w:b/>
              </w:rPr>
              <w:t>zostatkovej doby splatnosti</w:t>
            </w:r>
            <w:r>
              <w:rPr>
                <w:b/>
              </w:rPr>
              <w:t xml:space="preserve"> (riadky  140 a 151- tabuľka č. 8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A3BD2" w:rsidRDefault="00BA3BD2" w:rsidP="00BA3BD2">
            <w:pPr>
              <w:ind w:left="104" w:right="125" w:firstLine="228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BA3BD2" w:rsidRDefault="00BA3BD2" w:rsidP="00BA3BD2">
            <w:pPr>
              <w:ind w:left="104" w:right="125" w:firstLine="228"/>
            </w:pPr>
          </w:p>
        </w:tc>
      </w:tr>
      <w:tr w:rsidR="00BA3BD2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pPr>
              <w:ind w:right="4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pPr>
              <w:ind w:left="129" w:right="138" w:firstLine="20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31.12.2024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 31.12.2023   </w:t>
            </w:r>
          </w:p>
        </w:tc>
      </w:tr>
      <w:tr w:rsidR="00BA3BD2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z 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Pr="005204C5" w:rsidRDefault="003D550D" w:rsidP="00BA3BD2">
            <w:pPr>
              <w:rPr>
                <w:b/>
              </w:rPr>
            </w:pPr>
            <w:r>
              <w:rPr>
                <w:b/>
              </w:rPr>
              <w:t xml:space="preserve">    22  492,18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Pr="005204C5" w:rsidRDefault="00BA3BD2" w:rsidP="00BA3BD2">
            <w:pPr>
              <w:rPr>
                <w:b/>
              </w:rPr>
            </w:pPr>
            <w:r>
              <w:rPr>
                <w:b/>
              </w:rPr>
              <w:t xml:space="preserve">  15 161,93</w:t>
            </w:r>
          </w:p>
        </w:tc>
      </w:tr>
      <w:tr w:rsidR="00BA3BD2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do jedného roka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r>
              <w:t xml:space="preserve">    21 601,89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BA3BD2" w:rsidP="00BA3BD2">
            <w:r>
              <w:t xml:space="preserve">  14 069,76</w:t>
            </w:r>
          </w:p>
        </w:tc>
      </w:tr>
      <w:tr w:rsidR="00BA3BD2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Default="003D550D" w:rsidP="00BA3BD2">
            <w:r>
              <w:t xml:space="preserve">    B) so zostatkovou dobou splatnosti od 1 roka do 5 rokov 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Pr="003D550D" w:rsidRDefault="003D550D" w:rsidP="00BA3BD2">
            <w:r w:rsidRPr="003D550D">
              <w:t xml:space="preserve">         890,29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BD2" w:rsidRPr="003D550D" w:rsidRDefault="00BA3BD2" w:rsidP="00BA3BD2">
            <w:r w:rsidRPr="003D550D">
              <w:t xml:space="preserve">     1 092,17</w:t>
            </w:r>
          </w:p>
        </w:tc>
      </w:tr>
    </w:tbl>
    <w:p w:rsidR="00B50061" w:rsidRDefault="00EA23D2" w:rsidP="006F2FE5">
      <w:pPr>
        <w:pStyle w:val="Odsekzoznamu"/>
        <w:spacing w:after="15" w:line="249" w:lineRule="auto"/>
        <w:ind w:left="284" w:right="68"/>
        <w:jc w:val="both"/>
      </w:pPr>
      <w:r w:rsidRPr="006F2FE5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3. Bankové úvery a ostatné prijaté návratné finančné výpomoci </w:t>
      </w:r>
    </w:p>
    <w:p w:rsidR="00B50061" w:rsidRDefault="00EA23D2">
      <w:pPr>
        <w:numPr>
          <w:ilvl w:val="0"/>
          <w:numId w:val="1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sz w:val="24"/>
        </w:rPr>
        <w:t>dlhodobé bankové úvery a krátkodobé bankové úvery - tabuľka č.9</w:t>
      </w:r>
    </w:p>
    <w:p w:rsidR="00B50061" w:rsidRPr="0034028E" w:rsidRDefault="00EA23D2">
      <w:pPr>
        <w:spacing w:after="15" w:line="249" w:lineRule="auto"/>
        <w:ind w:left="-5" w:right="62" w:hanging="10"/>
        <w:jc w:val="both"/>
        <w:rPr>
          <w:rFonts w:asciiTheme="minorHAnsi" w:hAnsiTheme="minorHAnsi" w:cstheme="minorHAnsi"/>
          <w:sz w:val="24"/>
          <w:szCs w:val="24"/>
        </w:rPr>
      </w:pPr>
      <w:r w:rsidRPr="0034028E">
        <w:rPr>
          <w:rFonts w:asciiTheme="minorHAnsi" w:eastAsia="Times New Roman" w:hAnsiTheme="minorHAnsi" w:cstheme="minorHAnsi"/>
          <w:sz w:val="24"/>
          <w:szCs w:val="24"/>
        </w:rPr>
        <w:t xml:space="preserve">Textová časť k tabuľke č.9 </w:t>
      </w:r>
      <w:r w:rsidRPr="0034028E">
        <w:rPr>
          <w:rFonts w:asciiTheme="minorHAnsi" w:eastAsia="Times New Roman" w:hAnsiTheme="minorHAnsi" w:cstheme="minorHAnsi"/>
          <w:color w:val="FF0000"/>
          <w:sz w:val="24"/>
          <w:szCs w:val="24"/>
        </w:rPr>
        <w:t>.</w:t>
      </w:r>
      <w:r w:rsidRPr="0034028E">
        <w:rPr>
          <w:rFonts w:asciiTheme="minorHAnsi" w:hAnsiTheme="minorHAnsi" w:cstheme="minorHAnsi"/>
          <w:sz w:val="24"/>
          <w:szCs w:val="24"/>
        </w:rPr>
        <w:t>V roku 202</w:t>
      </w:r>
      <w:r w:rsidR="003D550D" w:rsidRPr="0034028E">
        <w:rPr>
          <w:rFonts w:asciiTheme="minorHAnsi" w:hAnsiTheme="minorHAnsi" w:cstheme="minorHAnsi"/>
          <w:sz w:val="24"/>
          <w:szCs w:val="24"/>
        </w:rPr>
        <w:t>2</w:t>
      </w:r>
      <w:r w:rsidRPr="0034028E">
        <w:rPr>
          <w:rFonts w:asciiTheme="minorHAnsi" w:hAnsiTheme="minorHAnsi" w:cstheme="minorHAnsi"/>
          <w:sz w:val="24"/>
          <w:szCs w:val="24"/>
        </w:rPr>
        <w:t xml:space="preserve"> obec prijala </w:t>
      </w:r>
      <w:r w:rsidR="003D550D" w:rsidRPr="0034028E">
        <w:rPr>
          <w:rFonts w:asciiTheme="minorHAnsi" w:hAnsiTheme="minorHAnsi" w:cstheme="minorHAnsi"/>
          <w:sz w:val="24"/>
          <w:szCs w:val="24"/>
        </w:rPr>
        <w:t xml:space="preserve">dlhodobý </w:t>
      </w:r>
      <w:r w:rsidRPr="0034028E">
        <w:rPr>
          <w:rFonts w:asciiTheme="minorHAnsi" w:hAnsiTheme="minorHAnsi" w:cstheme="minorHAnsi"/>
          <w:sz w:val="24"/>
          <w:szCs w:val="24"/>
        </w:rPr>
        <w:t xml:space="preserve">bankový úver na rekonštrukciu </w:t>
      </w:r>
      <w:r w:rsidR="003D550D" w:rsidRPr="0034028E">
        <w:rPr>
          <w:rFonts w:asciiTheme="minorHAnsi" w:hAnsiTheme="minorHAnsi" w:cstheme="minorHAnsi"/>
          <w:sz w:val="24"/>
          <w:szCs w:val="24"/>
        </w:rPr>
        <w:t>kaštie</w:t>
      </w:r>
      <w:r w:rsidR="00223E59" w:rsidRPr="0034028E">
        <w:rPr>
          <w:rFonts w:asciiTheme="minorHAnsi" w:hAnsiTheme="minorHAnsi" w:cstheme="minorHAnsi"/>
          <w:sz w:val="24"/>
          <w:szCs w:val="24"/>
        </w:rPr>
        <w:t>ľ</w:t>
      </w:r>
      <w:r w:rsidR="003D550D" w:rsidRPr="0034028E">
        <w:rPr>
          <w:rFonts w:asciiTheme="minorHAnsi" w:hAnsiTheme="minorHAnsi" w:cstheme="minorHAnsi"/>
          <w:sz w:val="24"/>
          <w:szCs w:val="24"/>
        </w:rPr>
        <w:t xml:space="preserve">a </w:t>
      </w:r>
      <w:r w:rsidRPr="0034028E">
        <w:rPr>
          <w:rFonts w:asciiTheme="minorHAnsi" w:hAnsiTheme="minorHAnsi" w:cstheme="minorHAnsi"/>
          <w:sz w:val="24"/>
          <w:szCs w:val="24"/>
        </w:rPr>
        <w:t xml:space="preserve"> v sume </w:t>
      </w:r>
      <w:r w:rsidR="003D550D" w:rsidRPr="0034028E">
        <w:rPr>
          <w:rFonts w:asciiTheme="minorHAnsi" w:hAnsiTheme="minorHAnsi" w:cstheme="minorHAnsi"/>
          <w:sz w:val="24"/>
          <w:szCs w:val="24"/>
        </w:rPr>
        <w:t>31 422,54</w:t>
      </w:r>
      <w:r w:rsidRPr="0034028E">
        <w:rPr>
          <w:rFonts w:asciiTheme="minorHAnsi" w:hAnsiTheme="minorHAnsi" w:cstheme="minorHAnsi"/>
          <w:sz w:val="24"/>
          <w:szCs w:val="24"/>
        </w:rPr>
        <w:t xml:space="preserve"> € s</w:t>
      </w:r>
      <w:r w:rsidR="00223E59" w:rsidRPr="0034028E">
        <w:rPr>
          <w:rFonts w:asciiTheme="minorHAnsi" w:hAnsiTheme="minorHAnsi" w:cstheme="minorHAnsi"/>
          <w:sz w:val="24"/>
          <w:szCs w:val="24"/>
        </w:rPr>
        <w:t xml:space="preserve"> </w:t>
      </w:r>
      <w:r w:rsidRPr="0034028E">
        <w:rPr>
          <w:rFonts w:asciiTheme="minorHAnsi" w:hAnsiTheme="minorHAnsi" w:cstheme="minorHAnsi"/>
          <w:sz w:val="24"/>
          <w:szCs w:val="24"/>
        </w:rPr>
        <w:t xml:space="preserve">úrokovou sadzbou </w:t>
      </w:r>
      <w:r w:rsidR="003D550D" w:rsidRPr="0034028E">
        <w:rPr>
          <w:rFonts w:asciiTheme="minorHAnsi" w:hAnsiTheme="minorHAnsi" w:cstheme="minorHAnsi"/>
          <w:sz w:val="24"/>
          <w:szCs w:val="24"/>
        </w:rPr>
        <w:t>2%</w:t>
      </w:r>
      <w:r w:rsidRPr="0034028E">
        <w:rPr>
          <w:rFonts w:asciiTheme="minorHAnsi" w:hAnsiTheme="minorHAnsi" w:cstheme="minorHAnsi"/>
          <w:sz w:val="24"/>
          <w:szCs w:val="24"/>
        </w:rPr>
        <w:t xml:space="preserve"> </w:t>
      </w:r>
      <w:r w:rsidR="00223E59" w:rsidRPr="0034028E">
        <w:rPr>
          <w:rFonts w:asciiTheme="minorHAnsi" w:hAnsiTheme="minorHAnsi" w:cstheme="minorHAnsi"/>
          <w:sz w:val="24"/>
          <w:szCs w:val="24"/>
        </w:rPr>
        <w:t>úver bude splatený v roku 2032.</w:t>
      </w:r>
      <w:r w:rsidR="008A6ECE" w:rsidRPr="0034028E">
        <w:rPr>
          <w:rFonts w:asciiTheme="minorHAnsi" w:hAnsiTheme="minorHAnsi" w:cstheme="minorHAnsi"/>
          <w:sz w:val="24"/>
          <w:szCs w:val="24"/>
        </w:rPr>
        <w:t xml:space="preserve"> V roku 2022 obec prijala kontokorentný úver  v sume 20 000,00€ z ktorého čerpala 3000,00 € na bežné výdavky. Obec v roku 2024 uhradila 3 000,00 € z</w:t>
      </w:r>
      <w:r w:rsidR="0034028E">
        <w:rPr>
          <w:rFonts w:asciiTheme="minorHAnsi" w:hAnsiTheme="minorHAnsi" w:cstheme="minorHAnsi"/>
          <w:sz w:val="24"/>
          <w:szCs w:val="24"/>
        </w:rPr>
        <w:t> </w:t>
      </w:r>
      <w:r w:rsidR="008A6ECE" w:rsidRPr="0034028E">
        <w:rPr>
          <w:rFonts w:asciiTheme="minorHAnsi" w:hAnsiTheme="minorHAnsi" w:cstheme="minorHAnsi"/>
          <w:sz w:val="24"/>
          <w:szCs w:val="24"/>
        </w:rPr>
        <w:t>kontokoren</w:t>
      </w:r>
      <w:r w:rsidR="0034028E">
        <w:rPr>
          <w:rFonts w:asciiTheme="minorHAnsi" w:hAnsiTheme="minorHAnsi" w:cstheme="minorHAnsi"/>
          <w:sz w:val="24"/>
          <w:szCs w:val="24"/>
        </w:rPr>
        <w:t>tného úveru.</w:t>
      </w:r>
      <w:r w:rsidR="008A6ECE" w:rsidRPr="0034028E">
        <w:rPr>
          <w:rFonts w:asciiTheme="minorHAnsi" w:hAnsiTheme="minorHAnsi" w:cstheme="minorHAnsi"/>
          <w:sz w:val="24"/>
          <w:szCs w:val="24"/>
        </w:rPr>
        <w:t xml:space="preserve"> </w:t>
      </w:r>
      <w:r w:rsidR="00223E59" w:rsidRPr="0034028E">
        <w:rPr>
          <w:rFonts w:asciiTheme="minorHAnsi" w:hAnsiTheme="minorHAnsi" w:cstheme="minorHAnsi"/>
          <w:sz w:val="24"/>
          <w:szCs w:val="24"/>
        </w:rPr>
        <w:t xml:space="preserve">V roku 2023  sme prijali dlhodobý bankový úver v celkovej sume 32 000€ na pokrytie úveru pre </w:t>
      </w:r>
      <w:proofErr w:type="spellStart"/>
      <w:r w:rsidR="00223E59" w:rsidRPr="0034028E">
        <w:rPr>
          <w:rFonts w:asciiTheme="minorHAnsi" w:hAnsiTheme="minorHAnsi" w:cstheme="minorHAnsi"/>
          <w:sz w:val="24"/>
          <w:szCs w:val="24"/>
        </w:rPr>
        <w:t>nasplátkovanie</w:t>
      </w:r>
      <w:proofErr w:type="spellEnd"/>
      <w:r w:rsidR="00223E59" w:rsidRPr="0034028E">
        <w:rPr>
          <w:rFonts w:asciiTheme="minorHAnsi" w:hAnsiTheme="minorHAnsi" w:cstheme="minorHAnsi"/>
          <w:sz w:val="24"/>
          <w:szCs w:val="24"/>
        </w:rPr>
        <w:t xml:space="preserve"> neoprávnených výdavkov, ktorý bude splatený v roku 2033 . Obec dlhodobý úver už spláca mesačne zostatok úverov  50 762,23€</w:t>
      </w:r>
    </w:p>
    <w:p w:rsidR="00B50061" w:rsidRDefault="00EA23D2">
      <w:pPr>
        <w:numPr>
          <w:ilvl w:val="0"/>
          <w:numId w:val="1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opis zabezpečenia </w:t>
      </w:r>
      <w:r>
        <w:rPr>
          <w:rFonts w:ascii="Times New Roman" w:eastAsia="Times New Roman" w:hAnsi="Times New Roman" w:cs="Times New Roman"/>
          <w:sz w:val="24"/>
        </w:rPr>
        <w:t>dlhodobého bankového úveru alebo krátkodobého bankového úveru</w:t>
      </w:r>
    </w:p>
    <w:tbl>
      <w:tblPr>
        <w:tblStyle w:val="TableGrid"/>
        <w:tblW w:w="10348" w:type="dxa"/>
        <w:tblInd w:w="0" w:type="dxa"/>
        <w:tblCellMar>
          <w:top w:w="5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B50061">
        <w:trPr>
          <w:trHeight w:val="47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10" w:right="4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Druh bankového úveru podľa splatnosti /krátkodobý, dlhodobý/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78" w:right="47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zabezpečenia dlhodobého bankového úveru alebo krátkodobého bankového úveru</w:t>
            </w:r>
          </w:p>
        </w:tc>
      </w:tr>
      <w:tr w:rsidR="00B50061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34028E">
            <w:r>
              <w:t>Dlhodobý                  50 762,23 €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DD5D17">
            <w:proofErr w:type="spellStart"/>
            <w:r>
              <w:t>Predfinancovanie</w:t>
            </w:r>
            <w:proofErr w:type="spellEnd"/>
            <w:r>
              <w:t xml:space="preserve"> dotácie PPA</w:t>
            </w:r>
          </w:p>
        </w:tc>
      </w:tr>
    </w:tbl>
    <w:p w:rsidR="00B50061" w:rsidRDefault="00B50061" w:rsidP="0034028E">
      <w:pPr>
        <w:spacing w:after="15" w:line="249" w:lineRule="auto"/>
        <w:ind w:right="34"/>
      </w:pPr>
    </w:p>
    <w:p w:rsidR="0034028E" w:rsidRDefault="0034028E" w:rsidP="0034028E">
      <w:pPr>
        <w:spacing w:after="15" w:line="249" w:lineRule="auto"/>
        <w:ind w:right="34"/>
      </w:pPr>
    </w:p>
    <w:p w:rsidR="0034028E" w:rsidRDefault="0034028E" w:rsidP="0034028E">
      <w:pPr>
        <w:spacing w:after="15" w:line="249" w:lineRule="auto"/>
        <w:ind w:right="34"/>
      </w:pPr>
    </w:p>
    <w:p w:rsidR="0034028E" w:rsidRPr="00E858AC" w:rsidRDefault="0034028E" w:rsidP="00E858AC">
      <w:pPr>
        <w:pStyle w:val="Odsekzoznamu"/>
        <w:numPr>
          <w:ilvl w:val="0"/>
          <w:numId w:val="15"/>
        </w:numPr>
        <w:spacing w:after="15" w:line="249" w:lineRule="auto"/>
        <w:ind w:right="34"/>
        <w:rPr>
          <w:b/>
          <w:sz w:val="24"/>
          <w:szCs w:val="24"/>
        </w:rPr>
      </w:pPr>
      <w:r w:rsidRPr="00E858AC">
        <w:rPr>
          <w:b/>
          <w:sz w:val="24"/>
          <w:szCs w:val="24"/>
        </w:rPr>
        <w:t xml:space="preserve">dlhodobé  emitované dlhopisy a krátkodobé </w:t>
      </w:r>
      <w:r w:rsidR="00E858AC" w:rsidRPr="00E858AC">
        <w:rPr>
          <w:b/>
          <w:sz w:val="24"/>
          <w:szCs w:val="24"/>
        </w:rPr>
        <w:t>emitované dlhopisy (riadky 150 a 176 súvahy)</w:t>
      </w:r>
    </w:p>
    <w:tbl>
      <w:tblPr>
        <w:tblStyle w:val="TableGrid"/>
        <w:tblW w:w="10420" w:type="dxa"/>
        <w:tblInd w:w="0" w:type="dxa"/>
        <w:tblCellMar>
          <w:top w:w="56" w:type="dxa"/>
          <w:left w:w="136" w:type="dxa"/>
          <w:right w:w="86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B50061">
        <w:trPr>
          <w:trHeight w:val="70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Pr="0034028E" w:rsidRDefault="00EA23D2">
            <w:pPr>
              <w:ind w:right="50"/>
              <w:jc w:val="center"/>
            </w:pPr>
            <w:r w:rsidRPr="0034028E">
              <w:rPr>
                <w:rFonts w:ascii="Times New Roman" w:eastAsia="Times New Roman" w:hAnsi="Times New Roman" w:cs="Times New Roman"/>
                <w:sz w:val="20"/>
              </w:rPr>
              <w:lastRenderedPageBreak/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Mena, v ktorej sú 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53" w:right="3" w:hanging="5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Úroková sadzba 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Dátum </w:t>
            </w:r>
          </w:p>
          <w:p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73" w:right="12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 k 31.12.2024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3" w:right="9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 k 31.12.2023</w:t>
            </w:r>
          </w:p>
        </w:tc>
      </w:tr>
      <w:tr w:rsidR="00B50061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Pr="0034028E" w:rsidRDefault="00E858AC">
            <w:r>
              <w:t xml:space="preserve">Prima banka </w:t>
            </w:r>
            <w:proofErr w:type="spellStart"/>
            <w:r>
              <w:t>a.s</w:t>
            </w:r>
            <w:proofErr w:type="spellEnd"/>
            <w:r>
              <w:t>. ,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858AC">
            <w:r>
              <w:t xml:space="preserve">Dlhodobý úver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858AC">
            <w:r>
              <w:t>2%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858AC">
            <w:r>
              <w:t>2033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858AC">
            <w:r>
              <w:t>50</w:t>
            </w:r>
            <w:r w:rsidR="007D508B">
              <w:t xml:space="preserve"> 762,23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D508B">
            <w:r>
              <w:t>57</w:t>
            </w:r>
            <w:r w:rsidR="00DD5D17">
              <w:t xml:space="preserve"> </w:t>
            </w:r>
            <w:r>
              <w:t>113,71</w:t>
            </w:r>
          </w:p>
        </w:tc>
      </w:tr>
    </w:tbl>
    <w:p w:rsidR="00B50061" w:rsidRDefault="00B50061">
      <w:pPr>
        <w:spacing w:after="342"/>
        <w:ind w:left="-5" w:right="-142"/>
      </w:pPr>
    </w:p>
    <w:p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4. Časové rozlíšenie </w:t>
      </w:r>
    </w:p>
    <w:p w:rsidR="00B50061" w:rsidRDefault="00EA23D2">
      <w:pPr>
        <w:numPr>
          <w:ilvl w:val="0"/>
          <w:numId w:val="16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</w:rPr>
        <w:t>výdavkov budúcich období</w:t>
      </w:r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b/>
          <w:sz w:val="24"/>
        </w:rPr>
        <w:t xml:space="preserve">výnosov budúcich     období </w:t>
      </w:r>
    </w:p>
    <w:tbl>
      <w:tblPr>
        <w:tblStyle w:val="TableGrid"/>
        <w:tblW w:w="10348" w:type="dxa"/>
        <w:tblInd w:w="0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B5006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 k 31.12.2024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 k 31.12.2023</w:t>
            </w:r>
          </w:p>
        </w:tc>
      </w:tr>
      <w:tr w:rsidR="00B5006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Výdavky budúcich období spolu z 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="00DD5D17">
              <w:rPr>
                <w:rFonts w:ascii="Times New Roman" w:eastAsia="Times New Roman" w:hAnsi="Times New Roman" w:cs="Times New Roman"/>
                <w:sz w:val="20"/>
              </w:rPr>
              <w:t>výnosy  budúcich období spolu  z toho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DD5D17">
            <w:r>
              <w:t xml:space="preserve">      38 992,25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DD5D17">
            <w:r>
              <w:t xml:space="preserve">      40 050,15</w:t>
            </w:r>
          </w:p>
        </w:tc>
      </w:tr>
    </w:tbl>
    <w:p w:rsidR="00DD5D17" w:rsidRPr="00DD5D17" w:rsidRDefault="00DD5D17" w:rsidP="00DD5D17">
      <w:pPr>
        <w:spacing w:after="15" w:line="249" w:lineRule="auto"/>
        <w:ind w:left="284" w:right="68"/>
        <w:jc w:val="both"/>
      </w:pPr>
    </w:p>
    <w:p w:rsidR="00B50061" w:rsidRDefault="00DD5D17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        </w:t>
      </w:r>
      <w:r w:rsidR="00EA23D2">
        <w:rPr>
          <w:rFonts w:ascii="Times New Roman" w:eastAsia="Times New Roman" w:hAnsi="Times New Roman" w:cs="Times New Roman"/>
          <w:b/>
          <w:sz w:val="24"/>
        </w:rPr>
        <w:t>Čl. V</w:t>
      </w:r>
    </w:p>
    <w:p w:rsidR="00B50061" w:rsidRDefault="00EA23D2">
      <w:pPr>
        <w:spacing w:after="295" w:line="249" w:lineRule="auto"/>
        <w:ind w:left="236" w:right="36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výnosoch a nákladoch </w:t>
      </w:r>
    </w:p>
    <w:p w:rsidR="00B50061" w:rsidRDefault="00EA23D2">
      <w:pPr>
        <w:numPr>
          <w:ilvl w:val="0"/>
          <w:numId w:val="17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>Výnosy - opis a výška významných položiek výnosov</w:t>
      </w:r>
    </w:p>
    <w:tbl>
      <w:tblPr>
        <w:tblStyle w:val="TableGrid"/>
        <w:tblW w:w="10348" w:type="dxa"/>
        <w:tblInd w:w="0" w:type="dxa"/>
        <w:tblCellMar>
          <w:top w:w="48" w:type="dxa"/>
          <w:right w:w="6" w:type="dxa"/>
        </w:tblCellMar>
        <w:tblLook w:val="04A0" w:firstRow="1" w:lastRow="0" w:firstColumn="1" w:lastColumn="0" w:noHBand="0" w:noVBand="1"/>
      </w:tblPr>
      <w:tblGrid>
        <w:gridCol w:w="6096"/>
        <w:gridCol w:w="2126"/>
        <w:gridCol w:w="2126"/>
      </w:tblGrid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right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31.12.2023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DD5D17">
            <w:r>
              <w:t xml:space="preserve">           9 417,28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DD5D17">
            <w:r>
              <w:t xml:space="preserve">       9 721,18</w:t>
            </w:r>
          </w:p>
        </w:tc>
      </w:tr>
      <w:tr w:rsidR="00B50061">
        <w:trPr>
          <w:trHeight w:val="139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602 - Tržby z predaja služieb z toho:</w:t>
            </w:r>
          </w:p>
          <w:p w:rsidR="00B50061" w:rsidRDefault="00EA23D2">
            <w:pPr>
              <w:numPr>
                <w:ilvl w:val="0"/>
                <w:numId w:val="24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školné</w:t>
            </w:r>
          </w:p>
          <w:p w:rsidR="00B50061" w:rsidRDefault="00EA23D2">
            <w:pPr>
              <w:numPr>
                <w:ilvl w:val="0"/>
                <w:numId w:val="24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strava</w:t>
            </w:r>
          </w:p>
          <w:p w:rsidR="00B50061" w:rsidRDefault="00EA23D2">
            <w:pPr>
              <w:numPr>
                <w:ilvl w:val="0"/>
                <w:numId w:val="24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kopírovacie služby</w:t>
            </w:r>
          </w:p>
          <w:p w:rsidR="00B50061" w:rsidRDefault="00EA23D2">
            <w:pPr>
              <w:numPr>
                <w:ilvl w:val="0"/>
                <w:numId w:val="24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vyhlasovanie rozhlasom 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3612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604 - Tržby za tovar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075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607 - Výnosy z nehnuteľnosti na predaj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>b) zmena stavu vnútroorganizačných zásob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>c) aktivácia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1646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622 - Aktivácia vnútroorganizačných služieb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624 - Aktivácia DHM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>d) daňové a colné výnosy a výnosy z poplatkov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DD5D17">
            <w:r>
              <w:t xml:space="preserve">      </w:t>
            </w:r>
            <w:r w:rsidR="00FF2B48">
              <w:t>203 493,47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F2B48">
            <w:r>
              <w:t xml:space="preserve"> 165 523,72</w:t>
            </w:r>
          </w:p>
        </w:tc>
      </w:tr>
      <w:tr w:rsidR="00B50061">
        <w:trPr>
          <w:trHeight w:val="87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632 - Daňové výnosy samosprávy z toho:</w:t>
            </w:r>
          </w:p>
          <w:p w:rsidR="00B50061" w:rsidRDefault="00EA23D2">
            <w:pPr>
              <w:numPr>
                <w:ilvl w:val="0"/>
                <w:numId w:val="25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podielové dane</w:t>
            </w:r>
          </w:p>
          <w:p w:rsidR="00B50061" w:rsidRPr="00750D1C" w:rsidRDefault="00EA23D2">
            <w:pPr>
              <w:numPr>
                <w:ilvl w:val="0"/>
                <w:numId w:val="25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daň z nehnuteľností </w:t>
            </w:r>
          </w:p>
          <w:p w:rsidR="00750D1C" w:rsidRDefault="00750D1C">
            <w:pPr>
              <w:numPr>
                <w:ilvl w:val="0"/>
                <w:numId w:val="25"/>
              </w:numPr>
              <w:ind w:hanging="142"/>
            </w:pPr>
            <w:r>
              <w:t xml:space="preserve">daň za psa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E5B" w:rsidRDefault="00AF6E5B">
            <w:r>
              <w:t xml:space="preserve">     191 473,37</w:t>
            </w:r>
          </w:p>
          <w:p w:rsidR="00750D1C" w:rsidRDefault="00AF6E5B">
            <w:r>
              <w:t xml:space="preserve">     188 504,41</w:t>
            </w:r>
            <w:r w:rsidR="00750D1C">
              <w:t xml:space="preserve">  </w:t>
            </w:r>
          </w:p>
          <w:p w:rsidR="00AF6E5B" w:rsidRDefault="00AF6E5B">
            <w:r>
              <w:t xml:space="preserve">         2 818,96</w:t>
            </w:r>
          </w:p>
          <w:p w:rsidR="00AF6E5B" w:rsidRDefault="00AF6E5B">
            <w:r>
              <w:t xml:space="preserve">            150,00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50D1C">
            <w:r>
              <w:t xml:space="preserve"> 158 245,77</w:t>
            </w:r>
          </w:p>
          <w:p w:rsidR="00750D1C" w:rsidRDefault="00750D1C">
            <w:r>
              <w:t xml:space="preserve"> 154 891,37</w:t>
            </w:r>
          </w:p>
          <w:p w:rsidR="00750D1C" w:rsidRDefault="00750D1C">
            <w:r>
              <w:t xml:space="preserve">     3 250,00</w:t>
            </w:r>
          </w:p>
          <w:p w:rsidR="00750D1C" w:rsidRDefault="00FF2B48">
            <w:r>
              <w:t xml:space="preserve">        104,40</w:t>
            </w:r>
          </w:p>
          <w:p w:rsidR="00750D1C" w:rsidRDefault="00750D1C">
            <w:r>
              <w:t xml:space="preserve"> </w:t>
            </w:r>
          </w:p>
          <w:p w:rsidR="00750D1C" w:rsidRDefault="00750D1C">
            <w:r>
              <w:t xml:space="preserve">        </w:t>
            </w:r>
          </w:p>
          <w:p w:rsidR="00750D1C" w:rsidRDefault="00750D1C"/>
          <w:p w:rsidR="00750D1C" w:rsidRDefault="00750D1C"/>
        </w:tc>
      </w:tr>
      <w:tr w:rsidR="00B50061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633 - Výnosy z poplatkov z toho:</w:t>
            </w:r>
          </w:p>
          <w:p w:rsidR="00B50061" w:rsidRDefault="00EA23D2">
            <w:pPr>
              <w:numPr>
                <w:ilvl w:val="0"/>
                <w:numId w:val="26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správne poplatky </w:t>
            </w:r>
          </w:p>
          <w:p w:rsidR="00B50061" w:rsidRDefault="00EA23D2">
            <w:pPr>
              <w:numPr>
                <w:ilvl w:val="0"/>
                <w:numId w:val="26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KO a DSO</w:t>
            </w:r>
          </w:p>
          <w:p w:rsidR="00B50061" w:rsidRDefault="00B50061">
            <w:pPr>
              <w:ind w:left="246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F2B48">
            <w:r>
              <w:t xml:space="preserve">          </w:t>
            </w:r>
            <w:r w:rsidR="002A1BE3">
              <w:t>12 020,10</w:t>
            </w:r>
          </w:p>
          <w:p w:rsidR="002A1BE3" w:rsidRDefault="00FF2B48" w:rsidP="002A1BE3">
            <w:r>
              <w:t xml:space="preserve">          </w:t>
            </w:r>
            <w:r w:rsidR="002A1BE3">
              <w:t xml:space="preserve">   4 826,10</w:t>
            </w:r>
          </w:p>
          <w:p w:rsidR="002A1BE3" w:rsidRDefault="002A1BE3">
            <w:r>
              <w:t xml:space="preserve">            7  194,00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1BE3" w:rsidRDefault="002A1BE3" w:rsidP="002A1BE3">
            <w:r>
              <w:t xml:space="preserve">    7 277,95</w:t>
            </w:r>
          </w:p>
          <w:p w:rsidR="002A1BE3" w:rsidRDefault="002A1BE3" w:rsidP="002A1BE3">
            <w:r>
              <w:t xml:space="preserve">     3 437,95</w:t>
            </w:r>
          </w:p>
          <w:p w:rsidR="00AF6E5B" w:rsidRDefault="002A1BE3" w:rsidP="002A1BE3">
            <w:r>
              <w:t xml:space="preserve">      3 840,00</w:t>
            </w:r>
            <w:r w:rsidR="00AF6E5B">
              <w:t xml:space="preserve"> 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e) finančné výnosy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50D1C">
            <w:r>
              <w:t xml:space="preserve">          </w:t>
            </w:r>
            <w:r w:rsidR="002A1BE3">
              <w:t xml:space="preserve">         </w:t>
            </w:r>
            <w:r>
              <w:t xml:space="preserve"> 42,82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50D1C">
            <w:r>
              <w:t xml:space="preserve">   </w:t>
            </w:r>
            <w:r w:rsidR="002A1BE3">
              <w:t xml:space="preserve">   </w:t>
            </w:r>
            <w:r>
              <w:t>12 224,67</w:t>
            </w:r>
          </w:p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661 - Tržby z predaja CP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predaj akcií 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662 - Úroky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6D72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7261" w:rsidRDefault="00750D1C">
            <w:pPr>
              <w:ind w:left="7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665- výnosy z dlhodobého finančného majetku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7261" w:rsidRDefault="006D72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7261" w:rsidRDefault="00750D1C">
            <w:r>
              <w:t xml:space="preserve"> </w:t>
            </w:r>
            <w:r w:rsidR="00970090">
              <w:t xml:space="preserve"> </w:t>
            </w:r>
            <w:r>
              <w:t>12 145,00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46" w:right="291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668 - Ostatné finančné výnosy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       42,82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    </w:t>
            </w:r>
            <w:r w:rsidR="00970090">
              <w:t xml:space="preserve"> </w:t>
            </w:r>
            <w:r>
              <w:t>79,67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255" w:right="397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f) výnosy z transferov a rozpočtových príjmov v obciach, VÚC   a v RO a 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25 383,79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21 393,47</w:t>
            </w:r>
          </w:p>
        </w:tc>
      </w:tr>
      <w:tr w:rsidR="00B50061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691 - Výnosy z bežných transferov z rozpočtu obce, VÚC z toho:</w:t>
            </w:r>
          </w:p>
          <w:p w:rsidR="00B50061" w:rsidRDefault="00EA23D2">
            <w:pPr>
              <w:numPr>
                <w:ilvl w:val="0"/>
                <w:numId w:val="27"/>
              </w:numPr>
              <w:spacing w:after="10"/>
              <w:ind w:right="14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školský klub</w:t>
            </w:r>
          </w:p>
          <w:p w:rsidR="00B50061" w:rsidRDefault="00EA23D2">
            <w:pPr>
              <w:numPr>
                <w:ilvl w:val="0"/>
                <w:numId w:val="27"/>
              </w:numPr>
              <w:ind w:right="14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školskú jedáleň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388" w:right="344" w:hanging="318"/>
            </w:pPr>
            <w:r>
              <w:rPr>
                <w:rFonts w:ascii="Times New Roman" w:eastAsia="Times New Roman" w:hAnsi="Times New Roman" w:cs="Times New Roman"/>
                <w:sz w:val="20"/>
              </w:rPr>
              <w:t>692 - Výnosy z kapitálových transferov z rozpočtu obce, VÚC z toho: 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  <w:t xml:space="preserve">zúčtovanie kapitálového transferu zriaďovateľa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50061" w:rsidRDefault="00EA23D2">
            <w:pPr>
              <w:ind w:left="-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line="264" w:lineRule="auto"/>
              <w:ind w:left="246" w:right="101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693 - Výnosy samosprávy z bežných transferov zo ŠR z toho: - bežný transfer na 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24 325,89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19 567,77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46" w:right="643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694 - Výnosy samosprávy z kapitálových transferov zo ŠR z toho: - zúčtovanie kapitálového transferu zo ŠR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     527,10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1 294,90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695 - Výnosy samosprávy z bežných transferov od EÚ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46" w:right="61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696 - Výnosy samosprávy z kapitálových transferov od EÚ z toho: - zúčtovanie kapitálového transferu od EÚ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line="238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697 - Výnosy samosprávy z bežných transferov od ostatných subjektov mimo verejnej správy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25" w:line="238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698 - Výnosy samosprávy z kapitálových transferov od ostatných subjektov mimo verejnej správy z toho:</w:t>
            </w:r>
          </w:p>
          <w:p w:rsidR="00B50061" w:rsidRDefault="00EA23D2">
            <w:pPr>
              <w:ind w:left="38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- zúčtovanie kapitálového transferu od ostatných subjektov mimo verejnej správy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        530,80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6D7261">
            <w:r>
              <w:t xml:space="preserve">            530,80</w:t>
            </w:r>
          </w:p>
          <w:p w:rsidR="006D7261" w:rsidRDefault="006D7261"/>
          <w:p w:rsidR="006D7261" w:rsidRDefault="006D72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46" w:right="599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699 - Výnosy samosprávy  z odvodu rozpočtových príjmov z toho: - zinkasované príjmy RO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g) ostatné výnosy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1 638,35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4 077,86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641 - Tržby z predaja DNM a DHM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   980,88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2 576,97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642 - Tržby z predaja materiálu z 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644 - Zmluvné pokuty, penále a úroky z omeškania z 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645 - Ostatné pokuty, penále a úroky z omeškania z 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    930,00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646 - Výnosy z odpísaných pohľadávok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246" w:right="364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648 - Ostatné výnosy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     657,17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      570,89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h)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  1 435,40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653 - Zúčtovanie ostatných rezerv z prevádzkovej činnosti z toho:</w:t>
            </w:r>
          </w:p>
          <w:p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70" w:right="255"/>
            </w:pPr>
            <w:r>
              <w:rPr>
                <w:rFonts w:ascii="Times New Roman" w:eastAsia="Times New Roman" w:hAnsi="Times New Roman" w:cs="Times New Roman"/>
                <w:sz w:val="20"/>
              </w:rPr>
              <w:t>658 - Zúčtovanie ostatných opravných položiek z prevádzkovej činnosti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034005">
            <w:r>
              <w:t xml:space="preserve">           1 435,40</w:t>
            </w:r>
          </w:p>
        </w:tc>
      </w:tr>
    </w:tbl>
    <w:p w:rsidR="00B50061" w:rsidRPr="00AF6E5B" w:rsidRDefault="00EA23D2" w:rsidP="00AF6E5B">
      <w:r w:rsidRPr="00AF6E5B">
        <w:t xml:space="preserve">Celková výška výnosov k 31.12.2024 bola vykázaná vo výške </w:t>
      </w:r>
      <w:r w:rsidR="00AF6E5B" w:rsidRPr="00AF6E5B">
        <w:t>239 975,41</w:t>
      </w:r>
      <w:r w:rsidRPr="00AF6E5B">
        <w:t xml:space="preserve"> €, čo predstavuje nárast výnosov oproti roku 2023, keď bola celková výška výnosov vykázaná vo výške </w:t>
      </w:r>
      <w:r w:rsidR="00AF6E5B">
        <w:t>214</w:t>
      </w:r>
      <w:r w:rsidR="00722572">
        <w:t xml:space="preserve"> </w:t>
      </w:r>
      <w:r w:rsidR="00AF6E5B">
        <w:t>376</w:t>
      </w:r>
      <w:r w:rsidR="00722572">
        <w:t>,31</w:t>
      </w:r>
      <w:r w:rsidRPr="00AF6E5B">
        <w:t xml:space="preserve"> €. </w:t>
      </w:r>
    </w:p>
    <w:p w:rsidR="00B50061" w:rsidRPr="00722572" w:rsidRDefault="002A1BE3" w:rsidP="00722572">
      <w:r>
        <w:lastRenderedPageBreak/>
        <w:t xml:space="preserve"> </w:t>
      </w:r>
      <w:r w:rsidR="00EA23D2" w:rsidRPr="00722572">
        <w:t xml:space="preserve">Najväčší podiel na výnosoch tvorili výnosy: </w:t>
      </w:r>
    </w:p>
    <w:p w:rsidR="00B50061" w:rsidRPr="00722572" w:rsidRDefault="00EA23D2" w:rsidP="00722572">
      <w:r w:rsidRPr="00722572">
        <w:t xml:space="preserve">podielové dane vo výške  </w:t>
      </w:r>
      <w:r w:rsidR="00722572" w:rsidRPr="00722572">
        <w:t>188 504,41</w:t>
      </w:r>
      <w:r w:rsidRPr="00722572">
        <w:t xml:space="preserve"> € </w:t>
      </w:r>
    </w:p>
    <w:p w:rsidR="00B50061" w:rsidRPr="00722572" w:rsidRDefault="00EA23D2" w:rsidP="00722572">
      <w:r w:rsidRPr="00722572">
        <w:t xml:space="preserve">daň z nehnuteľnosti vo výške </w:t>
      </w:r>
      <w:r w:rsidR="00722572" w:rsidRPr="00722572">
        <w:t xml:space="preserve">2818,96 </w:t>
      </w:r>
      <w:r w:rsidRPr="00722572">
        <w:t>€</w:t>
      </w:r>
    </w:p>
    <w:p w:rsidR="00B50061" w:rsidRPr="00722572" w:rsidRDefault="00EA23D2" w:rsidP="00722572">
      <w:r w:rsidRPr="00722572">
        <w:t xml:space="preserve">poplatok za komunálny odpad a drobný stavebný odpad vo výške </w:t>
      </w:r>
      <w:r w:rsidR="00722572">
        <w:t xml:space="preserve">7 194 </w:t>
      </w:r>
      <w:r w:rsidRPr="00722572">
        <w:t>€</w:t>
      </w:r>
    </w:p>
    <w:p w:rsidR="00B50061" w:rsidRPr="00722572" w:rsidRDefault="00EA23D2" w:rsidP="00722572">
      <w:r w:rsidRPr="00722572">
        <w:t xml:space="preserve">výnosy z bežných transferov zo ŠR, subjektov verejnej správy vo výške </w:t>
      </w:r>
      <w:r w:rsidR="00722572">
        <w:t>24</w:t>
      </w:r>
      <w:r w:rsidR="00AD34CC">
        <w:t xml:space="preserve"> </w:t>
      </w:r>
      <w:r w:rsidR="00722572">
        <w:t>325,89</w:t>
      </w:r>
      <w:r w:rsidRPr="00722572">
        <w:t>€ (účet 693)</w:t>
      </w:r>
    </w:p>
    <w:p w:rsidR="00B50061" w:rsidRPr="00722572" w:rsidRDefault="00EA23D2" w:rsidP="00722572">
      <w:r w:rsidRPr="00722572">
        <w:t xml:space="preserve">výnosy z kapitálových transferov zo ŠR, subjektov verejnej správy o výške </w:t>
      </w:r>
      <w:r w:rsidR="00722572">
        <w:t>527,10</w:t>
      </w:r>
      <w:r w:rsidRPr="00722572">
        <w:t xml:space="preserve"> € (účet 694)</w:t>
      </w:r>
    </w:p>
    <w:p w:rsidR="00B50061" w:rsidRDefault="00EA23D2">
      <w:pPr>
        <w:numPr>
          <w:ilvl w:val="0"/>
          <w:numId w:val="17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>Náklady - opis a výška významných položiek nákladov</w:t>
      </w:r>
    </w:p>
    <w:tbl>
      <w:tblPr>
        <w:tblStyle w:val="TableGrid"/>
        <w:tblW w:w="10348" w:type="dxa"/>
        <w:tblInd w:w="0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pPr>
              <w:ind w:left="1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31.12.2023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a)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 28 752,08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26 200,23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3185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501 - Spotreba materiálu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 23 802,65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21 858,96</w:t>
            </w:r>
          </w:p>
        </w:tc>
      </w:tr>
      <w:tr w:rsidR="00B50061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502 - Spotreba energie z toho:</w:t>
            </w:r>
          </w:p>
          <w:p w:rsidR="00B50061" w:rsidRDefault="00EA23D2">
            <w:pPr>
              <w:numPr>
                <w:ilvl w:val="0"/>
                <w:numId w:val="28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elektrická energia</w:t>
            </w:r>
          </w:p>
          <w:p w:rsidR="00B50061" w:rsidRDefault="00EA23D2">
            <w:pPr>
              <w:numPr>
                <w:ilvl w:val="0"/>
                <w:numId w:val="28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voda</w:t>
            </w:r>
          </w:p>
          <w:p w:rsidR="00B50061" w:rsidRDefault="00EA23D2">
            <w:pPr>
              <w:numPr>
                <w:ilvl w:val="0"/>
                <w:numId w:val="28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plyn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    4 949,43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   4 341,27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507 - Predaná nehnuteľnosť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b)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23 967,00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30 380,00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980" w:hanging="176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511 - Opravy a udržiavanie z toho: - oprava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72175C">
            <w:r>
              <w:t xml:space="preserve">      1</w:t>
            </w:r>
            <w:r w:rsidR="00EE196E">
              <w:t> 579,00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 1 877,71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60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513 - Náklady na reprezentáciu 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     222,00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   448,68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351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518 - Ostatné služby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</w:t>
            </w:r>
            <w:r w:rsidR="00751AAA">
              <w:t xml:space="preserve"> </w:t>
            </w:r>
            <w:r>
              <w:t>22 166,00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27 992,61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c)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141 589,26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131 127,32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102 749,96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96 856,29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36 094,85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32 215,36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   2 744,45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2 055,67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d)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dane a</w:t>
            </w:r>
            <w:r w:rsidR="00EE196E">
              <w:rPr>
                <w:rFonts w:ascii="Times New Roman" w:eastAsia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532 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–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Daň z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774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538 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–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Ostatné dane a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poplatky z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line="264" w:lineRule="auto"/>
              <w:ind w:left="176" w:right="142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 z toho: - náklady na dobrovoľnícku prácu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    </w:t>
            </w:r>
            <w:r w:rsidR="00F966AB">
              <w:t xml:space="preserve">  </w:t>
            </w:r>
            <w:r>
              <w:t xml:space="preserve"> 1 638,23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E196E">
            <w:r>
              <w:t xml:space="preserve">   </w:t>
            </w:r>
            <w:r w:rsidR="00F966AB">
              <w:t xml:space="preserve">   </w:t>
            </w:r>
            <w:r>
              <w:t xml:space="preserve"> 1 561,71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e)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 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    39 482,00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38 225,37</w:t>
            </w:r>
          </w:p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551 - Odpisy  DNM a DHM z toho:</w:t>
            </w:r>
          </w:p>
          <w:p w:rsidR="00B50061" w:rsidRDefault="00EA23D2">
            <w:pPr>
              <w:numPr>
                <w:ilvl w:val="0"/>
                <w:numId w:val="29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odpisy z vlastných zdrojov</w:t>
            </w:r>
          </w:p>
          <w:p w:rsidR="00B50061" w:rsidRDefault="00EA23D2">
            <w:pPr>
              <w:numPr>
                <w:ilvl w:val="0"/>
                <w:numId w:val="29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odpisy z 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</w:t>
            </w:r>
            <w:r w:rsidR="00AD34CC">
              <w:t xml:space="preserve">  </w:t>
            </w:r>
            <w:r>
              <w:t xml:space="preserve">    38 618,00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</w:t>
            </w:r>
            <w:r w:rsidR="00751AAA">
              <w:t xml:space="preserve"> </w:t>
            </w:r>
            <w:r w:rsidR="00F966AB">
              <w:t>34 326,00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757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553 - Tvorba ostatných rezerv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        864,00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 864,00</w:t>
            </w:r>
          </w:p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558 - Tvorba ostatných opravných položiek z toho:</w:t>
            </w:r>
          </w:p>
          <w:p w:rsidR="00B50061" w:rsidRDefault="00EA23D2">
            <w:pPr>
              <w:numPr>
                <w:ilvl w:val="0"/>
                <w:numId w:val="30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 daňovým pohľadávkam</w:t>
            </w:r>
          </w:p>
          <w:p w:rsidR="00B50061" w:rsidRDefault="00EA23D2">
            <w:pPr>
              <w:numPr>
                <w:ilvl w:val="0"/>
                <w:numId w:val="30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 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3  035,37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f)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     6 052,28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6 932,37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974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561 - Predané CP a podiely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562 - Úroky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    3 251,32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3220,77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568 - Ostatné finančné náklady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        2 800,96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F966AB">
            <w:r>
              <w:t xml:space="preserve"> 3711,97</w:t>
            </w:r>
          </w:p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g)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náklady na transfery a náklady z 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25" w:line="238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584 - Náklady na transfery z rozpočtu obce, VÚC do RO, PO zriadených obcou alebo VÚC z toho:</w:t>
            </w:r>
          </w:p>
          <w:p w:rsidR="00B50061" w:rsidRDefault="00EA23D2">
            <w:pPr>
              <w:numPr>
                <w:ilvl w:val="0"/>
                <w:numId w:val="31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xxx</w:t>
            </w:r>
          </w:p>
          <w:p w:rsidR="00B50061" w:rsidRDefault="00EA23D2">
            <w:pPr>
              <w:numPr>
                <w:ilvl w:val="0"/>
                <w:numId w:val="31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18" w:line="251" w:lineRule="auto"/>
              <w:ind w:right="318"/>
            </w:pPr>
            <w:r>
              <w:rPr>
                <w:rFonts w:ascii="Times New Roman" w:eastAsia="Times New Roman" w:hAnsi="Times New Roman" w:cs="Times New Roman"/>
                <w:sz w:val="20"/>
              </w:rPr>
              <w:t>585 - Náklady na transfery z rozpočtu obce, VÚC ostatným subjektov verejnej správy z toho: - bežný transfer xxx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kapitálový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18" w:line="251" w:lineRule="auto"/>
              <w:ind w:right="584"/>
            </w:pPr>
            <w:r>
              <w:rPr>
                <w:rFonts w:ascii="Times New Roman" w:eastAsia="Times New Roman" w:hAnsi="Times New Roman" w:cs="Times New Roman"/>
                <w:sz w:val="20"/>
              </w:rPr>
              <w:t>586 - Náklady na transfery z rozpočtu obce, VÚC subjektov mimo verejnej správy z toho: - bežný transfer xxx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kapitálový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587 - Náklady na ostatné transfery z toho:</w:t>
            </w:r>
          </w:p>
          <w:p w:rsidR="00B50061" w:rsidRDefault="00EA23D2">
            <w:pPr>
              <w:numPr>
                <w:ilvl w:val="0"/>
                <w:numId w:val="32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xxx</w:t>
            </w:r>
          </w:p>
          <w:p w:rsidR="00B50061" w:rsidRDefault="00EA23D2">
            <w:pPr>
              <w:numPr>
                <w:ilvl w:val="0"/>
                <w:numId w:val="32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262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588 - Náklady z odvodu príjmov z toho: - 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1801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589 - Náklady z budúceho odvodu príjmov z toho: - 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h)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2 649,11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2  882,11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541 - ZC predaného DNM a DHM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   980,88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 1 230,40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3417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542 - Predaný materiál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544 - Zmluvné pokuty, penále a úroky z omeškania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pPr>
              <w:ind w:left="176" w:right="124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545 - Ostatné pokuty, penále a úroky z omeškania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    30,00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       90,00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546 - Odpis pohľadávky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1 638,23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AD34CC">
            <w:r>
              <w:t xml:space="preserve">        1</w:t>
            </w:r>
            <w:r w:rsidR="00751AAA">
              <w:t xml:space="preserve"> </w:t>
            </w:r>
            <w:r>
              <w:t>561,71</w:t>
            </w:r>
          </w:p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549 - Manká a škody z toho:</w:t>
            </w:r>
          </w:p>
          <w:p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  <w:tr w:rsidR="00B50061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i)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dane z príjmov</w:t>
            </w:r>
          </w:p>
          <w:p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591 - Splatná daň z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0061" w:rsidRDefault="00B50061"/>
        </w:tc>
      </w:tr>
    </w:tbl>
    <w:p w:rsidR="00751AAA" w:rsidRDefault="00751AAA" w:rsidP="00AD34CC"/>
    <w:p w:rsidR="00B50061" w:rsidRPr="00AD34CC" w:rsidRDefault="00EA23D2" w:rsidP="00AD34CC">
      <w:r w:rsidRPr="00AD34CC">
        <w:t xml:space="preserve">Celková výška nákladov k 31.12.2024 bola vykázaná vo výške </w:t>
      </w:r>
      <w:r w:rsidR="0072175C" w:rsidRPr="00AD34CC">
        <w:t>242 491,73</w:t>
      </w:r>
      <w:r w:rsidRPr="00AD34CC">
        <w:t xml:space="preserve"> €, čo predstavuje nárast nákladov oproti roku 2023, keď bola celková výška nákladov vykázaná vo výške </w:t>
      </w:r>
      <w:r w:rsidR="0072175C" w:rsidRPr="00AD34CC">
        <w:t xml:space="preserve"> 235 727,77 </w:t>
      </w:r>
      <w:r w:rsidRPr="00AD34CC">
        <w:t xml:space="preserve">€. </w:t>
      </w:r>
    </w:p>
    <w:p w:rsidR="00751AAA" w:rsidRDefault="00751AAA" w:rsidP="00751AAA"/>
    <w:p w:rsidR="00751AAA" w:rsidRDefault="00751AAA" w:rsidP="00751AAA"/>
    <w:p w:rsidR="00751AAA" w:rsidRDefault="00751AAA" w:rsidP="00751AAA"/>
    <w:p w:rsidR="00B50061" w:rsidRPr="00751AAA" w:rsidRDefault="00EA23D2" w:rsidP="00751AAA">
      <w:r w:rsidRPr="00751AAA">
        <w:lastRenderedPageBreak/>
        <w:t xml:space="preserve">Najväčší podiel na nákladoch tvorili náklady: </w:t>
      </w:r>
    </w:p>
    <w:p w:rsidR="00B50061" w:rsidRPr="00AD34CC" w:rsidRDefault="00EA23D2" w:rsidP="00AD34CC">
      <w:r w:rsidRPr="00AD34CC">
        <w:t xml:space="preserve">spotreba materiálu vo výške  </w:t>
      </w:r>
      <w:r w:rsidR="00AD34CC">
        <w:t>28 752,08</w:t>
      </w:r>
      <w:r w:rsidRPr="00AD34CC">
        <w:t xml:space="preserve"> €</w:t>
      </w:r>
    </w:p>
    <w:p w:rsidR="00B50061" w:rsidRPr="00AD34CC" w:rsidRDefault="00EA23D2" w:rsidP="00AD34CC">
      <w:r w:rsidRPr="00AD34CC">
        <w:t xml:space="preserve">náklady za energie vo výške </w:t>
      </w:r>
      <w:r w:rsidR="00AD34CC">
        <w:t>4 949,43</w:t>
      </w:r>
      <w:r w:rsidRPr="00AD34CC">
        <w:t xml:space="preserve"> €, čo bolo spôsobené energetickou krízou </w:t>
      </w:r>
    </w:p>
    <w:p w:rsidR="00B50061" w:rsidRPr="00AD34CC" w:rsidRDefault="00EA23D2" w:rsidP="00AD34CC">
      <w:r w:rsidRPr="00AD34CC">
        <w:t xml:space="preserve">mzdové náklady vo výške  </w:t>
      </w:r>
      <w:r w:rsidR="00AD34CC">
        <w:t>102 749,96</w:t>
      </w:r>
      <w:r w:rsidRPr="00AD34CC">
        <w:t>€</w:t>
      </w:r>
    </w:p>
    <w:p w:rsidR="00B50061" w:rsidRPr="00AD34CC" w:rsidRDefault="00EA23D2" w:rsidP="00AD34CC">
      <w:r w:rsidRPr="00AD34CC">
        <w:t xml:space="preserve">sociálne náklady vo výške </w:t>
      </w:r>
      <w:r w:rsidR="00AD34CC">
        <w:t>36</w:t>
      </w:r>
      <w:r w:rsidRPr="00AD34CC">
        <w:t xml:space="preserve"> </w:t>
      </w:r>
      <w:r w:rsidR="00AD34CC">
        <w:t xml:space="preserve"> 094,85</w:t>
      </w:r>
      <w:r w:rsidRPr="00AD34CC">
        <w:t>€</w:t>
      </w:r>
    </w:p>
    <w:p w:rsidR="00B50061" w:rsidRPr="00AD34CC" w:rsidRDefault="00EA23D2" w:rsidP="00AD34CC">
      <w:r w:rsidRPr="00AD34CC">
        <w:t xml:space="preserve">služby  vo výške </w:t>
      </w:r>
      <w:r w:rsidR="0003030F">
        <w:t>22 168,00</w:t>
      </w:r>
      <w:r w:rsidRPr="00AD34CC">
        <w:t xml:space="preserve"> €  </w:t>
      </w:r>
    </w:p>
    <w:p w:rsidR="00B50061" w:rsidRPr="00AD34CC" w:rsidRDefault="00EA23D2" w:rsidP="00360215">
      <w:r w:rsidRPr="00AD34CC">
        <w:t xml:space="preserve">odpisy vo výške </w:t>
      </w:r>
      <w:r w:rsidR="00360215">
        <w:t>38 618,00</w:t>
      </w:r>
      <w:r w:rsidRPr="00AD34CC">
        <w:t xml:space="preserve"> €</w:t>
      </w:r>
    </w:p>
    <w:p w:rsidR="00B50061" w:rsidRPr="00AD34CC" w:rsidRDefault="00B50061" w:rsidP="00AD34CC"/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IX</w:t>
      </w:r>
    </w:p>
    <w:p w:rsidR="00B50061" w:rsidRDefault="00EA23D2">
      <w:pPr>
        <w:spacing w:after="265" w:line="249" w:lineRule="auto"/>
        <w:ind w:left="236" w:right="36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</w:t>
      </w:r>
    </w:p>
    <w:p w:rsidR="00B50061" w:rsidRDefault="00EA23D2">
      <w:pPr>
        <w:spacing w:after="15" w:line="249" w:lineRule="auto"/>
        <w:ind w:left="-5" w:right="236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- </w:t>
      </w:r>
      <w:r>
        <w:rPr>
          <w:rFonts w:ascii="Times New Roman" w:eastAsia="Times New Roman" w:hAnsi="Times New Roman" w:cs="Times New Roman"/>
          <w:sz w:val="24"/>
        </w:rPr>
        <w:t>tabuľka č.12-14 Textová časť k tabuľke č.12-14: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Rozpočet </w:t>
      </w:r>
      <w:r w:rsidRPr="0003030F">
        <w:t>obce</w:t>
      </w:r>
      <w:r>
        <w:rPr>
          <w:rFonts w:ascii="Times New Roman" w:eastAsia="Times New Roman" w:hAnsi="Times New Roman" w:cs="Times New Roman"/>
          <w:sz w:val="24"/>
        </w:rPr>
        <w:t xml:space="preserve"> bol schválený </w:t>
      </w:r>
      <w:r w:rsidR="0003030F">
        <w:t xml:space="preserve"> </w:t>
      </w:r>
      <w:r>
        <w:rPr>
          <w:rFonts w:ascii="Times New Roman" w:eastAsia="Times New Roman" w:hAnsi="Times New Roman" w:cs="Times New Roman"/>
          <w:sz w:val="24"/>
        </w:rPr>
        <w:t>zastupiteľstvom dňa</w:t>
      </w:r>
      <w:r w:rsidR="00751AAA">
        <w:rPr>
          <w:rFonts w:ascii="Times New Roman" w:eastAsia="Times New Roman" w:hAnsi="Times New Roman" w:cs="Times New Roman"/>
          <w:sz w:val="24"/>
        </w:rPr>
        <w:t>1</w:t>
      </w:r>
      <w:r w:rsidR="00970090">
        <w:rPr>
          <w:rFonts w:ascii="Times New Roman" w:eastAsia="Times New Roman" w:hAnsi="Times New Roman" w:cs="Times New Roman"/>
          <w:sz w:val="24"/>
        </w:rPr>
        <w:t>1</w:t>
      </w:r>
      <w:r w:rsidR="00751AAA">
        <w:rPr>
          <w:rFonts w:ascii="Times New Roman" w:eastAsia="Times New Roman" w:hAnsi="Times New Roman" w:cs="Times New Roman"/>
          <w:sz w:val="24"/>
        </w:rPr>
        <w:t>.12.2023</w:t>
      </w:r>
      <w:r>
        <w:rPr>
          <w:rFonts w:ascii="Times New Roman" w:eastAsia="Times New Roman" w:hAnsi="Times New Roman" w:cs="Times New Roman"/>
          <w:sz w:val="24"/>
        </w:rPr>
        <w:t xml:space="preserve">  uznesením č.</w:t>
      </w:r>
      <w:r w:rsidR="00970090">
        <w:rPr>
          <w:rFonts w:ascii="Times New Roman" w:eastAsia="Times New Roman" w:hAnsi="Times New Roman" w:cs="Times New Roman"/>
          <w:sz w:val="24"/>
        </w:rPr>
        <w:t xml:space="preserve"> 8/ </w:t>
      </w:r>
      <w:r w:rsidR="0003030F">
        <w:rPr>
          <w:rFonts w:ascii="Times New Roman" w:eastAsia="Times New Roman" w:hAnsi="Times New Roman" w:cs="Times New Roman"/>
          <w:sz w:val="24"/>
        </w:rPr>
        <w:t>12</w:t>
      </w:r>
      <w:r w:rsidR="00970090">
        <w:rPr>
          <w:rFonts w:ascii="Times New Roman" w:eastAsia="Times New Roman" w:hAnsi="Times New Roman" w:cs="Times New Roman"/>
          <w:sz w:val="24"/>
        </w:rPr>
        <w:t>/</w:t>
      </w:r>
      <w:r w:rsidR="0003030F">
        <w:rPr>
          <w:rFonts w:ascii="Times New Roman" w:eastAsia="Times New Roman" w:hAnsi="Times New Roman" w:cs="Times New Roman"/>
          <w:sz w:val="24"/>
        </w:rPr>
        <w:t>2023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:rsidR="00751AAA" w:rsidRPr="00751AAA" w:rsidRDefault="00EA23D2" w:rsidP="00A66CFB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 w:rsidRPr="00751AAA">
        <w:rPr>
          <w:rFonts w:ascii="Times New Roman" w:eastAsia="Times New Roman" w:hAnsi="Times New Roman" w:cs="Times New Roman"/>
          <w:sz w:val="24"/>
        </w:rPr>
        <w:t>prvá  zmena  schválená dňa</w:t>
      </w:r>
      <w:r w:rsidR="00751AAA">
        <w:rPr>
          <w:rFonts w:ascii="Times New Roman" w:eastAsia="Times New Roman" w:hAnsi="Times New Roman" w:cs="Times New Roman"/>
          <w:sz w:val="24"/>
        </w:rPr>
        <w:t xml:space="preserve"> 3.5.2024 </w:t>
      </w:r>
      <w:r w:rsidRPr="00751AAA">
        <w:rPr>
          <w:rFonts w:ascii="Times New Roman" w:eastAsia="Times New Roman" w:hAnsi="Times New Roman" w:cs="Times New Roman"/>
          <w:sz w:val="24"/>
        </w:rPr>
        <w:t>uznesením č</w:t>
      </w:r>
      <w:r w:rsidR="00751AAA">
        <w:rPr>
          <w:rFonts w:ascii="Times New Roman" w:eastAsia="Times New Roman" w:hAnsi="Times New Roman" w:cs="Times New Roman"/>
          <w:sz w:val="24"/>
        </w:rPr>
        <w:t xml:space="preserve"> 7/5/2024 </w:t>
      </w:r>
    </w:p>
    <w:p w:rsidR="00B50061" w:rsidRDefault="00751AAA" w:rsidP="00A66CFB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>2024</w:t>
      </w:r>
      <w:r w:rsidR="00EA23D2" w:rsidRPr="00751AAA">
        <w:rPr>
          <w:rFonts w:ascii="Times New Roman" w:eastAsia="Times New Roman" w:hAnsi="Times New Roman" w:cs="Times New Roman"/>
          <w:sz w:val="24"/>
        </w:rPr>
        <w:t>druhá zmena schválená dňa</w:t>
      </w:r>
      <w:r>
        <w:rPr>
          <w:rFonts w:ascii="Times New Roman" w:eastAsia="Times New Roman" w:hAnsi="Times New Roman" w:cs="Times New Roman"/>
          <w:sz w:val="24"/>
        </w:rPr>
        <w:t xml:space="preserve"> 21.07.2024</w:t>
      </w:r>
      <w:r w:rsidR="00EA23D2" w:rsidRPr="00751AAA">
        <w:rPr>
          <w:rFonts w:ascii="Times New Roman" w:eastAsia="Times New Roman" w:hAnsi="Times New Roman" w:cs="Times New Roman"/>
          <w:sz w:val="24"/>
        </w:rPr>
        <w:t xml:space="preserve"> uznesením č</w:t>
      </w:r>
      <w:r>
        <w:rPr>
          <w:rFonts w:ascii="Times New Roman" w:eastAsia="Times New Roman" w:hAnsi="Times New Roman" w:cs="Times New Roman"/>
          <w:sz w:val="24"/>
        </w:rPr>
        <w:t>7/5/2024</w:t>
      </w:r>
    </w:p>
    <w:p w:rsidR="00B50061" w:rsidRDefault="00EA23D2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tretia zmena  schválená dňa </w:t>
      </w:r>
      <w:r w:rsidR="00751AAA">
        <w:rPr>
          <w:rFonts w:ascii="Times New Roman" w:eastAsia="Times New Roman" w:hAnsi="Times New Roman" w:cs="Times New Roman"/>
          <w:sz w:val="24"/>
        </w:rPr>
        <w:t xml:space="preserve">10.9.2024 </w:t>
      </w:r>
      <w:r>
        <w:rPr>
          <w:rFonts w:ascii="Times New Roman" w:eastAsia="Times New Roman" w:hAnsi="Times New Roman" w:cs="Times New Roman"/>
          <w:sz w:val="24"/>
        </w:rPr>
        <w:t xml:space="preserve">uznesením č. </w:t>
      </w:r>
      <w:r w:rsidR="00751AAA">
        <w:rPr>
          <w:rFonts w:ascii="Times New Roman" w:eastAsia="Times New Roman" w:hAnsi="Times New Roman" w:cs="Times New Roman"/>
          <w:sz w:val="24"/>
        </w:rPr>
        <w:t>7/9/2024</w:t>
      </w:r>
    </w:p>
    <w:p w:rsidR="0003030F" w:rsidRDefault="00EA23D2" w:rsidP="00A3070F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 w:rsidRPr="00751AAA">
        <w:rPr>
          <w:rFonts w:ascii="Times New Roman" w:eastAsia="Times New Roman" w:hAnsi="Times New Roman" w:cs="Times New Roman"/>
          <w:sz w:val="24"/>
        </w:rPr>
        <w:t xml:space="preserve">štvrtá zmena  schválená dňa </w:t>
      </w:r>
      <w:r w:rsidR="00970090">
        <w:rPr>
          <w:rFonts w:ascii="Times New Roman" w:eastAsia="Times New Roman" w:hAnsi="Times New Roman" w:cs="Times New Roman"/>
          <w:sz w:val="24"/>
        </w:rPr>
        <w:t>12.12.2024</w:t>
      </w:r>
      <w:r w:rsidRPr="00751AAA">
        <w:rPr>
          <w:rFonts w:ascii="Times New Roman" w:eastAsia="Times New Roman" w:hAnsi="Times New Roman" w:cs="Times New Roman"/>
          <w:sz w:val="24"/>
        </w:rPr>
        <w:t xml:space="preserve"> rozpočtovým opatrením č</w:t>
      </w:r>
      <w:r w:rsidR="00751AAA">
        <w:rPr>
          <w:rFonts w:ascii="Times New Roman" w:eastAsia="Times New Roman" w:hAnsi="Times New Roman" w:cs="Times New Roman"/>
          <w:sz w:val="24"/>
        </w:rPr>
        <w:t>.8/</w:t>
      </w:r>
      <w:r w:rsidR="00970090">
        <w:rPr>
          <w:rFonts w:ascii="Times New Roman" w:eastAsia="Times New Roman" w:hAnsi="Times New Roman" w:cs="Times New Roman"/>
          <w:sz w:val="24"/>
        </w:rPr>
        <w:t>12</w:t>
      </w:r>
      <w:r w:rsidR="00751AAA">
        <w:rPr>
          <w:rFonts w:ascii="Times New Roman" w:eastAsia="Times New Roman" w:hAnsi="Times New Roman" w:cs="Times New Roman"/>
          <w:sz w:val="24"/>
        </w:rPr>
        <w:t>/2024</w:t>
      </w:r>
    </w:p>
    <w:p w:rsidR="0003030F" w:rsidRDefault="0003030F" w:rsidP="0003030F">
      <w:pPr>
        <w:spacing w:after="15" w:line="249" w:lineRule="auto"/>
        <w:ind w:left="720" w:right="68"/>
        <w:jc w:val="both"/>
      </w:pPr>
    </w:p>
    <w:p w:rsidR="00B50061" w:rsidRDefault="00EA23D2">
      <w:pPr>
        <w:spacing w:after="26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b/>
          <w:sz w:val="24"/>
        </w:rPr>
        <w:t>Výška dlhu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03030F">
        <w:t>obce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podľa § 17 ods. 7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 rozpočtových pravidlách územnej samosprávy a o zmene a doplnení niektorých zákonov v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 za bežné účtovné obdobie a bezprostredne predchádzajúce účtovné obdobie.</w:t>
      </w:r>
    </w:p>
    <w:p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X</w:t>
      </w:r>
    </w:p>
    <w:p w:rsidR="00B50061" w:rsidRDefault="00EA23D2">
      <w:pPr>
        <w:spacing w:after="311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Informácie o skutočnostiach, ktoré nastali po dni, ku ktorému sa zostavuje účtovná závierka do dňa zostavenia účtovnej závierky</w:t>
      </w:r>
    </w:p>
    <w:p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Po 31. decembri 2024 nenastali také udalosti, ktoré by si vyžadovali zverejnenie alebo vykázanie v účtovnej závierke za rok 2024.</w:t>
      </w:r>
    </w:p>
    <w:sectPr w:rsidR="00B500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20"/>
      <w:pgMar w:top="1521" w:right="483" w:bottom="921" w:left="1134" w:header="766" w:footer="61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4B91" w:rsidRDefault="00CA4B91">
      <w:pPr>
        <w:spacing w:after="0" w:line="240" w:lineRule="auto"/>
      </w:pPr>
      <w:r>
        <w:separator/>
      </w:r>
    </w:p>
  </w:endnote>
  <w:endnote w:type="continuationSeparator" w:id="0">
    <w:p w:rsidR="00CA4B91" w:rsidRDefault="00CA4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D17" w:rsidRDefault="00DD5D17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D17" w:rsidRDefault="00DD5D17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D17" w:rsidRDefault="00DD5D17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4B91" w:rsidRDefault="00CA4B91">
      <w:pPr>
        <w:spacing w:after="0" w:line="240" w:lineRule="auto"/>
      </w:pPr>
      <w:r>
        <w:separator/>
      </w:r>
    </w:p>
  </w:footnote>
  <w:footnote w:type="continuationSeparator" w:id="0">
    <w:p w:rsidR="00CA4B91" w:rsidRDefault="00CA4B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D17" w:rsidRDefault="00DD5D17">
    <w:pPr>
      <w:spacing w:after="0"/>
      <w:ind w:left="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816580</wp:posOffset>
              </wp:positionV>
              <wp:extent cx="6480810" cy="6350"/>
              <wp:effectExtent l="0" t="0" r="0" b="0"/>
              <wp:wrapSquare wrapText="bothSides"/>
              <wp:docPr id="59758" name="Group 597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6350"/>
                        <a:chOff x="0" y="0"/>
                        <a:chExt cx="6480810" cy="6350"/>
                      </a:xfrm>
                    </wpg:grpSpPr>
                    <wps:wsp>
                      <wps:cNvPr id="59759" name="Shape 59759"/>
                      <wps:cNvSpPr/>
                      <wps:spPr>
                        <a:xfrm>
                          <a:off x="0" y="0"/>
                          <a:ext cx="64808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758" style="width:510.3pt;height:0.5pt;position:absolute;mso-position-horizontal-relative:page;mso-position-horizontal:absolute;margin-left:56.7pt;mso-position-vertical-relative:page;margin-top:64.2977pt;" coordsize="64808,63">
              <v:shape id="Shape 59759" style="position:absolute;width:64808;height:0;left:0;top:0;" coordsize="6480810,0" path="m0,0l6480810,0">
                <v:stroke weight="0.5pt" endcap="flat" joinstyle="miter" miterlimit="4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Názov organizácie</w:t>
    </w:r>
  </w:p>
  <w:p w:rsidR="00DD5D17" w:rsidRDefault="00DD5D17">
    <w:pPr>
      <w:spacing w:after="0"/>
      <w:ind w:right="77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2024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D17" w:rsidRDefault="00DD5D17">
    <w:pPr>
      <w:spacing w:after="0"/>
      <w:ind w:right="77"/>
      <w:jc w:val="center"/>
      <w:rPr>
        <w:rFonts w:ascii="Times New Roman" w:eastAsia="Times New Roman" w:hAnsi="Times New Roman" w:cs="Times New Roman"/>
        <w:sz w:val="24"/>
      </w:rPr>
    </w:pPr>
    <w:r>
      <w:rPr>
        <w:rFonts w:ascii="Times New Roman" w:eastAsia="Times New Roman" w:hAnsi="Times New Roman" w:cs="Times New Roman"/>
        <w:sz w:val="24"/>
      </w:rPr>
      <w:t>Obec Valice</w:t>
    </w:r>
  </w:p>
  <w:p w:rsidR="00DD5D17" w:rsidRDefault="00DD5D17">
    <w:pPr>
      <w:spacing w:after="0"/>
      <w:ind w:right="77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2024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D17" w:rsidRDefault="00DD5D17">
    <w:pPr>
      <w:spacing w:after="0"/>
      <w:ind w:left="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816580</wp:posOffset>
              </wp:positionV>
              <wp:extent cx="6480810" cy="6350"/>
              <wp:effectExtent l="0" t="0" r="0" b="0"/>
              <wp:wrapSquare wrapText="bothSides"/>
              <wp:docPr id="59724" name="Group 597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6350"/>
                        <a:chOff x="0" y="0"/>
                        <a:chExt cx="6480810" cy="6350"/>
                      </a:xfrm>
                    </wpg:grpSpPr>
                    <wps:wsp>
                      <wps:cNvPr id="59725" name="Shape 59725"/>
                      <wps:cNvSpPr/>
                      <wps:spPr>
                        <a:xfrm>
                          <a:off x="0" y="0"/>
                          <a:ext cx="64808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724" style="width:510.3pt;height:0.5pt;position:absolute;mso-position-horizontal-relative:page;mso-position-horizontal:absolute;margin-left:56.7pt;mso-position-vertical-relative:page;margin-top:64.2977pt;" coordsize="64808,63">
              <v:shape id="Shape 59725" style="position:absolute;width:64808;height:0;left:0;top:0;" coordsize="6480810,0" path="m0,0l6480810,0">
                <v:stroke weight="0.5pt" endcap="flat" joinstyle="miter" miterlimit="4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Názov organizácie</w:t>
    </w:r>
  </w:p>
  <w:p w:rsidR="00DD5D17" w:rsidRDefault="00DD5D17">
    <w:pPr>
      <w:spacing w:after="0"/>
      <w:ind w:right="77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D4706"/>
    <w:multiLevelType w:val="hybridMultilevel"/>
    <w:tmpl w:val="C6B8F35E"/>
    <w:lvl w:ilvl="0" w:tplc="F75E5E8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44C3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96F8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185C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9679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F2E8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601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CAC9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22A4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B11634"/>
    <w:multiLevelType w:val="hybridMultilevel"/>
    <w:tmpl w:val="D77A12FC"/>
    <w:lvl w:ilvl="0" w:tplc="BDAC1484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EE04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9625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5202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7246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F85F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F433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AE1D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78AB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2261C3"/>
    <w:multiLevelType w:val="hybridMultilevel"/>
    <w:tmpl w:val="7D0E09FE"/>
    <w:lvl w:ilvl="0" w:tplc="0804D9BC">
      <w:start w:val="1"/>
      <w:numFmt w:val="lowerLetter"/>
      <w:lvlText w:val="%1)"/>
      <w:lvlJc w:val="left"/>
      <w:pPr>
        <w:ind w:left="5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6" w:hanging="360"/>
      </w:pPr>
    </w:lvl>
    <w:lvl w:ilvl="2" w:tplc="041B001B" w:tentative="1">
      <w:start w:val="1"/>
      <w:numFmt w:val="lowerRoman"/>
      <w:lvlText w:val="%3."/>
      <w:lvlJc w:val="right"/>
      <w:pPr>
        <w:ind w:left="1976" w:hanging="180"/>
      </w:pPr>
    </w:lvl>
    <w:lvl w:ilvl="3" w:tplc="041B000F" w:tentative="1">
      <w:start w:val="1"/>
      <w:numFmt w:val="decimal"/>
      <w:lvlText w:val="%4."/>
      <w:lvlJc w:val="left"/>
      <w:pPr>
        <w:ind w:left="2696" w:hanging="360"/>
      </w:pPr>
    </w:lvl>
    <w:lvl w:ilvl="4" w:tplc="041B0019" w:tentative="1">
      <w:start w:val="1"/>
      <w:numFmt w:val="lowerLetter"/>
      <w:lvlText w:val="%5."/>
      <w:lvlJc w:val="left"/>
      <w:pPr>
        <w:ind w:left="3416" w:hanging="360"/>
      </w:pPr>
    </w:lvl>
    <w:lvl w:ilvl="5" w:tplc="041B001B" w:tentative="1">
      <w:start w:val="1"/>
      <w:numFmt w:val="lowerRoman"/>
      <w:lvlText w:val="%6."/>
      <w:lvlJc w:val="right"/>
      <w:pPr>
        <w:ind w:left="4136" w:hanging="180"/>
      </w:pPr>
    </w:lvl>
    <w:lvl w:ilvl="6" w:tplc="041B000F" w:tentative="1">
      <w:start w:val="1"/>
      <w:numFmt w:val="decimal"/>
      <w:lvlText w:val="%7."/>
      <w:lvlJc w:val="left"/>
      <w:pPr>
        <w:ind w:left="4856" w:hanging="360"/>
      </w:pPr>
    </w:lvl>
    <w:lvl w:ilvl="7" w:tplc="041B0019" w:tentative="1">
      <w:start w:val="1"/>
      <w:numFmt w:val="lowerLetter"/>
      <w:lvlText w:val="%8."/>
      <w:lvlJc w:val="left"/>
      <w:pPr>
        <w:ind w:left="5576" w:hanging="360"/>
      </w:pPr>
    </w:lvl>
    <w:lvl w:ilvl="8" w:tplc="041B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3" w15:restartNumberingAfterBreak="0">
    <w:nsid w:val="0A4A5CD2"/>
    <w:multiLevelType w:val="hybridMultilevel"/>
    <w:tmpl w:val="6A7C9D92"/>
    <w:lvl w:ilvl="0" w:tplc="66AA016A">
      <w:start w:val="3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F04F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3439D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24DB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5CD2B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FA32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6CCB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ECA74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1E47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E3245AA"/>
    <w:multiLevelType w:val="hybridMultilevel"/>
    <w:tmpl w:val="BAAAC3DC"/>
    <w:lvl w:ilvl="0" w:tplc="6FBACA8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624F4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6003D4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986060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C83DFA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9AE1D2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F0DE84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F8C8EC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4A2768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E910241"/>
    <w:multiLevelType w:val="hybridMultilevel"/>
    <w:tmpl w:val="41ACDF68"/>
    <w:lvl w:ilvl="0" w:tplc="426EC97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6832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74DA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E8BF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BE7E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306B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72A3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9422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EEFC7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9EF2B56"/>
    <w:multiLevelType w:val="hybridMultilevel"/>
    <w:tmpl w:val="62E442E2"/>
    <w:lvl w:ilvl="0" w:tplc="249031D0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7" w15:restartNumberingAfterBreak="0">
    <w:nsid w:val="1A7B1B29"/>
    <w:multiLevelType w:val="hybridMultilevel"/>
    <w:tmpl w:val="4D4A78F0"/>
    <w:lvl w:ilvl="0" w:tplc="237E1F9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18CF7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F08274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261DEA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A8009BC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0A3AE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F63CB6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58BD3A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4E9A00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D642D72"/>
    <w:multiLevelType w:val="hybridMultilevel"/>
    <w:tmpl w:val="40185CE0"/>
    <w:lvl w:ilvl="0" w:tplc="76D43D1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9882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22660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CA8A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8149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E897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B062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AE36B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8624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49D53C2"/>
    <w:multiLevelType w:val="hybridMultilevel"/>
    <w:tmpl w:val="F8207D5A"/>
    <w:lvl w:ilvl="0" w:tplc="5AF03970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78C4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0C284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D204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BA7D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9C93A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4E739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00239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3819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83F2281"/>
    <w:multiLevelType w:val="hybridMultilevel"/>
    <w:tmpl w:val="CC6E3F72"/>
    <w:lvl w:ilvl="0" w:tplc="6638FDF4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ECB01C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D909488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20EF438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982A784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A50960E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66E5F0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B4D0EE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7232B8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97061C3"/>
    <w:multiLevelType w:val="hybridMultilevel"/>
    <w:tmpl w:val="89DC300E"/>
    <w:lvl w:ilvl="0" w:tplc="DE46C7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A9ADB14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DFAF764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BC289C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C7CB0BC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886F80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48889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7EB93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90E4C0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97F34D0"/>
    <w:multiLevelType w:val="hybridMultilevel"/>
    <w:tmpl w:val="9078BBF8"/>
    <w:lvl w:ilvl="0" w:tplc="986A8B6C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5CB0F0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BCE8066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8A3564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E255E0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B808B2C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685AA2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B104E3C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FEFBA0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B0A4C7C"/>
    <w:multiLevelType w:val="hybridMultilevel"/>
    <w:tmpl w:val="645A3434"/>
    <w:lvl w:ilvl="0" w:tplc="92928A3C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65FB6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A8E1BC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7A87DE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30B8A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9E59BA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8ECE4C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F04856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6837D0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C213B80"/>
    <w:multiLevelType w:val="hybridMultilevel"/>
    <w:tmpl w:val="B53C5872"/>
    <w:lvl w:ilvl="0" w:tplc="7A9E8B1C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32A106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FA0ABE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76DAB0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600594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80C4D6A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CE438C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2A6206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B48A4EE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0487F7C"/>
    <w:multiLevelType w:val="hybridMultilevel"/>
    <w:tmpl w:val="FD868FEA"/>
    <w:lvl w:ilvl="0" w:tplc="8612CF8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5EA2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7EE0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0A031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083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8045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9C097A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9F43D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34608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0DE6FF7"/>
    <w:multiLevelType w:val="hybridMultilevel"/>
    <w:tmpl w:val="2FCCF258"/>
    <w:lvl w:ilvl="0" w:tplc="A2F4E01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5E5D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5235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F47F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AB81F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C081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402DB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A6D5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56FA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298338D"/>
    <w:multiLevelType w:val="hybridMultilevel"/>
    <w:tmpl w:val="CC7C24F4"/>
    <w:lvl w:ilvl="0" w:tplc="09BA7422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FE19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B426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9C817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601A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AEC59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C0C9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2A09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EC23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7196F31"/>
    <w:multiLevelType w:val="hybridMultilevel"/>
    <w:tmpl w:val="FD069132"/>
    <w:lvl w:ilvl="0" w:tplc="A696349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68D9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EC0A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BEFAF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408E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AD20A4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12DC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DE6F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6658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8957DB3"/>
    <w:multiLevelType w:val="hybridMultilevel"/>
    <w:tmpl w:val="00FC3F4C"/>
    <w:lvl w:ilvl="0" w:tplc="CCCC35C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AC76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9E36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7C7C6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8059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4C7E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3C52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DC94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14F9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DD55E47"/>
    <w:multiLevelType w:val="hybridMultilevel"/>
    <w:tmpl w:val="03AACC5C"/>
    <w:lvl w:ilvl="0" w:tplc="986609D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9091EE">
      <w:start w:val="1"/>
      <w:numFmt w:val="bullet"/>
      <w:lvlText w:val="o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068D32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B4B286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884E90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841598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F839CC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30550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F4961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2207FF6"/>
    <w:multiLevelType w:val="hybridMultilevel"/>
    <w:tmpl w:val="95181F76"/>
    <w:lvl w:ilvl="0" w:tplc="34168A36">
      <w:start w:val="1"/>
      <w:numFmt w:val="bullet"/>
      <w:lvlText w:val="-"/>
      <w:lvlJc w:val="left"/>
      <w:pPr>
        <w:ind w:left="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216B868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F2870A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9F61870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463F58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A0C978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C2F638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DAFAA4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60C5D46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24D5715"/>
    <w:multiLevelType w:val="hybridMultilevel"/>
    <w:tmpl w:val="ED625FA6"/>
    <w:lvl w:ilvl="0" w:tplc="E0500788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E40731E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0306572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947D08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2407E0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DCCD38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C122B06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5CAC32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5023E0A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A085F2C"/>
    <w:multiLevelType w:val="hybridMultilevel"/>
    <w:tmpl w:val="E5FC9546"/>
    <w:lvl w:ilvl="0" w:tplc="1278CBD6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122D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AE32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8C208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A74EBD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94F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2210D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3040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0C80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AFE481F"/>
    <w:multiLevelType w:val="hybridMultilevel"/>
    <w:tmpl w:val="2CD082AE"/>
    <w:lvl w:ilvl="0" w:tplc="BF906FE6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5EC8">
      <w:start w:val="1"/>
      <w:numFmt w:val="bullet"/>
      <w:lvlText w:val="o"/>
      <w:lvlJc w:val="left"/>
      <w:pPr>
        <w:ind w:left="1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42CB1A">
      <w:start w:val="1"/>
      <w:numFmt w:val="bullet"/>
      <w:lvlText w:val="▪"/>
      <w:lvlJc w:val="left"/>
      <w:pPr>
        <w:ind w:left="1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9E383E">
      <w:start w:val="1"/>
      <w:numFmt w:val="bullet"/>
      <w:lvlText w:val="•"/>
      <w:lvlJc w:val="left"/>
      <w:pPr>
        <w:ind w:left="2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76CB30">
      <w:start w:val="1"/>
      <w:numFmt w:val="bullet"/>
      <w:lvlText w:val="o"/>
      <w:lvlJc w:val="left"/>
      <w:pPr>
        <w:ind w:left="3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A28C0C">
      <w:start w:val="1"/>
      <w:numFmt w:val="bullet"/>
      <w:lvlText w:val="▪"/>
      <w:lvlJc w:val="left"/>
      <w:pPr>
        <w:ind w:left="4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A0A447C">
      <w:start w:val="1"/>
      <w:numFmt w:val="bullet"/>
      <w:lvlText w:val="•"/>
      <w:lvlJc w:val="left"/>
      <w:pPr>
        <w:ind w:left="4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584E0E">
      <w:start w:val="1"/>
      <w:numFmt w:val="bullet"/>
      <w:lvlText w:val="o"/>
      <w:lvlJc w:val="left"/>
      <w:pPr>
        <w:ind w:left="5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34DD72">
      <w:start w:val="1"/>
      <w:numFmt w:val="bullet"/>
      <w:lvlText w:val="▪"/>
      <w:lvlJc w:val="left"/>
      <w:pPr>
        <w:ind w:left="6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CC97E07"/>
    <w:multiLevelType w:val="hybridMultilevel"/>
    <w:tmpl w:val="7E5CF736"/>
    <w:lvl w:ilvl="0" w:tplc="582AC5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A93AD0"/>
    <w:multiLevelType w:val="hybridMultilevel"/>
    <w:tmpl w:val="54C6A022"/>
    <w:lvl w:ilvl="0" w:tplc="3ACE769A">
      <w:start w:val="2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27" w15:restartNumberingAfterBreak="0">
    <w:nsid w:val="55142201"/>
    <w:multiLevelType w:val="hybridMultilevel"/>
    <w:tmpl w:val="78FA7DDA"/>
    <w:lvl w:ilvl="0" w:tplc="B04E525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50F9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3E8F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5279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C42A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E61DE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B4F6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1655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875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8C83030"/>
    <w:multiLevelType w:val="hybridMultilevel"/>
    <w:tmpl w:val="C786E474"/>
    <w:lvl w:ilvl="0" w:tplc="E4006204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442F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A69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202C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C009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BA8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B4D7D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3093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5245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B493B2B"/>
    <w:multiLevelType w:val="hybridMultilevel"/>
    <w:tmpl w:val="53DA6656"/>
    <w:lvl w:ilvl="0" w:tplc="863ABF30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202CA6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F2621E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A2AFF4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78069C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2282F8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9270B8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5E8A66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0E3F3E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5E5A5BC3"/>
    <w:multiLevelType w:val="hybridMultilevel"/>
    <w:tmpl w:val="34A89942"/>
    <w:lvl w:ilvl="0" w:tplc="2720530C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C64B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8ACF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B894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087C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F2A7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0015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0A5A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2AB6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43E57D5"/>
    <w:multiLevelType w:val="hybridMultilevel"/>
    <w:tmpl w:val="A5F083E0"/>
    <w:lvl w:ilvl="0" w:tplc="C8562A02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9A0BAB8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9ADC5E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63E6D82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0FE0756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14B2B2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BF8125E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0EC2AC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5AD374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B7522DF"/>
    <w:multiLevelType w:val="hybridMultilevel"/>
    <w:tmpl w:val="3C38A0F0"/>
    <w:lvl w:ilvl="0" w:tplc="082E37F6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33" w15:restartNumberingAfterBreak="0">
    <w:nsid w:val="6F3C151F"/>
    <w:multiLevelType w:val="hybridMultilevel"/>
    <w:tmpl w:val="DBE813B6"/>
    <w:lvl w:ilvl="0" w:tplc="9766ADE4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CC33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EE52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BED7C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0208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B662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DE46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3EB5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376B9F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04963F8"/>
    <w:multiLevelType w:val="hybridMultilevel"/>
    <w:tmpl w:val="CFBE6A70"/>
    <w:lvl w:ilvl="0" w:tplc="E10C2B56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B26EA6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6FE8562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F46548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FCC644C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3FC4CB2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F07AC4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CE81D4E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00D950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2DC2CF9"/>
    <w:multiLevelType w:val="hybridMultilevel"/>
    <w:tmpl w:val="2640AE30"/>
    <w:lvl w:ilvl="0" w:tplc="FB8A7304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F687156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7E0468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842988E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C4C5C8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5104EC6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9E3158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FAA982C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DD63CA4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44309CD"/>
    <w:multiLevelType w:val="hybridMultilevel"/>
    <w:tmpl w:val="6B6683AA"/>
    <w:lvl w:ilvl="0" w:tplc="AB5A42DA">
      <w:start w:val="1"/>
      <w:numFmt w:val="bullet"/>
      <w:lvlText w:val="-"/>
      <w:lvlJc w:val="left"/>
      <w:pPr>
        <w:ind w:left="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8473A4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389C60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8AD2D6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62A544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DC443C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647D78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2E60920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3C9292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7AF01FFE"/>
    <w:multiLevelType w:val="hybridMultilevel"/>
    <w:tmpl w:val="F21008D0"/>
    <w:lvl w:ilvl="0" w:tplc="8084C728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EC04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BC0B4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C60B5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12EC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A8F4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1602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8AA1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08E1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7B7E75EC"/>
    <w:multiLevelType w:val="hybridMultilevel"/>
    <w:tmpl w:val="6A5A8DE0"/>
    <w:lvl w:ilvl="0" w:tplc="530EBF92">
      <w:start w:val="1"/>
      <w:numFmt w:val="lowerLetter"/>
      <w:lvlText w:val="%1)"/>
      <w:lvlJc w:val="left"/>
      <w:pPr>
        <w:ind w:left="28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B8C63AE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FBD49A9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02DAC27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1852445C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044AC938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22DC97F2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8EBAEDB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9DDEB92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37"/>
  </w:num>
  <w:num w:numId="2">
    <w:abstractNumId w:val="30"/>
  </w:num>
  <w:num w:numId="3">
    <w:abstractNumId w:val="13"/>
  </w:num>
  <w:num w:numId="4">
    <w:abstractNumId w:val="20"/>
  </w:num>
  <w:num w:numId="5">
    <w:abstractNumId w:val="19"/>
  </w:num>
  <w:num w:numId="6">
    <w:abstractNumId w:val="3"/>
  </w:num>
  <w:num w:numId="7">
    <w:abstractNumId w:val="18"/>
  </w:num>
  <w:num w:numId="8">
    <w:abstractNumId w:val="15"/>
  </w:num>
  <w:num w:numId="9">
    <w:abstractNumId w:val="33"/>
  </w:num>
  <w:num w:numId="10">
    <w:abstractNumId w:val="27"/>
  </w:num>
  <w:num w:numId="11">
    <w:abstractNumId w:val="28"/>
  </w:num>
  <w:num w:numId="12">
    <w:abstractNumId w:val="23"/>
  </w:num>
  <w:num w:numId="13">
    <w:abstractNumId w:val="9"/>
  </w:num>
  <w:num w:numId="14">
    <w:abstractNumId w:val="8"/>
  </w:num>
  <w:num w:numId="15">
    <w:abstractNumId w:val="17"/>
  </w:num>
  <w:num w:numId="16">
    <w:abstractNumId w:val="1"/>
  </w:num>
  <w:num w:numId="17">
    <w:abstractNumId w:val="29"/>
  </w:num>
  <w:num w:numId="18">
    <w:abstractNumId w:val="24"/>
  </w:num>
  <w:num w:numId="19">
    <w:abstractNumId w:val="5"/>
  </w:num>
  <w:num w:numId="20">
    <w:abstractNumId w:val="11"/>
  </w:num>
  <w:num w:numId="21">
    <w:abstractNumId w:val="7"/>
  </w:num>
  <w:num w:numId="22">
    <w:abstractNumId w:val="16"/>
  </w:num>
  <w:num w:numId="23">
    <w:abstractNumId w:val="0"/>
  </w:num>
  <w:num w:numId="24">
    <w:abstractNumId w:val="14"/>
  </w:num>
  <w:num w:numId="25">
    <w:abstractNumId w:val="35"/>
  </w:num>
  <w:num w:numId="26">
    <w:abstractNumId w:val="36"/>
  </w:num>
  <w:num w:numId="27">
    <w:abstractNumId w:val="21"/>
  </w:num>
  <w:num w:numId="28">
    <w:abstractNumId w:val="34"/>
  </w:num>
  <w:num w:numId="29">
    <w:abstractNumId w:val="12"/>
  </w:num>
  <w:num w:numId="30">
    <w:abstractNumId w:val="31"/>
  </w:num>
  <w:num w:numId="31">
    <w:abstractNumId w:val="22"/>
  </w:num>
  <w:num w:numId="32">
    <w:abstractNumId w:val="10"/>
  </w:num>
  <w:num w:numId="33">
    <w:abstractNumId w:val="4"/>
  </w:num>
  <w:num w:numId="3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6"/>
  </w:num>
  <w:num w:numId="36">
    <w:abstractNumId w:val="32"/>
  </w:num>
  <w:num w:numId="37">
    <w:abstractNumId w:val="25"/>
  </w:num>
  <w:num w:numId="38">
    <w:abstractNumId w:val="26"/>
  </w:num>
  <w:num w:numId="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061"/>
    <w:rsid w:val="0003030F"/>
    <w:rsid w:val="00034005"/>
    <w:rsid w:val="00045059"/>
    <w:rsid w:val="00071051"/>
    <w:rsid w:val="000A6445"/>
    <w:rsid w:val="00117C2B"/>
    <w:rsid w:val="00212679"/>
    <w:rsid w:val="0021367F"/>
    <w:rsid w:val="00223E59"/>
    <w:rsid w:val="00284460"/>
    <w:rsid w:val="002962E1"/>
    <w:rsid w:val="002A1BE3"/>
    <w:rsid w:val="0030490A"/>
    <w:rsid w:val="0034028E"/>
    <w:rsid w:val="00360215"/>
    <w:rsid w:val="003D550D"/>
    <w:rsid w:val="0049454F"/>
    <w:rsid w:val="004F2634"/>
    <w:rsid w:val="005204C5"/>
    <w:rsid w:val="00627B0B"/>
    <w:rsid w:val="00680298"/>
    <w:rsid w:val="006975AB"/>
    <w:rsid w:val="006B2276"/>
    <w:rsid w:val="006D7261"/>
    <w:rsid w:val="006F2FE5"/>
    <w:rsid w:val="0072175C"/>
    <w:rsid w:val="00722572"/>
    <w:rsid w:val="00726AE7"/>
    <w:rsid w:val="00737EE6"/>
    <w:rsid w:val="00750D1C"/>
    <w:rsid w:val="00751AAA"/>
    <w:rsid w:val="007D508B"/>
    <w:rsid w:val="008A6ECE"/>
    <w:rsid w:val="008F0C80"/>
    <w:rsid w:val="00970090"/>
    <w:rsid w:val="00A53479"/>
    <w:rsid w:val="00AC200C"/>
    <w:rsid w:val="00AD34CC"/>
    <w:rsid w:val="00AD7132"/>
    <w:rsid w:val="00AF6E5B"/>
    <w:rsid w:val="00B41574"/>
    <w:rsid w:val="00B50061"/>
    <w:rsid w:val="00B6235D"/>
    <w:rsid w:val="00B85CC4"/>
    <w:rsid w:val="00BA3BD2"/>
    <w:rsid w:val="00BE4FB7"/>
    <w:rsid w:val="00C83A86"/>
    <w:rsid w:val="00CA4B91"/>
    <w:rsid w:val="00CC047B"/>
    <w:rsid w:val="00CC38F1"/>
    <w:rsid w:val="00D07B93"/>
    <w:rsid w:val="00D1341A"/>
    <w:rsid w:val="00DD5D17"/>
    <w:rsid w:val="00DE63E1"/>
    <w:rsid w:val="00E858AC"/>
    <w:rsid w:val="00EA23D2"/>
    <w:rsid w:val="00EB7E65"/>
    <w:rsid w:val="00EC6755"/>
    <w:rsid w:val="00EE196E"/>
    <w:rsid w:val="00F966AB"/>
    <w:rsid w:val="00FF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072C4D-EB30-4FEA-B50D-A1F06248B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85C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6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FF1587-A1BB-44DE-B31F-D1D81C4EA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3876</Words>
  <Characters>22096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CSIZMADIOVÁ Alžbeta</dc:creator>
  <cp:keywords/>
  <cp:lastModifiedBy>CSIZMADIOVÁ Alžbeta</cp:lastModifiedBy>
  <cp:revision>2</cp:revision>
  <dcterms:created xsi:type="dcterms:W3CDTF">2025-03-31T13:44:00Z</dcterms:created>
  <dcterms:modified xsi:type="dcterms:W3CDTF">2025-03-31T13:44:00Z</dcterms:modified>
</cp:coreProperties>
</file>