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36"/>
        <w:gridCol w:w="1576"/>
        <w:gridCol w:w="1345"/>
        <w:gridCol w:w="327"/>
        <w:gridCol w:w="329"/>
        <w:gridCol w:w="329"/>
        <w:gridCol w:w="329"/>
        <w:gridCol w:w="329"/>
        <w:gridCol w:w="317"/>
        <w:gridCol w:w="420"/>
        <w:gridCol w:w="567"/>
        <w:gridCol w:w="280"/>
        <w:gridCol w:w="280"/>
        <w:gridCol w:w="280"/>
        <w:gridCol w:w="280"/>
      </w:tblGrid>
      <w:tr w:rsidR="00CF1DB9" w:rsidRPr="00D90FC4" w14:paraId="2C7CF7D3" w14:textId="77777777" w:rsidTr="00096A65">
        <w:tc>
          <w:tcPr>
            <w:tcW w:w="2060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601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1370" w:type="dxa"/>
          </w:tcPr>
          <w:p w14:paraId="77215889" w14:textId="65BFF996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8" w:type="dxa"/>
          </w:tcPr>
          <w:p w14:paraId="554E7016" w14:textId="5A38759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9" w:type="dxa"/>
          </w:tcPr>
          <w:p w14:paraId="3D2EE09F" w14:textId="02672EB9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9" w:type="dxa"/>
          </w:tcPr>
          <w:p w14:paraId="4A6C0B6D" w14:textId="5A224D65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9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9" w:type="dxa"/>
          </w:tcPr>
          <w:p w14:paraId="34A1EDF6" w14:textId="28865C8B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</w:tcPr>
          <w:p w14:paraId="4332B9BA" w14:textId="55C5B4E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22" w:type="dxa"/>
          </w:tcPr>
          <w:p w14:paraId="0C0BF9BA" w14:textId="04D93992" w:rsidR="00CF1DB9" w:rsidRPr="00D90FC4" w:rsidRDefault="00096A65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281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203BEDFE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096A65">
        <w:rPr>
          <w:b/>
          <w:bCs/>
          <w:sz w:val="22"/>
          <w:szCs w:val="22"/>
        </w:rPr>
        <w:t>Vysokoškolské združenie CESTA</w:t>
      </w:r>
    </w:p>
    <w:p w14:paraId="4A7891FC" w14:textId="7757DDAC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096A65">
        <w:rPr>
          <w:b/>
          <w:bCs/>
          <w:sz w:val="22"/>
          <w:szCs w:val="22"/>
        </w:rPr>
        <w:t>19.11.1997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441B4BE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261658">
        <w:rPr>
          <w:b/>
          <w:bCs/>
          <w:sz w:val="22"/>
          <w:szCs w:val="22"/>
        </w:rPr>
        <w:t>Igor Kráľ</w:t>
      </w:r>
      <w:r>
        <w:rPr>
          <w:b/>
          <w:bCs/>
          <w:sz w:val="22"/>
          <w:szCs w:val="22"/>
        </w:rPr>
        <w:t xml:space="preserve"> – predseda</w:t>
      </w:r>
      <w:r w:rsidR="00F60EDF">
        <w:rPr>
          <w:b/>
          <w:bCs/>
          <w:sz w:val="22"/>
          <w:szCs w:val="22"/>
        </w:rPr>
        <w:t>,</w:t>
      </w:r>
      <w:r w:rsidR="00261658">
        <w:rPr>
          <w:b/>
          <w:bCs/>
          <w:sz w:val="22"/>
          <w:szCs w:val="22"/>
        </w:rPr>
        <w:t xml:space="preserve"> Tomáš Gerboc</w:t>
      </w:r>
      <w:r w:rsidR="00F60EDF">
        <w:rPr>
          <w:b/>
          <w:bCs/>
          <w:sz w:val="22"/>
          <w:szCs w:val="22"/>
        </w:rPr>
        <w:t>- podpredseda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2EFF649A" w:rsidR="00CF1DB9" w:rsidRPr="00AA67C0" w:rsidRDefault="00F60EDF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Cieľom združenia je alternatívne využitie voľného času študentov, podpora intelektuálneho rastu študentov, prevencia drogových závislostí a priblíženie kresťanských hodnôt študentom.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37BE1C06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482278D0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F60EDF">
        <w:rPr>
          <w:b/>
          <w:bCs/>
          <w:sz w:val="22"/>
          <w:szCs w:val="22"/>
        </w:rPr>
        <w:t>obstarávacia cena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D81A9B0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zostavuje odpisový plán účtovných odpisov podľa interného predpisu, v ktorom sa vychádza z metód používaných pri vyčíslení daňových odpisov. Účtovné a daňové odpisy sa rovnajú. 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5B706C29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261658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58419782" w:rsidR="00CF1DB9" w:rsidRPr="00F60ED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</w:p>
    <w:p w14:paraId="0EAF1ED0" w14:textId="7FA07665" w:rsidR="00F60EDF" w:rsidRPr="00F60EDF" w:rsidRDefault="00F60EDF" w:rsidP="00F60EDF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pohľadávky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033727DF" w14:textId="77777777" w:rsidR="00261658" w:rsidRDefault="00261658" w:rsidP="00261658">
      <w:pPr>
        <w:spacing w:before="0" w:line="240" w:lineRule="auto"/>
        <w:rPr>
          <w:b/>
          <w:bCs/>
          <w:sz w:val="22"/>
          <w:szCs w:val="22"/>
        </w:rPr>
      </w:pPr>
      <w:r w:rsidRPr="00261658">
        <w:rPr>
          <w:b/>
          <w:bCs/>
          <w:sz w:val="22"/>
          <w:szCs w:val="22"/>
        </w:rPr>
        <w:t xml:space="preserve">ÚJ neeviduje </w:t>
      </w:r>
    </w:p>
    <w:p w14:paraId="6C9D5049" w14:textId="76014F07" w:rsidR="00CF1DB9" w:rsidRDefault="00261658" w:rsidP="00261658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F1DB9"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144CA08" w:rsidR="00CF1DB9" w:rsidRPr="00F60EDF" w:rsidRDefault="00F60EDF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4E31591D" w:rsidR="00CF1DB9" w:rsidRPr="006E6E80" w:rsidRDefault="00082DDC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Zisk</w:t>
      </w:r>
      <w:r w:rsidR="00CF1DB9">
        <w:rPr>
          <w:b/>
          <w:bCs/>
          <w:sz w:val="22"/>
          <w:szCs w:val="22"/>
        </w:rPr>
        <w:t xml:space="preserve"> bol preúčtovan</w:t>
      </w:r>
      <w:r>
        <w:rPr>
          <w:b/>
          <w:bCs/>
          <w:sz w:val="22"/>
          <w:szCs w:val="22"/>
        </w:rPr>
        <w:t>ý</w:t>
      </w:r>
      <w:r w:rsidR="00CF1DB9">
        <w:rPr>
          <w:b/>
          <w:bCs/>
          <w:sz w:val="22"/>
          <w:szCs w:val="22"/>
        </w:rPr>
        <w:t xml:space="preserve"> na účet nevysporiadaného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  <w:r>
        <w:rPr>
          <w:b/>
          <w:bCs/>
          <w:sz w:val="22"/>
          <w:szCs w:val="22"/>
        </w:rPr>
        <w:t>ÚJ neeviduje žiadne záväzky, okrem záväzkov zo sociálneho fondu uvedených nižšie.</w:t>
      </w:r>
    </w:p>
    <w:p w14:paraId="4EA4FF43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06A5EDA" w14:textId="58463A5C" w:rsidR="00CF1DB9" w:rsidRDefault="00CF1DB9" w:rsidP="006A036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7BC58DA9" w14:textId="3407F86A" w:rsidR="00CF1DB9" w:rsidRPr="00F60EDF" w:rsidRDefault="00F60EDF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nie je zamestnávateľom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388189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6C1D68A2" w14:textId="7146F9D2" w:rsidR="00CF1DB9" w:rsidRPr="00F60EDF" w:rsidRDefault="00CF1DB9" w:rsidP="00CF1DB9">
      <w:pPr>
        <w:spacing w:line="240" w:lineRule="auto"/>
        <w:rPr>
          <w:b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  <w:r w:rsidR="00F60EDF">
        <w:rPr>
          <w:bCs/>
          <w:sz w:val="22"/>
          <w:szCs w:val="22"/>
        </w:rPr>
        <w:t xml:space="preserve"> </w:t>
      </w:r>
      <w:r w:rsidR="00F60EDF">
        <w:rPr>
          <w:b/>
          <w:sz w:val="22"/>
          <w:szCs w:val="22"/>
        </w:rPr>
        <w:t>ÚJ neeviduje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23F77677" w:rsidR="00A31B30" w:rsidRDefault="00F60EDF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45A0D3E9" w14:textId="482640F2" w:rsidR="00F3738F" w:rsidRPr="00F3738F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25B1FC8E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261658">
        <w:rPr>
          <w:b/>
          <w:bCs/>
          <w:sz w:val="22"/>
          <w:szCs w:val="22"/>
        </w:rPr>
        <w:t>4 neprijala ani nepoužila podiel dane.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  <w:r>
        <w:rPr>
          <w:b/>
          <w:bCs/>
          <w:sz w:val="22"/>
          <w:szCs w:val="22"/>
        </w:rPr>
        <w:t>ÚJ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5B499D" w:rsidRDefault="005B499D"/>
    <w:sectPr w:rsidR="005B4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041855275">
    <w:abstractNumId w:val="3"/>
  </w:num>
  <w:num w:numId="2" w16cid:durableId="1190021749">
    <w:abstractNumId w:val="0"/>
  </w:num>
  <w:num w:numId="3" w16cid:durableId="1870490988">
    <w:abstractNumId w:val="1"/>
  </w:num>
  <w:num w:numId="4" w16cid:durableId="806438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84970"/>
    <w:rsid w:val="00096A65"/>
    <w:rsid w:val="00155580"/>
    <w:rsid w:val="001E2B03"/>
    <w:rsid w:val="00261658"/>
    <w:rsid w:val="002768AD"/>
    <w:rsid w:val="00370D26"/>
    <w:rsid w:val="0054155B"/>
    <w:rsid w:val="005B499D"/>
    <w:rsid w:val="0067491D"/>
    <w:rsid w:val="006A036E"/>
    <w:rsid w:val="006A2898"/>
    <w:rsid w:val="006C2666"/>
    <w:rsid w:val="00797761"/>
    <w:rsid w:val="007D7746"/>
    <w:rsid w:val="008537A9"/>
    <w:rsid w:val="008A274F"/>
    <w:rsid w:val="008B4EE3"/>
    <w:rsid w:val="0098482C"/>
    <w:rsid w:val="00A31B30"/>
    <w:rsid w:val="00B02C25"/>
    <w:rsid w:val="00BE313B"/>
    <w:rsid w:val="00C67623"/>
    <w:rsid w:val="00CF1DB9"/>
    <w:rsid w:val="00E04DB9"/>
    <w:rsid w:val="00E26FFC"/>
    <w:rsid w:val="00F3738F"/>
    <w:rsid w:val="00F60EDF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2616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2229</Words>
  <Characters>12711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4</cp:revision>
  <dcterms:created xsi:type="dcterms:W3CDTF">2023-11-24T12:19:00Z</dcterms:created>
  <dcterms:modified xsi:type="dcterms:W3CDTF">2025-03-26T15:50:00Z</dcterms:modified>
</cp:coreProperties>
</file>