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Mriekatabuky"/>
        <w:tblpPr w:leftFromText="141" w:rightFromText="141" w:vertAnchor="text" w:horzAnchor="margin" w:tblpYSpec="center"/>
        <w:tblW w:w="0" w:type="auto"/>
        <w:tblLook w:val="04A0" w:firstRow="1" w:lastRow="0" w:firstColumn="1" w:lastColumn="0" w:noHBand="0" w:noVBand="1"/>
      </w:tblPr>
      <w:tblGrid>
        <w:gridCol w:w="3152"/>
      </w:tblGrid>
      <w:tr w:rsidR="009F539F" w:rsidRPr="00004E55" w:rsidTr="00355F64">
        <w:trPr>
          <w:trHeight w:val="360"/>
        </w:trPr>
        <w:tc>
          <w:tcPr>
            <w:tcW w:w="3152" w:type="dxa"/>
          </w:tcPr>
          <w:p w:rsidR="009F539F" w:rsidRPr="00004E55" w:rsidRDefault="007C1B45" w:rsidP="003E789C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 xml:space="preserve">    </w:t>
            </w:r>
            <w:r w:rsidR="009F539F" w:rsidRPr="00004E55">
              <w:rPr>
                <w:rFonts w:cs="Times New Roman"/>
                <w:sz w:val="24"/>
                <w:szCs w:val="24"/>
              </w:rPr>
              <w:t xml:space="preserve">Poznámky  </w:t>
            </w:r>
            <w:proofErr w:type="spellStart"/>
            <w:r w:rsidR="009F539F" w:rsidRPr="00004E55">
              <w:rPr>
                <w:rFonts w:cs="Times New Roman"/>
                <w:sz w:val="24"/>
                <w:szCs w:val="24"/>
              </w:rPr>
              <w:t>Úč</w:t>
            </w:r>
            <w:proofErr w:type="spellEnd"/>
            <w:r w:rsidR="009F539F" w:rsidRPr="00004E55">
              <w:rPr>
                <w:rFonts w:cs="Times New Roman"/>
                <w:sz w:val="24"/>
                <w:szCs w:val="24"/>
              </w:rPr>
              <w:t xml:space="preserve">  </w:t>
            </w:r>
            <w:r w:rsidR="00833F4B">
              <w:rPr>
                <w:rFonts w:cs="Times New Roman"/>
                <w:sz w:val="24"/>
                <w:szCs w:val="24"/>
              </w:rPr>
              <w:t>NUJ</w:t>
            </w:r>
            <w:r w:rsidR="009F539F" w:rsidRPr="00004E55">
              <w:rPr>
                <w:rFonts w:cs="Times New Roman"/>
                <w:sz w:val="24"/>
                <w:szCs w:val="24"/>
              </w:rPr>
              <w:t xml:space="preserve">  </w:t>
            </w:r>
          </w:p>
        </w:tc>
      </w:tr>
    </w:tbl>
    <w:p w:rsidR="009F539F" w:rsidRDefault="00AE7ACD" w:rsidP="00AE7ACD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                                               </w:t>
      </w:r>
      <w:r w:rsidR="00355F64">
        <w:rPr>
          <w:rFonts w:cs="Times New Roman"/>
          <w:sz w:val="24"/>
          <w:szCs w:val="24"/>
        </w:rPr>
        <w:t xml:space="preserve">          </w:t>
      </w:r>
      <w:r>
        <w:rPr>
          <w:rFonts w:cs="Times New Roman"/>
          <w:sz w:val="24"/>
          <w:szCs w:val="24"/>
        </w:rPr>
        <w:t xml:space="preserve">      </w:t>
      </w:r>
      <w:r w:rsidR="009F539F" w:rsidRPr="00004E55">
        <w:rPr>
          <w:rFonts w:cs="Times New Roman"/>
          <w:sz w:val="24"/>
          <w:szCs w:val="24"/>
        </w:rPr>
        <w:t xml:space="preserve">IČO: </w:t>
      </w:r>
      <w:r w:rsidR="00833F4B">
        <w:rPr>
          <w:rFonts w:cs="Times New Roman"/>
          <w:sz w:val="24"/>
          <w:szCs w:val="24"/>
        </w:rPr>
        <w:t>00178209</w:t>
      </w:r>
      <w:r>
        <w:rPr>
          <w:rFonts w:cs="Times New Roman"/>
          <w:sz w:val="24"/>
          <w:szCs w:val="24"/>
        </w:rPr>
        <w:t xml:space="preserve"> </w:t>
      </w:r>
      <w:r w:rsidR="009F539F" w:rsidRPr="00004E55">
        <w:rPr>
          <w:rFonts w:cs="Times New Roman"/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 xml:space="preserve">    </w:t>
      </w:r>
      <w:r w:rsidR="009F539F" w:rsidRPr="00004E55">
        <w:rPr>
          <w:rFonts w:cs="Times New Roman"/>
          <w:sz w:val="24"/>
          <w:szCs w:val="24"/>
        </w:rPr>
        <w:t xml:space="preserve">  DIČ:</w:t>
      </w:r>
      <w:r w:rsidR="00833F4B">
        <w:rPr>
          <w:rFonts w:cs="Times New Roman"/>
          <w:sz w:val="24"/>
          <w:szCs w:val="24"/>
        </w:rPr>
        <w:t>2021033135</w:t>
      </w:r>
    </w:p>
    <w:p w:rsidR="00AE7ACD" w:rsidRDefault="00AE7ACD" w:rsidP="00AE7ACD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</w:p>
    <w:p w:rsidR="00AE7ACD" w:rsidRPr="00DA53A1" w:rsidRDefault="00AE7ACD" w:rsidP="00AE7ACD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</w:p>
    <w:p w:rsidR="00DE0865" w:rsidRPr="00DA53A1" w:rsidRDefault="00DE0865" w:rsidP="009F539F">
      <w:pPr>
        <w:spacing w:after="120"/>
        <w:rPr>
          <w:rFonts w:cs="Times New Roman"/>
          <w:sz w:val="24"/>
          <w:szCs w:val="24"/>
        </w:rPr>
      </w:pPr>
    </w:p>
    <w:p w:rsidR="00DE0865" w:rsidRPr="00DA53A1" w:rsidRDefault="00DE0865" w:rsidP="00DE0865">
      <w:pPr>
        <w:jc w:val="center"/>
        <w:rPr>
          <w:rFonts w:cs="Times New Roman"/>
          <w:sz w:val="24"/>
          <w:szCs w:val="24"/>
        </w:rPr>
      </w:pPr>
      <w:r w:rsidRPr="00DA53A1">
        <w:rPr>
          <w:rFonts w:cs="Times New Roman"/>
          <w:sz w:val="24"/>
          <w:szCs w:val="24"/>
        </w:rPr>
        <w:t>Poznámky k 31.12.20</w:t>
      </w:r>
      <w:r w:rsidR="008A443D">
        <w:rPr>
          <w:rFonts w:cs="Times New Roman"/>
          <w:sz w:val="24"/>
          <w:szCs w:val="24"/>
        </w:rPr>
        <w:t>2</w:t>
      </w:r>
      <w:r w:rsidR="00444250">
        <w:rPr>
          <w:rFonts w:cs="Times New Roman"/>
          <w:sz w:val="24"/>
          <w:szCs w:val="24"/>
        </w:rPr>
        <w:t>4</w:t>
      </w:r>
    </w:p>
    <w:p w:rsidR="00DE0865" w:rsidRPr="00DA53A1" w:rsidRDefault="00DE0865" w:rsidP="00DE0865">
      <w:pPr>
        <w:spacing w:after="0"/>
        <w:jc w:val="center"/>
        <w:rPr>
          <w:rFonts w:cs="Times New Roman"/>
          <w:sz w:val="24"/>
          <w:szCs w:val="24"/>
        </w:rPr>
      </w:pPr>
      <w:r w:rsidRPr="00DA53A1">
        <w:rPr>
          <w:rFonts w:cs="Times New Roman"/>
          <w:b/>
          <w:sz w:val="24"/>
          <w:szCs w:val="24"/>
        </w:rPr>
        <w:t>ČI. I</w:t>
      </w:r>
    </w:p>
    <w:p w:rsidR="00DE0865" w:rsidRPr="00DA53A1" w:rsidRDefault="00DE0865" w:rsidP="00DE0865">
      <w:pPr>
        <w:ind w:left="2832" w:firstLine="708"/>
        <w:jc w:val="both"/>
        <w:rPr>
          <w:rFonts w:cs="Times New Roman"/>
          <w:b/>
          <w:sz w:val="24"/>
          <w:szCs w:val="24"/>
        </w:rPr>
      </w:pPr>
      <w:r w:rsidRPr="00DA53A1">
        <w:rPr>
          <w:rFonts w:cs="Times New Roman"/>
          <w:b/>
          <w:sz w:val="24"/>
          <w:szCs w:val="24"/>
        </w:rPr>
        <w:t xml:space="preserve">        Všeobecné informácie</w:t>
      </w:r>
    </w:p>
    <w:p w:rsidR="00DE0865" w:rsidRPr="00DA53A1" w:rsidRDefault="00DE0865" w:rsidP="00DE0865">
      <w:pPr>
        <w:rPr>
          <w:rFonts w:cs="Times New Roman"/>
          <w:b/>
          <w:sz w:val="24"/>
          <w:szCs w:val="24"/>
        </w:rPr>
      </w:pPr>
    </w:p>
    <w:p w:rsidR="00DA53A1" w:rsidRPr="00567C75" w:rsidRDefault="00DA53A1" w:rsidP="00DE0865">
      <w:pPr>
        <w:pStyle w:val="Odsekzoznamu"/>
        <w:numPr>
          <w:ilvl w:val="0"/>
          <w:numId w:val="5"/>
        </w:numPr>
        <w:rPr>
          <w:rFonts w:cs="Times New Roman"/>
        </w:rPr>
      </w:pPr>
      <w:r w:rsidRPr="00567C75">
        <w:rPr>
          <w:rFonts w:cs="Times New Roman"/>
        </w:rPr>
        <w:t>Obchodné meno:</w:t>
      </w:r>
      <w:r w:rsidR="00020F41">
        <w:rPr>
          <w:rFonts w:cs="Times New Roman"/>
        </w:rPr>
        <w:t xml:space="preserve"> </w:t>
      </w:r>
      <w:r w:rsidR="00833F4B">
        <w:rPr>
          <w:rFonts w:cs="Times New Roman"/>
          <w:b/>
        </w:rPr>
        <w:t>Slovenský rybársky zväz</w:t>
      </w:r>
    </w:p>
    <w:p w:rsidR="009F539F" w:rsidRPr="00020F41" w:rsidRDefault="00DA53A1" w:rsidP="00DA53A1">
      <w:pPr>
        <w:pStyle w:val="Odsekzoznamu"/>
        <w:rPr>
          <w:rFonts w:cs="Times New Roman"/>
          <w:b/>
        </w:rPr>
      </w:pPr>
      <w:r w:rsidRPr="00567C75">
        <w:rPr>
          <w:rFonts w:cs="Times New Roman"/>
        </w:rPr>
        <w:t>Sídlo:</w:t>
      </w:r>
      <w:r w:rsidR="00020F41">
        <w:rPr>
          <w:rFonts w:cs="Times New Roman"/>
        </w:rPr>
        <w:t xml:space="preserve">  </w:t>
      </w:r>
      <w:r w:rsidR="00833F4B">
        <w:rPr>
          <w:rFonts w:cs="Times New Roman"/>
          <w:b/>
        </w:rPr>
        <w:t>Považská č .4, Nové Zámky</w:t>
      </w:r>
    </w:p>
    <w:p w:rsidR="00833F4B" w:rsidRDefault="00DA53A1" w:rsidP="00DA53A1">
      <w:pPr>
        <w:pStyle w:val="Odsekzoznamu"/>
        <w:rPr>
          <w:rFonts w:cs="Times New Roman"/>
          <w:b/>
        </w:rPr>
      </w:pPr>
      <w:r w:rsidRPr="00567C75">
        <w:rPr>
          <w:rFonts w:cs="Times New Roman"/>
        </w:rPr>
        <w:t>IČO:</w:t>
      </w:r>
      <w:r w:rsidR="00020F41">
        <w:rPr>
          <w:rFonts w:cs="Times New Roman"/>
        </w:rPr>
        <w:t xml:space="preserve">    </w:t>
      </w:r>
      <w:r w:rsidR="00833F4B">
        <w:rPr>
          <w:rFonts w:cs="Times New Roman"/>
          <w:b/>
        </w:rPr>
        <w:t>00178209</w:t>
      </w:r>
    </w:p>
    <w:p w:rsidR="00DA53A1" w:rsidRPr="00020F41" w:rsidRDefault="00DA53A1" w:rsidP="00DA53A1">
      <w:pPr>
        <w:pStyle w:val="Odsekzoznamu"/>
        <w:rPr>
          <w:rFonts w:cs="Times New Roman"/>
          <w:b/>
        </w:rPr>
      </w:pPr>
      <w:r w:rsidRPr="00567C75">
        <w:rPr>
          <w:rFonts w:cs="Times New Roman"/>
        </w:rPr>
        <w:t>DIČ:</w:t>
      </w:r>
      <w:r w:rsidR="00020F41">
        <w:rPr>
          <w:rFonts w:cs="Times New Roman"/>
        </w:rPr>
        <w:t xml:space="preserve">     </w:t>
      </w:r>
      <w:r w:rsidR="00020F41">
        <w:rPr>
          <w:rFonts w:cs="Times New Roman"/>
          <w:b/>
        </w:rPr>
        <w:t>2021</w:t>
      </w:r>
      <w:r w:rsidR="00833F4B">
        <w:rPr>
          <w:rFonts w:cs="Times New Roman"/>
          <w:b/>
        </w:rPr>
        <w:t>033135</w:t>
      </w:r>
    </w:p>
    <w:p w:rsidR="009C4E7F" w:rsidRDefault="00567C75" w:rsidP="00567C75">
      <w:pPr>
        <w:rPr>
          <w:rFonts w:cs="Times New Roman"/>
        </w:rPr>
      </w:pPr>
      <w:r>
        <w:rPr>
          <w:rFonts w:cs="Times New Roman"/>
        </w:rPr>
        <w:t xml:space="preserve">             </w:t>
      </w:r>
      <w:r w:rsidR="00DA53A1" w:rsidRPr="00567C75">
        <w:rPr>
          <w:rFonts w:cs="Times New Roman"/>
        </w:rPr>
        <w:t xml:space="preserve">Opis vykonávanej činnosti </w:t>
      </w:r>
      <w:r w:rsidR="009C4E7F">
        <w:rPr>
          <w:rFonts w:cs="Times New Roman"/>
        </w:rPr>
        <w:t>účtovnej jednotky</w:t>
      </w:r>
      <w:r w:rsidR="00DA53A1" w:rsidRPr="00567C75">
        <w:rPr>
          <w:rFonts w:cs="Times New Roman"/>
        </w:rPr>
        <w:t xml:space="preserve"> </w:t>
      </w:r>
      <w:r w:rsidR="00020F41">
        <w:rPr>
          <w:rFonts w:cs="Times New Roman"/>
        </w:rPr>
        <w:t xml:space="preserve"> </w:t>
      </w:r>
      <w:r w:rsidR="00DA53A1" w:rsidRPr="00567C75">
        <w:rPr>
          <w:rFonts w:cs="Times New Roman"/>
        </w:rPr>
        <w:t>:</w:t>
      </w:r>
      <w:r w:rsidR="00020F41">
        <w:rPr>
          <w:rFonts w:cs="Times New Roman"/>
        </w:rPr>
        <w:t xml:space="preserve">  </w:t>
      </w:r>
      <w:proofErr w:type="spellStart"/>
      <w:r w:rsidR="009C4E7F">
        <w:rPr>
          <w:rFonts w:cs="Times New Roman"/>
        </w:rPr>
        <w:t>Obhospod</w:t>
      </w:r>
      <w:proofErr w:type="spellEnd"/>
      <w:r w:rsidR="009C4E7F">
        <w:rPr>
          <w:rFonts w:cs="Times New Roman"/>
        </w:rPr>
        <w:t xml:space="preserve">. rybárskych revírov za účelom využívania  </w:t>
      </w:r>
    </w:p>
    <w:p w:rsidR="00DA53A1" w:rsidRPr="00020F41" w:rsidRDefault="009C4E7F" w:rsidP="00567C75">
      <w:pPr>
        <w:rPr>
          <w:rFonts w:cs="Times New Roman"/>
          <w:b/>
        </w:rPr>
      </w:pPr>
      <w:r>
        <w:rPr>
          <w:rFonts w:cs="Times New Roman"/>
        </w:rPr>
        <w:t xml:space="preserve">             rybárskych práv.</w:t>
      </w:r>
    </w:p>
    <w:p w:rsidR="00DA53A1" w:rsidRPr="00567C75" w:rsidRDefault="00DA53A1" w:rsidP="00DA53A1">
      <w:pPr>
        <w:pStyle w:val="Odsekzoznamu"/>
        <w:numPr>
          <w:ilvl w:val="0"/>
          <w:numId w:val="5"/>
        </w:numPr>
        <w:rPr>
          <w:rFonts w:cs="Times New Roman"/>
        </w:rPr>
      </w:pPr>
      <w:r w:rsidRPr="00567C75">
        <w:rPr>
          <w:rFonts w:cs="Times New Roman"/>
        </w:rPr>
        <w:t xml:space="preserve">Dátum schválenia účtovnej závierky za bezprostredne predchádzajúce účtovné obdobie príslušným orgánom </w:t>
      </w:r>
      <w:r w:rsidR="009C4E7F">
        <w:rPr>
          <w:rFonts w:cs="Times New Roman"/>
        </w:rPr>
        <w:t xml:space="preserve">členskou základňou na výročnej schôdzi : </w:t>
      </w:r>
      <w:r w:rsidRPr="00567C75">
        <w:rPr>
          <w:rFonts w:cs="Times New Roman"/>
        </w:rPr>
        <w:t xml:space="preserve"> účtovná závierka k 31.12.20</w:t>
      </w:r>
      <w:r w:rsidR="008B48A9">
        <w:rPr>
          <w:rFonts w:cs="Times New Roman"/>
        </w:rPr>
        <w:t>2</w:t>
      </w:r>
      <w:r w:rsidR="00444250">
        <w:rPr>
          <w:rFonts w:cs="Times New Roman"/>
        </w:rPr>
        <w:t>3</w:t>
      </w:r>
      <w:r w:rsidR="00222C18">
        <w:rPr>
          <w:rFonts w:cs="Times New Roman"/>
        </w:rPr>
        <w:t xml:space="preserve"> </w:t>
      </w:r>
      <w:r w:rsidRPr="00567C75">
        <w:rPr>
          <w:rFonts w:cs="Times New Roman"/>
        </w:rPr>
        <w:t xml:space="preserve"> bola schválená dňa </w:t>
      </w:r>
      <w:r w:rsidR="00020F41">
        <w:rPr>
          <w:rFonts w:cs="Times New Roman"/>
        </w:rPr>
        <w:t xml:space="preserve"> </w:t>
      </w:r>
      <w:r w:rsidR="003E789C">
        <w:rPr>
          <w:rFonts w:cs="Times New Roman"/>
        </w:rPr>
        <w:t>0</w:t>
      </w:r>
      <w:r w:rsidR="00444250">
        <w:rPr>
          <w:rFonts w:cs="Times New Roman"/>
        </w:rPr>
        <w:t>9</w:t>
      </w:r>
      <w:r w:rsidR="00020F41">
        <w:rPr>
          <w:rFonts w:cs="Times New Roman"/>
        </w:rPr>
        <w:t>.0</w:t>
      </w:r>
      <w:r w:rsidR="009C4E7F">
        <w:rPr>
          <w:rFonts w:cs="Times New Roman"/>
        </w:rPr>
        <w:t>3</w:t>
      </w:r>
      <w:r w:rsidRPr="00567C75">
        <w:rPr>
          <w:rFonts w:cs="Times New Roman"/>
        </w:rPr>
        <w:t>.20</w:t>
      </w:r>
      <w:r w:rsidR="008A443D">
        <w:rPr>
          <w:rFonts w:cs="Times New Roman"/>
        </w:rPr>
        <w:t>2</w:t>
      </w:r>
      <w:r w:rsidR="00444250">
        <w:rPr>
          <w:rFonts w:cs="Times New Roman"/>
        </w:rPr>
        <w:t>4</w:t>
      </w:r>
    </w:p>
    <w:p w:rsidR="00DA53A1" w:rsidRPr="00567C75" w:rsidRDefault="00DA53A1" w:rsidP="00DA53A1">
      <w:pPr>
        <w:pStyle w:val="Odsekzoznamu"/>
        <w:numPr>
          <w:ilvl w:val="0"/>
          <w:numId w:val="5"/>
        </w:numPr>
        <w:rPr>
          <w:rFonts w:cs="Times New Roman"/>
        </w:rPr>
      </w:pPr>
      <w:r w:rsidRPr="00567C75">
        <w:rPr>
          <w:rFonts w:cs="Times New Roman"/>
        </w:rPr>
        <w:t>Právny dôvod na zostavenie účtovnej závierky: k 31.12.20</w:t>
      </w:r>
      <w:r w:rsidR="008A443D">
        <w:rPr>
          <w:rFonts w:cs="Times New Roman"/>
        </w:rPr>
        <w:t>2</w:t>
      </w:r>
      <w:r w:rsidR="00444250">
        <w:rPr>
          <w:rFonts w:cs="Times New Roman"/>
        </w:rPr>
        <w:t>4</w:t>
      </w:r>
      <w:r w:rsidRPr="00567C75">
        <w:rPr>
          <w:rFonts w:cs="Times New Roman"/>
        </w:rPr>
        <w:t xml:space="preserve"> je účtovná závierka zostavená ako riadna účtovná závierka za účtovné obdobie od 1.1</w:t>
      </w:r>
      <w:r w:rsidR="00020F41">
        <w:rPr>
          <w:rFonts w:cs="Times New Roman"/>
        </w:rPr>
        <w:t>.</w:t>
      </w:r>
      <w:r w:rsidRPr="00567C75">
        <w:rPr>
          <w:rFonts w:cs="Times New Roman"/>
        </w:rPr>
        <w:t>20</w:t>
      </w:r>
      <w:r w:rsidR="008A443D">
        <w:rPr>
          <w:rFonts w:cs="Times New Roman"/>
        </w:rPr>
        <w:t>2</w:t>
      </w:r>
      <w:r w:rsidR="00444250">
        <w:rPr>
          <w:rFonts w:cs="Times New Roman"/>
        </w:rPr>
        <w:t>4</w:t>
      </w:r>
      <w:r w:rsidRPr="00567C75">
        <w:rPr>
          <w:rFonts w:cs="Times New Roman"/>
        </w:rPr>
        <w:t xml:space="preserve"> do 31.12.20</w:t>
      </w:r>
      <w:r w:rsidR="008A443D">
        <w:rPr>
          <w:rFonts w:cs="Times New Roman"/>
        </w:rPr>
        <w:t>2</w:t>
      </w:r>
      <w:r w:rsidR="00444250">
        <w:rPr>
          <w:rFonts w:cs="Times New Roman"/>
        </w:rPr>
        <w:t>4</w:t>
      </w:r>
    </w:p>
    <w:p w:rsidR="00DA53A1" w:rsidRDefault="00DA53A1" w:rsidP="00DA53A1">
      <w:pPr>
        <w:pStyle w:val="Odsekzoznamu"/>
        <w:numPr>
          <w:ilvl w:val="0"/>
          <w:numId w:val="5"/>
        </w:numPr>
        <w:rPr>
          <w:rFonts w:cs="Times New Roman"/>
        </w:rPr>
      </w:pPr>
      <w:r w:rsidRPr="00567C75">
        <w:rPr>
          <w:rFonts w:cs="Times New Roman"/>
        </w:rPr>
        <w:t>Údaje o skupine účtovných jednotiek:  nie je súčasťou žiadnej skupiny</w:t>
      </w:r>
    </w:p>
    <w:p w:rsidR="00567C75" w:rsidRDefault="00567C75" w:rsidP="00DA53A1">
      <w:pPr>
        <w:pStyle w:val="Odsekzoznamu"/>
        <w:numPr>
          <w:ilvl w:val="0"/>
          <w:numId w:val="5"/>
        </w:numPr>
        <w:rPr>
          <w:rFonts w:cs="Times New Roman"/>
        </w:rPr>
      </w:pPr>
      <w:r>
        <w:rPr>
          <w:rFonts w:cs="Times New Roman"/>
        </w:rPr>
        <w:t>Priemerný prepočítaný počet zamestnancov :</w:t>
      </w:r>
      <w:r w:rsidR="009F3BED">
        <w:rPr>
          <w:rFonts w:cs="Times New Roman"/>
        </w:rPr>
        <w:t xml:space="preserve"> 2</w:t>
      </w:r>
    </w:p>
    <w:p w:rsidR="00567C75" w:rsidRDefault="00567C75" w:rsidP="00567C75">
      <w:pPr>
        <w:pStyle w:val="Odsekzoznamu"/>
        <w:ind w:left="644"/>
        <w:rPr>
          <w:rFonts w:cs="Times New Roman"/>
        </w:rPr>
      </w:pP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Čl. II</w:t>
      </w: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Informácie o orgánoch spoločnosti</w:t>
      </w:r>
    </w:p>
    <w:p w:rsidR="00567C75" w:rsidRDefault="00567C75" w:rsidP="00567C75">
      <w:pPr>
        <w:pStyle w:val="Odsekzoznamu"/>
        <w:ind w:left="644"/>
        <w:rPr>
          <w:rFonts w:cs="Times New Roman"/>
          <w:b/>
        </w:rPr>
      </w:pPr>
    </w:p>
    <w:p w:rsidR="00567C75" w:rsidRDefault="00567C75" w:rsidP="00567C75">
      <w:pPr>
        <w:pStyle w:val="Odsekzoznamu"/>
        <w:ind w:left="644"/>
        <w:rPr>
          <w:rFonts w:cs="Times New Roman"/>
        </w:rPr>
      </w:pPr>
      <w:r>
        <w:rPr>
          <w:rFonts w:cs="Times New Roman"/>
        </w:rPr>
        <w:t>Pre členov štatutárneho orgánu neboli poskytnuté záruky, žiadne zabezpečenia, pôžičky.</w:t>
      </w:r>
    </w:p>
    <w:p w:rsidR="00567C75" w:rsidRDefault="00567C75" w:rsidP="00567C75">
      <w:pPr>
        <w:pStyle w:val="Odsekzoznamu"/>
        <w:ind w:left="644"/>
        <w:rPr>
          <w:rFonts w:cs="Times New Roman"/>
        </w:rPr>
      </w:pP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Čl. III</w:t>
      </w: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Informácie o prijatých postupoch</w:t>
      </w: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</w:p>
    <w:p w:rsidR="00AA2848" w:rsidRDefault="00567C75" w:rsidP="00567C75">
      <w:pPr>
        <w:pStyle w:val="Odsekzoznamu"/>
        <w:numPr>
          <w:ilvl w:val="0"/>
          <w:numId w:val="7"/>
        </w:numPr>
        <w:rPr>
          <w:rFonts w:cs="Times New Roman"/>
        </w:rPr>
      </w:pPr>
      <w:r w:rsidRPr="009F3BED">
        <w:rPr>
          <w:rFonts w:cs="Times New Roman"/>
        </w:rPr>
        <w:t xml:space="preserve">Účtovná závierka bola vypracovaná v súlade so zákonom č. 431/2002 Z. z. o účtovníctve v znení neskorších predpisov a opatrením MF SR č. </w:t>
      </w:r>
      <w:r w:rsidR="002B49BC">
        <w:rPr>
          <w:rFonts w:cs="Times New Roman"/>
        </w:rPr>
        <w:t>22612</w:t>
      </w:r>
      <w:r w:rsidRPr="009F3BED">
        <w:rPr>
          <w:rFonts w:cs="Times New Roman"/>
        </w:rPr>
        <w:t>/</w:t>
      </w:r>
      <w:r w:rsidR="002B49BC">
        <w:rPr>
          <w:rFonts w:cs="Times New Roman"/>
        </w:rPr>
        <w:t>2014</w:t>
      </w:r>
      <w:r w:rsidRPr="009F3BED">
        <w:rPr>
          <w:rFonts w:cs="Times New Roman"/>
        </w:rPr>
        <w:t>-</w:t>
      </w:r>
      <w:r w:rsidR="002B49BC">
        <w:rPr>
          <w:rFonts w:cs="Times New Roman"/>
        </w:rPr>
        <w:t>74</w:t>
      </w:r>
      <w:r w:rsidR="00702EAA" w:rsidRPr="009F3BED">
        <w:rPr>
          <w:rFonts w:cs="Times New Roman"/>
        </w:rPr>
        <w:t>, ktorým sa ustanovujú</w:t>
      </w:r>
      <w:r w:rsidR="003C458B" w:rsidRPr="009F3BED">
        <w:rPr>
          <w:rFonts w:cs="Times New Roman"/>
        </w:rPr>
        <w:t xml:space="preserve"> podrobnosti o postupoch účtovania a</w:t>
      </w:r>
      <w:r w:rsidR="000C47BB">
        <w:rPr>
          <w:rFonts w:cs="Times New Roman"/>
        </w:rPr>
        <w:t xml:space="preserve"> </w:t>
      </w:r>
      <w:r w:rsidR="003C458B" w:rsidRPr="009F3BED">
        <w:rPr>
          <w:rFonts w:cs="Times New Roman"/>
        </w:rPr>
        <w:t xml:space="preserve">účtovnej osnove pre </w:t>
      </w:r>
      <w:r w:rsidR="000C47BB">
        <w:rPr>
          <w:rFonts w:cs="Times New Roman"/>
        </w:rPr>
        <w:t xml:space="preserve"> účtovné jednotky, ktoré nie sú založené alebo zriadené na účel podnikania. </w:t>
      </w:r>
      <w:r w:rsidR="00AA2848">
        <w:rPr>
          <w:rFonts w:cs="Times New Roman"/>
        </w:rPr>
        <w:t>Týmto</w:t>
      </w:r>
      <w:r w:rsidR="009F3BED" w:rsidRPr="009F3BED">
        <w:rPr>
          <w:rFonts w:cs="Times New Roman"/>
        </w:rPr>
        <w:t> opatrením</w:t>
      </w:r>
      <w:r w:rsidR="00AA2848">
        <w:rPr>
          <w:rFonts w:cs="Times New Roman"/>
        </w:rPr>
        <w:t xml:space="preserve"> </w:t>
      </w:r>
      <w:r w:rsidR="009F3BED" w:rsidRPr="009F3BED">
        <w:rPr>
          <w:rFonts w:cs="Times New Roman"/>
        </w:rPr>
        <w:t>sa ustanovujú podrobnosti o usporiadaní, označení a obsahovom vymedzení položiek  účtovnej závierky.</w:t>
      </w:r>
      <w:r w:rsidR="003C458B" w:rsidRPr="009F3BED">
        <w:rPr>
          <w:rFonts w:cs="Times New Roman"/>
        </w:rPr>
        <w:t xml:space="preserve"> </w:t>
      </w:r>
    </w:p>
    <w:p w:rsidR="003C458B" w:rsidRPr="009F3BED" w:rsidRDefault="00AA2848" w:rsidP="00567C75">
      <w:pPr>
        <w:pStyle w:val="Odsekzoznamu"/>
        <w:numPr>
          <w:ilvl w:val="0"/>
          <w:numId w:val="7"/>
        </w:numPr>
        <w:rPr>
          <w:rFonts w:cs="Times New Roman"/>
        </w:rPr>
      </w:pPr>
      <w:r>
        <w:rPr>
          <w:rFonts w:cs="Times New Roman"/>
        </w:rPr>
        <w:t xml:space="preserve"> </w:t>
      </w:r>
      <w:r w:rsidR="003C458B" w:rsidRPr="009F3BED">
        <w:rPr>
          <w:rFonts w:cs="Times New Roman"/>
        </w:rPr>
        <w:t xml:space="preserve">Menou pre vykazovanie je EURO. </w:t>
      </w:r>
    </w:p>
    <w:p w:rsidR="009F3BED" w:rsidRDefault="003C458B" w:rsidP="003C458B">
      <w:pPr>
        <w:pStyle w:val="Odsekzoznamu"/>
        <w:rPr>
          <w:rFonts w:cs="Times New Roman"/>
        </w:rPr>
      </w:pPr>
      <w:r>
        <w:rPr>
          <w:rFonts w:cs="Times New Roman"/>
        </w:rPr>
        <w:t xml:space="preserve">Táto účtovná závierka bola vypracovaná za predpokladu nepretržitého trvania účtovnej jednotky, t. j. vychádza z predpokladu, že  bude realizovať svoje aktíva, záväzky a dohody v rámci riadneho chodu svojej činnosti. </w:t>
      </w:r>
      <w:r w:rsidR="000C47BB">
        <w:rPr>
          <w:rFonts w:cs="Times New Roman"/>
        </w:rPr>
        <w:t xml:space="preserve">V </w:t>
      </w:r>
      <w:r>
        <w:rPr>
          <w:rFonts w:cs="Times New Roman"/>
        </w:rPr>
        <w:t xml:space="preserve">účtovnej závierke sa </w:t>
      </w:r>
      <w:r w:rsidR="009F3BED">
        <w:rPr>
          <w:rFonts w:cs="Times New Roman"/>
        </w:rPr>
        <w:t>ne</w:t>
      </w:r>
      <w:r>
        <w:rPr>
          <w:rFonts w:cs="Times New Roman"/>
        </w:rPr>
        <w:t>použili odhady a</w:t>
      </w:r>
      <w:r w:rsidR="009F3BED">
        <w:rPr>
          <w:rFonts w:cs="Times New Roman"/>
        </w:rPr>
        <w:t>ni</w:t>
      </w:r>
      <w:r>
        <w:rPr>
          <w:rFonts w:cs="Times New Roman"/>
        </w:rPr>
        <w:t> predpoklady:</w:t>
      </w:r>
      <w:r w:rsidR="00702EAA">
        <w:rPr>
          <w:rFonts w:cs="Times New Roman"/>
        </w:rPr>
        <w:t xml:space="preserve"> </w:t>
      </w:r>
    </w:p>
    <w:p w:rsidR="009F3BED" w:rsidRDefault="009F3BED" w:rsidP="003C458B">
      <w:pPr>
        <w:pStyle w:val="Odsekzoznamu"/>
        <w:rPr>
          <w:rFonts w:cs="Times New Roman"/>
        </w:rPr>
      </w:pPr>
    </w:p>
    <w:p w:rsidR="003C458B" w:rsidRDefault="003C458B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určenie doby použitia pri dlhodobom majetku,</w:t>
      </w:r>
    </w:p>
    <w:p w:rsidR="003C458B" w:rsidRDefault="003C458B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hodnotenie majetku, či nedošlo k zníženiu jeho hodnoty (tvorba opravných položiek),</w:t>
      </w:r>
    </w:p>
    <w:p w:rsidR="003C458B" w:rsidRDefault="003C458B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hodnotenie, či sú zásoby vykázané v realizovateľnej hodnote (tvorba opravných položiek)</w:t>
      </w:r>
      <w:r w:rsidR="004C25A1">
        <w:rPr>
          <w:rFonts w:cs="Times New Roman"/>
        </w:rPr>
        <w:t>,</w:t>
      </w:r>
    </w:p>
    <w:p w:rsidR="004C25A1" w:rsidRDefault="004C25A1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hodnotenie, či úhrada pohľadávok nie je pochybná (tvorba opravných položiek),</w:t>
      </w:r>
    </w:p>
    <w:p w:rsidR="004C25A1" w:rsidRDefault="004C25A1" w:rsidP="00AE7ACD">
      <w:pPr>
        <w:pStyle w:val="Odsekzoznamu"/>
        <w:ind w:left="1069"/>
        <w:rPr>
          <w:rFonts w:cs="Times New Roman"/>
        </w:rPr>
      </w:pPr>
    </w:p>
    <w:tbl>
      <w:tblPr>
        <w:tblStyle w:val="Mriekatabuky"/>
        <w:tblpPr w:leftFromText="141" w:rightFromText="141" w:vertAnchor="text" w:horzAnchor="margin" w:tblpY="-21"/>
        <w:tblW w:w="0" w:type="auto"/>
        <w:tblLook w:val="04A0" w:firstRow="1" w:lastRow="0" w:firstColumn="1" w:lastColumn="0" w:noHBand="0" w:noVBand="1"/>
      </w:tblPr>
      <w:tblGrid>
        <w:gridCol w:w="3152"/>
      </w:tblGrid>
      <w:tr w:rsidR="00BF6926" w:rsidRPr="00004E55" w:rsidTr="00355F64">
        <w:trPr>
          <w:trHeight w:val="360"/>
        </w:trPr>
        <w:tc>
          <w:tcPr>
            <w:tcW w:w="3152" w:type="dxa"/>
          </w:tcPr>
          <w:p w:rsidR="00BF6926" w:rsidRPr="00004E55" w:rsidRDefault="007C1B45" w:rsidP="003E789C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lastRenderedPageBreak/>
              <w:t xml:space="preserve">    </w:t>
            </w:r>
            <w:r w:rsidR="00BF6926" w:rsidRPr="00004E55">
              <w:rPr>
                <w:rFonts w:cs="Times New Roman"/>
                <w:sz w:val="24"/>
                <w:szCs w:val="24"/>
              </w:rPr>
              <w:t xml:space="preserve">Poznámky  </w:t>
            </w:r>
            <w:proofErr w:type="spellStart"/>
            <w:r w:rsidR="00BF6926" w:rsidRPr="00004E55">
              <w:rPr>
                <w:rFonts w:cs="Times New Roman"/>
                <w:sz w:val="24"/>
                <w:szCs w:val="24"/>
              </w:rPr>
              <w:t>Úč</w:t>
            </w:r>
            <w:proofErr w:type="spellEnd"/>
            <w:r w:rsidR="00BF6926" w:rsidRPr="00004E55">
              <w:rPr>
                <w:rFonts w:cs="Times New Roman"/>
                <w:sz w:val="24"/>
                <w:szCs w:val="24"/>
              </w:rPr>
              <w:t xml:space="preserve">  </w:t>
            </w:r>
            <w:r w:rsidR="00B57C54">
              <w:rPr>
                <w:rFonts w:cs="Times New Roman"/>
                <w:sz w:val="24"/>
                <w:szCs w:val="24"/>
              </w:rPr>
              <w:t>NUJ</w:t>
            </w:r>
            <w:r w:rsidR="00BF6926" w:rsidRPr="00004E55">
              <w:rPr>
                <w:rFonts w:cs="Times New Roman"/>
                <w:sz w:val="24"/>
                <w:szCs w:val="24"/>
              </w:rPr>
              <w:t xml:space="preserve"> </w:t>
            </w:r>
          </w:p>
        </w:tc>
      </w:tr>
    </w:tbl>
    <w:p w:rsidR="00BF6926" w:rsidRPr="00355F64" w:rsidRDefault="00AE7ACD" w:rsidP="00355F64">
      <w:pPr>
        <w:rPr>
          <w:rFonts w:cs="Times New Roman"/>
        </w:rPr>
      </w:pPr>
      <w:r w:rsidRPr="00355F64">
        <w:rPr>
          <w:rFonts w:cs="Times New Roman"/>
          <w:sz w:val="24"/>
          <w:szCs w:val="24"/>
        </w:rPr>
        <w:t xml:space="preserve">                                                                    IČO: </w:t>
      </w:r>
      <w:r w:rsidR="00B57C54">
        <w:rPr>
          <w:rFonts w:cs="Times New Roman"/>
          <w:sz w:val="24"/>
          <w:szCs w:val="24"/>
        </w:rPr>
        <w:t>00178209</w:t>
      </w:r>
      <w:r w:rsidRPr="00355F64">
        <w:rPr>
          <w:rFonts w:cs="Times New Roman"/>
          <w:sz w:val="24"/>
          <w:szCs w:val="24"/>
        </w:rPr>
        <w:t xml:space="preserve">      </w:t>
      </w:r>
      <w:r w:rsidR="00355F64" w:rsidRPr="00355F64">
        <w:rPr>
          <w:rFonts w:cs="Times New Roman"/>
          <w:sz w:val="24"/>
          <w:szCs w:val="24"/>
        </w:rPr>
        <w:t xml:space="preserve">  DIČ:</w:t>
      </w:r>
      <w:r w:rsidRPr="00355F64">
        <w:rPr>
          <w:rFonts w:cs="Times New Roman"/>
          <w:sz w:val="24"/>
          <w:szCs w:val="24"/>
        </w:rPr>
        <w:t>2021</w:t>
      </w:r>
      <w:r w:rsidR="00B57C54">
        <w:rPr>
          <w:rFonts w:cs="Times New Roman"/>
          <w:sz w:val="24"/>
          <w:szCs w:val="24"/>
        </w:rPr>
        <w:t>033135</w:t>
      </w:r>
    </w:p>
    <w:p w:rsidR="00BF6926" w:rsidRDefault="00BF6926" w:rsidP="00BF6926">
      <w:pPr>
        <w:pStyle w:val="Odsekzoznamu"/>
        <w:rPr>
          <w:rFonts w:cs="Times New Roman"/>
        </w:rPr>
      </w:pPr>
    </w:p>
    <w:p w:rsidR="00BF6926" w:rsidRDefault="00BF6926" w:rsidP="00BF6926">
      <w:pPr>
        <w:pStyle w:val="Odsekzoznamu"/>
        <w:rPr>
          <w:rFonts w:cs="Times New Roman"/>
        </w:rPr>
      </w:pPr>
    </w:p>
    <w:p w:rsidR="004C25A1" w:rsidRDefault="004C25A1" w:rsidP="004C25A1">
      <w:pPr>
        <w:pStyle w:val="Odsekzoznamu"/>
        <w:numPr>
          <w:ilvl w:val="0"/>
          <w:numId w:val="7"/>
        </w:numPr>
        <w:rPr>
          <w:rFonts w:cs="Times New Roman"/>
        </w:rPr>
      </w:pPr>
      <w:r>
        <w:rPr>
          <w:rFonts w:cs="Times New Roman"/>
        </w:rPr>
        <w:t>Účtovníctvo je vedené na ak</w:t>
      </w:r>
      <w:r w:rsidR="00A62651">
        <w:rPr>
          <w:rFonts w:cs="Times New Roman"/>
        </w:rPr>
        <w:t>t</w:t>
      </w:r>
      <w:r>
        <w:rPr>
          <w:rFonts w:cs="Times New Roman"/>
        </w:rPr>
        <w:t xml:space="preserve">uálnom princípe, t. j. o nákladoch a výnosoch sa účtuje v momente, keď sú plnené bez ohľadu na dátum ich úhrady, inkasa alebo deň vyrovnania iným spôsobom. Dodržuje sa pritom zásada časovej a vecnej súvislosti nákladov a výnosov.  </w:t>
      </w:r>
      <w:r w:rsidR="00AA2848">
        <w:rPr>
          <w:rFonts w:cs="Times New Roman"/>
        </w:rPr>
        <w:t>Účtovná jednotka vlastní cenné papiere v SRZ Rada Žilina.</w:t>
      </w:r>
    </w:p>
    <w:p w:rsidR="004C25A1" w:rsidRDefault="004C25A1" w:rsidP="004C25A1">
      <w:pPr>
        <w:pStyle w:val="Odsekzoznamu"/>
        <w:rPr>
          <w:rFonts w:cs="Times New Roman"/>
        </w:rPr>
      </w:pPr>
      <w:r>
        <w:rPr>
          <w:rFonts w:cs="Times New Roman"/>
        </w:rPr>
        <w:t>Hlavné účtovné zásady a metódy použité pri zostavení tejto účtovnej závierky sú uvedené ďalej. Tieto zásady boli uplatnené aj v bezprostredne predchádzajúcom účtovnom období a vychádzajú z platnej legislatívy.</w:t>
      </w:r>
    </w:p>
    <w:p w:rsidR="00AA2848" w:rsidRDefault="00AA2848" w:rsidP="004C25A1">
      <w:pPr>
        <w:pStyle w:val="Odsekzoznamu"/>
        <w:rPr>
          <w:rFonts w:cs="Times New Roman"/>
        </w:rPr>
      </w:pPr>
      <w:r>
        <w:rPr>
          <w:rFonts w:cs="Times New Roman"/>
        </w:rPr>
        <w:t>Účtovná jednotka okrem činnosti uvedenej v Stanovách združenia občanov vykonáva aj inú činnosť, ktorú je potrebné zdaniť príslušnou daňou pre PO.</w:t>
      </w:r>
    </w:p>
    <w:p w:rsidR="00AA2848" w:rsidRDefault="00AA2848" w:rsidP="004C25A1">
      <w:pPr>
        <w:pStyle w:val="Odsekzoznamu"/>
        <w:rPr>
          <w:rFonts w:cs="Times New Roman"/>
        </w:rPr>
      </w:pPr>
    </w:p>
    <w:p w:rsidR="004C25A1" w:rsidRDefault="004C25A1" w:rsidP="004C25A1">
      <w:pPr>
        <w:pStyle w:val="Odsekzoznamu"/>
        <w:numPr>
          <w:ilvl w:val="0"/>
          <w:numId w:val="7"/>
        </w:numPr>
        <w:rPr>
          <w:rFonts w:cs="Times New Roman"/>
        </w:rPr>
      </w:pPr>
      <w:r>
        <w:rPr>
          <w:rFonts w:cs="Times New Roman"/>
        </w:rPr>
        <w:t>Spôsob ocenenia jednotlivých zložiek majetku</w:t>
      </w:r>
    </w:p>
    <w:p w:rsidR="00D3457D" w:rsidRPr="00D3457D" w:rsidRDefault="00D3457D" w:rsidP="00D3457D">
      <w:pPr>
        <w:rPr>
          <w:rFonts w:cs="Times New Roman"/>
        </w:rPr>
      </w:pPr>
    </w:p>
    <w:p w:rsidR="004C25A1" w:rsidRDefault="004C25A1" w:rsidP="00355F64">
      <w:pPr>
        <w:pStyle w:val="Odsekzoznamu"/>
        <w:numPr>
          <w:ilvl w:val="0"/>
          <w:numId w:val="12"/>
        </w:numPr>
        <w:rPr>
          <w:rFonts w:cs="Times New Roman"/>
          <w:b/>
        </w:rPr>
      </w:pPr>
      <w:r w:rsidRPr="004C25A1">
        <w:rPr>
          <w:rFonts w:cs="Times New Roman"/>
          <w:b/>
        </w:rPr>
        <w:t xml:space="preserve">Dlhodobý nehmotný a dlhodobý hmotný majetok </w:t>
      </w:r>
    </w:p>
    <w:p w:rsidR="00D3457D" w:rsidRPr="00D3457D" w:rsidRDefault="00D3457D" w:rsidP="00D3457D">
      <w:pPr>
        <w:rPr>
          <w:rFonts w:cs="Times New Roman"/>
          <w:b/>
        </w:rPr>
      </w:pPr>
    </w:p>
    <w:p w:rsidR="00C97A55" w:rsidRPr="00C97A55" w:rsidRDefault="00C97A55" w:rsidP="00C97A55">
      <w:pPr>
        <w:pStyle w:val="Odsekzoznamu"/>
        <w:ind w:left="1080"/>
        <w:rPr>
          <w:rFonts w:cs="Times New Roman"/>
          <w:b/>
        </w:rPr>
      </w:pPr>
      <w:r w:rsidRPr="00C97A55">
        <w:rPr>
          <w:rFonts w:cs="Times New Roman"/>
          <w:b/>
        </w:rPr>
        <w:t>Ocenenie pri obstaraní</w:t>
      </w:r>
    </w:p>
    <w:p w:rsidR="004C25A1" w:rsidRDefault="004C25A1" w:rsidP="004C25A1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Dlhodobý  hmotný majetok sa vykazuje v obstarávacích cenách znížených o oprávky a straty zo zníženia hodnoty (opravné položky). Obstarávacia cena zahrňuje cenu obstarania a náklady súvisiace s obstarávaním </w:t>
      </w:r>
      <w:r w:rsidR="00C97A55">
        <w:rPr>
          <w:rFonts w:cs="Times New Roman"/>
        </w:rPr>
        <w:t>( prepravu, montáž a pod.). Súčasťou obstarávacej ceny nie sú úroky z úverov.</w:t>
      </w:r>
    </w:p>
    <w:p w:rsidR="00C97A55" w:rsidRDefault="002F6D68" w:rsidP="004C25A1">
      <w:pPr>
        <w:pStyle w:val="Odsekzoznamu"/>
        <w:ind w:left="1080"/>
        <w:rPr>
          <w:rFonts w:cs="Times New Roman"/>
        </w:rPr>
      </w:pPr>
      <w:proofErr w:type="spellStart"/>
      <w:r>
        <w:rPr>
          <w:rFonts w:cs="Times New Roman"/>
        </w:rPr>
        <w:t>DHaNM</w:t>
      </w:r>
      <w:proofErr w:type="spellEnd"/>
      <w:r>
        <w:rPr>
          <w:rFonts w:cs="Times New Roman"/>
        </w:rPr>
        <w:t xml:space="preserve"> v roku 20</w:t>
      </w:r>
      <w:r w:rsidR="007D123F">
        <w:rPr>
          <w:rFonts w:cs="Times New Roman"/>
        </w:rPr>
        <w:t>2</w:t>
      </w:r>
      <w:r w:rsidR="00987EF1">
        <w:rPr>
          <w:rFonts w:cs="Times New Roman"/>
        </w:rPr>
        <w:t>4</w:t>
      </w:r>
      <w:r>
        <w:rPr>
          <w:rFonts w:cs="Times New Roman"/>
        </w:rPr>
        <w:t xml:space="preserve"> obstaraný kúpou ani vlastnou činnosťou  nebol.</w:t>
      </w:r>
    </w:p>
    <w:p w:rsidR="00C97A55" w:rsidRDefault="00AA2848" w:rsidP="004C25A1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Účtovná jednotka </w:t>
      </w:r>
      <w:r w:rsidR="00C97A55">
        <w:rPr>
          <w:rFonts w:cs="Times New Roman"/>
        </w:rPr>
        <w:t xml:space="preserve">vedie kategóriu drobného dlhodobého hmotného majetku (ocenenie rovné alebo nižšie ako 1 700 €. Prípadný </w:t>
      </w:r>
      <w:r w:rsidR="00701A4B">
        <w:rPr>
          <w:rFonts w:cs="Times New Roman"/>
        </w:rPr>
        <w:t>drobný dlhodob</w:t>
      </w:r>
      <w:r w:rsidR="00B62A8D">
        <w:rPr>
          <w:rFonts w:cs="Times New Roman"/>
        </w:rPr>
        <w:t>ý</w:t>
      </w:r>
      <w:r w:rsidR="00701A4B">
        <w:rPr>
          <w:rFonts w:cs="Times New Roman"/>
        </w:rPr>
        <w:t xml:space="preserve"> </w:t>
      </w:r>
      <w:r w:rsidR="00C97A55">
        <w:rPr>
          <w:rFonts w:cs="Times New Roman"/>
        </w:rPr>
        <w:t>hmotný majetok</w:t>
      </w:r>
      <w:r w:rsidR="00701A4B">
        <w:rPr>
          <w:rFonts w:cs="Times New Roman"/>
        </w:rPr>
        <w:t xml:space="preserve"> vedie v operatívnej evidencii podľa stredísk účtovnej jednotky .</w:t>
      </w:r>
    </w:p>
    <w:p w:rsidR="00D3457D" w:rsidRDefault="00D3457D" w:rsidP="004C25A1">
      <w:pPr>
        <w:pStyle w:val="Odsekzoznamu"/>
        <w:ind w:left="1080"/>
        <w:rPr>
          <w:rFonts w:cs="Times New Roman"/>
        </w:rPr>
      </w:pPr>
    </w:p>
    <w:p w:rsidR="00C97A55" w:rsidRDefault="00C97A55" w:rsidP="004C25A1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>Tvorba odpisového plánu</w:t>
      </w:r>
    </w:p>
    <w:p w:rsidR="00D3457D" w:rsidRDefault="00D3457D" w:rsidP="004C25A1">
      <w:pPr>
        <w:pStyle w:val="Odsekzoznamu"/>
        <w:ind w:left="1080"/>
        <w:rPr>
          <w:rFonts w:cs="Times New Roman"/>
          <w:b/>
        </w:rPr>
      </w:pPr>
    </w:p>
    <w:p w:rsidR="00C97A55" w:rsidRDefault="00C97A55" w:rsidP="00C97A55">
      <w:pPr>
        <w:pStyle w:val="Odsekzoznamu"/>
        <w:numPr>
          <w:ilvl w:val="0"/>
          <w:numId w:val="10"/>
        </w:numPr>
        <w:rPr>
          <w:rFonts w:cs="Times New Roman"/>
          <w:b/>
        </w:rPr>
      </w:pPr>
      <w:r>
        <w:rPr>
          <w:rFonts w:cs="Times New Roman"/>
          <w:b/>
        </w:rPr>
        <w:t>Dlhodobý nehmotný majetok:</w:t>
      </w:r>
    </w:p>
    <w:p w:rsidR="00C97A55" w:rsidRDefault="003E2319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Účtovná jednotka neeviduje DNM v</w:t>
      </w:r>
      <w:r w:rsidR="00D3457D">
        <w:rPr>
          <w:rFonts w:cs="Times New Roman"/>
        </w:rPr>
        <w:t> </w:t>
      </w:r>
      <w:r>
        <w:rPr>
          <w:rFonts w:cs="Times New Roman"/>
        </w:rPr>
        <w:t>účtovníctve</w:t>
      </w:r>
    </w:p>
    <w:p w:rsidR="00D3457D" w:rsidRDefault="00D3457D" w:rsidP="00C97A55">
      <w:pPr>
        <w:pStyle w:val="Odsekzoznamu"/>
        <w:ind w:left="1440"/>
        <w:rPr>
          <w:rFonts w:cs="Times New Roman"/>
        </w:rPr>
      </w:pPr>
    </w:p>
    <w:p w:rsidR="00C97A55" w:rsidRPr="00C97A55" w:rsidRDefault="00C97A55" w:rsidP="00C97A55">
      <w:pPr>
        <w:pStyle w:val="Odsekzoznamu"/>
        <w:numPr>
          <w:ilvl w:val="0"/>
          <w:numId w:val="10"/>
        </w:numPr>
        <w:rPr>
          <w:rFonts w:cs="Times New Roman"/>
        </w:rPr>
      </w:pPr>
      <w:r>
        <w:rPr>
          <w:rFonts w:cs="Times New Roman"/>
          <w:b/>
        </w:rPr>
        <w:t>Dlhodobý hmotný majetok:</w:t>
      </w:r>
    </w:p>
    <w:p w:rsidR="00C97A55" w:rsidRDefault="00C97A55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Odpisy dlhodobého hmotného majetku sú stanovené vychádzajúc z predpokladanej doby jeho používania a predpokladaného priebehu jeho opotrebovania.</w:t>
      </w:r>
    </w:p>
    <w:p w:rsidR="00C97A55" w:rsidRDefault="00C97A55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 xml:space="preserve">Odpisovať sa začína počnúc mesiacom zaradenia </w:t>
      </w:r>
      <w:r w:rsidR="00BF6926">
        <w:rPr>
          <w:rFonts w:cs="Times New Roman"/>
        </w:rPr>
        <w:t xml:space="preserve">dlhodobého majetku do používania. </w:t>
      </w:r>
    </w:p>
    <w:p w:rsidR="00BF6926" w:rsidRDefault="00BF6926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Ročná výška odpisov dlhodobého majetku predstavuje 12-násobok mesačného odpisu vypočítaného rovnomerným spôsobom zo vstupnej ceny majetku, ktorá pripadá na zostatok doby odpisovania. U nových položiek ročný odpis predstavuje 12- násobok mesačného odpisu pripadajúceho na jeden mesiac stanovenej doby odpisovania.</w:t>
      </w:r>
    </w:p>
    <w:p w:rsidR="00BF6926" w:rsidRDefault="003E2319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Účtovná jednotka v roku 20</w:t>
      </w:r>
      <w:r w:rsidR="007D123F">
        <w:rPr>
          <w:rFonts w:cs="Times New Roman"/>
        </w:rPr>
        <w:t>2</w:t>
      </w:r>
      <w:r w:rsidR="00444250">
        <w:rPr>
          <w:rFonts w:cs="Times New Roman"/>
        </w:rPr>
        <w:t>4</w:t>
      </w:r>
      <w:r>
        <w:rPr>
          <w:rFonts w:cs="Times New Roman"/>
        </w:rPr>
        <w:t xml:space="preserve"> účtovala o odpisoch DHM.</w:t>
      </w:r>
    </w:p>
    <w:p w:rsidR="00D3457D" w:rsidRDefault="00D3457D" w:rsidP="00C97A55">
      <w:pPr>
        <w:pStyle w:val="Odsekzoznamu"/>
        <w:ind w:left="1440"/>
        <w:rPr>
          <w:rFonts w:cs="Times New Roman"/>
        </w:rPr>
      </w:pPr>
    </w:p>
    <w:p w:rsidR="00BF6926" w:rsidRDefault="00BF6926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  <w:b/>
        </w:rPr>
        <w:t>Zníženie hodnoty majetku – opravné položky</w:t>
      </w:r>
    </w:p>
    <w:p w:rsidR="00D3457D" w:rsidRDefault="00D3457D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Účtovná jednotka netvorila opravné položky k DHM</w:t>
      </w:r>
    </w:p>
    <w:p w:rsidR="00D3457D" w:rsidRDefault="00D3457D" w:rsidP="00C97A55">
      <w:pPr>
        <w:pStyle w:val="Odsekzoznamu"/>
        <w:ind w:left="1440"/>
        <w:rPr>
          <w:rFonts w:cs="Times New Roman"/>
        </w:rPr>
      </w:pPr>
    </w:p>
    <w:p w:rsidR="00D3457D" w:rsidRDefault="00D3457D" w:rsidP="00C97A55">
      <w:pPr>
        <w:pStyle w:val="Odsekzoznamu"/>
        <w:ind w:left="1440"/>
        <w:rPr>
          <w:rFonts w:cs="Times New Roman"/>
        </w:rPr>
      </w:pPr>
    </w:p>
    <w:p w:rsidR="00D3457D" w:rsidRDefault="00D3457D" w:rsidP="00C97A55">
      <w:pPr>
        <w:pStyle w:val="Odsekzoznamu"/>
        <w:ind w:left="1440"/>
        <w:rPr>
          <w:rFonts w:cs="Times New Roman"/>
        </w:rPr>
      </w:pPr>
    </w:p>
    <w:p w:rsidR="00D3457D" w:rsidRDefault="00D3457D" w:rsidP="00C97A55">
      <w:pPr>
        <w:pStyle w:val="Odsekzoznamu"/>
        <w:ind w:left="1440"/>
        <w:rPr>
          <w:rFonts w:cs="Times New Roman"/>
        </w:rPr>
      </w:pPr>
    </w:p>
    <w:p w:rsidR="003E2319" w:rsidRDefault="003E2319" w:rsidP="00C97A55">
      <w:pPr>
        <w:pStyle w:val="Odsekzoznamu"/>
        <w:ind w:left="1440"/>
        <w:rPr>
          <w:rFonts w:cs="Times New Roman"/>
        </w:rPr>
      </w:pPr>
    </w:p>
    <w:tbl>
      <w:tblPr>
        <w:tblStyle w:val="Mriekatabuky"/>
        <w:tblpPr w:leftFromText="141" w:rightFromText="141" w:vertAnchor="text" w:horzAnchor="margin" w:tblpY="-33"/>
        <w:tblW w:w="0" w:type="auto"/>
        <w:tblLook w:val="04A0" w:firstRow="1" w:lastRow="0" w:firstColumn="1" w:lastColumn="0" w:noHBand="0" w:noVBand="1"/>
      </w:tblPr>
      <w:tblGrid>
        <w:gridCol w:w="3152"/>
      </w:tblGrid>
      <w:tr w:rsidR="00BF6926" w:rsidRPr="00004E55" w:rsidTr="00355F64">
        <w:trPr>
          <w:trHeight w:val="360"/>
        </w:trPr>
        <w:tc>
          <w:tcPr>
            <w:tcW w:w="3152" w:type="dxa"/>
          </w:tcPr>
          <w:p w:rsidR="00BF6926" w:rsidRPr="00004E55" w:rsidRDefault="007C1B45" w:rsidP="003E789C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 xml:space="preserve">    </w:t>
            </w:r>
            <w:r w:rsidR="00BF6926" w:rsidRPr="00004E55">
              <w:rPr>
                <w:rFonts w:cs="Times New Roman"/>
                <w:sz w:val="24"/>
                <w:szCs w:val="24"/>
              </w:rPr>
              <w:t xml:space="preserve">Poznámky  </w:t>
            </w:r>
            <w:proofErr w:type="spellStart"/>
            <w:r w:rsidR="00BF6926" w:rsidRPr="00004E55">
              <w:rPr>
                <w:rFonts w:cs="Times New Roman"/>
                <w:sz w:val="24"/>
                <w:szCs w:val="24"/>
              </w:rPr>
              <w:t>Úč</w:t>
            </w:r>
            <w:proofErr w:type="spellEnd"/>
            <w:r w:rsidR="00BF6926" w:rsidRPr="00004E55">
              <w:rPr>
                <w:rFonts w:cs="Times New Roman"/>
                <w:sz w:val="24"/>
                <w:szCs w:val="24"/>
              </w:rPr>
              <w:t xml:space="preserve">  </w:t>
            </w:r>
            <w:r w:rsidR="00701A4B">
              <w:rPr>
                <w:rFonts w:cs="Times New Roman"/>
                <w:sz w:val="24"/>
                <w:szCs w:val="24"/>
              </w:rPr>
              <w:t xml:space="preserve">NUJ </w:t>
            </w:r>
            <w:r w:rsidR="00BF6926" w:rsidRPr="00004E55">
              <w:rPr>
                <w:rFonts w:cs="Times New Roman"/>
                <w:sz w:val="24"/>
                <w:szCs w:val="24"/>
              </w:rPr>
              <w:t xml:space="preserve">  </w:t>
            </w:r>
          </w:p>
        </w:tc>
      </w:tr>
    </w:tbl>
    <w:p w:rsidR="00BF6926" w:rsidRDefault="00355F64" w:rsidP="00BF6926">
      <w:pPr>
        <w:pStyle w:val="Odsekzoznamu"/>
        <w:ind w:left="144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</w:t>
      </w:r>
      <w:r w:rsidR="00AE7ACD">
        <w:rPr>
          <w:rFonts w:cs="Times New Roman"/>
          <w:sz w:val="24"/>
          <w:szCs w:val="24"/>
        </w:rPr>
        <w:t xml:space="preserve">                                                                  </w:t>
      </w:r>
      <w:r w:rsidR="00AE7ACD" w:rsidRPr="00004E55">
        <w:rPr>
          <w:rFonts w:cs="Times New Roman"/>
          <w:sz w:val="24"/>
          <w:szCs w:val="24"/>
        </w:rPr>
        <w:t xml:space="preserve">IČO: </w:t>
      </w:r>
      <w:r w:rsidR="00701A4B">
        <w:rPr>
          <w:rFonts w:cs="Times New Roman"/>
          <w:sz w:val="24"/>
          <w:szCs w:val="24"/>
        </w:rPr>
        <w:t>00178209</w:t>
      </w:r>
      <w:r w:rsidR="00AE7ACD">
        <w:rPr>
          <w:rFonts w:cs="Times New Roman"/>
          <w:sz w:val="24"/>
          <w:szCs w:val="24"/>
        </w:rPr>
        <w:t xml:space="preserve"> </w:t>
      </w:r>
      <w:r w:rsidR="00AE7ACD" w:rsidRPr="00004E55">
        <w:rPr>
          <w:rFonts w:cs="Times New Roman"/>
          <w:sz w:val="24"/>
          <w:szCs w:val="24"/>
        </w:rPr>
        <w:t xml:space="preserve"> </w:t>
      </w:r>
      <w:r w:rsidR="00AE7ACD">
        <w:rPr>
          <w:rFonts w:cs="Times New Roman"/>
          <w:sz w:val="24"/>
          <w:szCs w:val="24"/>
        </w:rPr>
        <w:t xml:space="preserve">    </w:t>
      </w:r>
      <w:r w:rsidR="00AE7ACD" w:rsidRPr="00004E55">
        <w:rPr>
          <w:rFonts w:cs="Times New Roman"/>
          <w:sz w:val="24"/>
          <w:szCs w:val="24"/>
        </w:rPr>
        <w:t xml:space="preserve">  DIČ:</w:t>
      </w:r>
      <w:r w:rsidR="00701A4B">
        <w:rPr>
          <w:rFonts w:cs="Times New Roman"/>
          <w:sz w:val="24"/>
          <w:szCs w:val="24"/>
        </w:rPr>
        <w:t>2021033135</w:t>
      </w:r>
    </w:p>
    <w:p w:rsidR="00AE7ACD" w:rsidRDefault="00AE7ACD" w:rsidP="00BF6926">
      <w:pPr>
        <w:pStyle w:val="Odsekzoznamu"/>
        <w:ind w:left="1440"/>
        <w:rPr>
          <w:rFonts w:cs="Times New Roman"/>
        </w:rPr>
      </w:pPr>
    </w:p>
    <w:p w:rsidR="00004E55" w:rsidRDefault="00004E55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Zásoby</w:t>
      </w:r>
    </w:p>
    <w:p w:rsidR="00F6100E" w:rsidRDefault="00004E55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Ku dňu, ku ktorému sa zostavuje účtovná závierka, </w:t>
      </w:r>
      <w:r w:rsidR="00F6100E">
        <w:rPr>
          <w:rFonts w:cs="Times New Roman"/>
        </w:rPr>
        <w:t xml:space="preserve">účtovná jednotka </w:t>
      </w:r>
      <w:r>
        <w:rPr>
          <w:rFonts w:cs="Times New Roman"/>
        </w:rPr>
        <w:t xml:space="preserve"> zásoby</w:t>
      </w:r>
      <w:r w:rsidR="00F6100E">
        <w:rPr>
          <w:rFonts w:cs="Times New Roman"/>
        </w:rPr>
        <w:t xml:space="preserve"> nenakupovala.</w:t>
      </w:r>
    </w:p>
    <w:p w:rsidR="00D3457D" w:rsidRDefault="00D3457D" w:rsidP="0097224F">
      <w:pPr>
        <w:pStyle w:val="Odsekzoznamu"/>
        <w:ind w:left="1080"/>
        <w:rPr>
          <w:rFonts w:cs="Times New Roman"/>
        </w:rPr>
      </w:pPr>
    </w:p>
    <w:p w:rsidR="00F6100E" w:rsidRDefault="00F6100E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Pohľadávky</w:t>
      </w:r>
    </w:p>
    <w:p w:rsidR="00D3457D" w:rsidRDefault="00F6100E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P</w:t>
      </w:r>
      <w:r w:rsidR="0097224F">
        <w:rPr>
          <w:rFonts w:cs="Times New Roman"/>
        </w:rPr>
        <w:t>ohľadávky sa pri ich vzniku oceňujú ich menovitou hodnotou</w:t>
      </w:r>
      <w:r w:rsidR="00D3457D">
        <w:rPr>
          <w:rFonts w:cs="Times New Roman"/>
        </w:rPr>
        <w:t xml:space="preserve"> , postúpenie pohľadávky </w:t>
      </w:r>
      <w:r w:rsidR="00701A4B">
        <w:rPr>
          <w:rFonts w:cs="Times New Roman"/>
        </w:rPr>
        <w:t>úč</w:t>
      </w:r>
      <w:r w:rsidR="00D3457D">
        <w:rPr>
          <w:rFonts w:cs="Times New Roman"/>
        </w:rPr>
        <w:t xml:space="preserve">tovná jednotka nerealizovala. </w:t>
      </w:r>
    </w:p>
    <w:p w:rsidR="0097224F" w:rsidRDefault="00701A4B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O</w:t>
      </w:r>
      <w:r w:rsidR="0097224F">
        <w:rPr>
          <w:rFonts w:cs="Times New Roman"/>
        </w:rPr>
        <w:t>pravn</w:t>
      </w:r>
      <w:r>
        <w:rPr>
          <w:rFonts w:cs="Times New Roman"/>
        </w:rPr>
        <w:t>é</w:t>
      </w:r>
      <w:r w:rsidR="0097224F">
        <w:rPr>
          <w:rFonts w:cs="Times New Roman"/>
        </w:rPr>
        <w:t xml:space="preserve"> položk</w:t>
      </w:r>
      <w:r>
        <w:rPr>
          <w:rFonts w:cs="Times New Roman"/>
        </w:rPr>
        <w:t>y</w:t>
      </w:r>
      <w:r w:rsidR="0097224F">
        <w:rPr>
          <w:rFonts w:cs="Times New Roman"/>
        </w:rPr>
        <w:t xml:space="preserve"> </w:t>
      </w:r>
      <w:r w:rsidR="00D3457D">
        <w:rPr>
          <w:rFonts w:cs="Times New Roman"/>
        </w:rPr>
        <w:t>k</w:t>
      </w:r>
      <w:r>
        <w:rPr>
          <w:rFonts w:cs="Times New Roman"/>
        </w:rPr>
        <w:t> </w:t>
      </w:r>
      <w:r w:rsidR="0097224F">
        <w:rPr>
          <w:rFonts w:cs="Times New Roman"/>
        </w:rPr>
        <w:t>pohľadávk</w:t>
      </w:r>
      <w:r w:rsidR="00D3457D">
        <w:rPr>
          <w:rFonts w:cs="Times New Roman"/>
        </w:rPr>
        <w:t>am</w:t>
      </w:r>
      <w:r>
        <w:rPr>
          <w:rFonts w:cs="Times New Roman"/>
        </w:rPr>
        <w:t xml:space="preserve">  účtovná jednotka netvorila</w:t>
      </w:r>
      <w:r w:rsidR="0097224F">
        <w:rPr>
          <w:rFonts w:cs="Times New Roman"/>
        </w:rPr>
        <w:t>.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</w:p>
    <w:p w:rsidR="0097224F" w:rsidRDefault="0097224F" w:rsidP="00355F64">
      <w:pPr>
        <w:pStyle w:val="Odsekzoznamu"/>
        <w:numPr>
          <w:ilvl w:val="0"/>
          <w:numId w:val="12"/>
        </w:numPr>
        <w:rPr>
          <w:rFonts w:cs="Times New Roman"/>
          <w:b/>
        </w:rPr>
      </w:pPr>
      <w:r w:rsidRPr="0097224F">
        <w:rPr>
          <w:rFonts w:cs="Times New Roman"/>
          <w:b/>
        </w:rPr>
        <w:t>Peňažné prostriedky a</w:t>
      </w:r>
      <w:r>
        <w:rPr>
          <w:rFonts w:cs="Times New Roman"/>
          <w:b/>
        </w:rPr>
        <w:t> </w:t>
      </w:r>
      <w:r w:rsidRPr="0097224F">
        <w:rPr>
          <w:rFonts w:cs="Times New Roman"/>
          <w:b/>
        </w:rPr>
        <w:t>ceniny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 w:rsidRPr="0097224F">
        <w:rPr>
          <w:rFonts w:cs="Times New Roman"/>
        </w:rPr>
        <w:t xml:space="preserve">Peňažné prostriedky a ceniny sa oceňujú ich menovitou </w:t>
      </w:r>
      <w:r>
        <w:rPr>
          <w:rFonts w:cs="Times New Roman"/>
        </w:rPr>
        <w:t>hodnotou. Zníženie ich hodnoty sa vyjadruje opravnou položkou. Spoločnosť netvorila opravnú položku k peňažným prostriedkom a ceninám.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</w:p>
    <w:p w:rsidR="0097224F" w:rsidRPr="0097224F" w:rsidRDefault="0097224F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Náklady budúcich období, príjmy budúcich období , výdavky budúcich období a výnosy budúcich období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 w:rsidRPr="0097224F">
        <w:rPr>
          <w:rFonts w:cs="Times New Roman"/>
        </w:rPr>
        <w:t>Náklady budúcich období, príjmy budúcich období , výdavky budúcich období a výnosy budúcich období</w:t>
      </w:r>
      <w:r>
        <w:rPr>
          <w:rFonts w:cs="Times New Roman"/>
        </w:rPr>
        <w:t xml:space="preserve"> sa vykazujú vo výške, ktorá je potrebná na dodržanie zásady vecnej a časovej súvislosti s účtovným obdobím.</w:t>
      </w:r>
      <w:r w:rsidR="00D3457D">
        <w:rPr>
          <w:rFonts w:cs="Times New Roman"/>
        </w:rPr>
        <w:t xml:space="preserve"> Účtovná jednotka</w:t>
      </w:r>
      <w:r w:rsidR="008C50AE">
        <w:rPr>
          <w:rFonts w:cs="Times New Roman"/>
        </w:rPr>
        <w:t xml:space="preserve"> účtovala  o nákladoch budúcich období</w:t>
      </w:r>
      <w:r w:rsidR="000B323E">
        <w:rPr>
          <w:rFonts w:cs="Times New Roman"/>
        </w:rPr>
        <w:t xml:space="preserve"> a o príjmoch budúcich období.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</w:p>
    <w:p w:rsidR="0097224F" w:rsidRPr="0097224F" w:rsidRDefault="0097224F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Rezervy</w:t>
      </w:r>
    </w:p>
    <w:p w:rsidR="008C50AE" w:rsidRDefault="008C50AE" w:rsidP="008C50AE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Účtovná jednotka tvorila krátkodobé rezervy ku dňu zostavenia účtovnej závierky vo výške potrebnej k plneniu záväzku v nasledujúcom účtovnom období</w:t>
      </w:r>
      <w:r w:rsidR="000B323E">
        <w:rPr>
          <w:rFonts w:cs="Times New Roman"/>
        </w:rPr>
        <w:t xml:space="preserve"> na nevyčerpanú dovolenku</w:t>
      </w:r>
      <w:r w:rsidR="003E789C">
        <w:rPr>
          <w:rFonts w:cs="Times New Roman"/>
        </w:rPr>
        <w:t xml:space="preserve"> a účtovná závierku</w:t>
      </w:r>
      <w:r>
        <w:rPr>
          <w:rFonts w:cs="Times New Roman"/>
        </w:rPr>
        <w:t>.</w:t>
      </w:r>
    </w:p>
    <w:p w:rsidR="008C50AE" w:rsidRDefault="008C50AE" w:rsidP="008C50AE">
      <w:pPr>
        <w:pStyle w:val="Odsekzoznamu"/>
        <w:ind w:left="1080"/>
        <w:rPr>
          <w:rFonts w:cs="Times New Roman"/>
        </w:rPr>
      </w:pPr>
    </w:p>
    <w:p w:rsidR="0097224F" w:rsidRPr="0097224F" w:rsidRDefault="008C50AE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Záv</w:t>
      </w:r>
      <w:r w:rsidR="0097224F">
        <w:rPr>
          <w:rFonts w:cs="Times New Roman"/>
          <w:b/>
        </w:rPr>
        <w:t>äzky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Záväzky pri ich vzniku sa oceňujú menovitou hodnotou. Záväzky </w:t>
      </w:r>
      <w:r w:rsidR="008C50AE">
        <w:rPr>
          <w:rFonts w:cs="Times New Roman"/>
        </w:rPr>
        <w:t>nadobudnuté prevzatím sa nereali</w:t>
      </w:r>
      <w:r w:rsidR="000B323E">
        <w:rPr>
          <w:rFonts w:cs="Times New Roman"/>
        </w:rPr>
        <w:t>z</w:t>
      </w:r>
      <w:r w:rsidR="008C50AE">
        <w:rPr>
          <w:rFonts w:cs="Times New Roman"/>
        </w:rPr>
        <w:t>ovali</w:t>
      </w:r>
      <w:r w:rsidR="00013C69">
        <w:rPr>
          <w:rFonts w:cs="Times New Roman"/>
        </w:rPr>
        <w:t>.</w:t>
      </w:r>
    </w:p>
    <w:p w:rsidR="00816E87" w:rsidRDefault="00816E87" w:rsidP="0097224F">
      <w:pPr>
        <w:pStyle w:val="Odsekzoznamu"/>
        <w:ind w:left="1080"/>
        <w:rPr>
          <w:rFonts w:cs="Times New Roman"/>
        </w:rPr>
      </w:pPr>
    </w:p>
    <w:p w:rsidR="00816E87" w:rsidRPr="00816E87" w:rsidRDefault="00816E87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Daň z príjmov</w:t>
      </w:r>
    </w:p>
    <w:p w:rsidR="00816E87" w:rsidRDefault="00816E87" w:rsidP="00816E87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Daň z príjmov sa skladá zo splatnej dan</w:t>
      </w:r>
      <w:r w:rsidR="008861EE">
        <w:rPr>
          <w:rFonts w:cs="Times New Roman"/>
        </w:rPr>
        <w:t>e</w:t>
      </w:r>
      <w:r w:rsidR="008C50AE">
        <w:rPr>
          <w:rFonts w:cs="Times New Roman"/>
        </w:rPr>
        <w:t>. O</w:t>
      </w:r>
      <w:r>
        <w:rPr>
          <w:rFonts w:cs="Times New Roman"/>
        </w:rPr>
        <w:t xml:space="preserve"> odloženej dani </w:t>
      </w:r>
      <w:r w:rsidR="000B323E">
        <w:rPr>
          <w:rFonts w:cs="Times New Roman"/>
        </w:rPr>
        <w:t>účtovná jednotka</w:t>
      </w:r>
      <w:r>
        <w:rPr>
          <w:rFonts w:cs="Times New Roman"/>
        </w:rPr>
        <w:t xml:space="preserve"> neúčtuje. Splatná daň z</w:t>
      </w:r>
      <w:r w:rsidR="008C50AE">
        <w:rPr>
          <w:rFonts w:cs="Times New Roman"/>
        </w:rPr>
        <w:t> </w:t>
      </w:r>
      <w:r>
        <w:rPr>
          <w:rFonts w:cs="Times New Roman"/>
        </w:rPr>
        <w:t>príjmov</w:t>
      </w:r>
      <w:r w:rsidR="008C50AE">
        <w:rPr>
          <w:rFonts w:cs="Times New Roman"/>
        </w:rPr>
        <w:t xml:space="preserve"> vo </w:t>
      </w:r>
      <w:r>
        <w:rPr>
          <w:rFonts w:cs="Times New Roman"/>
        </w:rPr>
        <w:t xml:space="preserve">výške </w:t>
      </w:r>
      <w:r w:rsidR="007D123F">
        <w:rPr>
          <w:rFonts w:cs="Times New Roman"/>
        </w:rPr>
        <w:t>15</w:t>
      </w:r>
      <w:r>
        <w:rPr>
          <w:rFonts w:cs="Times New Roman"/>
        </w:rPr>
        <w:t>% daňového základu</w:t>
      </w:r>
      <w:r w:rsidR="008C50AE">
        <w:rPr>
          <w:rFonts w:cs="Times New Roman"/>
        </w:rPr>
        <w:t xml:space="preserve"> sa vypočíta po</w:t>
      </w:r>
      <w:r>
        <w:rPr>
          <w:rFonts w:cs="Times New Roman"/>
        </w:rPr>
        <w:t xml:space="preserve"> úprav</w:t>
      </w:r>
      <w:r w:rsidR="008C50AE">
        <w:rPr>
          <w:rFonts w:cs="Times New Roman"/>
        </w:rPr>
        <w:t>e</w:t>
      </w:r>
      <w:r>
        <w:rPr>
          <w:rFonts w:cs="Times New Roman"/>
        </w:rPr>
        <w:t xml:space="preserve"> účtovného výsledku hospodárenia </w:t>
      </w:r>
      <w:r w:rsidR="008C50AE">
        <w:rPr>
          <w:rFonts w:cs="Times New Roman"/>
        </w:rPr>
        <w:t>upraveného</w:t>
      </w:r>
      <w:r>
        <w:rPr>
          <w:rFonts w:cs="Times New Roman"/>
        </w:rPr>
        <w:t xml:space="preserve"> o</w:t>
      </w:r>
      <w:r w:rsidR="000B323E">
        <w:rPr>
          <w:rFonts w:cs="Times New Roman"/>
        </w:rPr>
        <w:t xml:space="preserve"> príjmy, ktoré nie sú predmetom dane a o náklady vynaložené na príjmy oslobodené od dane / </w:t>
      </w:r>
      <w:r>
        <w:rPr>
          <w:rFonts w:cs="Times New Roman"/>
        </w:rPr>
        <w:t>položky</w:t>
      </w:r>
      <w:r w:rsidR="000B323E">
        <w:rPr>
          <w:rFonts w:cs="Times New Roman"/>
        </w:rPr>
        <w:t xml:space="preserve"> zvyšujúce a znižujúce hospodársky výsledok pred zdanením/</w:t>
      </w:r>
      <w:r>
        <w:rPr>
          <w:rFonts w:cs="Times New Roman"/>
        </w:rPr>
        <w:t>.</w:t>
      </w:r>
    </w:p>
    <w:p w:rsidR="00816E87" w:rsidRDefault="00816E87" w:rsidP="00816E87">
      <w:pPr>
        <w:pStyle w:val="Odsekzoznamu"/>
        <w:ind w:left="1080"/>
        <w:rPr>
          <w:rFonts w:cs="Times New Roman"/>
        </w:rPr>
      </w:pPr>
    </w:p>
    <w:p w:rsidR="00816E87" w:rsidRDefault="00816E87" w:rsidP="00816E87">
      <w:pPr>
        <w:pStyle w:val="Odsekzoznamu"/>
        <w:ind w:left="1080"/>
        <w:rPr>
          <w:rFonts w:cs="Times New Roman"/>
        </w:rPr>
      </w:pPr>
    </w:p>
    <w:p w:rsidR="00816E87" w:rsidRPr="00816E87" w:rsidRDefault="00816E87" w:rsidP="00816E87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 </w:t>
      </w:r>
    </w:p>
    <w:p w:rsidR="00004E55" w:rsidRDefault="00004E55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Pr="00BF6926" w:rsidRDefault="008C50AE" w:rsidP="00004E55">
      <w:pPr>
        <w:pStyle w:val="Odsekzoznamu"/>
        <w:ind w:left="1080"/>
        <w:rPr>
          <w:rFonts w:cs="Times New Roman"/>
        </w:rPr>
      </w:pPr>
    </w:p>
    <w:p w:rsidR="00C97A55" w:rsidRPr="004C25A1" w:rsidRDefault="00C97A55" w:rsidP="004C25A1">
      <w:pPr>
        <w:pStyle w:val="Odsekzoznamu"/>
        <w:ind w:left="1080"/>
        <w:rPr>
          <w:rFonts w:cs="Times New Roman"/>
        </w:rPr>
      </w:pPr>
    </w:p>
    <w:tbl>
      <w:tblPr>
        <w:tblStyle w:val="Mriekatabuky"/>
        <w:tblpPr w:leftFromText="141" w:rightFromText="141" w:vertAnchor="text" w:horzAnchor="margin" w:tblpY="-34"/>
        <w:tblW w:w="0" w:type="auto"/>
        <w:tblLook w:val="04A0" w:firstRow="1" w:lastRow="0" w:firstColumn="1" w:lastColumn="0" w:noHBand="0" w:noVBand="1"/>
      </w:tblPr>
      <w:tblGrid>
        <w:gridCol w:w="3152"/>
      </w:tblGrid>
      <w:tr w:rsidR="00816E87" w:rsidRPr="00004E55" w:rsidTr="00355F64">
        <w:trPr>
          <w:trHeight w:val="360"/>
        </w:trPr>
        <w:tc>
          <w:tcPr>
            <w:tcW w:w="3152" w:type="dxa"/>
          </w:tcPr>
          <w:p w:rsidR="00816E87" w:rsidRPr="00004E55" w:rsidRDefault="007C1B45" w:rsidP="003E789C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 xml:space="preserve">    </w:t>
            </w:r>
            <w:r w:rsidR="00816E87" w:rsidRPr="00004E55">
              <w:rPr>
                <w:rFonts w:cs="Times New Roman"/>
                <w:sz w:val="24"/>
                <w:szCs w:val="24"/>
              </w:rPr>
              <w:t xml:space="preserve">Poznámky  </w:t>
            </w:r>
            <w:proofErr w:type="spellStart"/>
            <w:r w:rsidR="00816E87" w:rsidRPr="00004E55">
              <w:rPr>
                <w:rFonts w:cs="Times New Roman"/>
                <w:sz w:val="24"/>
                <w:szCs w:val="24"/>
              </w:rPr>
              <w:t>Úč</w:t>
            </w:r>
            <w:proofErr w:type="spellEnd"/>
            <w:r w:rsidR="00816E87" w:rsidRPr="00004E55">
              <w:rPr>
                <w:rFonts w:cs="Times New Roman"/>
                <w:sz w:val="24"/>
                <w:szCs w:val="24"/>
              </w:rPr>
              <w:t xml:space="preserve">  </w:t>
            </w:r>
            <w:r w:rsidR="00B57C54">
              <w:rPr>
                <w:rFonts w:cs="Times New Roman"/>
                <w:sz w:val="24"/>
                <w:szCs w:val="24"/>
              </w:rPr>
              <w:t>NUJ</w:t>
            </w:r>
            <w:r w:rsidR="00816E87" w:rsidRPr="00004E55">
              <w:rPr>
                <w:rFonts w:cs="Times New Roman"/>
                <w:sz w:val="24"/>
                <w:szCs w:val="24"/>
              </w:rPr>
              <w:t xml:space="preserve">  </w:t>
            </w:r>
          </w:p>
        </w:tc>
      </w:tr>
    </w:tbl>
    <w:p w:rsidR="004C25A1" w:rsidRDefault="00AE7ACD" w:rsidP="004C25A1">
      <w:pPr>
        <w:pStyle w:val="Odsekzoznamu"/>
        <w:ind w:left="108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</w:t>
      </w:r>
      <w:r w:rsidR="00355F64">
        <w:rPr>
          <w:rFonts w:cs="Times New Roman"/>
          <w:sz w:val="24"/>
          <w:szCs w:val="24"/>
        </w:rPr>
        <w:t xml:space="preserve">                    </w:t>
      </w:r>
      <w:r>
        <w:rPr>
          <w:rFonts w:cs="Times New Roman"/>
          <w:sz w:val="24"/>
          <w:szCs w:val="24"/>
        </w:rPr>
        <w:t xml:space="preserve">                                           </w:t>
      </w:r>
      <w:r w:rsidRPr="00004E55">
        <w:rPr>
          <w:rFonts w:cs="Times New Roman"/>
          <w:sz w:val="24"/>
          <w:szCs w:val="24"/>
        </w:rPr>
        <w:t xml:space="preserve">IČO: </w:t>
      </w:r>
      <w:r w:rsidR="00B57C54">
        <w:rPr>
          <w:rFonts w:cs="Times New Roman"/>
          <w:sz w:val="24"/>
          <w:szCs w:val="24"/>
        </w:rPr>
        <w:t>00178209</w:t>
      </w:r>
      <w:r>
        <w:rPr>
          <w:rFonts w:cs="Times New Roman"/>
          <w:sz w:val="24"/>
          <w:szCs w:val="24"/>
        </w:rPr>
        <w:t xml:space="preserve"> </w:t>
      </w:r>
      <w:r w:rsidRPr="00004E55">
        <w:rPr>
          <w:rFonts w:cs="Times New Roman"/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 xml:space="preserve">    </w:t>
      </w:r>
      <w:r w:rsidRPr="00004E55">
        <w:rPr>
          <w:rFonts w:cs="Times New Roman"/>
          <w:sz w:val="24"/>
          <w:szCs w:val="24"/>
        </w:rPr>
        <w:t xml:space="preserve">  DIČ:</w:t>
      </w:r>
      <w:r>
        <w:rPr>
          <w:rFonts w:cs="Times New Roman"/>
          <w:sz w:val="24"/>
          <w:szCs w:val="24"/>
        </w:rPr>
        <w:t>2021</w:t>
      </w:r>
      <w:r w:rsidR="00B57C54">
        <w:rPr>
          <w:rFonts w:cs="Times New Roman"/>
          <w:sz w:val="24"/>
          <w:szCs w:val="24"/>
        </w:rPr>
        <w:t>033135</w:t>
      </w:r>
    </w:p>
    <w:p w:rsidR="00AE7ACD" w:rsidRDefault="00AE7ACD" w:rsidP="004C25A1">
      <w:pPr>
        <w:pStyle w:val="Odsekzoznamu"/>
        <w:ind w:left="1080"/>
        <w:rPr>
          <w:rFonts w:cs="Times New Roman"/>
          <w:b/>
        </w:rPr>
      </w:pP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              Čl. IV</w:t>
      </w: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Informácie, ktoré vysvetľujú</w:t>
      </w: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a dopĺňajú súvahu a výkaz ziskov a strát</w:t>
      </w: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</w:p>
    <w:p w:rsidR="00816E87" w:rsidRDefault="00816E87" w:rsidP="00816E87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Informácie o </w:t>
      </w:r>
      <w:r w:rsidR="000F0AC7">
        <w:rPr>
          <w:rFonts w:cs="Times New Roman"/>
        </w:rPr>
        <w:t>záväzkoch</w:t>
      </w:r>
      <w:r>
        <w:rPr>
          <w:rFonts w:cs="Times New Roman"/>
        </w:rPr>
        <w:t>:</w:t>
      </w:r>
    </w:p>
    <w:p w:rsidR="00816E87" w:rsidRDefault="00816E87" w:rsidP="00816E87">
      <w:pPr>
        <w:pStyle w:val="Odsekzoznamu"/>
        <w:numPr>
          <w:ilvl w:val="0"/>
          <w:numId w:val="10"/>
        </w:numPr>
        <w:rPr>
          <w:rFonts w:cs="Times New Roman"/>
        </w:rPr>
      </w:pPr>
      <w:r>
        <w:rPr>
          <w:rFonts w:cs="Times New Roman"/>
        </w:rPr>
        <w:t xml:space="preserve">Celková suma záväzkov so zostatkovou dobou splatnosti dlhšou ako 1rok </w:t>
      </w:r>
      <w:r w:rsidR="008C50AE">
        <w:rPr>
          <w:rFonts w:cs="Times New Roman"/>
        </w:rPr>
        <w:t xml:space="preserve">účtovná jednotka neeviduje a ani </w:t>
      </w:r>
      <w:r>
        <w:rPr>
          <w:rFonts w:cs="Times New Roman"/>
        </w:rPr>
        <w:t xml:space="preserve"> v predchádzajúcom účtovnom období spoločnosť neúčtovala o</w:t>
      </w:r>
      <w:r w:rsidR="00A62651">
        <w:rPr>
          <w:rFonts w:cs="Times New Roman"/>
        </w:rPr>
        <w:t> </w:t>
      </w:r>
      <w:r>
        <w:rPr>
          <w:rFonts w:cs="Times New Roman"/>
        </w:rPr>
        <w:t>záväzkoch</w:t>
      </w:r>
      <w:r w:rsidR="00A62651">
        <w:rPr>
          <w:rFonts w:cs="Times New Roman"/>
        </w:rPr>
        <w:t xml:space="preserve"> s</w:t>
      </w:r>
      <w:r>
        <w:rPr>
          <w:rFonts w:cs="Times New Roman"/>
        </w:rPr>
        <w:t>o zostatkovou dobou splatnosti dlhšou ako 1 rok</w:t>
      </w:r>
      <w:r w:rsidR="008C50AE">
        <w:rPr>
          <w:rFonts w:cs="Times New Roman"/>
        </w:rPr>
        <w:t>.</w:t>
      </w:r>
    </w:p>
    <w:p w:rsidR="00816E87" w:rsidRDefault="00C741C3" w:rsidP="00C741C3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S</w:t>
      </w:r>
      <w:r w:rsidR="00816E87">
        <w:rPr>
          <w:rFonts w:cs="Times New Roman"/>
        </w:rPr>
        <w:t>poločnosť nevykazuje záväzky so zostatkovou dobou splatnosti viac ako 5 rokov.</w:t>
      </w:r>
    </w:p>
    <w:p w:rsidR="00816E87" w:rsidRDefault="00AE7ACD" w:rsidP="00816E87">
      <w:pPr>
        <w:pStyle w:val="Odsekzoznamu"/>
        <w:numPr>
          <w:ilvl w:val="0"/>
          <w:numId w:val="10"/>
        </w:numPr>
        <w:rPr>
          <w:rFonts w:cs="Times New Roman"/>
        </w:rPr>
      </w:pPr>
      <w:r>
        <w:rPr>
          <w:rFonts w:cs="Times New Roman"/>
        </w:rPr>
        <w:t xml:space="preserve">Účtovná jednotka </w:t>
      </w:r>
      <w:r w:rsidR="0076268D">
        <w:rPr>
          <w:rFonts w:cs="Times New Roman"/>
        </w:rPr>
        <w:t>ne</w:t>
      </w:r>
      <w:r>
        <w:rPr>
          <w:rFonts w:cs="Times New Roman"/>
        </w:rPr>
        <w:t>vykazuje</w:t>
      </w:r>
      <w:r w:rsidR="00816E87">
        <w:rPr>
          <w:rFonts w:cs="Times New Roman"/>
        </w:rPr>
        <w:t xml:space="preserve"> bankov</w:t>
      </w:r>
      <w:r>
        <w:rPr>
          <w:rFonts w:cs="Times New Roman"/>
        </w:rPr>
        <w:t>é</w:t>
      </w:r>
      <w:r w:rsidR="00816E87">
        <w:rPr>
          <w:rFonts w:cs="Times New Roman"/>
        </w:rPr>
        <w:t xml:space="preserve"> úver</w:t>
      </w:r>
      <w:r>
        <w:rPr>
          <w:rFonts w:cs="Times New Roman"/>
        </w:rPr>
        <w:t>y</w:t>
      </w:r>
      <w:r w:rsidR="00C741C3">
        <w:rPr>
          <w:rFonts w:cs="Times New Roman"/>
        </w:rPr>
        <w:t>.</w:t>
      </w:r>
    </w:p>
    <w:p w:rsidR="00C741C3" w:rsidRDefault="00C741C3" w:rsidP="00C741C3">
      <w:pPr>
        <w:pStyle w:val="Odsekzoznamu"/>
        <w:ind w:left="1440"/>
        <w:rPr>
          <w:rFonts w:cs="Times New Roman"/>
        </w:rPr>
      </w:pPr>
    </w:p>
    <w:p w:rsidR="00C741C3" w:rsidRDefault="00C741C3" w:rsidP="00C741C3">
      <w:pPr>
        <w:pStyle w:val="Odsekzoznamu"/>
        <w:ind w:left="144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       Čl. V</w:t>
      </w:r>
    </w:p>
    <w:p w:rsidR="00C741C3" w:rsidRDefault="00C741C3" w:rsidP="00C741C3">
      <w:pPr>
        <w:pStyle w:val="Odsekzoznamu"/>
        <w:ind w:left="144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Informácie o iných aktívach a iných pasívach</w:t>
      </w:r>
    </w:p>
    <w:p w:rsidR="00C741C3" w:rsidRDefault="00C741C3" w:rsidP="00C741C3">
      <w:pPr>
        <w:pStyle w:val="Odsekzoznamu"/>
        <w:ind w:left="1440"/>
        <w:rPr>
          <w:rFonts w:cs="Times New Roman"/>
          <w:b/>
        </w:rPr>
      </w:pPr>
    </w:p>
    <w:p w:rsidR="00C741C3" w:rsidRDefault="00C741C3" w:rsidP="00C741C3">
      <w:pPr>
        <w:pStyle w:val="Odsekzoznamu"/>
        <w:numPr>
          <w:ilvl w:val="0"/>
          <w:numId w:val="11"/>
        </w:numPr>
        <w:rPr>
          <w:rFonts w:cs="Times New Roman"/>
        </w:rPr>
      </w:pPr>
      <w:r>
        <w:rPr>
          <w:rFonts w:cs="Times New Roman"/>
        </w:rPr>
        <w:t>Informácie o podmienených záväzkoch a podmienenom majetku:</w:t>
      </w:r>
    </w:p>
    <w:p w:rsidR="00C741C3" w:rsidRDefault="00B57C54" w:rsidP="00C741C3">
      <w:pPr>
        <w:pStyle w:val="Odsekzoznamu"/>
        <w:ind w:left="1800"/>
        <w:rPr>
          <w:rFonts w:cs="Times New Roman"/>
        </w:rPr>
      </w:pPr>
      <w:r>
        <w:rPr>
          <w:rFonts w:cs="Times New Roman"/>
        </w:rPr>
        <w:t>Účtovná jednotka</w:t>
      </w:r>
      <w:r w:rsidR="00C741C3">
        <w:rPr>
          <w:rFonts w:cs="Times New Roman"/>
        </w:rPr>
        <w:t xml:space="preserve"> neeviduje žiadne iné aktíva a pasíva okrem tých, ktoré sú uvedené v súvahe.</w:t>
      </w:r>
    </w:p>
    <w:p w:rsidR="00C741C3" w:rsidRDefault="00C741C3" w:rsidP="00C741C3">
      <w:pPr>
        <w:pStyle w:val="Odsekzoznamu"/>
        <w:ind w:left="1800"/>
        <w:rPr>
          <w:rFonts w:cs="Times New Roman"/>
        </w:rPr>
      </w:pPr>
    </w:p>
    <w:p w:rsidR="00C741C3" w:rsidRDefault="00C741C3" w:rsidP="00C741C3">
      <w:pPr>
        <w:pStyle w:val="Odsekzoznamu"/>
        <w:numPr>
          <w:ilvl w:val="0"/>
          <w:numId w:val="11"/>
        </w:numPr>
        <w:rPr>
          <w:rFonts w:cs="Times New Roman"/>
        </w:rPr>
      </w:pPr>
      <w:r>
        <w:rPr>
          <w:rFonts w:cs="Times New Roman"/>
        </w:rPr>
        <w:t xml:space="preserve">Spoločnosť nevykazuje žiadne iné finančné povinnosti okrem tých, ktoré sú vykázané v súvahe </w:t>
      </w:r>
    </w:p>
    <w:p w:rsidR="00C741C3" w:rsidRDefault="00C741C3" w:rsidP="00C741C3">
      <w:pPr>
        <w:pStyle w:val="Odsekzoznamu"/>
        <w:ind w:left="1800"/>
        <w:rPr>
          <w:rFonts w:cs="Times New Roman"/>
        </w:rPr>
      </w:pPr>
    </w:p>
    <w:p w:rsidR="00C741C3" w:rsidRPr="00C741C3" w:rsidRDefault="00C741C3" w:rsidP="00C741C3">
      <w:pPr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                                    </w:t>
      </w:r>
      <w:r w:rsidRPr="00C741C3">
        <w:rPr>
          <w:rFonts w:cs="Times New Roman"/>
          <w:b/>
        </w:rPr>
        <w:t>Čl. VI</w:t>
      </w:r>
    </w:p>
    <w:p w:rsidR="00C741C3" w:rsidRDefault="00C741C3" w:rsidP="00C741C3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Udalosti, ktoré nastali po dni,</w:t>
      </w:r>
    </w:p>
    <w:p w:rsidR="00C741C3" w:rsidRDefault="00C741C3" w:rsidP="00C741C3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ku ktorému sa zostavuje účtovná závierka</w:t>
      </w:r>
    </w:p>
    <w:p w:rsidR="00C741C3" w:rsidRDefault="00C741C3" w:rsidP="00C741C3">
      <w:pPr>
        <w:pStyle w:val="Odsekzoznamu"/>
        <w:ind w:left="1800"/>
        <w:rPr>
          <w:rFonts w:cs="Times New Roman"/>
          <w:b/>
        </w:rPr>
      </w:pPr>
    </w:p>
    <w:p w:rsidR="00C741C3" w:rsidRDefault="00C741C3" w:rsidP="00C741C3">
      <w:pPr>
        <w:pStyle w:val="Odsekzoznamu"/>
        <w:ind w:left="1800"/>
        <w:rPr>
          <w:rFonts w:cs="Times New Roman"/>
        </w:rPr>
      </w:pPr>
      <w:r>
        <w:rPr>
          <w:rFonts w:cs="Times New Roman"/>
        </w:rPr>
        <w:t>Po 31. 12. 20</w:t>
      </w:r>
      <w:r w:rsidR="005E4A45">
        <w:rPr>
          <w:rFonts w:cs="Times New Roman"/>
        </w:rPr>
        <w:t>2</w:t>
      </w:r>
      <w:r w:rsidR="00444250">
        <w:rPr>
          <w:rFonts w:cs="Times New Roman"/>
        </w:rPr>
        <w:t>4</w:t>
      </w:r>
      <w:r>
        <w:rPr>
          <w:rFonts w:cs="Times New Roman"/>
        </w:rPr>
        <w:t xml:space="preserve"> do dňa zostavenia účtovnej závierky nenasta</w:t>
      </w:r>
      <w:r w:rsidR="00224B7F">
        <w:rPr>
          <w:rFonts w:cs="Times New Roman"/>
        </w:rPr>
        <w:t>li žiadne významné skutočnosti, ktoré by ovplyvnili výsledok hospodárenia spoločnosti za rok 20</w:t>
      </w:r>
      <w:r w:rsidR="007D123F">
        <w:rPr>
          <w:rFonts w:cs="Times New Roman"/>
        </w:rPr>
        <w:t>2</w:t>
      </w:r>
      <w:r w:rsidR="00444250">
        <w:rPr>
          <w:rFonts w:cs="Times New Roman"/>
        </w:rPr>
        <w:t>4</w:t>
      </w:r>
      <w:r w:rsidR="00224B7F">
        <w:rPr>
          <w:rFonts w:cs="Times New Roman"/>
        </w:rPr>
        <w:t>.</w:t>
      </w:r>
    </w:p>
    <w:p w:rsidR="00224B7F" w:rsidRDefault="00224B7F" w:rsidP="00C741C3">
      <w:pPr>
        <w:pStyle w:val="Odsekzoznamu"/>
        <w:ind w:left="1800"/>
        <w:rPr>
          <w:rFonts w:cs="Times New Roman"/>
        </w:rPr>
      </w:pPr>
    </w:p>
    <w:p w:rsidR="00224B7F" w:rsidRDefault="00224B7F" w:rsidP="00224B7F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Čl. VII</w:t>
      </w:r>
    </w:p>
    <w:p w:rsidR="00224B7F" w:rsidRDefault="00224B7F" w:rsidP="00224B7F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Ostatné informácie</w:t>
      </w:r>
    </w:p>
    <w:p w:rsidR="00224B7F" w:rsidRDefault="00224B7F" w:rsidP="00224B7F">
      <w:pPr>
        <w:pStyle w:val="Odsekzoznamu"/>
        <w:ind w:left="1800"/>
        <w:rPr>
          <w:rFonts w:cs="Times New Roman"/>
          <w:b/>
        </w:rPr>
      </w:pPr>
    </w:p>
    <w:p w:rsidR="00224B7F" w:rsidRDefault="00224B7F" w:rsidP="00224B7F">
      <w:pPr>
        <w:pStyle w:val="Odsekzoznamu"/>
        <w:ind w:left="1800"/>
        <w:rPr>
          <w:rFonts w:cs="Times New Roman"/>
        </w:rPr>
      </w:pPr>
      <w:r>
        <w:rPr>
          <w:rFonts w:cs="Times New Roman"/>
        </w:rPr>
        <w:t>Pre túto časť poznámok spoločnosť nemá obsahovú náplň.</w:t>
      </w:r>
    </w:p>
    <w:p w:rsidR="00814CDD" w:rsidRDefault="00814CDD" w:rsidP="00224B7F">
      <w:pPr>
        <w:pStyle w:val="Odsekzoznamu"/>
        <w:ind w:left="1800"/>
        <w:rPr>
          <w:rFonts w:cs="Times New Roman"/>
        </w:rPr>
      </w:pPr>
    </w:p>
    <w:p w:rsidR="00814CDD" w:rsidRDefault="00814CDD" w:rsidP="00224B7F">
      <w:pPr>
        <w:pStyle w:val="Odsekzoznamu"/>
        <w:ind w:left="1800"/>
        <w:rPr>
          <w:rFonts w:cs="Times New Roman"/>
        </w:rPr>
      </w:pPr>
    </w:p>
    <w:p w:rsidR="00A75DC3" w:rsidRDefault="00A75DC3" w:rsidP="00224B7F">
      <w:pPr>
        <w:pStyle w:val="Odsekzoznamu"/>
        <w:ind w:left="1800"/>
        <w:rPr>
          <w:rFonts w:cs="Times New Roman"/>
        </w:rPr>
      </w:pPr>
    </w:p>
    <w:p w:rsidR="00A75DC3" w:rsidRDefault="00A75DC3" w:rsidP="00224B7F">
      <w:pPr>
        <w:pStyle w:val="Odsekzoznamu"/>
        <w:ind w:left="1800"/>
        <w:rPr>
          <w:rFonts w:cs="Times New Roman"/>
        </w:rPr>
      </w:pPr>
      <w:r>
        <w:rPr>
          <w:rFonts w:cs="Times New Roman"/>
        </w:rPr>
        <w:t xml:space="preserve">V Nových Zámkoch dňa:  </w:t>
      </w:r>
      <w:r w:rsidR="00FF01AF">
        <w:rPr>
          <w:rFonts w:cs="Times New Roman"/>
        </w:rPr>
        <w:t>08</w:t>
      </w:r>
      <w:bookmarkStart w:id="0" w:name="_GoBack"/>
      <w:bookmarkEnd w:id="0"/>
      <w:r w:rsidR="003E789C">
        <w:rPr>
          <w:rFonts w:cs="Times New Roman"/>
        </w:rPr>
        <w:t>.</w:t>
      </w:r>
      <w:r w:rsidR="00273237">
        <w:rPr>
          <w:rFonts w:cs="Times New Roman"/>
        </w:rPr>
        <w:t>0</w:t>
      </w:r>
      <w:r w:rsidR="00813D51">
        <w:rPr>
          <w:rFonts w:cs="Times New Roman"/>
        </w:rPr>
        <w:t>3</w:t>
      </w:r>
      <w:r>
        <w:rPr>
          <w:rFonts w:cs="Times New Roman"/>
        </w:rPr>
        <w:t>.20</w:t>
      </w:r>
      <w:r w:rsidR="00FD0988">
        <w:rPr>
          <w:rFonts w:cs="Times New Roman"/>
        </w:rPr>
        <w:t>2</w:t>
      </w:r>
      <w:r w:rsidR="00444250">
        <w:rPr>
          <w:rFonts w:cs="Times New Roman"/>
        </w:rPr>
        <w:t>5</w:t>
      </w:r>
    </w:p>
    <w:p w:rsidR="00A75DC3" w:rsidRDefault="00A75DC3" w:rsidP="00224B7F">
      <w:pPr>
        <w:pStyle w:val="Odsekzoznamu"/>
        <w:ind w:left="1800"/>
        <w:rPr>
          <w:rFonts w:cs="Times New Roman"/>
        </w:rPr>
      </w:pPr>
    </w:p>
    <w:p w:rsidR="00A75DC3" w:rsidRDefault="00A75DC3" w:rsidP="00224B7F">
      <w:pPr>
        <w:pStyle w:val="Odsekzoznamu"/>
        <w:ind w:left="1800"/>
        <w:rPr>
          <w:rFonts w:cs="Times New Roman"/>
        </w:rPr>
      </w:pPr>
    </w:p>
    <w:p w:rsidR="00814CDD" w:rsidRDefault="00814CDD" w:rsidP="00224B7F">
      <w:pPr>
        <w:pStyle w:val="Odsekzoznamu"/>
        <w:ind w:left="1800"/>
        <w:rPr>
          <w:rFonts w:cs="Times New Roman"/>
        </w:rPr>
      </w:pPr>
    </w:p>
    <w:p w:rsidR="00814CDD" w:rsidRDefault="00814CDD" w:rsidP="00224B7F">
      <w:pPr>
        <w:pStyle w:val="Odsekzoznamu"/>
        <w:ind w:left="1800"/>
        <w:rPr>
          <w:rFonts w:cs="Times New Roman"/>
        </w:rPr>
      </w:pPr>
    </w:p>
    <w:p w:rsidR="00814CDD" w:rsidRDefault="00A75DC3" w:rsidP="00224B7F">
      <w:pPr>
        <w:pStyle w:val="Odsekzoznamu"/>
        <w:ind w:left="1800"/>
        <w:rPr>
          <w:rFonts w:cs="Times New Roman"/>
        </w:rPr>
      </w:pPr>
      <w:r>
        <w:rPr>
          <w:rFonts w:cs="Times New Roman"/>
        </w:rPr>
        <w:t xml:space="preserve">                                                                               </w:t>
      </w:r>
      <w:r w:rsidR="00814CDD">
        <w:rPr>
          <w:rFonts w:cs="Times New Roman"/>
        </w:rPr>
        <w:t>Podpis štatutárneho orgánu</w:t>
      </w:r>
      <w:r>
        <w:rPr>
          <w:rFonts w:cs="Times New Roman"/>
        </w:rPr>
        <w:t>,</w:t>
      </w:r>
      <w:r w:rsidR="00814CDD">
        <w:rPr>
          <w:rFonts w:cs="Times New Roman"/>
        </w:rPr>
        <w:t xml:space="preserve"> alebo</w:t>
      </w:r>
    </w:p>
    <w:p w:rsidR="00814CDD" w:rsidRPr="00224B7F" w:rsidRDefault="00A75DC3" w:rsidP="00224B7F">
      <w:pPr>
        <w:pStyle w:val="Odsekzoznamu"/>
        <w:ind w:left="1800"/>
        <w:rPr>
          <w:rFonts w:cs="Times New Roman"/>
        </w:rPr>
      </w:pPr>
      <w:r>
        <w:rPr>
          <w:rFonts w:cs="Times New Roman"/>
        </w:rPr>
        <w:t xml:space="preserve">                                                                    </w:t>
      </w:r>
      <w:r w:rsidR="00814CDD">
        <w:rPr>
          <w:rFonts w:cs="Times New Roman"/>
        </w:rPr>
        <w:t>člena</w:t>
      </w:r>
      <w:r>
        <w:rPr>
          <w:rFonts w:cs="Times New Roman"/>
        </w:rPr>
        <w:t xml:space="preserve"> štatutárneho orgánu účtovnej jednotky</w:t>
      </w:r>
      <w:r w:rsidR="00814CDD">
        <w:rPr>
          <w:rFonts w:cs="Times New Roman"/>
        </w:rPr>
        <w:t xml:space="preserve"> </w:t>
      </w:r>
    </w:p>
    <w:p w:rsidR="00C741C3" w:rsidRPr="00816E87" w:rsidRDefault="009A3D74" w:rsidP="00C741C3">
      <w:pPr>
        <w:pStyle w:val="Odsekzoznamu"/>
        <w:ind w:left="1440"/>
        <w:jc w:val="center"/>
        <w:rPr>
          <w:rFonts w:cs="Times New Roman"/>
        </w:rPr>
      </w:pPr>
      <w:r>
        <w:rPr>
          <w:rFonts w:cs="Times New Roman"/>
        </w:rPr>
        <w:t xml:space="preserve">                                              Tajomník Peter Gál</w:t>
      </w:r>
    </w:p>
    <w:p w:rsidR="00DA53A1" w:rsidRPr="00567C75" w:rsidRDefault="00DA53A1" w:rsidP="00DA53A1">
      <w:pPr>
        <w:pStyle w:val="Odsekzoznamu"/>
        <w:rPr>
          <w:rFonts w:cs="Times New Roman"/>
        </w:rPr>
      </w:pPr>
    </w:p>
    <w:p w:rsidR="00DE0865" w:rsidRPr="00567C75" w:rsidRDefault="00DE0865" w:rsidP="00DA53A1">
      <w:pPr>
        <w:pStyle w:val="Odsekzoznamu"/>
        <w:rPr>
          <w:rFonts w:cs="Times New Roman"/>
        </w:rPr>
      </w:pPr>
    </w:p>
    <w:p w:rsidR="00814CDD" w:rsidRPr="00814CDD" w:rsidRDefault="00814CDD" w:rsidP="00A75DC3">
      <w:r>
        <w:tab/>
        <w:t xml:space="preserve">                                                                                                  </w:t>
      </w:r>
    </w:p>
    <w:sectPr w:rsidR="00814CDD" w:rsidRPr="00814CDD" w:rsidSect="007C1B45">
      <w:pgSz w:w="11906" w:h="16838" w:code="9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F7EE3" w:rsidRDefault="00DF7EE3" w:rsidP="009F539F">
      <w:pPr>
        <w:spacing w:after="0" w:line="240" w:lineRule="auto"/>
      </w:pPr>
      <w:r>
        <w:separator/>
      </w:r>
    </w:p>
  </w:endnote>
  <w:endnote w:type="continuationSeparator" w:id="0">
    <w:p w:rsidR="00DF7EE3" w:rsidRDefault="00DF7EE3" w:rsidP="009F539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F7EE3" w:rsidRDefault="00DF7EE3" w:rsidP="009F539F">
      <w:pPr>
        <w:spacing w:after="0" w:line="240" w:lineRule="auto"/>
      </w:pPr>
      <w:r>
        <w:separator/>
      </w:r>
    </w:p>
  </w:footnote>
  <w:footnote w:type="continuationSeparator" w:id="0">
    <w:p w:rsidR="00DF7EE3" w:rsidRDefault="00DF7EE3" w:rsidP="009F539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2B31C1D"/>
    <w:multiLevelType w:val="hybridMultilevel"/>
    <w:tmpl w:val="A48E6886"/>
    <w:lvl w:ilvl="0" w:tplc="AAA637D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539572B"/>
    <w:multiLevelType w:val="hybridMultilevel"/>
    <w:tmpl w:val="2626DCA8"/>
    <w:lvl w:ilvl="0" w:tplc="E24C387A">
      <w:start w:val="1"/>
      <w:numFmt w:val="decimal"/>
      <w:lvlText w:val="(%1)"/>
      <w:lvlJc w:val="left"/>
      <w:pPr>
        <w:ind w:left="18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520" w:hanging="360"/>
      </w:pPr>
    </w:lvl>
    <w:lvl w:ilvl="2" w:tplc="041B001B" w:tentative="1">
      <w:start w:val="1"/>
      <w:numFmt w:val="lowerRoman"/>
      <w:lvlText w:val="%3."/>
      <w:lvlJc w:val="right"/>
      <w:pPr>
        <w:ind w:left="3240" w:hanging="180"/>
      </w:pPr>
    </w:lvl>
    <w:lvl w:ilvl="3" w:tplc="041B000F" w:tentative="1">
      <w:start w:val="1"/>
      <w:numFmt w:val="decimal"/>
      <w:lvlText w:val="%4."/>
      <w:lvlJc w:val="left"/>
      <w:pPr>
        <w:ind w:left="3960" w:hanging="360"/>
      </w:pPr>
    </w:lvl>
    <w:lvl w:ilvl="4" w:tplc="041B0019" w:tentative="1">
      <w:start w:val="1"/>
      <w:numFmt w:val="lowerLetter"/>
      <w:lvlText w:val="%5."/>
      <w:lvlJc w:val="left"/>
      <w:pPr>
        <w:ind w:left="4680" w:hanging="360"/>
      </w:pPr>
    </w:lvl>
    <w:lvl w:ilvl="5" w:tplc="041B001B" w:tentative="1">
      <w:start w:val="1"/>
      <w:numFmt w:val="lowerRoman"/>
      <w:lvlText w:val="%6."/>
      <w:lvlJc w:val="right"/>
      <w:pPr>
        <w:ind w:left="5400" w:hanging="180"/>
      </w:pPr>
    </w:lvl>
    <w:lvl w:ilvl="6" w:tplc="041B000F" w:tentative="1">
      <w:start w:val="1"/>
      <w:numFmt w:val="decimal"/>
      <w:lvlText w:val="%7."/>
      <w:lvlJc w:val="left"/>
      <w:pPr>
        <w:ind w:left="6120" w:hanging="360"/>
      </w:pPr>
    </w:lvl>
    <w:lvl w:ilvl="7" w:tplc="041B0019" w:tentative="1">
      <w:start w:val="1"/>
      <w:numFmt w:val="lowerLetter"/>
      <w:lvlText w:val="%8."/>
      <w:lvlJc w:val="left"/>
      <w:pPr>
        <w:ind w:left="6840" w:hanging="360"/>
      </w:pPr>
    </w:lvl>
    <w:lvl w:ilvl="8" w:tplc="041B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2">
    <w:nsid w:val="27897FA2"/>
    <w:multiLevelType w:val="hybridMultilevel"/>
    <w:tmpl w:val="65E80A32"/>
    <w:lvl w:ilvl="0" w:tplc="1BFACCA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EC15436"/>
    <w:multiLevelType w:val="hybridMultilevel"/>
    <w:tmpl w:val="A970B29A"/>
    <w:lvl w:ilvl="0" w:tplc="3CEC99F6">
      <w:start w:val="1"/>
      <w:numFmt w:val="decimal"/>
      <w:lvlText w:val="(%1)"/>
      <w:lvlJc w:val="left"/>
      <w:pPr>
        <w:ind w:left="644" w:hanging="360"/>
      </w:pPr>
      <w:rPr>
        <w:rFonts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4">
    <w:nsid w:val="363E36DE"/>
    <w:multiLevelType w:val="hybridMultilevel"/>
    <w:tmpl w:val="AE2C4B48"/>
    <w:lvl w:ilvl="0" w:tplc="5B900C30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>
    <w:nsid w:val="3824742A"/>
    <w:multiLevelType w:val="hybridMultilevel"/>
    <w:tmpl w:val="9350D71A"/>
    <w:lvl w:ilvl="0" w:tplc="3CEC99F6">
      <w:start w:val="1"/>
      <w:numFmt w:val="decimal"/>
      <w:lvlText w:val="(%1)"/>
      <w:lvlJc w:val="left"/>
      <w:pPr>
        <w:ind w:left="1288" w:hanging="360"/>
      </w:pPr>
      <w:rPr>
        <w:rFonts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084" w:hanging="360"/>
      </w:pPr>
    </w:lvl>
    <w:lvl w:ilvl="2" w:tplc="041B001B" w:tentative="1">
      <w:start w:val="1"/>
      <w:numFmt w:val="lowerRoman"/>
      <w:lvlText w:val="%3."/>
      <w:lvlJc w:val="right"/>
      <w:pPr>
        <w:ind w:left="2804" w:hanging="180"/>
      </w:pPr>
    </w:lvl>
    <w:lvl w:ilvl="3" w:tplc="041B000F" w:tentative="1">
      <w:start w:val="1"/>
      <w:numFmt w:val="decimal"/>
      <w:lvlText w:val="%4."/>
      <w:lvlJc w:val="left"/>
      <w:pPr>
        <w:ind w:left="3524" w:hanging="360"/>
      </w:pPr>
    </w:lvl>
    <w:lvl w:ilvl="4" w:tplc="041B0019" w:tentative="1">
      <w:start w:val="1"/>
      <w:numFmt w:val="lowerLetter"/>
      <w:lvlText w:val="%5."/>
      <w:lvlJc w:val="left"/>
      <w:pPr>
        <w:ind w:left="4244" w:hanging="360"/>
      </w:pPr>
    </w:lvl>
    <w:lvl w:ilvl="5" w:tplc="041B001B" w:tentative="1">
      <w:start w:val="1"/>
      <w:numFmt w:val="lowerRoman"/>
      <w:lvlText w:val="%6."/>
      <w:lvlJc w:val="right"/>
      <w:pPr>
        <w:ind w:left="4964" w:hanging="180"/>
      </w:pPr>
    </w:lvl>
    <w:lvl w:ilvl="6" w:tplc="041B000F" w:tentative="1">
      <w:start w:val="1"/>
      <w:numFmt w:val="decimal"/>
      <w:lvlText w:val="%7."/>
      <w:lvlJc w:val="left"/>
      <w:pPr>
        <w:ind w:left="5684" w:hanging="360"/>
      </w:pPr>
    </w:lvl>
    <w:lvl w:ilvl="7" w:tplc="041B0019" w:tentative="1">
      <w:start w:val="1"/>
      <w:numFmt w:val="lowerLetter"/>
      <w:lvlText w:val="%8."/>
      <w:lvlJc w:val="left"/>
      <w:pPr>
        <w:ind w:left="6404" w:hanging="360"/>
      </w:pPr>
    </w:lvl>
    <w:lvl w:ilvl="8" w:tplc="041B001B" w:tentative="1">
      <w:start w:val="1"/>
      <w:numFmt w:val="lowerRoman"/>
      <w:lvlText w:val="%9."/>
      <w:lvlJc w:val="right"/>
      <w:pPr>
        <w:ind w:left="7124" w:hanging="180"/>
      </w:pPr>
    </w:lvl>
  </w:abstractNum>
  <w:abstractNum w:abstractNumId="6">
    <w:nsid w:val="49D248D8"/>
    <w:multiLevelType w:val="hybridMultilevel"/>
    <w:tmpl w:val="7ED673DC"/>
    <w:lvl w:ilvl="0" w:tplc="99549DE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8BF64FE"/>
    <w:multiLevelType w:val="hybridMultilevel"/>
    <w:tmpl w:val="3B26B2A2"/>
    <w:lvl w:ilvl="0" w:tplc="041B0017">
      <w:start w:val="1"/>
      <w:numFmt w:val="lowerLetter"/>
      <w:lvlText w:val="%1)"/>
      <w:lvlJc w:val="left"/>
      <w:pPr>
        <w:ind w:left="108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6395150D"/>
    <w:multiLevelType w:val="hybridMultilevel"/>
    <w:tmpl w:val="D178A38E"/>
    <w:lvl w:ilvl="0" w:tplc="041B0017">
      <w:start w:val="1"/>
      <w:numFmt w:val="lowerLetter"/>
      <w:lvlText w:val="%1)"/>
      <w:lvlJc w:val="left"/>
      <w:pPr>
        <w:ind w:left="108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6B4F0BF4"/>
    <w:multiLevelType w:val="hybridMultilevel"/>
    <w:tmpl w:val="8892B662"/>
    <w:lvl w:ilvl="0" w:tplc="457AEE7A">
      <w:start w:val="1"/>
      <w:numFmt w:val="bullet"/>
      <w:lvlText w:val="-"/>
      <w:lvlJc w:val="left"/>
      <w:pPr>
        <w:ind w:left="1440" w:hanging="360"/>
      </w:pPr>
      <w:rPr>
        <w:rFonts w:ascii="Calibri" w:eastAsiaTheme="minorHAns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0">
    <w:nsid w:val="75837F14"/>
    <w:multiLevelType w:val="hybridMultilevel"/>
    <w:tmpl w:val="54663634"/>
    <w:lvl w:ilvl="0" w:tplc="7BB652F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75CE2456"/>
    <w:multiLevelType w:val="hybridMultilevel"/>
    <w:tmpl w:val="5DCE00D0"/>
    <w:lvl w:ilvl="0" w:tplc="AB18381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6"/>
  </w:num>
  <w:num w:numId="3">
    <w:abstractNumId w:val="11"/>
  </w:num>
  <w:num w:numId="4">
    <w:abstractNumId w:val="10"/>
  </w:num>
  <w:num w:numId="5">
    <w:abstractNumId w:val="3"/>
  </w:num>
  <w:num w:numId="6">
    <w:abstractNumId w:val="5"/>
  </w:num>
  <w:num w:numId="7">
    <w:abstractNumId w:val="0"/>
  </w:num>
  <w:num w:numId="8">
    <w:abstractNumId w:val="4"/>
  </w:num>
  <w:num w:numId="9">
    <w:abstractNumId w:val="8"/>
  </w:num>
  <w:num w:numId="10">
    <w:abstractNumId w:val="9"/>
  </w:num>
  <w:num w:numId="11">
    <w:abstractNumId w:val="1"/>
  </w:num>
  <w:num w:numId="12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E0865"/>
    <w:rsid w:val="00004E55"/>
    <w:rsid w:val="00013C69"/>
    <w:rsid w:val="00020F41"/>
    <w:rsid w:val="00044753"/>
    <w:rsid w:val="000530EA"/>
    <w:rsid w:val="000768CD"/>
    <w:rsid w:val="00085C23"/>
    <w:rsid w:val="000B0726"/>
    <w:rsid w:val="000B323E"/>
    <w:rsid w:val="000C47BB"/>
    <w:rsid w:val="000E2163"/>
    <w:rsid w:val="000F0AC7"/>
    <w:rsid w:val="001A7F42"/>
    <w:rsid w:val="0020767A"/>
    <w:rsid w:val="00222C18"/>
    <w:rsid w:val="00223D8B"/>
    <w:rsid w:val="00224B7F"/>
    <w:rsid w:val="00235810"/>
    <w:rsid w:val="00270C87"/>
    <w:rsid w:val="00273237"/>
    <w:rsid w:val="00275EA1"/>
    <w:rsid w:val="00292D25"/>
    <w:rsid w:val="002A37F0"/>
    <w:rsid w:val="002A6FEC"/>
    <w:rsid w:val="002B49BC"/>
    <w:rsid w:val="002F6D68"/>
    <w:rsid w:val="00341E7E"/>
    <w:rsid w:val="00355F64"/>
    <w:rsid w:val="00376B38"/>
    <w:rsid w:val="00377863"/>
    <w:rsid w:val="003C458B"/>
    <w:rsid w:val="003E2319"/>
    <w:rsid w:val="003E789C"/>
    <w:rsid w:val="00403206"/>
    <w:rsid w:val="00444250"/>
    <w:rsid w:val="00473CE7"/>
    <w:rsid w:val="00495A8D"/>
    <w:rsid w:val="004C25A1"/>
    <w:rsid w:val="00531929"/>
    <w:rsid w:val="00532275"/>
    <w:rsid w:val="00541433"/>
    <w:rsid w:val="00567C75"/>
    <w:rsid w:val="00587366"/>
    <w:rsid w:val="005A58F6"/>
    <w:rsid w:val="005E4504"/>
    <w:rsid w:val="005E4A45"/>
    <w:rsid w:val="00665523"/>
    <w:rsid w:val="006975DE"/>
    <w:rsid w:val="00701A4B"/>
    <w:rsid w:val="00702EAA"/>
    <w:rsid w:val="00720000"/>
    <w:rsid w:val="00752696"/>
    <w:rsid w:val="0076268D"/>
    <w:rsid w:val="007976CE"/>
    <w:rsid w:val="007B47B5"/>
    <w:rsid w:val="007C1B45"/>
    <w:rsid w:val="007C4E39"/>
    <w:rsid w:val="007D123F"/>
    <w:rsid w:val="00813D51"/>
    <w:rsid w:val="00814CDD"/>
    <w:rsid w:val="00816E87"/>
    <w:rsid w:val="00817706"/>
    <w:rsid w:val="00825974"/>
    <w:rsid w:val="00833F4B"/>
    <w:rsid w:val="00842292"/>
    <w:rsid w:val="008504F4"/>
    <w:rsid w:val="00881245"/>
    <w:rsid w:val="008861EE"/>
    <w:rsid w:val="008A443D"/>
    <w:rsid w:val="008B48A9"/>
    <w:rsid w:val="008B7BBC"/>
    <w:rsid w:val="008C50AE"/>
    <w:rsid w:val="008E4681"/>
    <w:rsid w:val="0090430A"/>
    <w:rsid w:val="00913880"/>
    <w:rsid w:val="00934459"/>
    <w:rsid w:val="009420D8"/>
    <w:rsid w:val="009439AA"/>
    <w:rsid w:val="0097224F"/>
    <w:rsid w:val="0097268F"/>
    <w:rsid w:val="00976DA7"/>
    <w:rsid w:val="00987EF1"/>
    <w:rsid w:val="009A3D74"/>
    <w:rsid w:val="009C4E7F"/>
    <w:rsid w:val="009F3BED"/>
    <w:rsid w:val="009F539F"/>
    <w:rsid w:val="00A62651"/>
    <w:rsid w:val="00A75DC3"/>
    <w:rsid w:val="00A86174"/>
    <w:rsid w:val="00AA2848"/>
    <w:rsid w:val="00AE7ACD"/>
    <w:rsid w:val="00B05B58"/>
    <w:rsid w:val="00B5629E"/>
    <w:rsid w:val="00B57C54"/>
    <w:rsid w:val="00B62A8D"/>
    <w:rsid w:val="00B663A0"/>
    <w:rsid w:val="00BC0017"/>
    <w:rsid w:val="00BD366E"/>
    <w:rsid w:val="00BD74E9"/>
    <w:rsid w:val="00BF6926"/>
    <w:rsid w:val="00C57160"/>
    <w:rsid w:val="00C741C3"/>
    <w:rsid w:val="00C77ABD"/>
    <w:rsid w:val="00C97A55"/>
    <w:rsid w:val="00D3457D"/>
    <w:rsid w:val="00D47597"/>
    <w:rsid w:val="00DA53A1"/>
    <w:rsid w:val="00DC7EC8"/>
    <w:rsid w:val="00DE0865"/>
    <w:rsid w:val="00DF07E1"/>
    <w:rsid w:val="00DF7EE3"/>
    <w:rsid w:val="00E17D17"/>
    <w:rsid w:val="00E53877"/>
    <w:rsid w:val="00E5496D"/>
    <w:rsid w:val="00ED1B58"/>
    <w:rsid w:val="00ED5E58"/>
    <w:rsid w:val="00EF6FC7"/>
    <w:rsid w:val="00F22953"/>
    <w:rsid w:val="00F37090"/>
    <w:rsid w:val="00F51CF3"/>
    <w:rsid w:val="00F6100E"/>
    <w:rsid w:val="00F71BE4"/>
    <w:rsid w:val="00FD0988"/>
    <w:rsid w:val="00FF01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E0865"/>
    <w:pPr>
      <w:ind w:left="720"/>
      <w:contextualSpacing/>
    </w:pPr>
  </w:style>
  <w:style w:type="table" w:styleId="Mriekatabuky">
    <w:name w:val="Table Grid"/>
    <w:basedOn w:val="Normlnatabuka"/>
    <w:uiPriority w:val="59"/>
    <w:rsid w:val="00DE086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semiHidden/>
    <w:unhideWhenUsed/>
    <w:rsid w:val="009F539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9F539F"/>
  </w:style>
  <w:style w:type="paragraph" w:styleId="Pta">
    <w:name w:val="footer"/>
    <w:basedOn w:val="Normlny"/>
    <w:link w:val="PtaChar"/>
    <w:uiPriority w:val="99"/>
    <w:semiHidden/>
    <w:unhideWhenUsed/>
    <w:rsid w:val="009F539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9F539F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E0865"/>
    <w:pPr>
      <w:ind w:left="720"/>
      <w:contextualSpacing/>
    </w:pPr>
  </w:style>
  <w:style w:type="table" w:styleId="Mriekatabuky">
    <w:name w:val="Table Grid"/>
    <w:basedOn w:val="Normlnatabuka"/>
    <w:uiPriority w:val="59"/>
    <w:rsid w:val="00DE086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semiHidden/>
    <w:unhideWhenUsed/>
    <w:rsid w:val="009F539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9F539F"/>
  </w:style>
  <w:style w:type="paragraph" w:styleId="Pta">
    <w:name w:val="footer"/>
    <w:basedOn w:val="Normlny"/>
    <w:link w:val="PtaChar"/>
    <w:uiPriority w:val="99"/>
    <w:semiHidden/>
    <w:unhideWhenUsed/>
    <w:rsid w:val="009F539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9F539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8F161893-182A-4656-A3AF-EC873D71BAF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4</Pages>
  <Words>1244</Words>
  <Characters>7094</Characters>
  <Application>Microsoft Office Word</Application>
  <DocSecurity>0</DocSecurity>
  <Lines>59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8322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Patrik Batalka</dc:creator>
  <cp:lastModifiedBy>Zuzana</cp:lastModifiedBy>
  <cp:revision>5</cp:revision>
  <cp:lastPrinted>2025-03-26T10:40:00Z</cp:lastPrinted>
  <dcterms:created xsi:type="dcterms:W3CDTF">2025-03-26T10:36:00Z</dcterms:created>
  <dcterms:modified xsi:type="dcterms:W3CDTF">2025-03-27T10:12:00Z</dcterms:modified>
</cp:coreProperties>
</file>