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9E235A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26C79254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7AD64E6E" w14:textId="21451E79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PROMARK relocations,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196C1C0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Doležalová 1</w:t>
      </w:r>
    </w:p>
    <w:p w14:paraId="1611F199" w14:textId="4FE3C2C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21 04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306EB69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46017721</w:t>
      </w:r>
    </w:p>
    <w:p w14:paraId="7382B420" w14:textId="2F97E6E7" w:rsidR="005B5976" w:rsidRDefault="008D296E" w:rsidP="005B5976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2023196571</w:t>
      </w:r>
    </w:p>
    <w:p w14:paraId="72E1E31B" w14:textId="35D3489F" w:rsidR="008D296E" w:rsidRDefault="005B5976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 xml:space="preserve">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>SK20</w:t>
      </w:r>
      <w:r>
        <w:rPr>
          <w:rFonts w:asciiTheme="majorHAnsi" w:hAnsiTheme="majorHAnsi" w:cstheme="majorHAnsi"/>
          <w:b/>
          <w:bCs/>
          <w:sz w:val="24"/>
          <w:szCs w:val="24"/>
        </w:rPr>
        <w:t>23196571</w:t>
      </w:r>
    </w:p>
    <w:p w14:paraId="07B1DD08" w14:textId="54E65FF3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 listinou </w:t>
      </w:r>
    </w:p>
    <w:p w14:paraId="2502BC4C" w14:textId="57FB411C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počítačové , reklamné a marketingové služby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048EFA7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Kružlík Peter 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3F89E058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Kružlík Peter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100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6E322C3C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14ADDCA7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58B2C410" w14:textId="3B679ECA" w:rsidR="00954D3F" w:rsidRDefault="00954D3F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prekročila obrat 100 000,00€</w:t>
      </w:r>
    </w:p>
    <w:p w14:paraId="194D757E" w14:textId="2DEC2E23" w:rsidR="00954D3F" w:rsidRDefault="00954D3F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 v roku 2024  vykázala stratu  - 2 507,31€</w:t>
      </w:r>
    </w:p>
    <w:p w14:paraId="3B409F89" w14:textId="52B1D75E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05B7C">
        <w:rPr>
          <w:rFonts w:asciiTheme="majorHAnsi" w:hAnsiTheme="majorHAnsi" w:cstheme="majorHAnsi"/>
          <w:b/>
          <w:bCs/>
          <w:sz w:val="24"/>
          <w:szCs w:val="24"/>
        </w:rPr>
        <w:t xml:space="preserve"> 1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4 499,78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2989419F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celkovej sume : 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27330</w:t>
      </w:r>
      <w:r w:rsidR="00F05B7C">
        <w:rPr>
          <w:rFonts w:asciiTheme="majorHAnsi" w:hAnsiTheme="majorHAnsi" w:cstheme="majorHAnsi"/>
          <w:b/>
          <w:bCs/>
          <w:sz w:val="24"/>
          <w:szCs w:val="24"/>
        </w:rPr>
        <w:t>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66662CDC" w14:textId="3BE4C870" w:rsidR="00954D3F" w:rsidRDefault="00954D3F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3F34BB">
        <w:rPr>
          <w:rFonts w:asciiTheme="majorHAnsi" w:hAnsiTheme="majorHAnsi" w:cstheme="majorHAnsi"/>
          <w:b/>
          <w:bCs/>
          <w:sz w:val="24"/>
          <w:szCs w:val="24"/>
        </w:rPr>
        <w:t>má povinnosť uhradiť minimálnu  daň 980,00€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869F63E" w14:textId="77777777" w:rsidR="009E235A" w:rsidRDefault="009E235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C566F8F" w14:textId="77777777" w:rsidR="009E235A" w:rsidRDefault="009E235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5493707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3F34BB">
        <w:rPr>
          <w:rFonts w:asciiTheme="majorHAnsi" w:hAnsiTheme="majorHAnsi" w:cstheme="majorHAnsi"/>
          <w:b/>
          <w:bCs/>
          <w:sz w:val="24"/>
          <w:szCs w:val="24"/>
        </w:rPr>
        <w:t>25.03.2025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F34BB"/>
    <w:rsid w:val="0041012D"/>
    <w:rsid w:val="004231F7"/>
    <w:rsid w:val="00470EFE"/>
    <w:rsid w:val="005B5976"/>
    <w:rsid w:val="005B66E9"/>
    <w:rsid w:val="00851EB4"/>
    <w:rsid w:val="00885A5A"/>
    <w:rsid w:val="008D296E"/>
    <w:rsid w:val="00954D3F"/>
    <w:rsid w:val="009E235A"/>
    <w:rsid w:val="00B779DE"/>
    <w:rsid w:val="00C0789A"/>
    <w:rsid w:val="00C93BCF"/>
    <w:rsid w:val="00D04323"/>
    <w:rsid w:val="00D72950"/>
    <w:rsid w:val="00F05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19</cp:revision>
  <cp:lastPrinted>2020-02-04T16:27:00Z</cp:lastPrinted>
  <dcterms:created xsi:type="dcterms:W3CDTF">2020-02-04T15:27:00Z</dcterms:created>
  <dcterms:modified xsi:type="dcterms:W3CDTF">2025-03-25T21:29:00Z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a561f8b100a4c83b907a83e84046ac1b38e40314a0352a8e1515d9fa7c5565f7</vt:lpwstr>
  </property>
</Properties>
</file>