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3BF920" w14:textId="571D9D19" w:rsidR="004D3B4A" w:rsidRPr="00234B9D" w:rsidRDefault="001D0C7D" w:rsidP="009A77D5">
      <w:pPr>
        <w:pStyle w:val="Nadpis1"/>
        <w:tabs>
          <w:tab w:val="clear" w:pos="2062"/>
          <w:tab w:val="num" w:pos="3192"/>
          <w:tab w:val="num" w:pos="3478"/>
        </w:tabs>
        <w:spacing w:after="60"/>
        <w:ind w:left="426"/>
        <w:rPr>
          <w:szCs w:val="18"/>
        </w:rPr>
      </w:pPr>
      <w:bookmarkStart w:id="0" w:name="_Toc530739894"/>
      <w:r w:rsidRPr="00234B9D">
        <w:rPr>
          <w:szCs w:val="18"/>
        </w:rPr>
        <w:t>VŠEOBECNÉ INFORMÁCIE</w:t>
      </w:r>
      <w:bookmarkEnd w:id="0"/>
    </w:p>
    <w:p w14:paraId="26209AE1" w14:textId="77777777" w:rsidR="00EF75E9" w:rsidRPr="00234B9D" w:rsidRDefault="00EF75E9" w:rsidP="00EF75E9"/>
    <w:p w14:paraId="46FA3B0B" w14:textId="1CDA0CD7" w:rsidR="001D0C7D" w:rsidRPr="00234B9D" w:rsidRDefault="001D0C7D" w:rsidP="00A31BBB">
      <w:pPr>
        <w:pStyle w:val="Nadpis2"/>
        <w:numPr>
          <w:ilvl w:val="0"/>
          <w:numId w:val="2"/>
        </w:numPr>
        <w:rPr>
          <w:szCs w:val="18"/>
        </w:rPr>
      </w:pPr>
      <w:r w:rsidRPr="00234B9D">
        <w:rPr>
          <w:szCs w:val="18"/>
        </w:rPr>
        <w:t>Obchodné meno a sídlo spoločnosti:</w:t>
      </w:r>
    </w:p>
    <w:p w14:paraId="08B7FC2D" w14:textId="0C3B71B3" w:rsidR="001D0C7D" w:rsidRPr="00234B9D" w:rsidRDefault="00F31349" w:rsidP="001D0C7D">
      <w:pPr>
        <w:pStyle w:val="Zkladntext"/>
      </w:pPr>
      <w:bookmarkStart w:id="1" w:name="_Hlk251168"/>
      <w:r w:rsidRPr="00234B9D">
        <w:t>W</w:t>
      </w:r>
      <w:r w:rsidR="00D10F16" w:rsidRPr="00234B9D">
        <w:t xml:space="preserve">ERTHEIM </w:t>
      </w:r>
      <w:r w:rsidR="002D4B14" w:rsidRPr="00234B9D">
        <w:t>Production</w:t>
      </w:r>
      <w:r w:rsidR="001D0C7D" w:rsidRPr="00234B9D">
        <w:t xml:space="preserve"> s</w:t>
      </w:r>
      <w:r w:rsidR="005400EF" w:rsidRPr="00234B9D">
        <w:t>.</w:t>
      </w:r>
      <w:r w:rsidR="001D0C7D" w:rsidRPr="00234B9D">
        <w:t>r.o.</w:t>
      </w:r>
    </w:p>
    <w:bookmarkEnd w:id="1"/>
    <w:p w14:paraId="15520266" w14:textId="77777777" w:rsidR="001D0C7D" w:rsidRPr="00234B9D" w:rsidRDefault="00F31349" w:rsidP="001D0C7D">
      <w:pPr>
        <w:pStyle w:val="Zkladntext"/>
      </w:pPr>
      <w:r w:rsidRPr="00234B9D">
        <w:t>Kračanská cesta 49</w:t>
      </w:r>
      <w:r w:rsidRPr="00234B9D">
        <w:tab/>
      </w:r>
    </w:p>
    <w:p w14:paraId="0632B170" w14:textId="77777777" w:rsidR="001D0C7D" w:rsidRPr="00234B9D" w:rsidRDefault="00F31349" w:rsidP="00F31349">
      <w:pPr>
        <w:pStyle w:val="Zkladntext"/>
        <w:ind w:left="0" w:firstLine="360"/>
      </w:pPr>
      <w:r w:rsidRPr="00234B9D">
        <w:t xml:space="preserve"> 929 01 Dunajská Streda</w:t>
      </w:r>
    </w:p>
    <w:p w14:paraId="61CDD9DF" w14:textId="77777777" w:rsidR="00F31349" w:rsidRPr="00234B9D" w:rsidRDefault="00F31349" w:rsidP="00F31349">
      <w:pPr>
        <w:pStyle w:val="Zkladntext"/>
        <w:ind w:left="0" w:firstLine="360"/>
        <w:rPr>
          <w:szCs w:val="18"/>
        </w:rPr>
      </w:pPr>
    </w:p>
    <w:p w14:paraId="5A4C6C7C" w14:textId="5E35CCA3" w:rsidR="00F23B9E" w:rsidRPr="00234B9D" w:rsidRDefault="004D3B4A" w:rsidP="00B71415">
      <w:pPr>
        <w:pStyle w:val="Zkladntext"/>
        <w:rPr>
          <w:szCs w:val="18"/>
        </w:rPr>
      </w:pPr>
      <w:r w:rsidRPr="00234B9D">
        <w:rPr>
          <w:szCs w:val="18"/>
        </w:rPr>
        <w:t xml:space="preserve">Spoločnosť </w:t>
      </w:r>
      <w:r w:rsidR="00B71415" w:rsidRPr="00234B9D">
        <w:t xml:space="preserve">WERTHEIM </w:t>
      </w:r>
      <w:r w:rsidR="006E69A7" w:rsidRPr="00234B9D">
        <w:t>Production</w:t>
      </w:r>
      <w:r w:rsidR="00B71415" w:rsidRPr="00234B9D">
        <w:t xml:space="preserve"> s.r.o. </w:t>
      </w:r>
      <w:r w:rsidRPr="00234B9D">
        <w:rPr>
          <w:szCs w:val="18"/>
        </w:rPr>
        <w:t>(ďalej len Spoločnosť)</w:t>
      </w:r>
      <w:r w:rsidR="00051C86" w:rsidRPr="00234B9D">
        <w:rPr>
          <w:szCs w:val="18"/>
        </w:rPr>
        <w:t xml:space="preserve"> je</w:t>
      </w:r>
      <w:r w:rsidR="0051011A" w:rsidRPr="00234B9D">
        <w:rPr>
          <w:szCs w:val="18"/>
        </w:rPr>
        <w:t xml:space="preserve"> </w:t>
      </w:r>
      <w:r w:rsidR="00B71415" w:rsidRPr="00234B9D">
        <w:rPr>
          <w:rStyle w:val="ra"/>
        </w:rPr>
        <w:t>v dôsledku rozdelenia spoločnosti Wertheim, s.r.o., Kračanská cesta 49, 929 01 Dunajská Streda, IČO: 00 683 990, zapísaná v OR OS Trnava, Odd.: Sro, vložka č. 19905/T</w:t>
      </w:r>
      <w:r w:rsidR="00051C86" w:rsidRPr="00234B9D">
        <w:rPr>
          <w:rStyle w:val="ra"/>
        </w:rPr>
        <w:t xml:space="preserve"> jej právnym nástupcom a rozhodný deň v zmysle zákona o účtovníctve je 01. januára </w:t>
      </w:r>
      <w:r w:rsidR="00302F38" w:rsidRPr="00234B9D">
        <w:rPr>
          <w:rStyle w:val="ra"/>
        </w:rPr>
        <w:t>2019</w:t>
      </w:r>
      <w:r w:rsidR="00051C86" w:rsidRPr="00234B9D">
        <w:rPr>
          <w:rStyle w:val="ra"/>
        </w:rPr>
        <w:t xml:space="preserve">. </w:t>
      </w:r>
    </w:p>
    <w:p w14:paraId="312C2517" w14:textId="0261FB8E" w:rsidR="004D3B4A" w:rsidRPr="00234B9D" w:rsidRDefault="00B71415" w:rsidP="00B71415">
      <w:pPr>
        <w:pStyle w:val="Zkladntext"/>
      </w:pPr>
      <w:r w:rsidRPr="00234B9D">
        <w:rPr>
          <w:szCs w:val="18"/>
        </w:rPr>
        <w:t>Spoločnosť bola</w:t>
      </w:r>
      <w:r w:rsidR="004D3B4A" w:rsidRPr="00234B9D">
        <w:rPr>
          <w:szCs w:val="18"/>
        </w:rPr>
        <w:t xml:space="preserve"> do obchodného registra </w:t>
      </w:r>
      <w:r w:rsidR="002D4B14" w:rsidRPr="00234B9D">
        <w:rPr>
          <w:szCs w:val="18"/>
        </w:rPr>
        <w:t>zapísaná</w:t>
      </w:r>
      <w:r w:rsidR="004D3B4A" w:rsidRPr="00234B9D">
        <w:rPr>
          <w:szCs w:val="18"/>
        </w:rPr>
        <w:t xml:space="preserve"> </w:t>
      </w:r>
      <w:r w:rsidR="00783719" w:rsidRPr="00234B9D">
        <w:rPr>
          <w:szCs w:val="18"/>
        </w:rPr>
        <w:t>2</w:t>
      </w:r>
      <w:r w:rsidR="002D4B14" w:rsidRPr="00234B9D">
        <w:rPr>
          <w:szCs w:val="18"/>
        </w:rPr>
        <w:t>2</w:t>
      </w:r>
      <w:r w:rsidR="004D3B4A" w:rsidRPr="00234B9D">
        <w:rPr>
          <w:szCs w:val="18"/>
        </w:rPr>
        <w:t>.</w:t>
      </w:r>
      <w:r w:rsidR="00783719" w:rsidRPr="00234B9D">
        <w:rPr>
          <w:szCs w:val="18"/>
        </w:rPr>
        <w:t xml:space="preserve"> </w:t>
      </w:r>
      <w:r w:rsidRPr="00234B9D">
        <w:rPr>
          <w:szCs w:val="18"/>
        </w:rPr>
        <w:t xml:space="preserve">decembra </w:t>
      </w:r>
      <w:r w:rsidR="00302F38" w:rsidRPr="00234B9D">
        <w:rPr>
          <w:szCs w:val="18"/>
        </w:rPr>
        <w:t>201</w:t>
      </w:r>
      <w:r w:rsidR="009E76BB" w:rsidRPr="00234B9D">
        <w:rPr>
          <w:szCs w:val="18"/>
        </w:rPr>
        <w:t>7</w:t>
      </w:r>
      <w:r w:rsidRPr="00234B9D">
        <w:rPr>
          <w:szCs w:val="18"/>
        </w:rPr>
        <w:t xml:space="preserve"> </w:t>
      </w:r>
      <w:r w:rsidR="004D3B4A" w:rsidRPr="00234B9D">
        <w:rPr>
          <w:szCs w:val="18"/>
        </w:rPr>
        <w:t xml:space="preserve">(Obchodný register Okresného súdu </w:t>
      </w:r>
      <w:r w:rsidR="00442E73" w:rsidRPr="00234B9D">
        <w:rPr>
          <w:szCs w:val="18"/>
        </w:rPr>
        <w:t>Trnava</w:t>
      </w:r>
      <w:r w:rsidR="00257052" w:rsidRPr="00234B9D">
        <w:rPr>
          <w:szCs w:val="18"/>
        </w:rPr>
        <w:t xml:space="preserve"> </w:t>
      </w:r>
      <w:r w:rsidR="004D3B4A" w:rsidRPr="00234B9D">
        <w:rPr>
          <w:szCs w:val="18"/>
        </w:rPr>
        <w:t xml:space="preserve">v </w:t>
      </w:r>
      <w:r w:rsidR="00257052" w:rsidRPr="00234B9D">
        <w:rPr>
          <w:szCs w:val="18"/>
        </w:rPr>
        <w:t>Trnave</w:t>
      </w:r>
      <w:r w:rsidR="004D3B4A" w:rsidRPr="00234B9D">
        <w:rPr>
          <w:szCs w:val="18"/>
        </w:rPr>
        <w:t xml:space="preserve">, oddiel </w:t>
      </w:r>
      <w:r w:rsidR="0020722A" w:rsidRPr="00234B9D">
        <w:rPr>
          <w:szCs w:val="18"/>
        </w:rPr>
        <w:t>Sro</w:t>
      </w:r>
      <w:r w:rsidR="004D3B4A" w:rsidRPr="00234B9D">
        <w:rPr>
          <w:szCs w:val="18"/>
        </w:rPr>
        <w:t xml:space="preserve">, vložka </w:t>
      </w:r>
      <w:bookmarkStart w:id="2" w:name="_Hlk253469"/>
      <w:r w:rsidRPr="00234B9D">
        <w:rPr>
          <w:szCs w:val="18"/>
        </w:rPr>
        <w:t>413</w:t>
      </w:r>
      <w:r w:rsidR="002D4B14" w:rsidRPr="00234B9D">
        <w:rPr>
          <w:szCs w:val="18"/>
        </w:rPr>
        <w:t>13</w:t>
      </w:r>
      <w:r w:rsidR="00783719" w:rsidRPr="00234B9D">
        <w:rPr>
          <w:szCs w:val="18"/>
        </w:rPr>
        <w:t>/T</w:t>
      </w:r>
      <w:bookmarkEnd w:id="2"/>
      <w:r w:rsidR="004D3B4A" w:rsidRPr="00234B9D">
        <w:rPr>
          <w:szCs w:val="18"/>
        </w:rPr>
        <w:t xml:space="preserve">). </w:t>
      </w:r>
    </w:p>
    <w:p w14:paraId="0597BE79" w14:textId="77777777" w:rsidR="004D3B4A" w:rsidRPr="00234B9D" w:rsidRDefault="004D3B4A" w:rsidP="004D3B4A">
      <w:pPr>
        <w:rPr>
          <w:sz w:val="18"/>
          <w:szCs w:val="18"/>
        </w:rPr>
      </w:pPr>
    </w:p>
    <w:p w14:paraId="2972D6A4" w14:textId="4FEE6776" w:rsidR="004D3B4A" w:rsidRPr="00234B9D" w:rsidRDefault="004D3B4A" w:rsidP="00A31BBB">
      <w:pPr>
        <w:pStyle w:val="Nadpis2"/>
        <w:ind w:firstLine="426"/>
        <w:rPr>
          <w:szCs w:val="18"/>
        </w:rPr>
      </w:pPr>
      <w:bookmarkStart w:id="3" w:name="_Toc530739896"/>
      <w:r w:rsidRPr="00234B9D">
        <w:rPr>
          <w:szCs w:val="18"/>
        </w:rPr>
        <w:t>Hlavnými činnosťami Spoločnosti sú:</w:t>
      </w:r>
      <w:bookmarkEnd w:id="3"/>
    </w:p>
    <w:p w14:paraId="368009C1" w14:textId="77777777" w:rsidR="000970C1" w:rsidRPr="00234B9D" w:rsidRDefault="000970C1" w:rsidP="000970C1">
      <w:pPr>
        <w:ind w:left="708"/>
        <w:rPr>
          <w:sz w:val="18"/>
          <w:szCs w:val="18"/>
        </w:rPr>
      </w:pPr>
      <w:r w:rsidRPr="00234B9D">
        <w:rPr>
          <w:sz w:val="18"/>
          <w:szCs w:val="18"/>
        </w:rPr>
        <w:t>Výroba kovových skríň, schránok, trezorov a mechanických zabezpečovacích systémov (mreže) s výnimkou elektronických zabezpečovacích systémov</w:t>
      </w:r>
    </w:p>
    <w:p w14:paraId="32EAD9C8" w14:textId="53F8113E" w:rsidR="000970C1" w:rsidRPr="00234B9D" w:rsidRDefault="000970C1" w:rsidP="000970C1">
      <w:pPr>
        <w:rPr>
          <w:sz w:val="18"/>
          <w:szCs w:val="18"/>
        </w:rPr>
      </w:pPr>
      <w:r w:rsidRPr="00234B9D">
        <w:rPr>
          <w:sz w:val="18"/>
          <w:szCs w:val="18"/>
        </w:rPr>
        <w:tab/>
        <w:t>Výroba modifikovaných pancierových nepriestrelných pracovísk a nepriestrelných boxov alebo miestností</w:t>
      </w:r>
    </w:p>
    <w:p w14:paraId="176B10B6" w14:textId="77311A64" w:rsidR="000970C1" w:rsidRPr="00234B9D" w:rsidRDefault="000970C1" w:rsidP="000970C1">
      <w:pPr>
        <w:rPr>
          <w:sz w:val="18"/>
          <w:szCs w:val="18"/>
        </w:rPr>
      </w:pPr>
      <w:r w:rsidRPr="00234B9D">
        <w:rPr>
          <w:sz w:val="18"/>
          <w:szCs w:val="18"/>
        </w:rPr>
        <w:tab/>
        <w:t>Výroba a opracovanie jednoduchých výrobkov z kovu</w:t>
      </w:r>
    </w:p>
    <w:p w14:paraId="44C6A62B" w14:textId="29DCC79F" w:rsidR="000970C1" w:rsidRPr="00234B9D" w:rsidRDefault="000970C1" w:rsidP="000970C1">
      <w:pPr>
        <w:rPr>
          <w:sz w:val="18"/>
          <w:szCs w:val="18"/>
        </w:rPr>
      </w:pPr>
      <w:r w:rsidRPr="00234B9D">
        <w:rPr>
          <w:sz w:val="18"/>
          <w:szCs w:val="18"/>
        </w:rPr>
        <w:tab/>
        <w:t>Výroba strojov a zariadení pre všeobecné účely</w:t>
      </w:r>
    </w:p>
    <w:p w14:paraId="4FFFEA0E" w14:textId="77777777" w:rsidR="000970C1" w:rsidRPr="00234B9D" w:rsidRDefault="000970C1" w:rsidP="000970C1">
      <w:pPr>
        <w:ind w:firstLine="708"/>
        <w:rPr>
          <w:sz w:val="18"/>
          <w:szCs w:val="18"/>
        </w:rPr>
      </w:pPr>
      <w:r w:rsidRPr="00234B9D">
        <w:rPr>
          <w:sz w:val="18"/>
          <w:szCs w:val="18"/>
        </w:rPr>
        <w:t>Výroba jednoduchých výrobkov z dreva. korku, slamy. prútia a ich úprava, oprava a údržba</w:t>
      </w:r>
    </w:p>
    <w:p w14:paraId="7EF2C5FB" w14:textId="6EBA636B" w:rsidR="000970C1" w:rsidRPr="00234B9D" w:rsidRDefault="000970C1" w:rsidP="000970C1">
      <w:pPr>
        <w:ind w:left="708"/>
        <w:rPr>
          <w:sz w:val="18"/>
          <w:szCs w:val="18"/>
        </w:rPr>
      </w:pPr>
      <w:r w:rsidRPr="00234B9D">
        <w:rPr>
          <w:sz w:val="18"/>
          <w:szCs w:val="18"/>
        </w:rPr>
        <w:t>Kúpa tovaru na účely jeho predaja konečnému spotrebiteľovi (maloobchod) alebo iným prevádzkovateľom živnosti (veľkoobchod)</w:t>
      </w:r>
    </w:p>
    <w:p w14:paraId="60481B67" w14:textId="5DAAB332" w:rsidR="000970C1" w:rsidRPr="00234B9D" w:rsidRDefault="000970C1" w:rsidP="000970C1">
      <w:pPr>
        <w:rPr>
          <w:sz w:val="18"/>
          <w:szCs w:val="18"/>
        </w:rPr>
      </w:pPr>
      <w:r w:rsidRPr="00234B9D">
        <w:rPr>
          <w:sz w:val="18"/>
          <w:szCs w:val="18"/>
        </w:rPr>
        <w:tab/>
        <w:t>Sprostredkovateľská činnosť v oblasti obchodu, služieb a výroby</w:t>
      </w:r>
    </w:p>
    <w:p w14:paraId="207790E2" w14:textId="2033F3CD" w:rsidR="000970C1" w:rsidRPr="00234B9D" w:rsidRDefault="000970C1" w:rsidP="000970C1">
      <w:pPr>
        <w:rPr>
          <w:sz w:val="18"/>
          <w:szCs w:val="18"/>
        </w:rPr>
      </w:pPr>
      <w:r w:rsidRPr="00234B9D">
        <w:rPr>
          <w:sz w:val="18"/>
          <w:szCs w:val="18"/>
        </w:rPr>
        <w:tab/>
        <w:t>Uskutočňovanie stavieb a ich zmien</w:t>
      </w:r>
    </w:p>
    <w:p w14:paraId="0460CBA2" w14:textId="6F947132" w:rsidR="00B71415" w:rsidRPr="00234B9D" w:rsidRDefault="000970C1" w:rsidP="000970C1">
      <w:pPr>
        <w:rPr>
          <w:sz w:val="18"/>
          <w:szCs w:val="18"/>
        </w:rPr>
      </w:pPr>
      <w:r w:rsidRPr="00234B9D">
        <w:rPr>
          <w:sz w:val="18"/>
          <w:szCs w:val="18"/>
        </w:rPr>
        <w:tab/>
        <w:t>Prenájom hnuteľných vecí</w:t>
      </w:r>
    </w:p>
    <w:p w14:paraId="59E02705" w14:textId="77777777" w:rsidR="00D07F5A" w:rsidRPr="00C13A68" w:rsidRDefault="00D07F5A" w:rsidP="004D3B4A">
      <w:pPr>
        <w:pStyle w:val="Zkladntext"/>
        <w:rPr>
          <w:szCs w:val="18"/>
        </w:rPr>
      </w:pPr>
    </w:p>
    <w:p w14:paraId="0745DCF0" w14:textId="77777777" w:rsidR="0020722A" w:rsidRPr="00C13A68" w:rsidRDefault="0020722A" w:rsidP="0020722A">
      <w:pPr>
        <w:pStyle w:val="Nadpis2"/>
        <w:numPr>
          <w:ilvl w:val="0"/>
          <w:numId w:val="2"/>
        </w:numPr>
        <w:rPr>
          <w:szCs w:val="18"/>
        </w:rPr>
      </w:pPr>
      <w:r w:rsidRPr="00C13A68">
        <w:rPr>
          <w:szCs w:val="18"/>
        </w:rPr>
        <w:t>Údaje o neobmedzenom ručení</w:t>
      </w:r>
    </w:p>
    <w:p w14:paraId="1E3988CE" w14:textId="77777777" w:rsidR="0020722A" w:rsidRPr="00C13A68" w:rsidRDefault="0020722A" w:rsidP="00AE62D9">
      <w:pPr>
        <w:ind w:left="450"/>
        <w:jc w:val="both"/>
        <w:rPr>
          <w:sz w:val="18"/>
          <w:szCs w:val="18"/>
        </w:rPr>
      </w:pPr>
      <w:r w:rsidRPr="00C13A68">
        <w:rPr>
          <w:sz w:val="18"/>
          <w:szCs w:val="18"/>
        </w:rPr>
        <w:t xml:space="preserve">Spoločnosť </w:t>
      </w:r>
      <w:r w:rsidR="00572CB8" w:rsidRPr="00C13A68">
        <w:rPr>
          <w:sz w:val="18"/>
          <w:szCs w:val="18"/>
        </w:rPr>
        <w:t xml:space="preserve"> </w:t>
      </w:r>
      <w:r w:rsidRPr="00C13A68">
        <w:rPr>
          <w:sz w:val="18"/>
          <w:szCs w:val="18"/>
        </w:rPr>
        <w:t>nie je neobmedzene ručiacim spoločníkom v iných spoločnostiach podľa § 56 ods. 5 Obchodného zákonníka</w:t>
      </w:r>
      <w:r w:rsidR="008048A2" w:rsidRPr="00C13A68">
        <w:rPr>
          <w:sz w:val="18"/>
          <w:szCs w:val="18"/>
        </w:rPr>
        <w:t>,</w:t>
      </w:r>
      <w:r w:rsidR="000D1BD5" w:rsidRPr="00C13A68">
        <w:rPr>
          <w:sz w:val="18"/>
          <w:szCs w:val="18"/>
        </w:rPr>
        <w:t xml:space="preserve"> ani podľa podobných ustanovení iných predpisov. </w:t>
      </w:r>
    </w:p>
    <w:p w14:paraId="2042015B" w14:textId="77777777" w:rsidR="0020722A" w:rsidRPr="00234B9D" w:rsidRDefault="0020722A" w:rsidP="004D3B4A">
      <w:pPr>
        <w:pStyle w:val="Zkladntext"/>
        <w:rPr>
          <w:szCs w:val="18"/>
          <w:highlight w:val="yellow"/>
        </w:rPr>
      </w:pPr>
    </w:p>
    <w:p w14:paraId="1F3AD494" w14:textId="77777777" w:rsidR="0020722A" w:rsidRPr="00C13A68" w:rsidRDefault="0020722A" w:rsidP="0020722A">
      <w:pPr>
        <w:pStyle w:val="Nadpis2"/>
        <w:numPr>
          <w:ilvl w:val="0"/>
          <w:numId w:val="2"/>
        </w:numPr>
        <w:rPr>
          <w:szCs w:val="18"/>
        </w:rPr>
      </w:pPr>
      <w:r w:rsidRPr="00C13A68">
        <w:rPr>
          <w:szCs w:val="18"/>
        </w:rPr>
        <w:t>Dátum schválenia účtovnej závierky za predchádzajúce účtovné obdobie</w:t>
      </w:r>
    </w:p>
    <w:p w14:paraId="2EFA0769" w14:textId="388A51CF" w:rsidR="00F00EB3" w:rsidRPr="00093862" w:rsidRDefault="0020722A" w:rsidP="0020722A">
      <w:pPr>
        <w:pStyle w:val="Zkladntext"/>
        <w:ind w:hanging="426"/>
        <w:rPr>
          <w:szCs w:val="18"/>
        </w:rPr>
      </w:pPr>
      <w:r w:rsidRPr="00C13A68">
        <w:rPr>
          <w:szCs w:val="18"/>
        </w:rPr>
        <w:tab/>
        <w:t>Účtovná závierka</w:t>
      </w:r>
      <w:r w:rsidR="002A5312" w:rsidRPr="00C13A68">
        <w:rPr>
          <w:szCs w:val="18"/>
        </w:rPr>
        <w:t xml:space="preserve"> Spoločnosti k 31. decembru </w:t>
      </w:r>
      <w:r w:rsidR="00C13A68" w:rsidRPr="00C13A68">
        <w:rPr>
          <w:szCs w:val="18"/>
        </w:rPr>
        <w:t>202</w:t>
      </w:r>
      <w:r w:rsidR="00135AE0">
        <w:rPr>
          <w:szCs w:val="18"/>
        </w:rPr>
        <w:t>4</w:t>
      </w:r>
      <w:r w:rsidRPr="00C13A68">
        <w:rPr>
          <w:szCs w:val="18"/>
        </w:rPr>
        <w:t>, za predchádzajúce účtovné obdobie, bola schválená v</w:t>
      </w:r>
      <w:r w:rsidR="00C37F00" w:rsidRPr="00C13A68">
        <w:rPr>
          <w:szCs w:val="18"/>
        </w:rPr>
        <w:t xml:space="preserve">alným </w:t>
      </w:r>
      <w:r w:rsidR="00C37F00" w:rsidRPr="005C248B">
        <w:rPr>
          <w:szCs w:val="18"/>
        </w:rPr>
        <w:t xml:space="preserve">zhromaždením Spoločnosti </w:t>
      </w:r>
      <w:r w:rsidR="005C248B" w:rsidRPr="005C248B">
        <w:rPr>
          <w:szCs w:val="18"/>
        </w:rPr>
        <w:t>19</w:t>
      </w:r>
      <w:r w:rsidR="00B217E4" w:rsidRPr="005C248B">
        <w:rPr>
          <w:szCs w:val="18"/>
        </w:rPr>
        <w:t>.</w:t>
      </w:r>
      <w:r w:rsidR="008540E8" w:rsidRPr="005C248B">
        <w:rPr>
          <w:szCs w:val="18"/>
        </w:rPr>
        <w:t xml:space="preserve"> </w:t>
      </w:r>
      <w:r w:rsidR="002E51E2" w:rsidRPr="005C248B">
        <w:rPr>
          <w:szCs w:val="18"/>
        </w:rPr>
        <w:t>jún</w:t>
      </w:r>
      <w:r w:rsidR="008540E8" w:rsidRPr="005C248B">
        <w:rPr>
          <w:szCs w:val="18"/>
        </w:rPr>
        <w:t xml:space="preserve">a </w:t>
      </w:r>
      <w:r w:rsidR="00B217E4" w:rsidRPr="005C248B">
        <w:rPr>
          <w:szCs w:val="18"/>
        </w:rPr>
        <w:t>202</w:t>
      </w:r>
      <w:r w:rsidR="005C248B">
        <w:rPr>
          <w:szCs w:val="18"/>
        </w:rPr>
        <w:t>4</w:t>
      </w:r>
      <w:r w:rsidR="00B217E4" w:rsidRPr="005C248B">
        <w:rPr>
          <w:szCs w:val="18"/>
        </w:rPr>
        <w:t>.</w:t>
      </w:r>
      <w:r w:rsidRPr="00093862">
        <w:rPr>
          <w:szCs w:val="18"/>
        </w:rPr>
        <w:t xml:space="preserve"> </w:t>
      </w:r>
    </w:p>
    <w:p w14:paraId="48FB1239" w14:textId="77777777" w:rsidR="0020722A" w:rsidRPr="00234B9D" w:rsidRDefault="0020722A" w:rsidP="0020722A">
      <w:pPr>
        <w:pStyle w:val="Zkladntext"/>
        <w:ind w:hanging="426"/>
        <w:rPr>
          <w:szCs w:val="18"/>
          <w:highlight w:val="yellow"/>
        </w:rPr>
      </w:pPr>
    </w:p>
    <w:p w14:paraId="62F6EEB2" w14:textId="77777777" w:rsidR="0020722A" w:rsidRPr="00B54995" w:rsidRDefault="0020722A" w:rsidP="0020722A">
      <w:pPr>
        <w:pStyle w:val="Nadpis2"/>
        <w:numPr>
          <w:ilvl w:val="0"/>
          <w:numId w:val="2"/>
        </w:numPr>
        <w:rPr>
          <w:szCs w:val="18"/>
        </w:rPr>
      </w:pPr>
      <w:r w:rsidRPr="00B54995">
        <w:rPr>
          <w:szCs w:val="18"/>
        </w:rPr>
        <w:t>Právny dôvod na zostavenie účtovnej závierky</w:t>
      </w:r>
    </w:p>
    <w:p w14:paraId="36300246" w14:textId="53789AAD" w:rsidR="0020722A" w:rsidRPr="008B2CDD" w:rsidRDefault="0020722A" w:rsidP="0020722A">
      <w:pPr>
        <w:pStyle w:val="Zkladntext"/>
        <w:ind w:hanging="426"/>
        <w:rPr>
          <w:szCs w:val="18"/>
        </w:rPr>
      </w:pPr>
      <w:r w:rsidRPr="00B54995">
        <w:rPr>
          <w:szCs w:val="18"/>
        </w:rPr>
        <w:tab/>
        <w:t xml:space="preserve">Účtovná závierka Spoločnosti k 31. </w:t>
      </w:r>
      <w:r w:rsidRPr="008B2CDD">
        <w:rPr>
          <w:szCs w:val="18"/>
        </w:rPr>
        <w:t>decembru</w:t>
      </w:r>
      <w:r w:rsidR="00042BB7" w:rsidRPr="008B2CDD">
        <w:rPr>
          <w:szCs w:val="18"/>
        </w:rPr>
        <w:t xml:space="preserve"> </w:t>
      </w:r>
      <w:r w:rsidR="00302F38" w:rsidRPr="008B2CDD">
        <w:rPr>
          <w:szCs w:val="18"/>
        </w:rPr>
        <w:t>20</w:t>
      </w:r>
      <w:r w:rsidR="002D2179" w:rsidRPr="008B2CDD">
        <w:rPr>
          <w:szCs w:val="18"/>
        </w:rPr>
        <w:t>2</w:t>
      </w:r>
      <w:r w:rsidR="00135AE0">
        <w:rPr>
          <w:szCs w:val="18"/>
        </w:rPr>
        <w:t>4</w:t>
      </w:r>
      <w:r w:rsidRPr="008B2CDD">
        <w:rPr>
          <w:szCs w:val="18"/>
        </w:rPr>
        <w:t xml:space="preserve"> je zostavená ako riadna účtovná závierka podľa § 17 ods. 6 zákona NR SR č. 431/2002 Z. z. o účtovníctve </w:t>
      </w:r>
      <w:r w:rsidR="00E70680" w:rsidRPr="008B2CDD">
        <w:rPr>
          <w:szCs w:val="18"/>
        </w:rPr>
        <w:t>(ďalej „</w:t>
      </w:r>
      <w:r w:rsidR="0018792B" w:rsidRPr="008B2CDD">
        <w:rPr>
          <w:szCs w:val="18"/>
        </w:rPr>
        <w:t>zákon o</w:t>
      </w:r>
      <w:r w:rsidR="00E70680" w:rsidRPr="008B2CDD">
        <w:rPr>
          <w:szCs w:val="18"/>
        </w:rPr>
        <w:t> </w:t>
      </w:r>
      <w:r w:rsidR="0018792B" w:rsidRPr="008B2CDD">
        <w:rPr>
          <w:szCs w:val="18"/>
        </w:rPr>
        <w:t>účtovníctve</w:t>
      </w:r>
      <w:r w:rsidR="00E70680" w:rsidRPr="008B2CDD">
        <w:rPr>
          <w:szCs w:val="18"/>
        </w:rPr>
        <w:t>“</w:t>
      </w:r>
      <w:r w:rsidR="0018792B" w:rsidRPr="008B2CDD">
        <w:rPr>
          <w:szCs w:val="18"/>
        </w:rPr>
        <w:t xml:space="preserve">) </w:t>
      </w:r>
      <w:r w:rsidRPr="008B2CDD">
        <w:rPr>
          <w:szCs w:val="18"/>
        </w:rPr>
        <w:t>za úč</w:t>
      </w:r>
      <w:r w:rsidR="00042BB7" w:rsidRPr="008B2CDD">
        <w:rPr>
          <w:szCs w:val="18"/>
        </w:rPr>
        <w:t xml:space="preserve">tovné obdobie od 1. januára </w:t>
      </w:r>
      <w:r w:rsidR="00302F38" w:rsidRPr="008B2CDD">
        <w:rPr>
          <w:szCs w:val="18"/>
        </w:rPr>
        <w:t>20</w:t>
      </w:r>
      <w:r w:rsidR="002D2179" w:rsidRPr="008B2CDD">
        <w:rPr>
          <w:szCs w:val="18"/>
        </w:rPr>
        <w:t>2</w:t>
      </w:r>
      <w:r w:rsidR="00135AE0">
        <w:rPr>
          <w:szCs w:val="18"/>
        </w:rPr>
        <w:t>4</w:t>
      </w:r>
      <w:r w:rsidRPr="008B2CDD">
        <w:rPr>
          <w:szCs w:val="18"/>
        </w:rPr>
        <w:t xml:space="preserve"> do 31</w:t>
      </w:r>
      <w:r w:rsidR="0018792B" w:rsidRPr="008B2CDD">
        <w:rPr>
          <w:szCs w:val="18"/>
        </w:rPr>
        <w:t>. </w:t>
      </w:r>
      <w:r w:rsidR="00042BB7" w:rsidRPr="008B2CDD">
        <w:rPr>
          <w:szCs w:val="18"/>
        </w:rPr>
        <w:t xml:space="preserve">decembra </w:t>
      </w:r>
      <w:r w:rsidR="00302F38" w:rsidRPr="008B2CDD">
        <w:rPr>
          <w:szCs w:val="18"/>
        </w:rPr>
        <w:t>20</w:t>
      </w:r>
      <w:r w:rsidR="002D2179" w:rsidRPr="008B2CDD">
        <w:rPr>
          <w:szCs w:val="18"/>
        </w:rPr>
        <w:t>2</w:t>
      </w:r>
      <w:r w:rsidR="00135AE0">
        <w:rPr>
          <w:szCs w:val="18"/>
        </w:rPr>
        <w:t>4</w:t>
      </w:r>
      <w:r w:rsidRPr="008B2CDD">
        <w:rPr>
          <w:szCs w:val="18"/>
        </w:rPr>
        <w:t>.</w:t>
      </w:r>
    </w:p>
    <w:p w14:paraId="6AD40893" w14:textId="77777777" w:rsidR="00BA76A6" w:rsidRPr="008B2CDD" w:rsidRDefault="00BA76A6" w:rsidP="0020722A">
      <w:pPr>
        <w:pStyle w:val="Zkladntext"/>
        <w:ind w:hanging="426"/>
        <w:rPr>
          <w:szCs w:val="18"/>
        </w:rPr>
      </w:pPr>
    </w:p>
    <w:p w14:paraId="6359E4BD" w14:textId="77777777" w:rsidR="00BA76A6" w:rsidRPr="00892C11" w:rsidRDefault="00BA76A6" w:rsidP="0020722A">
      <w:pPr>
        <w:pStyle w:val="Zkladntext"/>
        <w:ind w:hanging="426"/>
        <w:rPr>
          <w:szCs w:val="18"/>
        </w:rPr>
      </w:pPr>
      <w:r w:rsidRPr="00892C11">
        <w:rPr>
          <w:szCs w:val="18"/>
        </w:rPr>
        <w:tab/>
      </w:r>
      <w:r w:rsidR="00D41499" w:rsidRPr="00892C11">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892C11">
        <w:rPr>
          <w:szCs w:val="18"/>
        </w:rPr>
        <w:t> </w:t>
      </w:r>
      <w:r w:rsidR="00D41499" w:rsidRPr="00892C11">
        <w:rPr>
          <w:szCs w:val="18"/>
        </w:rPr>
        <w:t>pôži</w:t>
      </w:r>
      <w:r w:rsidR="00DA5773" w:rsidRPr="00892C11">
        <w:rPr>
          <w:szCs w:val="18"/>
        </w:rPr>
        <w:t xml:space="preserve">čiek a iní veritelia, mohli potrebovať. Títo používatelia musia relevantné informácie získať z iných zdrojov. </w:t>
      </w:r>
    </w:p>
    <w:p w14:paraId="0AA911E3" w14:textId="77777777" w:rsidR="0020722A" w:rsidRPr="00234B9D" w:rsidRDefault="0020722A" w:rsidP="0020722A">
      <w:pPr>
        <w:pStyle w:val="Zkladntext"/>
        <w:ind w:hanging="426"/>
        <w:rPr>
          <w:szCs w:val="18"/>
          <w:highlight w:val="yellow"/>
        </w:rPr>
      </w:pPr>
    </w:p>
    <w:p w14:paraId="131FE22C" w14:textId="77777777" w:rsidR="005B41C1" w:rsidRPr="001744BF" w:rsidRDefault="005B41C1" w:rsidP="00A31BBB">
      <w:pPr>
        <w:pStyle w:val="Nadpis2"/>
        <w:numPr>
          <w:ilvl w:val="0"/>
          <w:numId w:val="2"/>
        </w:numPr>
        <w:rPr>
          <w:szCs w:val="18"/>
        </w:rPr>
      </w:pPr>
      <w:r w:rsidRPr="001744BF">
        <w:rPr>
          <w:szCs w:val="18"/>
        </w:rPr>
        <w:t xml:space="preserve">Informácie o skupine </w:t>
      </w:r>
    </w:p>
    <w:p w14:paraId="4CE75482" w14:textId="76997619" w:rsidR="002A348B" w:rsidRPr="001744BF" w:rsidRDefault="002A348B" w:rsidP="00D16047">
      <w:pPr>
        <w:pStyle w:val="Zkladntext"/>
        <w:rPr>
          <w:szCs w:val="18"/>
        </w:rPr>
      </w:pPr>
      <w:r w:rsidRPr="001744BF">
        <w:rPr>
          <w:szCs w:val="18"/>
        </w:rPr>
        <w:t xml:space="preserve">Spoločnosť </w:t>
      </w:r>
      <w:bookmarkStart w:id="4" w:name="_Hlk251432"/>
      <w:r w:rsidRPr="001744BF">
        <w:rPr>
          <w:szCs w:val="18"/>
        </w:rPr>
        <w:t>W</w:t>
      </w:r>
      <w:r w:rsidR="00783719" w:rsidRPr="001744BF">
        <w:rPr>
          <w:szCs w:val="18"/>
        </w:rPr>
        <w:t xml:space="preserve">ERTHEIM </w:t>
      </w:r>
      <w:r w:rsidR="00802EF7" w:rsidRPr="001744BF">
        <w:rPr>
          <w:szCs w:val="18"/>
        </w:rPr>
        <w:t>Production</w:t>
      </w:r>
      <w:r w:rsidRPr="001744BF">
        <w:rPr>
          <w:szCs w:val="18"/>
        </w:rPr>
        <w:t>, s.r.o</w:t>
      </w:r>
      <w:bookmarkEnd w:id="4"/>
      <w:r w:rsidRPr="001744BF">
        <w:rPr>
          <w:szCs w:val="18"/>
        </w:rPr>
        <w:t>. konsolidovanú účtovnú závierku nezostavuje, pretože nevlastní podiely v iných obchodných spoločnostiach.</w:t>
      </w:r>
    </w:p>
    <w:p w14:paraId="2529608B" w14:textId="77777777" w:rsidR="002A348B" w:rsidRPr="001744BF" w:rsidRDefault="002A348B" w:rsidP="00D16047">
      <w:pPr>
        <w:pStyle w:val="Zkladntext"/>
        <w:rPr>
          <w:szCs w:val="18"/>
        </w:rPr>
      </w:pPr>
    </w:p>
    <w:p w14:paraId="49346802" w14:textId="67FDC821" w:rsidR="00996B08" w:rsidRPr="001744BF" w:rsidRDefault="005B41C1" w:rsidP="00D16047">
      <w:pPr>
        <w:pStyle w:val="Zkladntext"/>
        <w:rPr>
          <w:szCs w:val="18"/>
        </w:rPr>
      </w:pPr>
      <w:r w:rsidRPr="001744BF">
        <w:rPr>
          <w:szCs w:val="18"/>
        </w:rPr>
        <w:t>Spoločnosť sa zahŕňa do konsolidovan</w:t>
      </w:r>
      <w:r w:rsidR="002A348B" w:rsidRPr="001744BF">
        <w:rPr>
          <w:szCs w:val="18"/>
        </w:rPr>
        <w:t>ých</w:t>
      </w:r>
      <w:r w:rsidRPr="001744BF">
        <w:rPr>
          <w:szCs w:val="18"/>
        </w:rPr>
        <w:t xml:space="preserve"> účtovn</w:t>
      </w:r>
      <w:r w:rsidR="002A348B" w:rsidRPr="001744BF">
        <w:rPr>
          <w:szCs w:val="18"/>
        </w:rPr>
        <w:t>ých</w:t>
      </w:r>
      <w:r w:rsidRPr="001744BF">
        <w:rPr>
          <w:szCs w:val="18"/>
        </w:rPr>
        <w:t xml:space="preserve"> závier</w:t>
      </w:r>
      <w:r w:rsidR="002A348B" w:rsidRPr="001744BF">
        <w:rPr>
          <w:szCs w:val="18"/>
        </w:rPr>
        <w:t>o</w:t>
      </w:r>
      <w:r w:rsidRPr="001744BF">
        <w:rPr>
          <w:szCs w:val="18"/>
        </w:rPr>
        <w:t>k spoločnosti</w:t>
      </w:r>
      <w:r w:rsidR="004A41B8" w:rsidRPr="001744BF">
        <w:rPr>
          <w:szCs w:val="18"/>
        </w:rPr>
        <w:t xml:space="preserve"> WERTHEIM Holding GmbH</w:t>
      </w:r>
      <w:r w:rsidR="00783719" w:rsidRPr="001744BF">
        <w:rPr>
          <w:szCs w:val="18"/>
        </w:rPr>
        <w:t>,</w:t>
      </w:r>
      <w:bookmarkStart w:id="5" w:name="_Hlk251462"/>
      <w:r w:rsidR="004A41B8" w:rsidRPr="001744BF">
        <w:rPr>
          <w:szCs w:val="18"/>
        </w:rPr>
        <w:t xml:space="preserve"> </w:t>
      </w:r>
      <w:r w:rsidR="00783719" w:rsidRPr="001744BF">
        <w:rPr>
          <w:szCs w:val="18"/>
        </w:rPr>
        <w:t>Danfoss-Stra</w:t>
      </w:r>
      <w:r w:rsidR="001744BF">
        <w:rPr>
          <w:szCs w:val="18"/>
        </w:rPr>
        <w:t>ß</w:t>
      </w:r>
      <w:r w:rsidR="00783719" w:rsidRPr="001744BF">
        <w:rPr>
          <w:szCs w:val="18"/>
        </w:rPr>
        <w:t>e</w:t>
      </w:r>
      <w:bookmarkEnd w:id="5"/>
      <w:r w:rsidR="001744BF">
        <w:rPr>
          <w:szCs w:val="18"/>
        </w:rPr>
        <w:t> </w:t>
      </w:r>
      <w:r w:rsidR="00783719" w:rsidRPr="001744BF">
        <w:rPr>
          <w:szCs w:val="18"/>
        </w:rPr>
        <w:t>6</w:t>
      </w:r>
      <w:r w:rsidR="008F4B04" w:rsidRPr="001744BF">
        <w:rPr>
          <w:szCs w:val="18"/>
        </w:rPr>
        <w:t>, 2353 Gu</w:t>
      </w:r>
      <w:r w:rsidR="00831F21" w:rsidRPr="001744BF">
        <w:rPr>
          <w:szCs w:val="18"/>
        </w:rPr>
        <w:t>n</w:t>
      </w:r>
      <w:r w:rsidR="008F4B04" w:rsidRPr="001744BF">
        <w:rPr>
          <w:szCs w:val="18"/>
        </w:rPr>
        <w:t>tramsdorf, Rakúska</w:t>
      </w:r>
      <w:r w:rsidR="00D16047" w:rsidRPr="001744BF">
        <w:rPr>
          <w:szCs w:val="18"/>
        </w:rPr>
        <w:t xml:space="preserve"> republika.</w:t>
      </w:r>
      <w:r w:rsidR="002A348B" w:rsidRPr="001744BF">
        <w:rPr>
          <w:szCs w:val="18"/>
        </w:rPr>
        <w:t xml:space="preserve"> </w:t>
      </w:r>
      <w:r w:rsidR="00D16047" w:rsidRPr="001744BF">
        <w:rPr>
          <w:szCs w:val="18"/>
        </w:rPr>
        <w:t>Tieto konsolidované účtovné závierky je možné dostať v sídle uvedených spoločností.</w:t>
      </w:r>
    </w:p>
    <w:p w14:paraId="64CAE188" w14:textId="0BC3AD27" w:rsidR="00146355" w:rsidRPr="00234B9D" w:rsidRDefault="00146355" w:rsidP="00D16047">
      <w:pPr>
        <w:pStyle w:val="Zkladntext"/>
        <w:rPr>
          <w:szCs w:val="18"/>
          <w:highlight w:val="yellow"/>
        </w:rPr>
      </w:pPr>
    </w:p>
    <w:p w14:paraId="563AFDB7" w14:textId="42946886" w:rsidR="00146355" w:rsidRPr="00C86899" w:rsidRDefault="00146355" w:rsidP="00146355">
      <w:pPr>
        <w:pStyle w:val="Zkladntext"/>
        <w:ind w:left="0" w:firstLine="426"/>
        <w:rPr>
          <w:szCs w:val="18"/>
        </w:rPr>
      </w:pPr>
      <w:r w:rsidRPr="00C86899">
        <w:rPr>
          <w:szCs w:val="18"/>
        </w:rPr>
        <w:t>Do skupiny patrí ďalej:</w:t>
      </w:r>
    </w:p>
    <w:p w14:paraId="7B87C0AE" w14:textId="1DCF7BEB" w:rsidR="00973F11" w:rsidRPr="00C86899" w:rsidRDefault="00973F11" w:rsidP="00973F11">
      <w:pPr>
        <w:pStyle w:val="Zkladntext"/>
        <w:ind w:left="0" w:firstLine="426"/>
        <w:rPr>
          <w:szCs w:val="18"/>
        </w:rPr>
      </w:pPr>
      <w:bookmarkStart w:id="6" w:name="_Hlk253562"/>
      <w:r w:rsidRPr="00C86899">
        <w:rPr>
          <w:szCs w:val="18"/>
        </w:rPr>
        <w:t>W</w:t>
      </w:r>
      <w:r w:rsidR="00F86CA0" w:rsidRPr="00C86899">
        <w:rPr>
          <w:szCs w:val="18"/>
        </w:rPr>
        <w:t>ERTHEIM Holding</w:t>
      </w:r>
      <w:r w:rsidRPr="00C86899">
        <w:rPr>
          <w:szCs w:val="18"/>
        </w:rPr>
        <w:t xml:space="preserve"> GmbH, (materská spoločnosť)</w:t>
      </w:r>
    </w:p>
    <w:p w14:paraId="21F7D151" w14:textId="77777777" w:rsidR="00973F11" w:rsidRPr="00C86899" w:rsidRDefault="00973F11" w:rsidP="00973F11">
      <w:pPr>
        <w:pStyle w:val="Zkladntext"/>
        <w:ind w:left="0" w:firstLine="426"/>
        <w:rPr>
          <w:szCs w:val="18"/>
        </w:rPr>
      </w:pPr>
      <w:r w:rsidRPr="00C86899">
        <w:rPr>
          <w:szCs w:val="18"/>
        </w:rPr>
        <w:t>WERTHEIM Kovo, s.r.o., (sesterská spoločnosť)</w:t>
      </w:r>
    </w:p>
    <w:p w14:paraId="3B25DEE0" w14:textId="66A0920C" w:rsidR="00973F11" w:rsidRPr="00C86899" w:rsidRDefault="00973F11" w:rsidP="00973F11">
      <w:pPr>
        <w:pStyle w:val="Zkladntext"/>
        <w:ind w:left="0" w:firstLine="426"/>
        <w:rPr>
          <w:szCs w:val="18"/>
        </w:rPr>
      </w:pPr>
      <w:r w:rsidRPr="00C86899">
        <w:rPr>
          <w:szCs w:val="18"/>
        </w:rPr>
        <w:t>WERTHEIM Administration s.r.o., (sesterská spoločnosť)</w:t>
      </w:r>
    </w:p>
    <w:p w14:paraId="36E41809" w14:textId="77777777" w:rsidR="00973F11" w:rsidRPr="00C86899" w:rsidRDefault="00973F11" w:rsidP="00973F11">
      <w:pPr>
        <w:pStyle w:val="Zkladntext"/>
        <w:ind w:left="0" w:firstLine="426"/>
        <w:rPr>
          <w:szCs w:val="18"/>
        </w:rPr>
      </w:pPr>
      <w:r w:rsidRPr="00C86899">
        <w:rPr>
          <w:szCs w:val="18"/>
        </w:rPr>
        <w:t>Wertheim T, s.r.o., (sesterská spoločnosť)</w:t>
      </w:r>
    </w:p>
    <w:p w14:paraId="677AD0E2" w14:textId="77777777" w:rsidR="00973F11" w:rsidRPr="00C86899" w:rsidRDefault="00973F11" w:rsidP="00973F11">
      <w:pPr>
        <w:pStyle w:val="Zkladntext"/>
        <w:ind w:left="0" w:firstLine="426"/>
        <w:rPr>
          <w:szCs w:val="18"/>
        </w:rPr>
      </w:pPr>
      <w:r w:rsidRPr="00C86899">
        <w:rPr>
          <w:szCs w:val="18"/>
        </w:rPr>
        <w:t>Wertheim Vertriebs GmbH, (sesterská spoločnosť)</w:t>
      </w:r>
    </w:p>
    <w:p w14:paraId="6DAC501B" w14:textId="77777777" w:rsidR="00973F11" w:rsidRPr="00C86899" w:rsidRDefault="00973F11" w:rsidP="00973F11">
      <w:pPr>
        <w:pStyle w:val="Zkladntext"/>
        <w:ind w:left="0" w:firstLine="426"/>
        <w:rPr>
          <w:szCs w:val="18"/>
        </w:rPr>
      </w:pPr>
      <w:r w:rsidRPr="00C86899">
        <w:rPr>
          <w:szCs w:val="18"/>
        </w:rPr>
        <w:t>Wertheim GmbH (sesterská spoločnosť)</w:t>
      </w:r>
    </w:p>
    <w:p w14:paraId="755DB510" w14:textId="11365E75" w:rsidR="00EF75E9" w:rsidRPr="00234B9D" w:rsidRDefault="00EF75E9" w:rsidP="005E3C76">
      <w:pPr>
        <w:pStyle w:val="Zkladntext"/>
        <w:ind w:left="0" w:firstLine="426"/>
        <w:rPr>
          <w:szCs w:val="18"/>
          <w:highlight w:val="yellow"/>
        </w:rPr>
      </w:pPr>
      <w:bookmarkStart w:id="7" w:name="_Hlk251479"/>
    </w:p>
    <w:p w14:paraId="6DD261D4" w14:textId="77777777" w:rsidR="00EF75E9" w:rsidRPr="00234B9D" w:rsidRDefault="00EF75E9" w:rsidP="005E3C76">
      <w:pPr>
        <w:pStyle w:val="Zkladntext"/>
        <w:ind w:left="0" w:firstLine="426"/>
        <w:rPr>
          <w:szCs w:val="18"/>
          <w:highlight w:val="yellow"/>
        </w:rPr>
      </w:pPr>
    </w:p>
    <w:bookmarkEnd w:id="6"/>
    <w:bookmarkEnd w:id="7"/>
    <w:p w14:paraId="5933CD9B" w14:textId="77777777" w:rsidR="003A4958" w:rsidRPr="00234B9D" w:rsidRDefault="003A4958" w:rsidP="007633E0">
      <w:pPr>
        <w:rPr>
          <w:highlight w:val="yellow"/>
        </w:rPr>
      </w:pPr>
    </w:p>
    <w:p w14:paraId="254464CF" w14:textId="44D4B9D4" w:rsidR="004D3B4A" w:rsidRPr="00F92B1A" w:rsidRDefault="005F5D4F" w:rsidP="004D3B4A">
      <w:pPr>
        <w:pStyle w:val="Nadpis2"/>
        <w:numPr>
          <w:ilvl w:val="0"/>
          <w:numId w:val="2"/>
        </w:numPr>
        <w:rPr>
          <w:szCs w:val="18"/>
        </w:rPr>
      </w:pPr>
      <w:r w:rsidRPr="00F92B1A">
        <w:rPr>
          <w:szCs w:val="18"/>
        </w:rPr>
        <w:lastRenderedPageBreak/>
        <w:t>P</w:t>
      </w:r>
      <w:r w:rsidR="004D3B4A" w:rsidRPr="00F92B1A">
        <w:rPr>
          <w:szCs w:val="18"/>
        </w:rPr>
        <w:t xml:space="preserve">očet zamestnancov </w:t>
      </w:r>
    </w:p>
    <w:p w14:paraId="37071A87" w14:textId="0D96FA3E" w:rsidR="007E6C7C" w:rsidRPr="00D46FCD" w:rsidRDefault="007E6C7C" w:rsidP="007E6C7C">
      <w:pPr>
        <w:pStyle w:val="Zkladntext"/>
        <w:ind w:left="360"/>
        <w:rPr>
          <w:szCs w:val="18"/>
        </w:rPr>
      </w:pPr>
      <w:r w:rsidRPr="00D46FCD">
        <w:rPr>
          <w:szCs w:val="18"/>
        </w:rPr>
        <w:t>Priemerný prepočítaný počet zamestnancov Spoločnosti v účtovnom období 202</w:t>
      </w:r>
      <w:r w:rsidR="00F77FB2" w:rsidRPr="00D46FCD">
        <w:rPr>
          <w:szCs w:val="18"/>
        </w:rPr>
        <w:t>4</w:t>
      </w:r>
      <w:r w:rsidRPr="00D46FCD">
        <w:rPr>
          <w:szCs w:val="18"/>
        </w:rPr>
        <w:t xml:space="preserve"> bol </w:t>
      </w:r>
      <w:r w:rsidR="0015282E" w:rsidRPr="00D46FCD">
        <w:rPr>
          <w:szCs w:val="18"/>
        </w:rPr>
        <w:t>7</w:t>
      </w:r>
      <w:r w:rsidR="00D46FCD" w:rsidRPr="00D46FCD">
        <w:rPr>
          <w:szCs w:val="18"/>
        </w:rPr>
        <w:t>1</w:t>
      </w:r>
      <w:r w:rsidRPr="00D46FCD">
        <w:rPr>
          <w:szCs w:val="18"/>
        </w:rPr>
        <w:t xml:space="preserve"> (v účtovnom období 20</w:t>
      </w:r>
      <w:r w:rsidR="00DD3111" w:rsidRPr="00D46FCD">
        <w:rPr>
          <w:szCs w:val="18"/>
        </w:rPr>
        <w:t>2</w:t>
      </w:r>
      <w:r w:rsidR="00F77FB2" w:rsidRPr="00D46FCD">
        <w:rPr>
          <w:szCs w:val="18"/>
        </w:rPr>
        <w:t>3</w:t>
      </w:r>
      <w:r w:rsidRPr="00D46FCD">
        <w:rPr>
          <w:szCs w:val="18"/>
        </w:rPr>
        <w:t xml:space="preserve"> bol </w:t>
      </w:r>
      <w:r w:rsidR="00DC0ABD" w:rsidRPr="00D46FCD">
        <w:rPr>
          <w:szCs w:val="18"/>
        </w:rPr>
        <w:t>7</w:t>
      </w:r>
      <w:r w:rsidR="00F77FB2" w:rsidRPr="00D46FCD">
        <w:rPr>
          <w:szCs w:val="18"/>
        </w:rPr>
        <w:t>2</w:t>
      </w:r>
      <w:r w:rsidRPr="00D46FCD">
        <w:rPr>
          <w:szCs w:val="18"/>
        </w:rPr>
        <w:t>).</w:t>
      </w:r>
    </w:p>
    <w:p w14:paraId="2FE9CA6A" w14:textId="77777777" w:rsidR="007E6C7C" w:rsidRPr="00D46FCD" w:rsidRDefault="007E6C7C" w:rsidP="007E6C7C"/>
    <w:p w14:paraId="156FD7F6" w14:textId="7C768A69" w:rsidR="00EF04C0" w:rsidRPr="00D46FCD" w:rsidRDefault="00EF04C0" w:rsidP="00A31BBB">
      <w:pPr>
        <w:pStyle w:val="Zkladntext"/>
        <w:rPr>
          <w:szCs w:val="18"/>
        </w:rPr>
      </w:pPr>
      <w:r w:rsidRPr="00D46FCD">
        <w:rPr>
          <w:szCs w:val="18"/>
        </w:rPr>
        <w:t xml:space="preserve">Počet zamestnancov k 31. decembru </w:t>
      </w:r>
      <w:r w:rsidR="00302F38" w:rsidRPr="00D46FCD">
        <w:rPr>
          <w:szCs w:val="18"/>
        </w:rPr>
        <w:t>20</w:t>
      </w:r>
      <w:r w:rsidR="003E70B6" w:rsidRPr="00D46FCD">
        <w:rPr>
          <w:szCs w:val="18"/>
        </w:rPr>
        <w:t>2</w:t>
      </w:r>
      <w:r w:rsidR="00F77FB2" w:rsidRPr="00D46FCD">
        <w:rPr>
          <w:szCs w:val="18"/>
        </w:rPr>
        <w:t>4</w:t>
      </w:r>
      <w:r w:rsidRPr="00D46FCD">
        <w:rPr>
          <w:szCs w:val="18"/>
        </w:rPr>
        <w:t xml:space="preserve"> bol </w:t>
      </w:r>
      <w:r w:rsidR="00D46FCD" w:rsidRPr="00D46FCD">
        <w:rPr>
          <w:szCs w:val="18"/>
        </w:rPr>
        <w:t>71</w:t>
      </w:r>
      <w:r w:rsidRPr="00D46FCD">
        <w:rPr>
          <w:szCs w:val="18"/>
        </w:rPr>
        <w:t xml:space="preserve">, z toho </w:t>
      </w:r>
      <w:r w:rsidR="002A3B2C">
        <w:rPr>
          <w:szCs w:val="18"/>
        </w:rPr>
        <w:t>5</w:t>
      </w:r>
      <w:r w:rsidR="00A92740" w:rsidRPr="00D46FCD">
        <w:rPr>
          <w:szCs w:val="18"/>
        </w:rPr>
        <w:t xml:space="preserve"> </w:t>
      </w:r>
      <w:r w:rsidRPr="00D46FCD">
        <w:rPr>
          <w:szCs w:val="18"/>
        </w:rPr>
        <w:t xml:space="preserve">vedúcich zamestnancov (k 31. decembru </w:t>
      </w:r>
      <w:r w:rsidR="00607CD5" w:rsidRPr="00D46FCD">
        <w:rPr>
          <w:szCs w:val="18"/>
        </w:rPr>
        <w:t>202</w:t>
      </w:r>
      <w:r w:rsidR="00F77FB2" w:rsidRPr="00D46FCD">
        <w:rPr>
          <w:szCs w:val="18"/>
        </w:rPr>
        <w:t>3</w:t>
      </w:r>
      <w:r w:rsidRPr="00D46FCD">
        <w:rPr>
          <w:szCs w:val="18"/>
        </w:rPr>
        <w:t xml:space="preserve"> bolo </w:t>
      </w:r>
      <w:r w:rsidR="00F77FB2" w:rsidRPr="00D46FCD">
        <w:rPr>
          <w:szCs w:val="18"/>
        </w:rPr>
        <w:t>69</w:t>
      </w:r>
      <w:r w:rsidR="00042BB7" w:rsidRPr="00D46FCD">
        <w:rPr>
          <w:szCs w:val="18"/>
        </w:rPr>
        <w:t xml:space="preserve"> </w:t>
      </w:r>
      <w:r w:rsidR="00C45F77" w:rsidRPr="00D46FCD">
        <w:rPr>
          <w:szCs w:val="18"/>
        </w:rPr>
        <w:t xml:space="preserve">zamestnancov, z toho </w:t>
      </w:r>
      <w:r w:rsidR="002A3B2C">
        <w:rPr>
          <w:szCs w:val="18"/>
        </w:rPr>
        <w:t>5</w:t>
      </w:r>
      <w:r w:rsidRPr="00D46FCD">
        <w:rPr>
          <w:szCs w:val="18"/>
        </w:rPr>
        <w:t xml:space="preserve"> vedúcich zamestnancov).</w:t>
      </w:r>
      <w:r w:rsidR="00546272" w:rsidRPr="00D46FCD">
        <w:rPr>
          <w:szCs w:val="18"/>
        </w:rPr>
        <w:t xml:space="preserve"> </w:t>
      </w:r>
    </w:p>
    <w:p w14:paraId="47592A0C" w14:textId="720420FE" w:rsidR="00CB56D1" w:rsidRPr="00D46FCD" w:rsidRDefault="00CB56D1" w:rsidP="00A31BBB">
      <w:pPr>
        <w:pStyle w:val="Zkladntext"/>
        <w:rPr>
          <w:szCs w:val="18"/>
        </w:rPr>
      </w:pPr>
    </w:p>
    <w:p w14:paraId="2372B5B9" w14:textId="0A516EAE" w:rsidR="00CB56D1" w:rsidRPr="00D46FCD" w:rsidRDefault="00CB56D1" w:rsidP="00CB56D1">
      <w:pPr>
        <w:pStyle w:val="Zkladntext"/>
        <w:numPr>
          <w:ilvl w:val="0"/>
          <w:numId w:val="2"/>
        </w:numPr>
        <w:rPr>
          <w:b/>
          <w:szCs w:val="18"/>
        </w:rPr>
      </w:pPr>
      <w:r w:rsidRPr="00D46FCD">
        <w:rPr>
          <w:b/>
          <w:szCs w:val="18"/>
        </w:rPr>
        <w:t>Ostatné informácie</w:t>
      </w:r>
    </w:p>
    <w:p w14:paraId="26443C6E" w14:textId="125CD30E" w:rsidR="00274C00" w:rsidRPr="00D46FCD" w:rsidRDefault="001E3450" w:rsidP="00274C00">
      <w:pPr>
        <w:pStyle w:val="Zkladntext"/>
        <w:rPr>
          <w:szCs w:val="18"/>
        </w:rPr>
      </w:pPr>
      <w:r w:rsidRPr="00D46FCD">
        <w:rPr>
          <w:szCs w:val="18"/>
        </w:rPr>
        <w:t>Spoločnosť WERTHEIM Production s.r.o., spolu so spoločnosťami WERTHEIM Administration, s.r.o. a Wertheim T, s.r.o. sú nástupnickými spoločnosťami spoločnosti Wertheim, s.r.o. na základe schváleného projektu rozdelenia s rozhodným dňom 01.01.</w:t>
      </w:r>
      <w:r w:rsidR="00302F38" w:rsidRPr="00D46FCD">
        <w:rPr>
          <w:szCs w:val="18"/>
        </w:rPr>
        <w:t>201</w:t>
      </w:r>
      <w:r w:rsidR="00B03275" w:rsidRPr="00D46FCD">
        <w:rPr>
          <w:szCs w:val="18"/>
        </w:rPr>
        <w:t>8</w:t>
      </w:r>
      <w:r w:rsidRPr="00D46FCD">
        <w:rPr>
          <w:szCs w:val="18"/>
        </w:rPr>
        <w:t xml:space="preserve"> a s účinnosťou od 09.01.2019.</w:t>
      </w:r>
    </w:p>
    <w:p w14:paraId="31D8ABFA" w14:textId="77777777" w:rsidR="001E3450" w:rsidRPr="00D46FCD" w:rsidRDefault="001E3450" w:rsidP="00274C00">
      <w:pPr>
        <w:pStyle w:val="Zkladntext"/>
        <w:rPr>
          <w:szCs w:val="18"/>
        </w:rPr>
      </w:pPr>
    </w:p>
    <w:p w14:paraId="26D9E344" w14:textId="77777777" w:rsidR="002A3BC3" w:rsidRPr="00D46FCD" w:rsidRDefault="002A3BC3" w:rsidP="00274C00">
      <w:pPr>
        <w:pStyle w:val="Zkladntext"/>
        <w:rPr>
          <w:szCs w:val="18"/>
        </w:rPr>
      </w:pPr>
    </w:p>
    <w:p w14:paraId="22CF2134" w14:textId="77777777" w:rsidR="004D3B4A" w:rsidRPr="00D46FCD" w:rsidRDefault="004D3B4A" w:rsidP="009E0040">
      <w:pPr>
        <w:pStyle w:val="Nadpis1"/>
        <w:tabs>
          <w:tab w:val="num" w:pos="360"/>
        </w:tabs>
        <w:ind w:left="360"/>
        <w:rPr>
          <w:szCs w:val="18"/>
        </w:rPr>
      </w:pPr>
      <w:bookmarkStart w:id="8" w:name="_Toc530739899"/>
      <w:r w:rsidRPr="00D46FCD">
        <w:rPr>
          <w:szCs w:val="18"/>
        </w:rPr>
        <w:t>Informácie o</w:t>
      </w:r>
      <w:r w:rsidR="00C45F77" w:rsidRPr="00D46FCD">
        <w:rPr>
          <w:szCs w:val="18"/>
        </w:rPr>
        <w:t xml:space="preserve"> PRIJATÝCH POSTUPOCH </w:t>
      </w:r>
      <w:bookmarkEnd w:id="8"/>
    </w:p>
    <w:p w14:paraId="5D2A20B4" w14:textId="77777777" w:rsidR="004D3B4A" w:rsidRPr="00D46FCD" w:rsidRDefault="004D3B4A" w:rsidP="00992FAC">
      <w:pPr>
        <w:pStyle w:val="Zkladntext"/>
        <w:ind w:left="786"/>
        <w:rPr>
          <w:szCs w:val="18"/>
        </w:rPr>
      </w:pPr>
    </w:p>
    <w:p w14:paraId="7E1A050B" w14:textId="6EBA2BE2" w:rsidR="00AB6E49" w:rsidRDefault="004D3B4A" w:rsidP="003B5802">
      <w:pPr>
        <w:pStyle w:val="Pismenka"/>
        <w:numPr>
          <w:ilvl w:val="0"/>
          <w:numId w:val="15"/>
        </w:numPr>
        <w:rPr>
          <w:szCs w:val="18"/>
        </w:rPr>
      </w:pPr>
      <w:r w:rsidRPr="00D46FCD">
        <w:rPr>
          <w:szCs w:val="18"/>
        </w:rPr>
        <w:t>Východiská pre zostavenie účtovnej závierky</w:t>
      </w:r>
      <w:r w:rsidR="00AB6E49" w:rsidRPr="00D46FCD">
        <w:rPr>
          <w:szCs w:val="18"/>
        </w:rPr>
        <w:t xml:space="preserve"> </w:t>
      </w:r>
    </w:p>
    <w:p w14:paraId="10360EC9" w14:textId="77777777" w:rsidR="00765D75" w:rsidRPr="00D46FCD" w:rsidRDefault="00765D75" w:rsidP="00765D75">
      <w:pPr>
        <w:pStyle w:val="Pismenka"/>
        <w:numPr>
          <w:ilvl w:val="0"/>
          <w:numId w:val="0"/>
        </w:numPr>
        <w:ind w:left="1080"/>
        <w:rPr>
          <w:szCs w:val="18"/>
        </w:rPr>
      </w:pPr>
    </w:p>
    <w:p w14:paraId="052486FC" w14:textId="444C15FC" w:rsidR="004D3B4A" w:rsidRPr="00D46FCD" w:rsidRDefault="0030183E" w:rsidP="004D3B4A">
      <w:pPr>
        <w:pStyle w:val="Zkladntext"/>
        <w:ind w:left="450"/>
        <w:rPr>
          <w:szCs w:val="18"/>
        </w:rPr>
      </w:pPr>
      <w:r w:rsidRPr="00D46FCD">
        <w:rPr>
          <w:szCs w:val="18"/>
        </w:rPr>
        <w:t>Ú</w:t>
      </w:r>
      <w:r w:rsidR="004D3B4A" w:rsidRPr="00D46FCD">
        <w:rPr>
          <w:szCs w:val="18"/>
        </w:rPr>
        <w:t>čtovná závierka bola zostavená za predpokladu</w:t>
      </w:r>
      <w:r w:rsidR="008D48E9" w:rsidRPr="00D46FCD">
        <w:rPr>
          <w:szCs w:val="18"/>
        </w:rPr>
        <w:t>, že Spoločnosť bude</w:t>
      </w:r>
      <w:r w:rsidR="004D3B4A" w:rsidRPr="00D46FCD">
        <w:rPr>
          <w:szCs w:val="18"/>
        </w:rPr>
        <w:t xml:space="preserve"> nepretržit</w:t>
      </w:r>
      <w:r w:rsidR="008D48E9" w:rsidRPr="00D46FCD">
        <w:rPr>
          <w:szCs w:val="18"/>
        </w:rPr>
        <w:t>e pokračovať vo svojej činnosti</w:t>
      </w:r>
      <w:r w:rsidR="004D3B4A" w:rsidRPr="00D46FCD">
        <w:rPr>
          <w:szCs w:val="18"/>
        </w:rPr>
        <w:t xml:space="preserve"> (going concern).</w:t>
      </w:r>
    </w:p>
    <w:p w14:paraId="35F446EE" w14:textId="77777777" w:rsidR="00EF75E9" w:rsidRPr="00D46FCD" w:rsidRDefault="00EF75E9" w:rsidP="004D3B4A">
      <w:pPr>
        <w:pStyle w:val="Zkladntext"/>
        <w:ind w:left="450"/>
        <w:rPr>
          <w:szCs w:val="18"/>
        </w:rPr>
      </w:pPr>
      <w:bookmarkStart w:id="9" w:name="_Hlk97889364"/>
    </w:p>
    <w:p w14:paraId="770A9F6E" w14:textId="77777777" w:rsidR="00765D75" w:rsidRDefault="00E86D68" w:rsidP="00765D75">
      <w:pPr>
        <w:autoSpaceDE w:val="0"/>
        <w:autoSpaceDN w:val="0"/>
        <w:adjustRightInd w:val="0"/>
        <w:ind w:left="426"/>
        <w:jc w:val="both"/>
        <w:rPr>
          <w:sz w:val="18"/>
          <w:szCs w:val="18"/>
        </w:rPr>
      </w:pPr>
      <w:bookmarkStart w:id="10" w:name="_Hlk161225675"/>
      <w:bookmarkStart w:id="11" w:name="_Hlk65409607"/>
      <w:r w:rsidRPr="00D46FCD">
        <w:rPr>
          <w:sz w:val="18"/>
          <w:szCs w:val="18"/>
        </w:rPr>
        <w:t>Spoločnosť vykazuje k 31. decembru 202</w:t>
      </w:r>
      <w:r w:rsidR="00F75B35" w:rsidRPr="00D46FCD">
        <w:rPr>
          <w:sz w:val="18"/>
          <w:szCs w:val="18"/>
        </w:rPr>
        <w:t>4</w:t>
      </w:r>
      <w:r w:rsidRPr="00D46FCD">
        <w:rPr>
          <w:sz w:val="18"/>
          <w:szCs w:val="18"/>
        </w:rPr>
        <w:t xml:space="preserve"> </w:t>
      </w:r>
      <w:r w:rsidR="00D46FCD" w:rsidRPr="00D46FCD">
        <w:rPr>
          <w:sz w:val="18"/>
          <w:szCs w:val="18"/>
        </w:rPr>
        <w:t>záporné</w:t>
      </w:r>
      <w:r w:rsidRPr="00D46FCD">
        <w:rPr>
          <w:sz w:val="18"/>
          <w:szCs w:val="18"/>
        </w:rPr>
        <w:t xml:space="preserve"> vlastné imanie vo výške </w:t>
      </w:r>
      <w:r w:rsidR="00D46FCD" w:rsidRPr="00D46FCD">
        <w:rPr>
          <w:sz w:val="18"/>
          <w:szCs w:val="18"/>
        </w:rPr>
        <w:t>-161</w:t>
      </w:r>
      <w:r w:rsidRPr="00D46FCD">
        <w:rPr>
          <w:sz w:val="18"/>
          <w:szCs w:val="18"/>
        </w:rPr>
        <w:t xml:space="preserve"> tis. EUR, so </w:t>
      </w:r>
      <w:r w:rsidR="00D46FCD" w:rsidRPr="00D46FCD">
        <w:rPr>
          <w:sz w:val="18"/>
          <w:szCs w:val="18"/>
        </w:rPr>
        <w:t>stratou 1 054</w:t>
      </w:r>
      <w:r w:rsidRPr="00D46FCD">
        <w:rPr>
          <w:sz w:val="18"/>
          <w:szCs w:val="18"/>
        </w:rPr>
        <w:t xml:space="preserve"> tis. EUR. </w:t>
      </w:r>
      <w:r w:rsidR="00765D75" w:rsidRPr="00066510">
        <w:rPr>
          <w:sz w:val="18"/>
          <w:szCs w:val="18"/>
        </w:rPr>
        <w:t>Obežný majetok je v sume 3 204 tis. EUR, krátkodobé záväzky sú v sume 2 754 tis. EUR.</w:t>
      </w:r>
    </w:p>
    <w:p w14:paraId="07782A27" w14:textId="4F3D59D6" w:rsidR="00E86D68" w:rsidRPr="00D46FCD" w:rsidRDefault="00E86D68" w:rsidP="00765D75">
      <w:pPr>
        <w:autoSpaceDE w:val="0"/>
        <w:autoSpaceDN w:val="0"/>
        <w:adjustRightInd w:val="0"/>
        <w:jc w:val="both"/>
        <w:rPr>
          <w:sz w:val="18"/>
          <w:szCs w:val="18"/>
        </w:rPr>
      </w:pPr>
    </w:p>
    <w:p w14:paraId="1C15A229" w14:textId="7E0624F6" w:rsidR="00E86D68" w:rsidRDefault="00297CF0" w:rsidP="00E86D68">
      <w:pPr>
        <w:autoSpaceDE w:val="0"/>
        <w:autoSpaceDN w:val="0"/>
        <w:adjustRightInd w:val="0"/>
        <w:ind w:left="426"/>
        <w:jc w:val="both"/>
        <w:rPr>
          <w:sz w:val="18"/>
          <w:szCs w:val="18"/>
        </w:rPr>
      </w:pPr>
      <w:r w:rsidRPr="00765D75">
        <w:rPr>
          <w:sz w:val="18"/>
          <w:szCs w:val="18"/>
        </w:rPr>
        <w:t>Spoločnosť vykazuje</w:t>
      </w:r>
      <w:r w:rsidR="00765D75">
        <w:rPr>
          <w:sz w:val="18"/>
          <w:szCs w:val="18"/>
        </w:rPr>
        <w:t xml:space="preserve"> záporné</w:t>
      </w:r>
      <w:r w:rsidRPr="00765D75">
        <w:rPr>
          <w:sz w:val="18"/>
          <w:szCs w:val="18"/>
        </w:rPr>
        <w:t xml:space="preserve"> vlastné imanie. </w:t>
      </w:r>
      <w:r w:rsidR="00E86D68" w:rsidRPr="00765D75">
        <w:rPr>
          <w:sz w:val="18"/>
          <w:szCs w:val="18"/>
        </w:rPr>
        <w:t>Pomer vlastného imania Spoločnosti k záväzkom je v roku 202</w:t>
      </w:r>
      <w:r w:rsidR="00732521" w:rsidRPr="00765D75">
        <w:rPr>
          <w:sz w:val="18"/>
          <w:szCs w:val="18"/>
        </w:rPr>
        <w:t>4</w:t>
      </w:r>
      <w:r w:rsidR="00E86D68" w:rsidRPr="00765D75">
        <w:rPr>
          <w:sz w:val="18"/>
          <w:szCs w:val="18"/>
        </w:rPr>
        <w:t xml:space="preserve"> </w:t>
      </w:r>
      <w:r w:rsidR="00765D75" w:rsidRPr="00765D75">
        <w:rPr>
          <w:sz w:val="18"/>
          <w:szCs w:val="18"/>
        </w:rPr>
        <w:t>nižší</w:t>
      </w:r>
      <w:r w:rsidR="00E86D68" w:rsidRPr="00765D75">
        <w:rPr>
          <w:sz w:val="18"/>
          <w:szCs w:val="18"/>
        </w:rPr>
        <w:t xml:space="preserve"> ako 8 ku 100, čo </w:t>
      </w:r>
      <w:r w:rsidR="00765D75" w:rsidRPr="00765D75">
        <w:rPr>
          <w:sz w:val="18"/>
          <w:szCs w:val="18"/>
        </w:rPr>
        <w:t xml:space="preserve">nie </w:t>
      </w:r>
      <w:r w:rsidR="00E86D68" w:rsidRPr="00765D75">
        <w:rPr>
          <w:sz w:val="18"/>
          <w:szCs w:val="18"/>
        </w:rPr>
        <w:t>je v súlade s § 67a Obchodného zákonníka</w:t>
      </w:r>
      <w:r w:rsidR="00765D75">
        <w:rPr>
          <w:sz w:val="18"/>
          <w:szCs w:val="18"/>
        </w:rPr>
        <w:t>,</w:t>
      </w:r>
      <w:r w:rsidR="00E86D68" w:rsidRPr="00765D75">
        <w:rPr>
          <w:sz w:val="18"/>
          <w:szCs w:val="18"/>
        </w:rPr>
        <w:t xml:space="preserve"> a tým </w:t>
      </w:r>
      <w:r w:rsidR="00765D75" w:rsidRPr="00765D75">
        <w:rPr>
          <w:sz w:val="18"/>
          <w:szCs w:val="18"/>
        </w:rPr>
        <w:t xml:space="preserve">je </w:t>
      </w:r>
      <w:r w:rsidR="00E86D68" w:rsidRPr="00765D75">
        <w:rPr>
          <w:sz w:val="18"/>
          <w:szCs w:val="18"/>
        </w:rPr>
        <w:t>Spoločnosť v kríze.</w:t>
      </w:r>
      <w:r w:rsidR="00E86D68" w:rsidRPr="002A3BC3">
        <w:rPr>
          <w:sz w:val="18"/>
          <w:szCs w:val="18"/>
        </w:rPr>
        <w:t xml:space="preserve"> </w:t>
      </w:r>
    </w:p>
    <w:p w14:paraId="68DDAA9A" w14:textId="77777777" w:rsidR="00765D75" w:rsidRDefault="00765D75" w:rsidP="00E86D68">
      <w:pPr>
        <w:autoSpaceDE w:val="0"/>
        <w:autoSpaceDN w:val="0"/>
        <w:adjustRightInd w:val="0"/>
        <w:ind w:left="426"/>
        <w:jc w:val="both"/>
        <w:rPr>
          <w:sz w:val="18"/>
          <w:szCs w:val="18"/>
        </w:rPr>
      </w:pPr>
    </w:p>
    <w:p w14:paraId="20A1B04B" w14:textId="67682ED6" w:rsidR="00765D75" w:rsidRDefault="00765D75" w:rsidP="00E86D68">
      <w:pPr>
        <w:autoSpaceDE w:val="0"/>
        <w:autoSpaceDN w:val="0"/>
        <w:adjustRightInd w:val="0"/>
        <w:ind w:left="426"/>
        <w:jc w:val="both"/>
        <w:rPr>
          <w:sz w:val="18"/>
          <w:szCs w:val="18"/>
        </w:rPr>
      </w:pPr>
      <w:r>
        <w:rPr>
          <w:sz w:val="18"/>
          <w:szCs w:val="18"/>
        </w:rPr>
        <w:t>Tieto okolnosti naznačujú, že existuje významná neistota, ktorá môže vyvolať závažné pochybnosti o schopnosti Spoločnosti nepretržite pokračovať vo svojej činnosti.</w:t>
      </w:r>
    </w:p>
    <w:p w14:paraId="404D25EB" w14:textId="77777777" w:rsidR="00D564D5" w:rsidRDefault="00D564D5" w:rsidP="00E86D68">
      <w:pPr>
        <w:autoSpaceDE w:val="0"/>
        <w:autoSpaceDN w:val="0"/>
        <w:adjustRightInd w:val="0"/>
        <w:ind w:left="426"/>
        <w:jc w:val="both"/>
        <w:rPr>
          <w:sz w:val="18"/>
          <w:szCs w:val="18"/>
        </w:rPr>
      </w:pPr>
    </w:p>
    <w:p w14:paraId="1426AB23" w14:textId="3B496207" w:rsidR="00765D75" w:rsidRPr="002A3BC3" w:rsidRDefault="00D564D5" w:rsidP="00E86D68">
      <w:pPr>
        <w:autoSpaceDE w:val="0"/>
        <w:autoSpaceDN w:val="0"/>
        <w:adjustRightInd w:val="0"/>
        <w:ind w:left="426"/>
        <w:jc w:val="both"/>
        <w:rPr>
          <w:sz w:val="18"/>
          <w:szCs w:val="18"/>
        </w:rPr>
      </w:pPr>
      <w:r w:rsidRPr="00D564D5">
        <w:rPr>
          <w:sz w:val="18"/>
          <w:szCs w:val="18"/>
        </w:rPr>
        <w:t xml:space="preserve">Schopnosť </w:t>
      </w:r>
      <w:r>
        <w:rPr>
          <w:sz w:val="18"/>
          <w:szCs w:val="18"/>
        </w:rPr>
        <w:t>S</w:t>
      </w:r>
      <w:r w:rsidRPr="00D564D5">
        <w:rPr>
          <w:sz w:val="18"/>
          <w:szCs w:val="18"/>
        </w:rPr>
        <w:t xml:space="preserve">poločnosti pokračovať v činnosti závisí od úspešnej implementácie ozdravného plánu a od pokračujúcej podpory materskej spoločnosti, ktorá sa zaviazala </w:t>
      </w:r>
      <w:r>
        <w:rPr>
          <w:sz w:val="18"/>
          <w:szCs w:val="18"/>
        </w:rPr>
        <w:t>S</w:t>
      </w:r>
      <w:r w:rsidRPr="00D564D5">
        <w:rPr>
          <w:sz w:val="18"/>
          <w:szCs w:val="18"/>
        </w:rPr>
        <w:t>poločnosť finančne podporovať po dobu minimálne 12 mesiacov od skončenia účtovného obdobia.</w:t>
      </w:r>
    </w:p>
    <w:bookmarkEnd w:id="9"/>
    <w:bookmarkEnd w:id="10"/>
    <w:bookmarkEnd w:id="11"/>
    <w:p w14:paraId="25EB3F2F" w14:textId="4540A16F" w:rsidR="00B30328" w:rsidRDefault="00B30328" w:rsidP="00D564D5">
      <w:pPr>
        <w:pStyle w:val="Zkladntext"/>
        <w:spacing w:before="120"/>
        <w:rPr>
          <w:szCs w:val="18"/>
        </w:rPr>
      </w:pPr>
      <w:r w:rsidRPr="008B2CDD">
        <w:rPr>
          <w:szCs w:val="18"/>
        </w:rPr>
        <w:t>Zvážili sme všetky potenciálne dopady konfliktu na Ukrajine na naše podnikateľské aktivity a dospeli sme k záveru, že nemajú   významný vplyv na našu schopnosť pokračovať nepretržite v činnosti a fungovať ako zdravý subjekt nasledujúcich 12 mesiacov.</w:t>
      </w:r>
    </w:p>
    <w:p w14:paraId="02001FE7" w14:textId="228FDB4F" w:rsidR="009D0152" w:rsidRPr="008B2CDD" w:rsidRDefault="009D0152" w:rsidP="009D0152">
      <w:pPr>
        <w:pStyle w:val="Zkladntext"/>
        <w:spacing w:before="120"/>
        <w:rPr>
          <w:szCs w:val="18"/>
        </w:rPr>
      </w:pPr>
      <w:r w:rsidRPr="008B2CDD">
        <w:rPr>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39B312F6" w14:textId="77777777" w:rsidR="00B30328" w:rsidRPr="00071F9F" w:rsidRDefault="00B30328" w:rsidP="0058082F">
      <w:pPr>
        <w:pStyle w:val="Zkladntext"/>
        <w:rPr>
          <w:szCs w:val="18"/>
          <w:highlight w:val="yellow"/>
        </w:rPr>
      </w:pPr>
    </w:p>
    <w:p w14:paraId="73AB343B" w14:textId="2DC6ABA1" w:rsidR="00D32721" w:rsidRPr="00B30328" w:rsidRDefault="004D3B4A" w:rsidP="0058082F">
      <w:pPr>
        <w:pStyle w:val="Zkladntext"/>
        <w:rPr>
          <w:szCs w:val="18"/>
        </w:rPr>
      </w:pPr>
      <w:r w:rsidRPr="00FF2827">
        <w:rPr>
          <w:szCs w:val="18"/>
        </w:rPr>
        <w:t>Účtovné metódy a všeobecné účtovné zásady boli účtovnou jednotkou konzistentne</w:t>
      </w:r>
      <w:r w:rsidR="00F4619A" w:rsidRPr="00FF2827">
        <w:rPr>
          <w:szCs w:val="18"/>
        </w:rPr>
        <w:t xml:space="preserve"> aplikované</w:t>
      </w:r>
      <w:r w:rsidR="00CD2EFC" w:rsidRPr="00FF2827">
        <w:rPr>
          <w:szCs w:val="18"/>
        </w:rPr>
        <w:t>.</w:t>
      </w:r>
      <w:r w:rsidR="00BC7633" w:rsidRPr="00B30328">
        <w:rPr>
          <w:szCs w:val="18"/>
        </w:rPr>
        <w:t xml:space="preserve"> </w:t>
      </w:r>
    </w:p>
    <w:p w14:paraId="09FFA636" w14:textId="77777777" w:rsidR="00D32721" w:rsidRPr="00234B9D" w:rsidRDefault="00D32721" w:rsidP="00A31BBB">
      <w:pPr>
        <w:pStyle w:val="Pismenka"/>
        <w:numPr>
          <w:ilvl w:val="0"/>
          <w:numId w:val="0"/>
        </w:numPr>
        <w:ind w:left="426"/>
        <w:rPr>
          <w:b w:val="0"/>
          <w:color w:val="00B0F0"/>
          <w:szCs w:val="18"/>
          <w:highlight w:val="yellow"/>
        </w:rPr>
      </w:pPr>
    </w:p>
    <w:p w14:paraId="2F9812F3" w14:textId="17EC413B" w:rsidR="008261CF" w:rsidRDefault="008261CF" w:rsidP="003B5802">
      <w:pPr>
        <w:pStyle w:val="Pismenka"/>
        <w:numPr>
          <w:ilvl w:val="0"/>
          <w:numId w:val="15"/>
        </w:numPr>
        <w:rPr>
          <w:szCs w:val="18"/>
        </w:rPr>
      </w:pPr>
      <w:r w:rsidRPr="00923DA5">
        <w:rPr>
          <w:szCs w:val="18"/>
        </w:rPr>
        <w:t>Použitie odhadov a</w:t>
      </w:r>
      <w:r w:rsidR="00AB6E49">
        <w:rPr>
          <w:szCs w:val="18"/>
        </w:rPr>
        <w:t> </w:t>
      </w:r>
      <w:r w:rsidRPr="00923DA5">
        <w:rPr>
          <w:szCs w:val="18"/>
        </w:rPr>
        <w:t>úsudkov</w:t>
      </w:r>
    </w:p>
    <w:p w14:paraId="0C7D900F" w14:textId="77777777" w:rsidR="00AB6E49" w:rsidRPr="00923DA5" w:rsidRDefault="00AB6E49" w:rsidP="00AB6E49">
      <w:pPr>
        <w:pStyle w:val="Pismenka"/>
        <w:numPr>
          <w:ilvl w:val="0"/>
          <w:numId w:val="0"/>
        </w:numPr>
        <w:ind w:left="720"/>
        <w:rPr>
          <w:szCs w:val="18"/>
        </w:rPr>
      </w:pPr>
    </w:p>
    <w:p w14:paraId="781BC9FE" w14:textId="77777777" w:rsidR="008261CF" w:rsidRPr="00923DA5" w:rsidRDefault="008261CF" w:rsidP="00A31BBB">
      <w:pPr>
        <w:pStyle w:val="Zkladntext"/>
        <w:ind w:left="450"/>
        <w:rPr>
          <w:szCs w:val="18"/>
        </w:rPr>
      </w:pPr>
      <w:r w:rsidRPr="00923DA5">
        <w:rPr>
          <w:szCs w:val="18"/>
        </w:rPr>
        <w:t xml:space="preserve">Zostavenie účtovnej závierky si vyžaduje, aby </w:t>
      </w:r>
      <w:r w:rsidR="000F1CF9" w:rsidRPr="00923DA5">
        <w:rPr>
          <w:szCs w:val="18"/>
        </w:rPr>
        <w:t>manažment</w:t>
      </w:r>
      <w:r w:rsidRPr="00923DA5">
        <w:rPr>
          <w:szCs w:val="18"/>
        </w:rPr>
        <w:t xml:space="preserve"> Spoločnosti urobil úsudky, odhady a predpoklady, ktoré ovplyvňujú aplikáciu účtovných </w:t>
      </w:r>
      <w:r w:rsidR="000F1CF9" w:rsidRPr="00923DA5">
        <w:rPr>
          <w:szCs w:val="18"/>
        </w:rPr>
        <w:t>metód a účtovných zásad</w:t>
      </w:r>
      <w:r w:rsidRPr="00923DA5">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923DA5">
        <w:rPr>
          <w:szCs w:val="18"/>
        </w:rPr>
        <w:t xml:space="preserve">preto </w:t>
      </w:r>
      <w:r w:rsidRPr="00923DA5">
        <w:rPr>
          <w:szCs w:val="18"/>
        </w:rPr>
        <w:t>môžu líšiť od odhadov.</w:t>
      </w:r>
    </w:p>
    <w:p w14:paraId="5D210DAF" w14:textId="77777777" w:rsidR="008261CF" w:rsidRPr="00923DA5" w:rsidRDefault="008261CF" w:rsidP="00A31BBB">
      <w:pPr>
        <w:pStyle w:val="Zkladntext"/>
        <w:ind w:left="450"/>
        <w:rPr>
          <w:szCs w:val="18"/>
        </w:rPr>
      </w:pPr>
    </w:p>
    <w:p w14:paraId="5816C884" w14:textId="77777777" w:rsidR="008261CF" w:rsidRPr="00923DA5" w:rsidRDefault="008261CF" w:rsidP="00A31BBB">
      <w:pPr>
        <w:pStyle w:val="Zkladntext"/>
        <w:ind w:left="450"/>
        <w:rPr>
          <w:szCs w:val="18"/>
        </w:rPr>
      </w:pPr>
      <w:r w:rsidRPr="00923DA5">
        <w:rPr>
          <w:szCs w:val="18"/>
        </w:rPr>
        <w:t xml:space="preserve">Odhady a súvisiace predpoklady sú neustále prehodnocované. Korekcie účtovných odhadov </w:t>
      </w:r>
      <w:r w:rsidR="00813301" w:rsidRPr="00923DA5">
        <w:rPr>
          <w:szCs w:val="18"/>
        </w:rPr>
        <w:t xml:space="preserve">nie sú vykázané </w:t>
      </w:r>
      <w:r w:rsidR="000F1CF9" w:rsidRPr="00923DA5">
        <w:rPr>
          <w:szCs w:val="18"/>
        </w:rPr>
        <w:t xml:space="preserve">retrospektívne, ale </w:t>
      </w:r>
      <w:r w:rsidRPr="00923DA5">
        <w:rPr>
          <w:szCs w:val="18"/>
        </w:rPr>
        <w:t>sú vykázané  v období, v ktorom je odhad korigovaný, ak korekcia ovplyvňuje iba toto obdobie</w:t>
      </w:r>
      <w:r w:rsidR="008B79CE" w:rsidRPr="00923DA5">
        <w:rPr>
          <w:szCs w:val="18"/>
        </w:rPr>
        <w:t>,</w:t>
      </w:r>
      <w:r w:rsidRPr="00923DA5">
        <w:rPr>
          <w:szCs w:val="18"/>
        </w:rPr>
        <w:t xml:space="preserve"> alebo v období korekcie a v budúcich obdobiach, ak korekcia ovplyvňuje toto aj budúce obdobia. </w:t>
      </w:r>
    </w:p>
    <w:p w14:paraId="077CBF08" w14:textId="77777777" w:rsidR="004861C9" w:rsidRPr="00234B9D" w:rsidRDefault="004861C9" w:rsidP="0058082F">
      <w:pPr>
        <w:pStyle w:val="Zoznamsodrkami"/>
        <w:numPr>
          <w:ilvl w:val="0"/>
          <w:numId w:val="0"/>
        </w:numPr>
        <w:rPr>
          <w:szCs w:val="18"/>
          <w:highlight w:val="yellow"/>
        </w:rPr>
      </w:pPr>
    </w:p>
    <w:p w14:paraId="036DCBCA" w14:textId="77777777" w:rsidR="004D3B4A" w:rsidRPr="00CC1142" w:rsidRDefault="004D3B4A" w:rsidP="003B5802">
      <w:pPr>
        <w:pStyle w:val="Pismenka"/>
        <w:numPr>
          <w:ilvl w:val="0"/>
          <w:numId w:val="15"/>
        </w:numPr>
        <w:rPr>
          <w:szCs w:val="18"/>
        </w:rPr>
      </w:pPr>
      <w:r w:rsidRPr="00CC1142">
        <w:rPr>
          <w:szCs w:val="18"/>
        </w:rPr>
        <w:t xml:space="preserve">Dlhodobý </w:t>
      </w:r>
      <w:r w:rsidR="0009657F" w:rsidRPr="00CC1142">
        <w:rPr>
          <w:szCs w:val="18"/>
        </w:rPr>
        <w:t>ne</w:t>
      </w:r>
      <w:r w:rsidRPr="00CC1142">
        <w:rPr>
          <w:szCs w:val="18"/>
        </w:rPr>
        <w:t>hmotný majetok</w:t>
      </w:r>
      <w:r w:rsidR="002C2178" w:rsidRPr="00CC1142">
        <w:rPr>
          <w:szCs w:val="18"/>
        </w:rPr>
        <w:t xml:space="preserve"> a dlhodobý hmotný majetok</w:t>
      </w:r>
    </w:p>
    <w:p w14:paraId="262FBF34" w14:textId="77777777" w:rsidR="004D3B4A" w:rsidRPr="00CC1142" w:rsidRDefault="004D3B4A" w:rsidP="004D3B4A">
      <w:pPr>
        <w:pStyle w:val="Zkladntext"/>
        <w:rPr>
          <w:szCs w:val="18"/>
        </w:rPr>
      </w:pPr>
      <w:r w:rsidRPr="00CC1142">
        <w:rPr>
          <w:szCs w:val="18"/>
        </w:rPr>
        <w:t>Dlhodobý</w:t>
      </w:r>
      <w:r w:rsidR="002C2178" w:rsidRPr="00CC1142">
        <w:rPr>
          <w:szCs w:val="18"/>
        </w:rPr>
        <w:t xml:space="preserve"> </w:t>
      </w:r>
      <w:r w:rsidRPr="00CC1142">
        <w:rPr>
          <w:szCs w:val="18"/>
        </w:rPr>
        <w:t>majetok nakupovaný sa oceňuje obstarávacou cenou, ktorá zahŕňa cenu obstarania a náklady súvisiace s obstaraním (clo, prepravu, montáž, poistné a pod.)</w:t>
      </w:r>
      <w:r w:rsidR="0009657F" w:rsidRPr="00CC1142">
        <w:rPr>
          <w:szCs w:val="18"/>
        </w:rPr>
        <w:t>, znížen</w:t>
      </w:r>
      <w:r w:rsidR="00BE7642" w:rsidRPr="00CC1142">
        <w:rPr>
          <w:szCs w:val="18"/>
        </w:rPr>
        <w:t>ú</w:t>
      </w:r>
      <w:r w:rsidR="0009657F" w:rsidRPr="00CC1142">
        <w:rPr>
          <w:szCs w:val="18"/>
        </w:rPr>
        <w:t xml:space="preserve"> o dobropisy, skontá, rabaty, zľavy z ceny, bonusy a pod. </w:t>
      </w:r>
    </w:p>
    <w:p w14:paraId="10C6F7EC" w14:textId="77777777" w:rsidR="004D3B4A" w:rsidRPr="00CC1142" w:rsidRDefault="004D3B4A" w:rsidP="004D3B4A">
      <w:pPr>
        <w:pStyle w:val="Zkladntext"/>
        <w:rPr>
          <w:szCs w:val="18"/>
        </w:rPr>
      </w:pPr>
    </w:p>
    <w:p w14:paraId="3C21DDE5" w14:textId="77777777" w:rsidR="00E91E1F" w:rsidRPr="00CC1142" w:rsidRDefault="004D3B4A" w:rsidP="00AE62D9">
      <w:pPr>
        <w:pStyle w:val="Zkladntext"/>
        <w:rPr>
          <w:szCs w:val="18"/>
        </w:rPr>
      </w:pPr>
      <w:r w:rsidRPr="00CC1142">
        <w:rPr>
          <w:szCs w:val="18"/>
        </w:rPr>
        <w:t xml:space="preserve">Súčasťou obstarávacej ceny dlhodobého majetku </w:t>
      </w:r>
      <w:r w:rsidR="00572CB8" w:rsidRPr="00CC1142">
        <w:rPr>
          <w:szCs w:val="18"/>
        </w:rPr>
        <w:t xml:space="preserve">nie sú </w:t>
      </w:r>
      <w:r w:rsidRPr="00CC1142">
        <w:rPr>
          <w:szCs w:val="18"/>
        </w:rPr>
        <w:t>úroky z</w:t>
      </w:r>
      <w:r w:rsidR="006D0A4B" w:rsidRPr="00CC1142">
        <w:rPr>
          <w:szCs w:val="18"/>
        </w:rPr>
        <w:t xml:space="preserve"> úverov, </w:t>
      </w:r>
      <w:r w:rsidR="003C6202" w:rsidRPr="00CC1142">
        <w:rPr>
          <w:szCs w:val="18"/>
        </w:rPr>
        <w:t xml:space="preserve">ktoré vznikli do momentu uvedenia dlhodobého majetku do používania. </w:t>
      </w:r>
    </w:p>
    <w:p w14:paraId="7A4A66C4" w14:textId="77777777" w:rsidR="00BE7642" w:rsidRPr="00CC1142" w:rsidRDefault="00BE7642" w:rsidP="004D3B4A">
      <w:pPr>
        <w:pStyle w:val="Zkladntext"/>
        <w:rPr>
          <w:szCs w:val="18"/>
        </w:rPr>
      </w:pPr>
    </w:p>
    <w:p w14:paraId="13555F79" w14:textId="77777777" w:rsidR="00BE7642" w:rsidRPr="00CC1142" w:rsidRDefault="00BE7642" w:rsidP="004D3B4A">
      <w:pPr>
        <w:pStyle w:val="Zkladntext"/>
        <w:rPr>
          <w:szCs w:val="18"/>
        </w:rPr>
      </w:pPr>
      <w:r w:rsidRPr="00CC1142">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4D3C5895" w14:textId="77777777" w:rsidR="00572CB8" w:rsidRDefault="0009657F" w:rsidP="004D3B4A">
      <w:pPr>
        <w:pStyle w:val="Zkladntext"/>
        <w:rPr>
          <w:szCs w:val="18"/>
        </w:rPr>
      </w:pPr>
      <w:r w:rsidRPr="00CC1142">
        <w:rPr>
          <w:szCs w:val="18"/>
        </w:rPr>
        <w:tab/>
      </w:r>
    </w:p>
    <w:p w14:paraId="1722E5C1" w14:textId="77777777" w:rsidR="002A3BC3" w:rsidRDefault="002A3BC3" w:rsidP="004D3B4A">
      <w:pPr>
        <w:pStyle w:val="Zkladntext"/>
        <w:rPr>
          <w:szCs w:val="18"/>
        </w:rPr>
      </w:pPr>
    </w:p>
    <w:p w14:paraId="416387D8" w14:textId="77777777" w:rsidR="002A3BC3" w:rsidRDefault="002A3BC3" w:rsidP="004D3B4A">
      <w:pPr>
        <w:pStyle w:val="Zkladntext"/>
        <w:rPr>
          <w:szCs w:val="18"/>
        </w:rPr>
      </w:pPr>
    </w:p>
    <w:p w14:paraId="39055DA2" w14:textId="77777777" w:rsidR="002A3BC3" w:rsidRPr="00CC1142" w:rsidRDefault="002A3BC3" w:rsidP="004D3B4A">
      <w:pPr>
        <w:pStyle w:val="Zkladntext"/>
        <w:rPr>
          <w:szCs w:val="18"/>
        </w:rPr>
      </w:pPr>
    </w:p>
    <w:p w14:paraId="09DDC2D0" w14:textId="77777777" w:rsidR="00670AF4" w:rsidRPr="00CC1142" w:rsidRDefault="00670AF4" w:rsidP="003C6202">
      <w:pPr>
        <w:pStyle w:val="Zkladntext"/>
        <w:rPr>
          <w:szCs w:val="18"/>
        </w:rPr>
      </w:pPr>
      <w:r w:rsidRPr="00CC1142">
        <w:rPr>
          <w:szCs w:val="18"/>
        </w:rPr>
        <w:t>Náklady na výskum sa neaktivujú a účtujú sa do nákladov v účtovných obdobiach, v ktorých vznikli. Dlhodobý nehmotný majetok vytvorený vývojom alebo v priebehu jeho vývoja sa aktivuje, ak je možné preukázať:</w:t>
      </w:r>
    </w:p>
    <w:p w14:paraId="1B874E2D" w14:textId="77777777" w:rsidR="00FE335D" w:rsidRPr="00CC1142" w:rsidRDefault="00FE335D" w:rsidP="003C6202">
      <w:pPr>
        <w:pStyle w:val="Zkladntext"/>
        <w:rPr>
          <w:szCs w:val="18"/>
        </w:rPr>
      </w:pPr>
    </w:p>
    <w:p w14:paraId="30CED90F" w14:textId="77777777" w:rsidR="00670AF4" w:rsidRPr="00CC1142" w:rsidRDefault="00670AF4" w:rsidP="003B5802">
      <w:pPr>
        <w:pStyle w:val="Zkladntext"/>
        <w:numPr>
          <w:ilvl w:val="0"/>
          <w:numId w:val="13"/>
        </w:numPr>
        <w:rPr>
          <w:szCs w:val="18"/>
        </w:rPr>
      </w:pPr>
      <w:r w:rsidRPr="00CC1142">
        <w:rPr>
          <w:szCs w:val="18"/>
        </w:rPr>
        <w:t>možnosť jeho technického dokončenia tak, že ho bude možné použiť alebo predať,</w:t>
      </w:r>
    </w:p>
    <w:p w14:paraId="0A69DD95" w14:textId="77777777" w:rsidR="00670AF4" w:rsidRPr="00CC1142" w:rsidRDefault="00670AF4" w:rsidP="003B5802">
      <w:pPr>
        <w:pStyle w:val="Zkladntext"/>
        <w:numPr>
          <w:ilvl w:val="0"/>
          <w:numId w:val="13"/>
        </w:numPr>
        <w:rPr>
          <w:szCs w:val="18"/>
        </w:rPr>
      </w:pPr>
      <w:r w:rsidRPr="00CC1142">
        <w:rPr>
          <w:szCs w:val="18"/>
        </w:rPr>
        <w:t>zámer jeho dokončenia, používania alebo predaja,</w:t>
      </w:r>
    </w:p>
    <w:p w14:paraId="1A665B66" w14:textId="77777777" w:rsidR="00670AF4" w:rsidRPr="00CC1142" w:rsidRDefault="00670AF4" w:rsidP="003B5802">
      <w:pPr>
        <w:pStyle w:val="Zkladntext"/>
        <w:numPr>
          <w:ilvl w:val="0"/>
          <w:numId w:val="13"/>
        </w:numPr>
        <w:rPr>
          <w:szCs w:val="18"/>
        </w:rPr>
      </w:pPr>
      <w:r w:rsidRPr="00CC1142">
        <w:rPr>
          <w:szCs w:val="18"/>
        </w:rPr>
        <w:t>schopnosť účtovnej jednotky jeho používania a predaja,</w:t>
      </w:r>
    </w:p>
    <w:p w14:paraId="63CD095B" w14:textId="77777777" w:rsidR="00670AF4" w:rsidRPr="00CC1142" w:rsidRDefault="00670AF4" w:rsidP="003B5802">
      <w:pPr>
        <w:pStyle w:val="Zkladntext"/>
        <w:numPr>
          <w:ilvl w:val="0"/>
          <w:numId w:val="13"/>
        </w:numPr>
        <w:rPr>
          <w:szCs w:val="18"/>
        </w:rPr>
      </w:pPr>
      <w:r w:rsidRPr="00CC1142">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BECD5D4" w14:textId="77777777" w:rsidR="00670AF4" w:rsidRPr="00CC1142" w:rsidRDefault="00670AF4" w:rsidP="003B5802">
      <w:pPr>
        <w:pStyle w:val="Zkladntext"/>
        <w:numPr>
          <w:ilvl w:val="0"/>
          <w:numId w:val="13"/>
        </w:numPr>
        <w:rPr>
          <w:szCs w:val="18"/>
        </w:rPr>
      </w:pPr>
      <w:r w:rsidRPr="00CC1142">
        <w:rPr>
          <w:szCs w:val="18"/>
        </w:rPr>
        <w:t>dostupnosť zodpovedajúcich technických zdrojov, finančných zdrojov a ostatných zdrojov pre dokončenie jeho vývoja, použitie alebo predaj,</w:t>
      </w:r>
    </w:p>
    <w:p w14:paraId="57D403D3" w14:textId="77777777" w:rsidR="00670AF4" w:rsidRPr="00CC1142" w:rsidRDefault="00670AF4" w:rsidP="003B5802">
      <w:pPr>
        <w:pStyle w:val="Zkladntext"/>
        <w:numPr>
          <w:ilvl w:val="0"/>
          <w:numId w:val="13"/>
        </w:numPr>
        <w:rPr>
          <w:szCs w:val="18"/>
        </w:rPr>
      </w:pPr>
      <w:r w:rsidRPr="00CC1142">
        <w:rPr>
          <w:szCs w:val="18"/>
        </w:rPr>
        <w:t xml:space="preserve">spoľahlivé ocenenie nákladov súvisiacich s jeho obstaraním v priebehu vývoja. </w:t>
      </w:r>
    </w:p>
    <w:p w14:paraId="7BA39F5F" w14:textId="0C83A37F" w:rsidR="00670AF4" w:rsidRPr="00CC1142" w:rsidRDefault="00670AF4" w:rsidP="00D06026">
      <w:pPr>
        <w:pStyle w:val="Zkladntext"/>
        <w:ind w:left="0"/>
        <w:rPr>
          <w:szCs w:val="18"/>
        </w:rPr>
      </w:pPr>
    </w:p>
    <w:p w14:paraId="3123EEF1" w14:textId="77777777" w:rsidR="00123536" w:rsidRPr="00CC1142" w:rsidRDefault="00123536" w:rsidP="00D06026">
      <w:pPr>
        <w:pStyle w:val="Zkladntext"/>
        <w:ind w:left="0"/>
        <w:rPr>
          <w:szCs w:val="18"/>
        </w:rPr>
      </w:pPr>
    </w:p>
    <w:p w14:paraId="4F260B07" w14:textId="77777777" w:rsidR="008D5CA7" w:rsidRPr="00CC1142" w:rsidRDefault="00737326" w:rsidP="009B57D6">
      <w:pPr>
        <w:pStyle w:val="Zkladntext"/>
        <w:rPr>
          <w:szCs w:val="18"/>
        </w:rPr>
      </w:pPr>
      <w:r w:rsidRPr="00CC1142">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181EDC7" w14:textId="77777777" w:rsidR="008D5CA7" w:rsidRPr="00CC1142" w:rsidRDefault="008D5CA7" w:rsidP="009B57D6">
      <w:pPr>
        <w:pStyle w:val="Zkladntext"/>
        <w:rPr>
          <w:szCs w:val="18"/>
        </w:rPr>
      </w:pPr>
    </w:p>
    <w:p w14:paraId="708BA3C9" w14:textId="77777777" w:rsidR="008D5CA7" w:rsidRPr="00CC1142" w:rsidRDefault="008D5CA7" w:rsidP="009B57D6">
      <w:pPr>
        <w:pStyle w:val="Zkladntext"/>
        <w:rPr>
          <w:szCs w:val="18"/>
        </w:rPr>
      </w:pPr>
      <w:r w:rsidRPr="00CC1142">
        <w:rPr>
          <w:szCs w:val="18"/>
        </w:rPr>
        <w:t>Odpisy dlhodobého nehmotného majetku sú stanovené vychádzajúc z predpokladanej doby jeho používania a predpokladaného priebehu jeho opotrebenia. Odpisovať sa začína prvým dňom mesiaca nasledujúceho po uvedení dl</w:t>
      </w:r>
      <w:r w:rsidR="003B32E0" w:rsidRPr="00CC1142">
        <w:rPr>
          <w:szCs w:val="18"/>
        </w:rPr>
        <w:t xml:space="preserve">hodobého majetku do používania. </w:t>
      </w:r>
      <w:r w:rsidRPr="00CC1142">
        <w:rPr>
          <w:szCs w:val="18"/>
        </w:rPr>
        <w:t>Drobný dlhodobý nehmotný majetok, ktorého obstarávacia cena (resp. vlastné náklady</w:t>
      </w:r>
      <w:r w:rsidR="000246DE" w:rsidRPr="00CC1142">
        <w:rPr>
          <w:szCs w:val="18"/>
        </w:rPr>
        <w:t>) je 2 400 EUR a nižšia sa považuje za náklad a účtuje sa na účet 518 – Ostatné služby.</w:t>
      </w:r>
    </w:p>
    <w:p w14:paraId="38175493" w14:textId="35030842" w:rsidR="008D5CA7" w:rsidRPr="00CC1142" w:rsidRDefault="008D5CA7" w:rsidP="009B57D6">
      <w:pPr>
        <w:pStyle w:val="Zkladntext"/>
        <w:rPr>
          <w:szCs w:val="18"/>
        </w:rPr>
      </w:pPr>
    </w:p>
    <w:p w14:paraId="1406C6FE" w14:textId="77777777" w:rsidR="00737326" w:rsidRPr="00CC1142" w:rsidRDefault="00737326" w:rsidP="000246DE">
      <w:pPr>
        <w:pStyle w:val="Zkladntext"/>
        <w:ind w:left="0" w:firstLine="426"/>
        <w:rPr>
          <w:szCs w:val="18"/>
        </w:rPr>
      </w:pPr>
      <w:r w:rsidRPr="00CC1142">
        <w:rPr>
          <w:szCs w:val="18"/>
        </w:rPr>
        <w:t>Predpokladaná doba používania, metóda odpisovania a odpisová sadzba sú uvedené v nasledujúcej tabuľke:</w:t>
      </w:r>
    </w:p>
    <w:bookmarkStart w:id="12" w:name="_MON_1520328478"/>
    <w:bookmarkEnd w:id="12"/>
    <w:p w14:paraId="781A6F48" w14:textId="3C0D75E9" w:rsidR="00737326" w:rsidRPr="00CC1142" w:rsidRDefault="00E41FBD" w:rsidP="00AE62D9">
      <w:pPr>
        <w:pStyle w:val="Zkladntext"/>
        <w:rPr>
          <w:szCs w:val="18"/>
        </w:rPr>
      </w:pPr>
      <w:r w:rsidRPr="00CC1142">
        <w:rPr>
          <w:szCs w:val="18"/>
        </w:rPr>
        <w:object w:dxaOrig="8076" w:dyaOrig="1596" w14:anchorId="58ED1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76.5pt" o:ole="">
            <v:imagedata r:id="rId12" o:title=""/>
          </v:shape>
          <o:OLEObject Type="Embed" ProgID="Excel.Sheet.12" ShapeID="_x0000_i1025" DrawAspect="Content" ObjectID="_1804926262" r:id="rId13"/>
        </w:object>
      </w:r>
    </w:p>
    <w:p w14:paraId="4AC69578" w14:textId="77777777" w:rsidR="00872A41" w:rsidRPr="00CC1142" w:rsidRDefault="00872A41" w:rsidP="00737326">
      <w:pPr>
        <w:pStyle w:val="Zkladntext"/>
        <w:rPr>
          <w:szCs w:val="18"/>
        </w:rPr>
      </w:pPr>
    </w:p>
    <w:p w14:paraId="292C1DCF" w14:textId="77777777" w:rsidR="00737326" w:rsidRPr="00CC1142" w:rsidRDefault="00737326" w:rsidP="00737326">
      <w:pPr>
        <w:pStyle w:val="Zkladntext"/>
        <w:rPr>
          <w:szCs w:val="18"/>
        </w:rPr>
      </w:pPr>
      <w:r w:rsidRPr="00CC1142">
        <w:rPr>
          <w:szCs w:val="18"/>
        </w:rPr>
        <w:t xml:space="preserve">Metódy odpisovania, doby použiteľnosti a zostatkové hodnoty sa prehodnocujú ku dňu, ku ktorému sa zostavuje účtovná závierka, a ak je to potrebné, urobia sa úpravy. </w:t>
      </w:r>
    </w:p>
    <w:p w14:paraId="1C806365" w14:textId="77777777" w:rsidR="001B3829" w:rsidRPr="00CC1142" w:rsidRDefault="001B3829" w:rsidP="00737326">
      <w:pPr>
        <w:pStyle w:val="Zkladntext"/>
        <w:rPr>
          <w:szCs w:val="18"/>
        </w:rPr>
      </w:pPr>
    </w:p>
    <w:p w14:paraId="0471E154" w14:textId="77777777" w:rsidR="001A5F91" w:rsidRPr="00CC1142" w:rsidRDefault="003C6202" w:rsidP="003B32E0">
      <w:pPr>
        <w:pStyle w:val="Zkladntext"/>
        <w:rPr>
          <w:szCs w:val="18"/>
        </w:rPr>
      </w:pPr>
      <w:r w:rsidRPr="00CC1142">
        <w:rPr>
          <w:szCs w:val="18"/>
        </w:rPr>
        <w:t>Odpisy dlhodobého hmotného majetku sú stanovené vychádzajúc z predpokladanej doby jeho používania a predpokladaného priebehu jeho opotrebenia.</w:t>
      </w:r>
      <w:r w:rsidR="003B32E0" w:rsidRPr="00CC1142">
        <w:rPr>
          <w:szCs w:val="18"/>
        </w:rPr>
        <w:t xml:space="preserve"> 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1FDDF982" w14:textId="77777777" w:rsidR="00572CB8" w:rsidRPr="00CC1142" w:rsidRDefault="003C6202" w:rsidP="003B32E0">
      <w:pPr>
        <w:pStyle w:val="Zkladntext"/>
        <w:ind w:left="0" w:firstLine="426"/>
        <w:rPr>
          <w:szCs w:val="18"/>
        </w:rPr>
      </w:pPr>
      <w:r w:rsidRPr="00CC1142">
        <w:rPr>
          <w:szCs w:val="18"/>
        </w:rPr>
        <w:t xml:space="preserve">Pozemky sa neodpisujú. </w:t>
      </w:r>
    </w:p>
    <w:p w14:paraId="43E7A464" w14:textId="289A68E5" w:rsidR="00E41FBD" w:rsidRPr="00CC1142" w:rsidRDefault="00E41FBD" w:rsidP="003C6202">
      <w:pPr>
        <w:pStyle w:val="Zkladntext"/>
        <w:rPr>
          <w:szCs w:val="18"/>
        </w:rPr>
      </w:pPr>
    </w:p>
    <w:p w14:paraId="44AB6A10" w14:textId="77777777" w:rsidR="003C6202" w:rsidRPr="00CC1142" w:rsidRDefault="003C6202" w:rsidP="00AE62D9">
      <w:pPr>
        <w:pStyle w:val="Zkladntext"/>
        <w:rPr>
          <w:szCs w:val="18"/>
        </w:rPr>
      </w:pPr>
      <w:r w:rsidRPr="00CC1142">
        <w:rPr>
          <w:szCs w:val="18"/>
        </w:rPr>
        <w:t>Predpokladaná doba používania, metóda odpisovania a odpisová sadzba sú uvedené v nasledujúcej tabuľke:</w:t>
      </w:r>
    </w:p>
    <w:p w14:paraId="7F10C7A4" w14:textId="77777777" w:rsidR="003C6202" w:rsidRPr="00CC1142" w:rsidRDefault="003C6202" w:rsidP="00AE62D9">
      <w:pPr>
        <w:pStyle w:val="Zkladntext"/>
        <w:rPr>
          <w:szCs w:val="18"/>
        </w:rPr>
      </w:pPr>
    </w:p>
    <w:bookmarkStart w:id="13" w:name="_MON_1500299770"/>
    <w:bookmarkEnd w:id="13"/>
    <w:p w14:paraId="2D8EFB66" w14:textId="69C048A4" w:rsidR="003C6202" w:rsidRPr="00CC1142" w:rsidRDefault="00405214" w:rsidP="00AE62D9">
      <w:pPr>
        <w:pStyle w:val="Zkladntext"/>
        <w:rPr>
          <w:szCs w:val="18"/>
        </w:rPr>
      </w:pPr>
      <w:r w:rsidRPr="00CC1142">
        <w:rPr>
          <w:szCs w:val="18"/>
        </w:rPr>
        <w:object w:dxaOrig="8504" w:dyaOrig="2689" w14:anchorId="1BAE2052">
          <v:shape id="_x0000_i1026" type="#_x0000_t75" style="width:425.25pt;height:132.75pt" o:ole="">
            <v:imagedata r:id="rId14" o:title=""/>
          </v:shape>
          <o:OLEObject Type="Embed" ProgID="Excel.Sheet.12" ShapeID="_x0000_i1026" DrawAspect="Content" ObjectID="_1804926263" r:id="rId15"/>
        </w:object>
      </w:r>
    </w:p>
    <w:p w14:paraId="614F4BD3" w14:textId="357A2D74" w:rsidR="009A399A" w:rsidRPr="00CC1142" w:rsidRDefault="009A399A" w:rsidP="00A31BBB">
      <w:pPr>
        <w:pStyle w:val="Zkladntext"/>
        <w:rPr>
          <w:szCs w:val="18"/>
        </w:rPr>
      </w:pPr>
      <w:r w:rsidRPr="00CC1142">
        <w:rPr>
          <w:szCs w:val="18"/>
        </w:rPr>
        <w:lastRenderedPageBreak/>
        <w:t xml:space="preserve">Metódy odpisovania, doby použiteľnosti a zostatkové hodnoty sa prehodnocujú ku dňu, ku ktorému sa zostavuje účtovná závierka, a ak je to potrebné, urobia sa úpravy. </w:t>
      </w:r>
    </w:p>
    <w:p w14:paraId="2B2E85FF" w14:textId="77777777" w:rsidR="00CA150A" w:rsidRDefault="00CA150A" w:rsidP="00A31BBB">
      <w:pPr>
        <w:pStyle w:val="Zkladntext"/>
        <w:rPr>
          <w:szCs w:val="18"/>
        </w:rPr>
      </w:pPr>
    </w:p>
    <w:p w14:paraId="705003FA" w14:textId="77777777" w:rsidR="00934CAD" w:rsidRDefault="00934CAD" w:rsidP="00A31BBB">
      <w:pPr>
        <w:pStyle w:val="Zkladntext"/>
        <w:rPr>
          <w:szCs w:val="18"/>
        </w:rPr>
      </w:pPr>
    </w:p>
    <w:p w14:paraId="787249C9" w14:textId="77777777" w:rsidR="00934CAD" w:rsidRDefault="00934CAD" w:rsidP="00A31BBB">
      <w:pPr>
        <w:pStyle w:val="Zkladntext"/>
        <w:rPr>
          <w:szCs w:val="18"/>
        </w:rPr>
      </w:pPr>
    </w:p>
    <w:p w14:paraId="4770223F" w14:textId="77777777" w:rsidR="00934CAD" w:rsidRPr="00CC1142" w:rsidRDefault="00934CAD" w:rsidP="00A31BBB">
      <w:pPr>
        <w:pStyle w:val="Zkladntext"/>
        <w:rPr>
          <w:szCs w:val="18"/>
        </w:rPr>
      </w:pPr>
    </w:p>
    <w:p w14:paraId="7B256987" w14:textId="77777777" w:rsidR="00953A9B" w:rsidRPr="00CC1142" w:rsidRDefault="00953A9B" w:rsidP="00A31BBB">
      <w:pPr>
        <w:pStyle w:val="Zkladntext"/>
        <w:rPr>
          <w:i/>
          <w:szCs w:val="18"/>
        </w:rPr>
      </w:pPr>
      <w:r w:rsidRPr="00CC1142">
        <w:rPr>
          <w:b/>
          <w:i/>
          <w:szCs w:val="18"/>
        </w:rPr>
        <w:t>Posúdenie zníženia hodnoty majetku</w:t>
      </w:r>
    </w:p>
    <w:p w14:paraId="0A4528D8" w14:textId="77777777" w:rsidR="000C2046" w:rsidRPr="00CC1142" w:rsidRDefault="000C2046" w:rsidP="00A31BBB">
      <w:pPr>
        <w:pStyle w:val="Zkladntext"/>
        <w:rPr>
          <w:i/>
          <w:szCs w:val="18"/>
        </w:rPr>
      </w:pPr>
      <w:r w:rsidRPr="00CC1142">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F66E8B3" w14:textId="77777777" w:rsidR="00595C3B" w:rsidRPr="00CC1142" w:rsidRDefault="00595C3B" w:rsidP="00953A9B">
      <w:pPr>
        <w:pStyle w:val="AccountingPolicy"/>
        <w:jc w:val="both"/>
        <w:rPr>
          <w:rFonts w:ascii="Arial" w:hAnsi="Arial" w:cs="Arial"/>
          <w:lang w:val="sk-SK"/>
        </w:rPr>
      </w:pPr>
    </w:p>
    <w:p w14:paraId="23CAB4FE" w14:textId="77777777" w:rsidR="00953A9B" w:rsidRPr="00CC1142" w:rsidRDefault="00953A9B" w:rsidP="00D06026">
      <w:pPr>
        <w:pStyle w:val="Zkladntext"/>
      </w:pPr>
      <w:r w:rsidRPr="00CC1142">
        <w:t xml:space="preserve">Faktory, ktoré sú považované za dôležité pri  posudzovaní zníženia hodnoty majetku sú: </w:t>
      </w:r>
    </w:p>
    <w:p w14:paraId="328E29A0" w14:textId="77777777" w:rsidR="00953A9B" w:rsidRPr="00CC1142" w:rsidRDefault="00953A9B" w:rsidP="003B5802">
      <w:pPr>
        <w:pStyle w:val="Zkladntext"/>
        <w:numPr>
          <w:ilvl w:val="0"/>
          <w:numId w:val="12"/>
        </w:numPr>
        <w:tabs>
          <w:tab w:val="clear" w:pos="340"/>
          <w:tab w:val="num" w:pos="766"/>
        </w:tabs>
        <w:ind w:left="766"/>
      </w:pPr>
      <w:r w:rsidRPr="00CC1142">
        <w:t>technologický pokrok,</w:t>
      </w:r>
    </w:p>
    <w:p w14:paraId="12DF9F31" w14:textId="77777777" w:rsidR="00953A9B" w:rsidRPr="00CC1142" w:rsidRDefault="00953A9B" w:rsidP="003B5802">
      <w:pPr>
        <w:pStyle w:val="Zkladntext"/>
        <w:numPr>
          <w:ilvl w:val="0"/>
          <w:numId w:val="12"/>
        </w:numPr>
        <w:tabs>
          <w:tab w:val="clear" w:pos="340"/>
          <w:tab w:val="num" w:pos="766"/>
        </w:tabs>
        <w:ind w:left="766"/>
      </w:pPr>
      <w:r w:rsidRPr="00CC1142">
        <w:t>významne nedostatočné prevádzkové výsledky v porovnaní s historickými alebo plánovanými prevádzkovými výsledkami,</w:t>
      </w:r>
    </w:p>
    <w:p w14:paraId="27EAD9E4" w14:textId="77777777" w:rsidR="00953A9B" w:rsidRPr="00CC1142" w:rsidRDefault="00953A9B" w:rsidP="003B5802">
      <w:pPr>
        <w:pStyle w:val="Zkladntext"/>
        <w:numPr>
          <w:ilvl w:val="0"/>
          <w:numId w:val="12"/>
        </w:numPr>
        <w:tabs>
          <w:tab w:val="clear" w:pos="340"/>
          <w:tab w:val="num" w:pos="766"/>
        </w:tabs>
        <w:ind w:left="766"/>
      </w:pPr>
      <w:r w:rsidRPr="00CC1142">
        <w:t>významné zmeny v spôsobe použitia majetku Spoločnosti alebo celkovej zmeny stratégie Spoločnosti,</w:t>
      </w:r>
    </w:p>
    <w:p w14:paraId="77B5D76B" w14:textId="575C2218" w:rsidR="00953A9B" w:rsidRPr="00CC1142" w:rsidRDefault="00507F8C" w:rsidP="003B5802">
      <w:pPr>
        <w:pStyle w:val="Zkladntext"/>
        <w:numPr>
          <w:ilvl w:val="0"/>
          <w:numId w:val="12"/>
        </w:numPr>
        <w:tabs>
          <w:tab w:val="clear" w:pos="340"/>
          <w:tab w:val="num" w:pos="766"/>
        </w:tabs>
        <w:ind w:left="766"/>
      </w:pPr>
      <w:r w:rsidRPr="00CC1142">
        <w:t>zastaranosť</w:t>
      </w:r>
      <w:r w:rsidR="00953A9B" w:rsidRPr="00CC1142">
        <w:t xml:space="preserve"> produktov.</w:t>
      </w:r>
    </w:p>
    <w:p w14:paraId="66A44A6A" w14:textId="77777777" w:rsidR="00F46C6C" w:rsidRDefault="00953A9B" w:rsidP="00140D95">
      <w:pPr>
        <w:pStyle w:val="Zkladntext"/>
      </w:pPr>
      <w:r w:rsidRPr="00CC1142">
        <w:t>Ak Spoločnosť zistí, že na základe existencie jedného alebo viacerých indikátorov zníženia hodnoty majetku</w:t>
      </w:r>
      <w:r w:rsidR="000C2046" w:rsidRPr="00CC1142">
        <w:t xml:space="preserve"> možno predpokladať, že došlo k zníženiu hodnoty majetku oproti jeho oceneniu v účtovníctve, </w:t>
      </w:r>
      <w:r w:rsidR="0009489C" w:rsidRPr="00CC1142">
        <w:t>vypočíta</w:t>
      </w:r>
      <w:r w:rsidRPr="00CC1142">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CC1142">
        <w:t xml:space="preserve">by </w:t>
      </w:r>
      <w:r w:rsidRPr="00CC1142">
        <w:t>analýzy nadhodnotili peňažné toky alebo ak sa zmenia podmienky v</w:t>
      </w:r>
      <w:r w:rsidR="0022655F" w:rsidRPr="00CC1142">
        <w:t> </w:t>
      </w:r>
      <w:r w:rsidRPr="00CC1142">
        <w:t>budúcnosti</w:t>
      </w:r>
      <w:r w:rsidR="0022655F" w:rsidRPr="00CC1142">
        <w:t>.</w:t>
      </w:r>
      <w:r w:rsidR="00CF5274" w:rsidRPr="00CC1142">
        <w:t xml:space="preserve"> </w:t>
      </w:r>
    </w:p>
    <w:p w14:paraId="14C41C82" w14:textId="77777777" w:rsidR="00D86026" w:rsidRPr="00CC1142" w:rsidRDefault="00D86026" w:rsidP="00140D95">
      <w:pPr>
        <w:pStyle w:val="Zkladntext"/>
      </w:pPr>
    </w:p>
    <w:p w14:paraId="5265933C" w14:textId="30EBAF98" w:rsidR="0071599A" w:rsidRPr="001F2529" w:rsidRDefault="0071599A" w:rsidP="003B5802">
      <w:pPr>
        <w:pStyle w:val="Pismenka"/>
        <w:numPr>
          <w:ilvl w:val="0"/>
          <w:numId w:val="15"/>
        </w:numPr>
        <w:rPr>
          <w:szCs w:val="18"/>
        </w:rPr>
      </w:pPr>
      <w:r w:rsidRPr="001F2529">
        <w:rPr>
          <w:szCs w:val="18"/>
        </w:rPr>
        <w:t xml:space="preserve">Zásoby </w:t>
      </w:r>
    </w:p>
    <w:p w14:paraId="1DCE351F" w14:textId="77777777" w:rsidR="0071599A" w:rsidRPr="001F2529" w:rsidRDefault="0071599A" w:rsidP="0071599A">
      <w:pPr>
        <w:pStyle w:val="Zkladntext"/>
        <w:rPr>
          <w:szCs w:val="18"/>
        </w:rPr>
      </w:pPr>
      <w:r w:rsidRPr="001F2529">
        <w:rPr>
          <w:szCs w:val="18"/>
        </w:rPr>
        <w:t>Zásoby sa oceňujú nižšou z nasledujúcich hodnôt: obstarávacou cenou (nakupované zásoby)</w:t>
      </w:r>
      <w:r w:rsidR="00664515" w:rsidRPr="001F2529">
        <w:rPr>
          <w:szCs w:val="18"/>
        </w:rPr>
        <w:t xml:space="preserve"> alebo </w:t>
      </w:r>
      <w:r w:rsidRPr="001F2529">
        <w:rPr>
          <w:szCs w:val="18"/>
        </w:rPr>
        <w:t>vlastnými nákladmi (zásoby vytvorené vlastnou činnosťou)</w:t>
      </w:r>
      <w:r w:rsidR="00664515" w:rsidRPr="001F2529">
        <w:rPr>
          <w:szCs w:val="18"/>
        </w:rPr>
        <w:t xml:space="preserve">, </w:t>
      </w:r>
      <w:r w:rsidR="0009489C" w:rsidRPr="001F2529">
        <w:rPr>
          <w:szCs w:val="18"/>
        </w:rPr>
        <w:t xml:space="preserve">alebo </w:t>
      </w:r>
      <w:r w:rsidRPr="001F2529">
        <w:rPr>
          <w:szCs w:val="18"/>
        </w:rPr>
        <w:t>čistou realizačnou hodnotou.</w:t>
      </w:r>
    </w:p>
    <w:p w14:paraId="0AD8B551" w14:textId="77777777" w:rsidR="0071599A" w:rsidRPr="001F2529" w:rsidRDefault="0071599A" w:rsidP="0071599A">
      <w:pPr>
        <w:pStyle w:val="Zkladntext"/>
        <w:rPr>
          <w:szCs w:val="18"/>
        </w:rPr>
      </w:pPr>
    </w:p>
    <w:p w14:paraId="36B089BE" w14:textId="77777777" w:rsidR="00ED1468" w:rsidRPr="001F2529" w:rsidRDefault="0071599A" w:rsidP="001D63CF">
      <w:pPr>
        <w:pStyle w:val="odstavec"/>
        <w:rPr>
          <w:color w:val="0070C0"/>
        </w:rPr>
      </w:pPr>
      <w:r w:rsidRPr="001F2529">
        <w:t>Obstarávacia cena zahŕňa cenu</w:t>
      </w:r>
      <w:r w:rsidR="00664515" w:rsidRPr="001F2529">
        <w:t>, za ktorú sa zásoby obstarali</w:t>
      </w:r>
      <w:r w:rsidRPr="001F2529">
        <w:t xml:space="preserve"> a náklady súvisiace s obstaraním (clo, prepravu, poistné, provízie, a pod.)</w:t>
      </w:r>
      <w:r w:rsidR="00664515" w:rsidRPr="001F2529">
        <w:t>, znížen</w:t>
      </w:r>
      <w:r w:rsidR="0009489C" w:rsidRPr="001F2529">
        <w:t>ú</w:t>
      </w:r>
      <w:r w:rsidR="00664515" w:rsidRPr="001F2529">
        <w:t xml:space="preserve"> o dobropisy, skontá, rabaty, zľavy z ceny, bonusy a pod. </w:t>
      </w:r>
      <w:r w:rsidRPr="001F2529">
        <w:t xml:space="preserve"> Úroky z </w:t>
      </w:r>
      <w:r w:rsidR="00782B97" w:rsidRPr="001F2529">
        <w:t>úverov</w:t>
      </w:r>
      <w:r w:rsidRPr="001F2529">
        <w:t xml:space="preserve"> nie sú súčasťou obstarávacej ceny.</w:t>
      </w:r>
      <w:r w:rsidR="003E7CCC" w:rsidRPr="001F2529">
        <w:t xml:space="preserve"> </w:t>
      </w:r>
    </w:p>
    <w:p w14:paraId="2DA10309" w14:textId="77777777" w:rsidR="00ED1468" w:rsidRPr="001F2529" w:rsidRDefault="00ED1468" w:rsidP="00AE62D9">
      <w:pPr>
        <w:pStyle w:val="odstavec"/>
      </w:pPr>
    </w:p>
    <w:p w14:paraId="14FE2EEA" w14:textId="77777777" w:rsidR="002C7662" w:rsidRPr="001F2529" w:rsidRDefault="00ED1468" w:rsidP="001D63CF">
      <w:pPr>
        <w:pStyle w:val="odstavec"/>
        <w:rPr>
          <w:color w:val="0070C0"/>
        </w:rPr>
      </w:pPr>
      <w:r w:rsidRPr="001F252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1F2529">
        <w:rPr>
          <w:i/>
        </w:rPr>
        <w:t>.</w:t>
      </w:r>
      <w:r w:rsidRPr="001F2529">
        <w:t xml:space="preserve"> Správ</w:t>
      </w:r>
      <w:r w:rsidR="003F3EFB" w:rsidRPr="001F2529">
        <w:t>n</w:t>
      </w:r>
      <w:r w:rsidRPr="001F2529">
        <w:t>a réžia a odbytové náklady nie sú súčasťou vlastných nákladov. Súčasťou vlastných nákladov nie sú úroky z</w:t>
      </w:r>
      <w:r w:rsidR="00155499" w:rsidRPr="001F2529">
        <w:t xml:space="preserve"> úverov. </w:t>
      </w:r>
    </w:p>
    <w:p w14:paraId="765A74C9" w14:textId="77777777" w:rsidR="0071599A" w:rsidRPr="001F2529" w:rsidRDefault="0071599A" w:rsidP="0071599A">
      <w:pPr>
        <w:pStyle w:val="Zkladntext"/>
        <w:rPr>
          <w:szCs w:val="18"/>
        </w:rPr>
      </w:pPr>
    </w:p>
    <w:p w14:paraId="073F428D" w14:textId="77777777" w:rsidR="0071599A" w:rsidRPr="001F2529" w:rsidRDefault="0071599A" w:rsidP="0071599A">
      <w:pPr>
        <w:pStyle w:val="Zkladntext"/>
        <w:rPr>
          <w:szCs w:val="18"/>
        </w:rPr>
      </w:pPr>
      <w:r w:rsidRPr="001F2529">
        <w:rPr>
          <w:szCs w:val="18"/>
        </w:rPr>
        <w:t xml:space="preserve">Čistá realizačná hodnota je predpokladaná predajná cena </w:t>
      </w:r>
      <w:r w:rsidR="000876F9" w:rsidRPr="001F2529">
        <w:rPr>
          <w:szCs w:val="18"/>
        </w:rPr>
        <w:t xml:space="preserve">zásob </w:t>
      </w:r>
      <w:r w:rsidRPr="001F2529">
        <w:rPr>
          <w:szCs w:val="18"/>
        </w:rPr>
        <w:t xml:space="preserve">znížená o predpokladané náklady na ich dokončenie a o predpokladané náklady súvisiace s ich predajom.  </w:t>
      </w:r>
    </w:p>
    <w:p w14:paraId="20E8D4B2" w14:textId="77777777" w:rsidR="0071599A" w:rsidRPr="001F2529" w:rsidRDefault="0071599A" w:rsidP="0071599A">
      <w:pPr>
        <w:pStyle w:val="Zkladntext"/>
        <w:rPr>
          <w:szCs w:val="18"/>
        </w:rPr>
      </w:pPr>
    </w:p>
    <w:p w14:paraId="6D544AC4" w14:textId="77777777" w:rsidR="00744E40" w:rsidRDefault="0071599A" w:rsidP="00744E40">
      <w:pPr>
        <w:pStyle w:val="Zkladntext"/>
        <w:rPr>
          <w:szCs w:val="18"/>
        </w:rPr>
      </w:pPr>
      <w:r w:rsidRPr="001F2529">
        <w:rPr>
          <w:szCs w:val="18"/>
        </w:rPr>
        <w:t>Zníženie hodnoty zásob sa zohľadňuje vytvorením opravnej položky.</w:t>
      </w:r>
    </w:p>
    <w:p w14:paraId="06AB1B29" w14:textId="77777777" w:rsidR="00744E40" w:rsidRDefault="00744E40" w:rsidP="00744E40">
      <w:pPr>
        <w:pStyle w:val="Zkladntext"/>
        <w:rPr>
          <w:szCs w:val="18"/>
        </w:rPr>
      </w:pPr>
    </w:p>
    <w:p w14:paraId="07FBB416" w14:textId="6D78741D" w:rsidR="007224BE" w:rsidRPr="00744E40" w:rsidRDefault="007224BE" w:rsidP="003B5802">
      <w:pPr>
        <w:pStyle w:val="Zkladntext"/>
        <w:numPr>
          <w:ilvl w:val="0"/>
          <w:numId w:val="15"/>
        </w:numPr>
        <w:rPr>
          <w:b/>
          <w:szCs w:val="18"/>
        </w:rPr>
      </w:pPr>
      <w:r w:rsidRPr="00744E40">
        <w:rPr>
          <w:b/>
          <w:szCs w:val="18"/>
        </w:rPr>
        <w:t>Pohľadávky</w:t>
      </w:r>
    </w:p>
    <w:p w14:paraId="5E3868F0" w14:textId="77777777" w:rsidR="007224BE" w:rsidRPr="001F2529" w:rsidRDefault="007224BE" w:rsidP="007224BE">
      <w:pPr>
        <w:pStyle w:val="Zkladntext"/>
        <w:rPr>
          <w:szCs w:val="18"/>
        </w:rPr>
      </w:pPr>
      <w:r w:rsidRPr="001F252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1E9AD3" w14:textId="77777777" w:rsidR="00BD0E9A" w:rsidRPr="001F2529" w:rsidRDefault="00BD0E9A" w:rsidP="007224BE">
      <w:pPr>
        <w:pStyle w:val="Zkladntext"/>
        <w:rPr>
          <w:szCs w:val="18"/>
        </w:rPr>
      </w:pPr>
    </w:p>
    <w:p w14:paraId="47A7CBBF" w14:textId="5E75EAB5" w:rsidR="003500E4" w:rsidRPr="001F2529" w:rsidRDefault="00BD0E9A" w:rsidP="00151018">
      <w:pPr>
        <w:pStyle w:val="Zkladntext"/>
        <w:rPr>
          <w:szCs w:val="18"/>
        </w:rPr>
      </w:pPr>
      <w:r w:rsidRPr="001F252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CB9F85E" w14:textId="77777777" w:rsidR="00CA150A" w:rsidRPr="001F2529" w:rsidRDefault="00CA150A" w:rsidP="00151018">
      <w:pPr>
        <w:pStyle w:val="Zkladntext"/>
        <w:rPr>
          <w:szCs w:val="18"/>
        </w:rPr>
      </w:pPr>
    </w:p>
    <w:p w14:paraId="0B4035AF" w14:textId="731DAF1F" w:rsidR="00F06652" w:rsidRPr="001F2529" w:rsidRDefault="00F06652" w:rsidP="003B5802">
      <w:pPr>
        <w:pStyle w:val="Pismenka"/>
        <w:numPr>
          <w:ilvl w:val="0"/>
          <w:numId w:val="15"/>
        </w:numPr>
        <w:rPr>
          <w:szCs w:val="18"/>
        </w:rPr>
      </w:pPr>
      <w:r w:rsidRPr="001F2529">
        <w:rPr>
          <w:szCs w:val="18"/>
        </w:rPr>
        <w:t>Krátkodobý finančný majetok</w:t>
      </w:r>
    </w:p>
    <w:p w14:paraId="39581F24" w14:textId="77777777" w:rsidR="00672D39" w:rsidRPr="001F2529" w:rsidRDefault="00997015" w:rsidP="004111D9">
      <w:pPr>
        <w:pStyle w:val="Zkladntext"/>
      </w:pPr>
      <w:r w:rsidRPr="001F2529">
        <w:rPr>
          <w:szCs w:val="18"/>
        </w:rPr>
        <w:t>Krátkodobý finančný majetok predstavujú krátkodobé cenné papiere majetkového alebo úverového charakteru</w:t>
      </w:r>
      <w:r w:rsidR="007E29FF" w:rsidRPr="001F2529">
        <w:rPr>
          <w:szCs w:val="18"/>
        </w:rPr>
        <w:t xml:space="preserve">, </w:t>
      </w:r>
      <w:r w:rsidRPr="001F2529">
        <w:rPr>
          <w:szCs w:val="18"/>
        </w:rPr>
        <w:t xml:space="preserve"> ktoré sú </w:t>
      </w:r>
      <w:r w:rsidR="00155499" w:rsidRPr="001F2529">
        <w:rPr>
          <w:szCs w:val="18"/>
        </w:rPr>
        <w:t> v </w:t>
      </w:r>
      <w:r w:rsidRPr="001F2529">
        <w:rPr>
          <w:szCs w:val="18"/>
        </w:rPr>
        <w:t>čase obstarania splatné do jedného roka, príp. určené na predaj do jedného roka od ich obstarania</w:t>
      </w:r>
      <w:r w:rsidR="007E29FF" w:rsidRPr="001F2529">
        <w:rPr>
          <w:szCs w:val="18"/>
        </w:rPr>
        <w:t xml:space="preserve">, </w:t>
      </w:r>
      <w:r w:rsidRPr="001F2529">
        <w:rPr>
          <w:szCs w:val="18"/>
        </w:rPr>
        <w:t> vlastné akcie a vlastné obchodné podiely</w:t>
      </w:r>
      <w:r w:rsidR="007E29FF" w:rsidRPr="001F2529">
        <w:rPr>
          <w:szCs w:val="18"/>
        </w:rPr>
        <w:t xml:space="preserve"> a emisné kvóty</w:t>
      </w:r>
      <w:r w:rsidR="0008496E" w:rsidRPr="001F2529">
        <w:rPr>
          <w:szCs w:val="18"/>
        </w:rPr>
        <w:t>.</w:t>
      </w:r>
      <w:r w:rsidR="00672D39" w:rsidRPr="001F2529">
        <w:rPr>
          <w:b/>
          <w:color w:val="0070C0"/>
          <w:szCs w:val="18"/>
        </w:rPr>
        <w:t xml:space="preserve"> </w:t>
      </w:r>
    </w:p>
    <w:p w14:paraId="04AF7422" w14:textId="77777777" w:rsidR="00471807" w:rsidRPr="001F2529" w:rsidRDefault="00471807" w:rsidP="004111D9">
      <w:pPr>
        <w:pStyle w:val="Zkladntext"/>
        <w:ind w:left="0"/>
        <w:rPr>
          <w:szCs w:val="18"/>
        </w:rPr>
      </w:pPr>
    </w:p>
    <w:p w14:paraId="5A06FDD6" w14:textId="77777777" w:rsidR="004D3B4A" w:rsidRPr="001F2529" w:rsidRDefault="00F06652" w:rsidP="003B5802">
      <w:pPr>
        <w:pStyle w:val="Pismenka"/>
        <w:numPr>
          <w:ilvl w:val="0"/>
          <w:numId w:val="15"/>
        </w:numPr>
        <w:rPr>
          <w:szCs w:val="18"/>
        </w:rPr>
      </w:pPr>
      <w:r w:rsidRPr="001F2529">
        <w:rPr>
          <w:szCs w:val="18"/>
        </w:rPr>
        <w:t>Finančné účty</w:t>
      </w:r>
    </w:p>
    <w:p w14:paraId="5944F181" w14:textId="77777777" w:rsidR="00703E75" w:rsidRPr="001F2529" w:rsidRDefault="00703E75" w:rsidP="00F500B6">
      <w:pPr>
        <w:pStyle w:val="Pismenka"/>
        <w:numPr>
          <w:ilvl w:val="0"/>
          <w:numId w:val="0"/>
        </w:numPr>
        <w:ind w:left="426"/>
        <w:rPr>
          <w:b w:val="0"/>
          <w:szCs w:val="18"/>
        </w:rPr>
      </w:pPr>
      <w:r w:rsidRPr="001F2529">
        <w:rPr>
          <w:b w:val="0"/>
          <w:szCs w:val="18"/>
        </w:rPr>
        <w:t xml:space="preserve">Finančné účty tvorí peňažná hotovosť, ceniny, zostatky na bankových účtoch a oceňujú sa menovitou hodnotou. Zníženie ich hodnoty sa vyjadruje opravnou položkou. </w:t>
      </w:r>
    </w:p>
    <w:p w14:paraId="43BADCAF" w14:textId="77777777" w:rsidR="004908F5" w:rsidRPr="001F2529" w:rsidRDefault="004908F5" w:rsidP="00E663FC">
      <w:pPr>
        <w:pStyle w:val="Zkladntext"/>
        <w:rPr>
          <w:szCs w:val="18"/>
        </w:rPr>
      </w:pPr>
    </w:p>
    <w:p w14:paraId="06A4FD0F" w14:textId="77777777" w:rsidR="004D3B4A" w:rsidRPr="001F2529" w:rsidRDefault="004D3B4A" w:rsidP="003B5802">
      <w:pPr>
        <w:pStyle w:val="Pismenka"/>
        <w:numPr>
          <w:ilvl w:val="0"/>
          <w:numId w:val="15"/>
        </w:numPr>
        <w:rPr>
          <w:szCs w:val="18"/>
        </w:rPr>
      </w:pPr>
      <w:r w:rsidRPr="001F2529">
        <w:rPr>
          <w:szCs w:val="18"/>
        </w:rPr>
        <w:t>Náklady budúcich období a príjmy budúcich období</w:t>
      </w:r>
    </w:p>
    <w:p w14:paraId="028CEBAA" w14:textId="77777777" w:rsidR="004D3B4A" w:rsidRPr="001F2529" w:rsidRDefault="004D3B4A" w:rsidP="004D3B4A">
      <w:pPr>
        <w:pStyle w:val="Zkladntext"/>
        <w:rPr>
          <w:szCs w:val="18"/>
        </w:rPr>
      </w:pPr>
      <w:r w:rsidRPr="001F2529">
        <w:rPr>
          <w:szCs w:val="18"/>
        </w:rPr>
        <w:lastRenderedPageBreak/>
        <w:t>Náklady budúcich období a príjmy budúcich období sa vykazujú vo výške, ktorá je potrebná na dodržanie zásady vecnej a časovej súvislosti s účtovným obdobím.</w:t>
      </w:r>
    </w:p>
    <w:p w14:paraId="45EA12DE" w14:textId="77777777" w:rsidR="007633E0" w:rsidRPr="001F2529" w:rsidRDefault="007633E0" w:rsidP="004D3B4A">
      <w:pPr>
        <w:pStyle w:val="Zkladntext"/>
        <w:rPr>
          <w:szCs w:val="18"/>
        </w:rPr>
      </w:pPr>
    </w:p>
    <w:p w14:paraId="01611000" w14:textId="77777777" w:rsidR="00471807" w:rsidRPr="001F2529" w:rsidRDefault="00CF5274" w:rsidP="003B5802">
      <w:pPr>
        <w:pStyle w:val="Pismenka"/>
        <w:numPr>
          <w:ilvl w:val="0"/>
          <w:numId w:val="15"/>
        </w:numPr>
        <w:rPr>
          <w:szCs w:val="18"/>
        </w:rPr>
      </w:pPr>
      <w:r w:rsidRPr="001F2529">
        <w:rPr>
          <w:szCs w:val="18"/>
        </w:rPr>
        <w:t>Zníženie hodnoty majetku a o</w:t>
      </w:r>
      <w:r w:rsidR="00471807" w:rsidRPr="001F2529">
        <w:rPr>
          <w:szCs w:val="18"/>
        </w:rPr>
        <w:t>pravné položky</w:t>
      </w:r>
    </w:p>
    <w:p w14:paraId="03AF90D1" w14:textId="77777777" w:rsidR="00471807" w:rsidRPr="001F2529" w:rsidRDefault="00471807" w:rsidP="00D07F5A">
      <w:pPr>
        <w:pStyle w:val="Pismenka"/>
        <w:numPr>
          <w:ilvl w:val="0"/>
          <w:numId w:val="0"/>
        </w:numPr>
        <w:ind w:left="426"/>
        <w:rPr>
          <w:b w:val="0"/>
        </w:rPr>
      </w:pPr>
      <w:r w:rsidRPr="001F2529">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1F2529">
        <w:rPr>
          <w:b w:val="0"/>
        </w:rPr>
        <w:t xml:space="preserve"> </w:t>
      </w:r>
      <w:r w:rsidR="003F788D" w:rsidRPr="001F2529">
        <w:rPr>
          <w:b w:val="0"/>
        </w:rPr>
        <w:t xml:space="preserve">Opravné položky sa zrušia alebo zmení </w:t>
      </w:r>
      <w:r w:rsidR="007E2083" w:rsidRPr="001F2529">
        <w:rPr>
          <w:b w:val="0"/>
        </w:rPr>
        <w:t xml:space="preserve">sa </w:t>
      </w:r>
      <w:r w:rsidR="003F788D" w:rsidRPr="001F2529">
        <w:rPr>
          <w:b w:val="0"/>
        </w:rPr>
        <w:t>ich výška, ak nastane zmena</w:t>
      </w:r>
      <w:r w:rsidR="00C46D68" w:rsidRPr="001F2529">
        <w:rPr>
          <w:b w:val="0"/>
        </w:rPr>
        <w:t xml:space="preserve"> predpokladu zníženia hodnoty.</w:t>
      </w:r>
    </w:p>
    <w:p w14:paraId="015359FA" w14:textId="77777777" w:rsidR="00F50A27" w:rsidRPr="001F2529" w:rsidRDefault="00F50A27" w:rsidP="00D07F5A">
      <w:pPr>
        <w:pStyle w:val="Pismenka"/>
        <w:numPr>
          <w:ilvl w:val="0"/>
          <w:numId w:val="0"/>
        </w:numPr>
        <w:ind w:left="426"/>
        <w:rPr>
          <w:b w:val="0"/>
        </w:rPr>
      </w:pPr>
    </w:p>
    <w:p w14:paraId="75AF85B2" w14:textId="77777777" w:rsidR="00F50A27" w:rsidRPr="001F2529" w:rsidRDefault="00F50A27" w:rsidP="00D07F5A">
      <w:pPr>
        <w:pStyle w:val="Pismenka"/>
        <w:numPr>
          <w:ilvl w:val="0"/>
          <w:numId w:val="0"/>
        </w:numPr>
        <w:ind w:left="426"/>
        <w:rPr>
          <w:i/>
        </w:rPr>
      </w:pPr>
      <w:r w:rsidRPr="001F2529">
        <w:rPr>
          <w:i/>
        </w:rPr>
        <w:t>Zníženie hodnoty dlhodobého majetku a</w:t>
      </w:r>
      <w:r w:rsidR="00C46D68" w:rsidRPr="001F2529">
        <w:rPr>
          <w:i/>
        </w:rPr>
        <w:t> </w:t>
      </w:r>
      <w:r w:rsidRPr="001F2529">
        <w:rPr>
          <w:i/>
        </w:rPr>
        <w:t>zásob</w:t>
      </w:r>
    </w:p>
    <w:p w14:paraId="69A8EF3B" w14:textId="1A01E90E" w:rsidR="00C46D68" w:rsidRPr="001F2529" w:rsidRDefault="00C46D68" w:rsidP="00D07F5A">
      <w:pPr>
        <w:pStyle w:val="Pismenka"/>
        <w:numPr>
          <w:ilvl w:val="0"/>
          <w:numId w:val="0"/>
        </w:numPr>
        <w:ind w:left="426"/>
        <w:rPr>
          <w:b w:val="0"/>
        </w:rPr>
      </w:pPr>
      <w:r w:rsidRPr="001F2529">
        <w:rPr>
          <w:b w:val="0"/>
        </w:rPr>
        <w:t xml:space="preserve">Ku každému dňu, ku ktorému sa zostavuje účtovná závierka, je účtovná hodnota majetku Spoločnosti, iného ako odloženej daňovej pohľadávky (pozri </w:t>
      </w:r>
      <w:r w:rsidR="00155499" w:rsidRPr="001F2529">
        <w:rPr>
          <w:b w:val="0"/>
        </w:rPr>
        <w:t xml:space="preserve">bod </w:t>
      </w:r>
      <w:r w:rsidR="00841F55" w:rsidRPr="001F2529">
        <w:rPr>
          <w:b w:val="0"/>
        </w:rPr>
        <w:t>D</w:t>
      </w:r>
      <w:r w:rsidR="00155499" w:rsidRPr="001F2529">
        <w:rPr>
          <w:b w:val="0"/>
        </w:rPr>
        <w:t>.1</w:t>
      </w:r>
      <w:r w:rsidR="00573234" w:rsidRPr="001F2529">
        <w:rPr>
          <w:b w:val="0"/>
        </w:rPr>
        <w:t>5</w:t>
      </w:r>
      <w:r w:rsidR="00155499" w:rsidRPr="001F2529">
        <w:rPr>
          <w:b w:val="0"/>
        </w:rPr>
        <w:t>.</w:t>
      </w:r>
      <w:r w:rsidRPr="001F2529">
        <w:rPr>
          <w:b w:val="0"/>
        </w:rPr>
        <w:t xml:space="preserve"> </w:t>
      </w:r>
      <w:r w:rsidR="00F80889" w:rsidRPr="001F2529">
        <w:rPr>
          <w:b w:val="0"/>
        </w:rPr>
        <w:t>Odložené dane</w:t>
      </w:r>
      <w:r w:rsidRPr="001F2529">
        <w:rPr>
          <w:b w:val="0"/>
        </w:rPr>
        <w:t xml:space="preserve">) posudzovaná s cieľom zistiť, či existujú </w:t>
      </w:r>
      <w:r w:rsidR="007E5F38" w:rsidRPr="001F2529">
        <w:rPr>
          <w:b w:val="0"/>
        </w:rPr>
        <w:t xml:space="preserve">indikátory, </w:t>
      </w:r>
      <w:r w:rsidRPr="001F2529">
        <w:rPr>
          <w:b w:val="0"/>
        </w:rPr>
        <w:t xml:space="preserve">že by mohlo dôjsť k zníženiu hodnoty majetku. Ak takéto indikátory existujú, potom sa odhadnú predpokladané budúce ekonomické úžitky z daného majetku. </w:t>
      </w:r>
    </w:p>
    <w:p w14:paraId="10EE9E33" w14:textId="77777777" w:rsidR="00C46D68" w:rsidRPr="001F2529" w:rsidRDefault="00C46D68" w:rsidP="00D07F5A">
      <w:pPr>
        <w:pStyle w:val="Pismenka"/>
        <w:numPr>
          <w:ilvl w:val="0"/>
          <w:numId w:val="0"/>
        </w:numPr>
        <w:ind w:left="426"/>
        <w:rPr>
          <w:b w:val="0"/>
        </w:rPr>
      </w:pPr>
    </w:p>
    <w:p w14:paraId="2D37D65B" w14:textId="7D57D8BC" w:rsidR="00C46D68" w:rsidRPr="001F2529" w:rsidRDefault="00C46D68" w:rsidP="009B57D6">
      <w:pPr>
        <w:pStyle w:val="Pismenka"/>
        <w:numPr>
          <w:ilvl w:val="0"/>
          <w:numId w:val="0"/>
        </w:numPr>
        <w:ind w:left="426"/>
        <w:rPr>
          <w:b w:val="0"/>
        </w:rPr>
      </w:pPr>
      <w:r w:rsidRPr="001F2529">
        <w:rPr>
          <w:b w:val="0"/>
        </w:rPr>
        <w:t>Opravné položky</w:t>
      </w:r>
      <w:r w:rsidR="007E5F38" w:rsidRPr="001F2529">
        <w:rPr>
          <w:b w:val="0"/>
        </w:rPr>
        <w:t xml:space="preserve"> </w:t>
      </w:r>
      <w:r w:rsidRPr="001F2529">
        <w:rPr>
          <w:b w:val="0"/>
        </w:rPr>
        <w:t xml:space="preserve">vykázané v predchádzajúcich obdobiach sa </w:t>
      </w:r>
      <w:r w:rsidR="007E5F38" w:rsidRPr="001F2529">
        <w:rPr>
          <w:b w:val="0"/>
        </w:rPr>
        <w:t>pre</w:t>
      </w:r>
      <w:r w:rsidRPr="001F2529">
        <w:rPr>
          <w:b w:val="0"/>
        </w:rPr>
        <w:t xml:space="preserve">hodnocujú ku každému dňu, ku ktorému sa zostavuje účtovná závierka s cieľom zistiť, či existujú </w:t>
      </w:r>
      <w:r w:rsidR="007E5F38" w:rsidRPr="001F2529">
        <w:rPr>
          <w:b w:val="0"/>
        </w:rPr>
        <w:t>indikátory</w:t>
      </w:r>
      <w:r w:rsidRPr="001F2529">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1F2529">
        <w:rPr>
          <w:b w:val="0"/>
        </w:rPr>
        <w:t xml:space="preserve">tú </w:t>
      </w:r>
      <w:r w:rsidRPr="001F2529">
        <w:rPr>
          <w:b w:val="0"/>
        </w:rPr>
        <w:t>účtovnú hodnotu, ktorá by bola stanovená po zohľadnení odpisov, ak by opravná položka</w:t>
      </w:r>
      <w:r w:rsidR="00BC47A4" w:rsidRPr="001F2529">
        <w:rPr>
          <w:b w:val="0"/>
        </w:rPr>
        <w:t xml:space="preserve"> nebola vykázaná. </w:t>
      </w:r>
    </w:p>
    <w:p w14:paraId="62C8AC70" w14:textId="77777777" w:rsidR="00123536" w:rsidRPr="00234B9D" w:rsidRDefault="00123536" w:rsidP="00A54940">
      <w:pPr>
        <w:pStyle w:val="Pismenka"/>
        <w:numPr>
          <w:ilvl w:val="0"/>
          <w:numId w:val="0"/>
        </w:numPr>
        <w:ind w:firstLine="426"/>
        <w:rPr>
          <w:b w:val="0"/>
          <w:highlight w:val="yellow"/>
        </w:rPr>
      </w:pPr>
    </w:p>
    <w:p w14:paraId="4502E720" w14:textId="77777777" w:rsidR="00F50A27" w:rsidRPr="001F2529" w:rsidRDefault="00F50A27" w:rsidP="00A54940">
      <w:pPr>
        <w:pStyle w:val="Pismenka"/>
        <w:numPr>
          <w:ilvl w:val="0"/>
          <w:numId w:val="0"/>
        </w:numPr>
        <w:ind w:firstLine="426"/>
        <w:rPr>
          <w:i/>
        </w:rPr>
      </w:pPr>
      <w:r w:rsidRPr="001F2529">
        <w:rPr>
          <w:i/>
        </w:rPr>
        <w:t xml:space="preserve">Zníženie hodnoty finančného majetku a pohľadávok </w:t>
      </w:r>
    </w:p>
    <w:p w14:paraId="1B698B85" w14:textId="77777777" w:rsidR="008211DA" w:rsidRPr="001F2529" w:rsidRDefault="008211DA" w:rsidP="00D07F5A">
      <w:pPr>
        <w:pStyle w:val="Pismenka"/>
        <w:numPr>
          <w:ilvl w:val="0"/>
          <w:numId w:val="0"/>
        </w:numPr>
        <w:ind w:left="426"/>
        <w:rPr>
          <w:b w:val="0"/>
        </w:rPr>
      </w:pPr>
      <w:r w:rsidRPr="001F2529">
        <w:rPr>
          <w:b w:val="0"/>
        </w:rPr>
        <w:t>Ku každému dňu, ku ktorému sa zostavuje účtovná závierka sa finančný majetok, ktorý nie je ocenený reálnou hodnotou posudzuje s cieľom zistiť, či existujú objektívne dôkazy zníženia jeho hodnoty.</w:t>
      </w:r>
    </w:p>
    <w:p w14:paraId="3B1A3F70" w14:textId="77777777" w:rsidR="008211DA" w:rsidRPr="001F2529" w:rsidRDefault="008211DA" w:rsidP="00D07F5A">
      <w:pPr>
        <w:pStyle w:val="Pismenka"/>
        <w:numPr>
          <w:ilvl w:val="0"/>
          <w:numId w:val="0"/>
        </w:numPr>
        <w:ind w:left="426"/>
        <w:rPr>
          <w:b w:val="0"/>
        </w:rPr>
      </w:pPr>
    </w:p>
    <w:p w14:paraId="79008885" w14:textId="77777777" w:rsidR="008211DA" w:rsidRPr="001F2529" w:rsidRDefault="008211DA" w:rsidP="00D07F5A">
      <w:pPr>
        <w:pStyle w:val="Pismenka"/>
        <w:numPr>
          <w:ilvl w:val="0"/>
          <w:numId w:val="0"/>
        </w:numPr>
        <w:ind w:left="426"/>
        <w:rPr>
          <w:b w:val="0"/>
          <w:szCs w:val="18"/>
        </w:rPr>
      </w:pPr>
      <w:r w:rsidRPr="001F2529">
        <w:rPr>
          <w:b w:val="0"/>
        </w:rPr>
        <w:t xml:space="preserve">Medzi objektívne dôkazy o znížení hodnoty finančného majetku </w:t>
      </w:r>
      <w:r w:rsidR="005E0DF4" w:rsidRPr="001F2529">
        <w:rPr>
          <w:b w:val="0"/>
        </w:rPr>
        <w:t xml:space="preserve">patrí </w:t>
      </w:r>
      <w:r w:rsidRPr="001F2529">
        <w:rPr>
          <w:b w:val="0"/>
        </w:rPr>
        <w:t xml:space="preserve">nesplácanie dlhu alebo </w:t>
      </w:r>
      <w:r w:rsidR="005E0DF4" w:rsidRPr="001F2529">
        <w:rPr>
          <w:b w:val="0"/>
        </w:rPr>
        <w:t>protiprávne</w:t>
      </w:r>
      <w:r w:rsidRPr="001F2529">
        <w:rPr>
          <w:b w:val="0"/>
        </w:rPr>
        <w:t xml:space="preserve"> </w:t>
      </w:r>
      <w:r w:rsidR="005E0DF4" w:rsidRPr="001F2529">
        <w:rPr>
          <w:b w:val="0"/>
        </w:rPr>
        <w:t>konanie</w:t>
      </w:r>
      <w:r w:rsidRPr="001F2529">
        <w:rPr>
          <w:b w:val="0"/>
        </w:rPr>
        <w:t xml:space="preserve"> dlžníka, reštrukturalizáci</w:t>
      </w:r>
      <w:r w:rsidR="00021C95" w:rsidRPr="001F2529">
        <w:rPr>
          <w:b w:val="0"/>
        </w:rPr>
        <w:t>a</w:t>
      </w:r>
      <w:r w:rsidRPr="001F2529">
        <w:rPr>
          <w:b w:val="0"/>
        </w:rPr>
        <w:t xml:space="preserve"> pohľadávok Spoločnosti za podmienok, o ktorých by Spoločnosť za normálnej situácie</w:t>
      </w:r>
      <w:r w:rsidRPr="001F2529">
        <w:rPr>
          <w:szCs w:val="18"/>
        </w:rPr>
        <w:t xml:space="preserve"> </w:t>
      </w:r>
      <w:r w:rsidRPr="001F2529">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1F2529">
        <w:rPr>
          <w:b w:val="0"/>
          <w:szCs w:val="18"/>
        </w:rPr>
        <w:t xml:space="preserve">cej ceny. </w:t>
      </w:r>
    </w:p>
    <w:p w14:paraId="2482588B" w14:textId="77777777" w:rsidR="00F50A27" w:rsidRPr="001F2529" w:rsidRDefault="00F50A27" w:rsidP="00D07F5A">
      <w:pPr>
        <w:pStyle w:val="Pismenka"/>
        <w:numPr>
          <w:ilvl w:val="0"/>
          <w:numId w:val="0"/>
        </w:numPr>
        <w:ind w:left="426"/>
        <w:rPr>
          <w:b w:val="0"/>
          <w:i/>
          <w:szCs w:val="18"/>
        </w:rPr>
      </w:pPr>
    </w:p>
    <w:p w14:paraId="378B9AA6" w14:textId="77777777" w:rsidR="008809FB" w:rsidRPr="001F2529" w:rsidRDefault="008809FB" w:rsidP="00D07F5A">
      <w:pPr>
        <w:pStyle w:val="Pismenka"/>
        <w:numPr>
          <w:ilvl w:val="0"/>
          <w:numId w:val="0"/>
        </w:numPr>
        <w:ind w:left="426"/>
        <w:rPr>
          <w:b w:val="0"/>
        </w:rPr>
      </w:pPr>
      <w:r w:rsidRPr="001F2529">
        <w:rPr>
          <w:b w:val="0"/>
        </w:rPr>
        <w:t>Predpokladané budúce ekonomické úžitky z investícií Spoločnosti v podielových cenných papieroch a v podieloch a</w:t>
      </w:r>
      <w:r w:rsidR="00155499" w:rsidRPr="001F2529">
        <w:rPr>
          <w:b w:val="0"/>
        </w:rPr>
        <w:t> z </w:t>
      </w:r>
      <w:r w:rsidRPr="001F2529">
        <w:rPr>
          <w:b w:val="0"/>
        </w:rPr>
        <w:t>pohľadávok sa vypočíta</w:t>
      </w:r>
      <w:r w:rsidR="00E706D6" w:rsidRPr="001F2529">
        <w:rPr>
          <w:b w:val="0"/>
        </w:rPr>
        <w:t>jú</w:t>
      </w:r>
      <w:r w:rsidRPr="001F2529">
        <w:rPr>
          <w:b w:val="0"/>
        </w:rPr>
        <w:t xml:space="preserve"> ako súčasná hodnota odhadovaných </w:t>
      </w:r>
      <w:r w:rsidR="004F5D96" w:rsidRPr="001F2529">
        <w:rPr>
          <w:b w:val="0"/>
        </w:rPr>
        <w:t xml:space="preserve">diskontovaných </w:t>
      </w:r>
      <w:r w:rsidRPr="001F2529">
        <w:rPr>
          <w:b w:val="0"/>
        </w:rPr>
        <w:t>budúcich peňažných tokov</w:t>
      </w:r>
      <w:r w:rsidR="00CC23EC" w:rsidRPr="001F2529">
        <w:rPr>
          <w:b w:val="0"/>
        </w:rPr>
        <w:t>.</w:t>
      </w:r>
      <w:r w:rsidRPr="001F2529">
        <w:rPr>
          <w:b w:val="0"/>
        </w:rPr>
        <w:t xml:space="preserve"> Pri určení návratnej hodnoty úverov a pohľadávok sa tiež berie do úvahy schopnosť a výkonnosť dlžníka a hodnota kolaterálov a záruk od tretích strán.</w:t>
      </w:r>
    </w:p>
    <w:p w14:paraId="01B89718" w14:textId="77777777" w:rsidR="00C35DA5" w:rsidRPr="001F2529" w:rsidRDefault="00C35DA5" w:rsidP="00D07F5A">
      <w:pPr>
        <w:pStyle w:val="Pismenka"/>
        <w:numPr>
          <w:ilvl w:val="0"/>
          <w:numId w:val="0"/>
        </w:numPr>
        <w:ind w:left="426"/>
        <w:rPr>
          <w:b w:val="0"/>
        </w:rPr>
      </w:pPr>
    </w:p>
    <w:p w14:paraId="21891D75" w14:textId="77777777" w:rsidR="00C35DA5" w:rsidRPr="001F2529" w:rsidRDefault="00C35DA5" w:rsidP="00D07F5A">
      <w:pPr>
        <w:pStyle w:val="Pismenka"/>
        <w:numPr>
          <w:ilvl w:val="0"/>
          <w:numId w:val="0"/>
        </w:numPr>
        <w:ind w:left="426"/>
        <w:rPr>
          <w:b w:val="0"/>
        </w:rPr>
      </w:pPr>
      <w:r w:rsidRPr="001F2529">
        <w:rPr>
          <w:b w:val="0"/>
        </w:rPr>
        <w:t>Opravná položka sa zruší, ak následné zvýšenie predpokladaných budúcich ekonomických úžitkov možno objektívne spájať s udalosťou, ktorá nastala po vykázaní opravnej položky.</w:t>
      </w:r>
    </w:p>
    <w:p w14:paraId="66EF4669" w14:textId="77777777" w:rsidR="007633E0" w:rsidRPr="001F2529" w:rsidRDefault="007633E0" w:rsidP="00D07F5A">
      <w:pPr>
        <w:pStyle w:val="Pismenka"/>
        <w:numPr>
          <w:ilvl w:val="0"/>
          <w:numId w:val="0"/>
        </w:numPr>
        <w:ind w:left="426"/>
        <w:rPr>
          <w:b w:val="0"/>
        </w:rPr>
      </w:pPr>
    </w:p>
    <w:p w14:paraId="25008E5A" w14:textId="77777777" w:rsidR="004E3A41" w:rsidRPr="001F2529" w:rsidRDefault="004E3A41" w:rsidP="003B5802">
      <w:pPr>
        <w:pStyle w:val="Pismenka"/>
        <w:numPr>
          <w:ilvl w:val="0"/>
          <w:numId w:val="15"/>
        </w:numPr>
        <w:rPr>
          <w:szCs w:val="18"/>
        </w:rPr>
      </w:pPr>
      <w:r w:rsidRPr="001F2529">
        <w:rPr>
          <w:szCs w:val="18"/>
        </w:rPr>
        <w:t>Záväzky</w:t>
      </w:r>
    </w:p>
    <w:p w14:paraId="2161CD84" w14:textId="77777777" w:rsidR="004E3A41" w:rsidRPr="001F2529" w:rsidRDefault="004E3A41" w:rsidP="004E3A41">
      <w:pPr>
        <w:pStyle w:val="Zkladntext"/>
        <w:rPr>
          <w:szCs w:val="18"/>
        </w:rPr>
      </w:pPr>
      <w:r w:rsidRPr="001F252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BFDFE6" w14:textId="77777777" w:rsidR="004861C9" w:rsidRPr="001F2529" w:rsidRDefault="004861C9" w:rsidP="004D3B4A">
      <w:pPr>
        <w:pStyle w:val="Zkladntext"/>
        <w:rPr>
          <w:szCs w:val="18"/>
        </w:rPr>
      </w:pPr>
    </w:p>
    <w:p w14:paraId="28B02AB5" w14:textId="77777777" w:rsidR="004D3B4A" w:rsidRPr="00AB6E49" w:rsidRDefault="004D3B4A" w:rsidP="003B5802">
      <w:pPr>
        <w:pStyle w:val="Pismenka"/>
        <w:numPr>
          <w:ilvl w:val="0"/>
          <w:numId w:val="15"/>
        </w:numPr>
        <w:rPr>
          <w:szCs w:val="18"/>
        </w:rPr>
      </w:pPr>
      <w:r w:rsidRPr="00AB6E49">
        <w:rPr>
          <w:szCs w:val="18"/>
        </w:rPr>
        <w:t>Rezervy</w:t>
      </w:r>
    </w:p>
    <w:p w14:paraId="09632E56" w14:textId="77777777" w:rsidR="00852D4F" w:rsidRPr="00AB6E49" w:rsidRDefault="00852D4F" w:rsidP="00F53D2F">
      <w:pPr>
        <w:pStyle w:val="Zkladntext"/>
        <w:rPr>
          <w:b/>
          <w:szCs w:val="18"/>
        </w:rPr>
      </w:pPr>
      <w:r w:rsidRPr="00AB6E4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CF53EC8" w14:textId="77777777" w:rsidR="00852D4F" w:rsidRPr="00AB6E49" w:rsidRDefault="00852D4F" w:rsidP="00F53D2F">
      <w:pPr>
        <w:pStyle w:val="Zkladntext"/>
        <w:rPr>
          <w:b/>
          <w:szCs w:val="18"/>
        </w:rPr>
      </w:pPr>
    </w:p>
    <w:p w14:paraId="27765892" w14:textId="77777777" w:rsidR="00852D4F" w:rsidRPr="00AB6E49" w:rsidRDefault="00852D4F" w:rsidP="00F53D2F">
      <w:pPr>
        <w:pStyle w:val="Zkladntext"/>
        <w:rPr>
          <w:b/>
          <w:szCs w:val="18"/>
        </w:rPr>
      </w:pPr>
      <w:r w:rsidRPr="00AB6E4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30B1AF" w14:textId="77777777" w:rsidR="00852D4F" w:rsidRPr="00AB6E49" w:rsidRDefault="00852D4F" w:rsidP="00F53D2F">
      <w:pPr>
        <w:pStyle w:val="Zkladntext"/>
        <w:rPr>
          <w:b/>
          <w:szCs w:val="18"/>
        </w:rPr>
      </w:pPr>
    </w:p>
    <w:p w14:paraId="211D357B" w14:textId="77777777" w:rsidR="00852D4F" w:rsidRPr="00AB6E49" w:rsidRDefault="00852D4F" w:rsidP="00F53D2F">
      <w:pPr>
        <w:pStyle w:val="Zkladntext"/>
        <w:rPr>
          <w:b/>
          <w:szCs w:val="18"/>
        </w:rPr>
      </w:pPr>
      <w:r w:rsidRPr="00AB6E49">
        <w:rPr>
          <w:szCs w:val="18"/>
        </w:rPr>
        <w:t xml:space="preserve">Tvorba rezervy na bonusy, rabaty, skontá a vrátenie kúpnej ceny pri reklamácii sa účtuje ako zníženie pôvodne dosiahnutých výnosov so súvzťažným zápisom v prospech účtu rezerv. </w:t>
      </w:r>
    </w:p>
    <w:p w14:paraId="338E95C1" w14:textId="77777777" w:rsidR="0057747A" w:rsidRPr="0021536E" w:rsidRDefault="0057747A" w:rsidP="0057747A">
      <w:pPr>
        <w:pStyle w:val="Zkladntext"/>
      </w:pPr>
    </w:p>
    <w:p w14:paraId="0013E1DD" w14:textId="7A6E799F" w:rsidR="00EB27C5" w:rsidRPr="0021536E" w:rsidRDefault="00EB27C5" w:rsidP="003B5802">
      <w:pPr>
        <w:pStyle w:val="Zkladntext"/>
        <w:numPr>
          <w:ilvl w:val="0"/>
          <w:numId w:val="15"/>
        </w:numPr>
        <w:jc w:val="left"/>
        <w:rPr>
          <w:b/>
          <w:szCs w:val="18"/>
        </w:rPr>
      </w:pPr>
      <w:r w:rsidRPr="0021536E">
        <w:rPr>
          <w:b/>
          <w:szCs w:val="18"/>
        </w:rPr>
        <w:t>Nevyfakturované dodávky majetku</w:t>
      </w:r>
    </w:p>
    <w:p w14:paraId="15CC791C" w14:textId="77777777" w:rsidR="00EB27C5" w:rsidRPr="0021536E" w:rsidRDefault="00EB27C5">
      <w:pPr>
        <w:pStyle w:val="Zkladntext"/>
        <w:rPr>
          <w:szCs w:val="18"/>
        </w:rPr>
      </w:pPr>
      <w:r w:rsidRPr="0021536E">
        <w:rPr>
          <w:szCs w:val="18"/>
        </w:rPr>
        <w:t>Rezervy na nevyfakturované dodávky majetku sa nevykazujú s vplyvom na výsledok hospodárenia a oceňujú sa v odhadovanej výške záväzku.</w:t>
      </w:r>
    </w:p>
    <w:p w14:paraId="604EE5E3" w14:textId="77777777" w:rsidR="00960872" w:rsidRPr="0021536E" w:rsidRDefault="00960872" w:rsidP="00EB27C5">
      <w:pPr>
        <w:pStyle w:val="Zkladntext"/>
        <w:rPr>
          <w:szCs w:val="18"/>
        </w:rPr>
      </w:pPr>
    </w:p>
    <w:p w14:paraId="4DD61E3C" w14:textId="77777777" w:rsidR="00960872" w:rsidRPr="0021536E" w:rsidRDefault="00960872" w:rsidP="003B5802">
      <w:pPr>
        <w:pStyle w:val="Pismenka"/>
        <w:numPr>
          <w:ilvl w:val="0"/>
          <w:numId w:val="15"/>
        </w:numPr>
        <w:rPr>
          <w:szCs w:val="18"/>
        </w:rPr>
      </w:pPr>
      <w:r w:rsidRPr="0021536E">
        <w:rPr>
          <w:szCs w:val="18"/>
        </w:rPr>
        <w:t>Zamestnanecké požitky</w:t>
      </w:r>
    </w:p>
    <w:p w14:paraId="2A52B339" w14:textId="77777777" w:rsidR="00471807" w:rsidRPr="0021536E" w:rsidRDefault="00960872" w:rsidP="004F5A93">
      <w:pPr>
        <w:pStyle w:val="Pismenka"/>
        <w:numPr>
          <w:ilvl w:val="0"/>
          <w:numId w:val="0"/>
        </w:numPr>
        <w:ind w:left="425"/>
        <w:rPr>
          <w:b w:val="0"/>
        </w:rPr>
      </w:pPr>
      <w:r w:rsidRPr="0021536E">
        <w:rPr>
          <w:b w:val="0"/>
        </w:rPr>
        <w:lastRenderedPageBreak/>
        <w:t>Platy, mzdy, príspevky do dôchodkových a poistných fondov, platená ročná dovolenka a platená zdravotná</w:t>
      </w:r>
      <w:r w:rsidRPr="0021536E">
        <w:t xml:space="preserve"> </w:t>
      </w:r>
      <w:r w:rsidRPr="0021536E">
        <w:rPr>
          <w:b w:val="0"/>
        </w:rPr>
        <w:t>dovolenka, bonusy a ostatné nepeňažné požitky (napr. zdravotná starostlivosť) sa účtujú v účtovnom období, s ktorým vecne a časovo súvisia.</w:t>
      </w:r>
      <w:r w:rsidR="004F5A93" w:rsidRPr="0021536E">
        <w:rPr>
          <w:b w:val="0"/>
        </w:rPr>
        <w:t xml:space="preserve"> </w:t>
      </w:r>
    </w:p>
    <w:p w14:paraId="2C1705F7" w14:textId="77777777" w:rsidR="00B76AA8" w:rsidRDefault="00B76AA8" w:rsidP="00A31BBB">
      <w:pPr>
        <w:pStyle w:val="Pismenka"/>
        <w:numPr>
          <w:ilvl w:val="0"/>
          <w:numId w:val="0"/>
        </w:numPr>
        <w:ind w:left="360"/>
        <w:rPr>
          <w:b w:val="0"/>
        </w:rPr>
      </w:pPr>
    </w:p>
    <w:p w14:paraId="18FAF4B3" w14:textId="77777777" w:rsidR="002A3BC3" w:rsidRDefault="002A3BC3" w:rsidP="00A31BBB">
      <w:pPr>
        <w:pStyle w:val="Pismenka"/>
        <w:numPr>
          <w:ilvl w:val="0"/>
          <w:numId w:val="0"/>
        </w:numPr>
        <w:ind w:left="360"/>
        <w:rPr>
          <w:b w:val="0"/>
        </w:rPr>
      </w:pPr>
    </w:p>
    <w:p w14:paraId="46342109" w14:textId="77777777" w:rsidR="002A3BC3" w:rsidRDefault="002A3BC3" w:rsidP="00A31BBB">
      <w:pPr>
        <w:pStyle w:val="Pismenka"/>
        <w:numPr>
          <w:ilvl w:val="0"/>
          <w:numId w:val="0"/>
        </w:numPr>
        <w:ind w:left="360"/>
        <w:rPr>
          <w:b w:val="0"/>
        </w:rPr>
      </w:pPr>
    </w:p>
    <w:p w14:paraId="43B203E1" w14:textId="77777777" w:rsidR="002A3BC3" w:rsidRPr="0021536E" w:rsidRDefault="002A3BC3" w:rsidP="00A31BBB">
      <w:pPr>
        <w:pStyle w:val="Pismenka"/>
        <w:numPr>
          <w:ilvl w:val="0"/>
          <w:numId w:val="0"/>
        </w:numPr>
        <w:ind w:left="360"/>
        <w:rPr>
          <w:b w:val="0"/>
        </w:rPr>
      </w:pPr>
    </w:p>
    <w:p w14:paraId="722E4A0D" w14:textId="77777777" w:rsidR="004D3B4A" w:rsidRPr="0021536E" w:rsidRDefault="004D3B4A" w:rsidP="003B5802">
      <w:pPr>
        <w:pStyle w:val="Pismenka"/>
        <w:numPr>
          <w:ilvl w:val="0"/>
          <w:numId w:val="15"/>
        </w:numPr>
        <w:rPr>
          <w:szCs w:val="18"/>
        </w:rPr>
      </w:pPr>
      <w:r w:rsidRPr="0021536E">
        <w:rPr>
          <w:szCs w:val="18"/>
        </w:rPr>
        <w:t>Odložené dane</w:t>
      </w:r>
    </w:p>
    <w:p w14:paraId="74DBBB99" w14:textId="77777777" w:rsidR="004D3B4A" w:rsidRPr="0021536E" w:rsidRDefault="004D3B4A" w:rsidP="004D3B4A">
      <w:pPr>
        <w:pStyle w:val="Zkladntext"/>
        <w:rPr>
          <w:szCs w:val="18"/>
        </w:rPr>
      </w:pPr>
      <w:r w:rsidRPr="0021536E">
        <w:rPr>
          <w:szCs w:val="18"/>
        </w:rPr>
        <w:t xml:space="preserve">Odložené dane (odložená daňová pohľadávka a odložený daňový záväzok) sa vzťahujú na: </w:t>
      </w:r>
    </w:p>
    <w:p w14:paraId="2CB8C58F" w14:textId="77777777" w:rsidR="004D3B4A" w:rsidRPr="0021536E" w:rsidRDefault="004D3B4A" w:rsidP="003B5802">
      <w:pPr>
        <w:pStyle w:val="Zkladntext"/>
        <w:numPr>
          <w:ilvl w:val="0"/>
          <w:numId w:val="4"/>
        </w:numPr>
        <w:rPr>
          <w:szCs w:val="18"/>
        </w:rPr>
      </w:pPr>
      <w:r w:rsidRPr="0021536E">
        <w:rPr>
          <w:szCs w:val="18"/>
        </w:rPr>
        <w:t>dočasné rozdiely medzi účtovnou hodnotou majetku a účtovnou hodnotou záväzkov vykázanou v súvahe a ich daňovou základňou,</w:t>
      </w:r>
    </w:p>
    <w:p w14:paraId="477FC4DB" w14:textId="77777777" w:rsidR="004D3B4A" w:rsidRPr="0021536E" w:rsidRDefault="004D3B4A" w:rsidP="003B5802">
      <w:pPr>
        <w:pStyle w:val="Zkladntext"/>
        <w:numPr>
          <w:ilvl w:val="0"/>
          <w:numId w:val="4"/>
        </w:numPr>
        <w:rPr>
          <w:szCs w:val="18"/>
        </w:rPr>
      </w:pPr>
      <w:r w:rsidRPr="0021536E">
        <w:rPr>
          <w:szCs w:val="18"/>
        </w:rPr>
        <w:t>možnosť umorovať daňovú stratu v budúcnosti, ktorou sa rozumie možnosť odpočítať daňovú stratu od základu dane v budúcnosti,</w:t>
      </w:r>
    </w:p>
    <w:p w14:paraId="0BAFF175" w14:textId="4E78C3B3" w:rsidR="004D3B4A" w:rsidRPr="0021536E" w:rsidRDefault="004D3B4A" w:rsidP="003B5802">
      <w:pPr>
        <w:pStyle w:val="Zkladntext"/>
        <w:numPr>
          <w:ilvl w:val="0"/>
          <w:numId w:val="4"/>
        </w:numPr>
        <w:rPr>
          <w:szCs w:val="18"/>
        </w:rPr>
      </w:pPr>
      <w:r w:rsidRPr="0021536E">
        <w:rPr>
          <w:szCs w:val="18"/>
        </w:rPr>
        <w:t>možnosť previesť nevyužité daňové odpočty a iné daňové nároky do budúcich období.</w:t>
      </w:r>
    </w:p>
    <w:p w14:paraId="09F87A6E" w14:textId="1C7D7D9E" w:rsidR="00855844" w:rsidRPr="0021536E" w:rsidRDefault="00855844" w:rsidP="00855844">
      <w:pPr>
        <w:pStyle w:val="Zkladntext"/>
        <w:rPr>
          <w:szCs w:val="18"/>
        </w:rPr>
      </w:pPr>
    </w:p>
    <w:p w14:paraId="563CF19C" w14:textId="77777777" w:rsidR="00162383" w:rsidRPr="0021536E" w:rsidRDefault="00162383" w:rsidP="00A31BBB">
      <w:pPr>
        <w:pStyle w:val="Zkladntext"/>
        <w:rPr>
          <w:szCs w:val="18"/>
        </w:rPr>
      </w:pPr>
      <w:r w:rsidRPr="0021536E">
        <w:rPr>
          <w:szCs w:val="18"/>
        </w:rPr>
        <w:t>Odložená daňová pohľadávka ani odložený daňový záväzok sa neúčtuje pri</w:t>
      </w:r>
      <w:r w:rsidR="009B57D6" w:rsidRPr="0021536E">
        <w:rPr>
          <w:szCs w:val="18"/>
        </w:rPr>
        <w:t xml:space="preserve">: </w:t>
      </w:r>
    </w:p>
    <w:p w14:paraId="7B0DC99B" w14:textId="478C22F2" w:rsidR="00162383" w:rsidRPr="0021536E" w:rsidRDefault="00162383" w:rsidP="003B5802">
      <w:pPr>
        <w:pStyle w:val="Zkladntext"/>
        <w:numPr>
          <w:ilvl w:val="0"/>
          <w:numId w:val="8"/>
        </w:numPr>
        <w:tabs>
          <w:tab w:val="clear" w:pos="340"/>
          <w:tab w:val="num" w:pos="766"/>
        </w:tabs>
        <w:ind w:left="766"/>
        <w:rPr>
          <w:szCs w:val="18"/>
        </w:rPr>
      </w:pPr>
      <w:r w:rsidRPr="0021536E">
        <w:rPr>
          <w:szCs w:val="18"/>
        </w:rPr>
        <w:t xml:space="preserve">dočasných rozdieloch pri prvotnom zaúčtovaní </w:t>
      </w:r>
      <w:r w:rsidR="000B6D83" w:rsidRPr="0021536E">
        <w:rPr>
          <w:szCs w:val="18"/>
        </w:rPr>
        <w:t xml:space="preserve">(angl. initial recognition) </w:t>
      </w:r>
      <w:r w:rsidRPr="0021536E">
        <w:rPr>
          <w:szCs w:val="18"/>
        </w:rPr>
        <w:t>majetku alebo záväzku v účtovníctve, ak v čase prvotného zaúčtovania nemá tento účtovný prípad vplyv ani na výsledok hospodárenia ani na základ dane a</w:t>
      </w:r>
      <w:r w:rsidR="009B57D6" w:rsidRPr="0021536E">
        <w:rPr>
          <w:szCs w:val="18"/>
        </w:rPr>
        <w:t> </w:t>
      </w:r>
      <w:r w:rsidRPr="0021536E">
        <w:rPr>
          <w:szCs w:val="18"/>
        </w:rPr>
        <w:t>zároveň</w:t>
      </w:r>
      <w:r w:rsidR="009B57D6" w:rsidRPr="0021536E">
        <w:rPr>
          <w:szCs w:val="18"/>
        </w:rPr>
        <w:t xml:space="preserve"> nejde o</w:t>
      </w:r>
      <w:r w:rsidR="009C1F30" w:rsidRPr="0021536E">
        <w:rPr>
          <w:szCs w:val="18"/>
        </w:rPr>
        <w:t> </w:t>
      </w:r>
      <w:r w:rsidR="009B57D6" w:rsidRPr="0021536E">
        <w:rPr>
          <w:szCs w:val="18"/>
        </w:rPr>
        <w:t>kombináciu</w:t>
      </w:r>
      <w:r w:rsidR="009C1F30" w:rsidRPr="0021536E">
        <w:rPr>
          <w:szCs w:val="18"/>
        </w:rPr>
        <w:t xml:space="preserve"> podnikov</w:t>
      </w:r>
      <w:r w:rsidR="009B57D6" w:rsidRPr="0021536E">
        <w:rPr>
          <w:szCs w:val="18"/>
        </w:rPr>
        <w:t xml:space="preserve"> (t. j.</w:t>
      </w:r>
      <w:r w:rsidRPr="0021536E">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21536E">
        <w:rPr>
          <w:szCs w:val="18"/>
        </w:rPr>
        <w:t>)</w:t>
      </w:r>
      <w:r w:rsidRPr="0021536E">
        <w:rPr>
          <w:szCs w:val="18"/>
        </w:rPr>
        <w:t>,</w:t>
      </w:r>
    </w:p>
    <w:p w14:paraId="5AFC3AA4" w14:textId="77777777" w:rsidR="00162383" w:rsidRPr="0021536E" w:rsidRDefault="00162383" w:rsidP="003B5802">
      <w:pPr>
        <w:pStyle w:val="Zkladntext"/>
        <w:numPr>
          <w:ilvl w:val="0"/>
          <w:numId w:val="8"/>
        </w:numPr>
        <w:tabs>
          <w:tab w:val="clear" w:pos="340"/>
          <w:tab w:val="num" w:pos="766"/>
        </w:tabs>
        <w:ind w:left="766"/>
        <w:rPr>
          <w:szCs w:val="18"/>
        </w:rPr>
      </w:pPr>
      <w:r w:rsidRPr="0021536E">
        <w:rPr>
          <w:szCs w:val="18"/>
        </w:rPr>
        <w:t>dočasných rozdieloch súvisiacich s podielmi v</w:t>
      </w:r>
      <w:r w:rsidR="006878D4" w:rsidRPr="0021536E">
        <w:rPr>
          <w:szCs w:val="18"/>
        </w:rPr>
        <w:t> </w:t>
      </w:r>
      <w:r w:rsidRPr="0021536E">
        <w:rPr>
          <w:szCs w:val="18"/>
        </w:rPr>
        <w:t>dcérskych</w:t>
      </w:r>
      <w:r w:rsidR="006878D4" w:rsidRPr="0021536E">
        <w:rPr>
          <w:szCs w:val="18"/>
        </w:rPr>
        <w:t xml:space="preserve">, </w:t>
      </w:r>
      <w:r w:rsidR="009B57D6" w:rsidRPr="0021536E">
        <w:rPr>
          <w:szCs w:val="18"/>
        </w:rPr>
        <w:t xml:space="preserve">spoločných a pridružených </w:t>
      </w:r>
      <w:r w:rsidRPr="0021536E">
        <w:rPr>
          <w:szCs w:val="18"/>
        </w:rPr>
        <w:t>účtovných jednotkách,</w:t>
      </w:r>
      <w:r w:rsidR="009B57D6" w:rsidRPr="0021536E">
        <w:rPr>
          <w:szCs w:val="18"/>
        </w:rPr>
        <w:t xml:space="preserve"> </w:t>
      </w:r>
      <w:r w:rsidRPr="0021536E">
        <w:rPr>
          <w:szCs w:val="18"/>
        </w:rPr>
        <w:t>ak Spoločnosť je schopná ovplyvniť vyrovnanie týchto dočasných rozdielov a je pravdepodobné, že tieto dočasné rozdiely nebudú vyrovnané v blízkej budúcnosti,</w:t>
      </w:r>
    </w:p>
    <w:p w14:paraId="19627ED2" w14:textId="77777777" w:rsidR="00162383" w:rsidRPr="0021536E" w:rsidRDefault="00162383" w:rsidP="003B5802">
      <w:pPr>
        <w:pStyle w:val="Zkladntext"/>
        <w:numPr>
          <w:ilvl w:val="0"/>
          <w:numId w:val="8"/>
        </w:numPr>
        <w:tabs>
          <w:tab w:val="clear" w:pos="340"/>
          <w:tab w:val="num" w:pos="766"/>
        </w:tabs>
        <w:ind w:left="766"/>
        <w:rPr>
          <w:szCs w:val="18"/>
        </w:rPr>
      </w:pPr>
      <w:r w:rsidRPr="0021536E">
        <w:rPr>
          <w:szCs w:val="18"/>
        </w:rPr>
        <w:t xml:space="preserve">dočasných rozdieloch </w:t>
      </w:r>
      <w:r w:rsidR="00DA1E3B" w:rsidRPr="0021536E">
        <w:rPr>
          <w:szCs w:val="18"/>
        </w:rPr>
        <w:t>pri prvotnom zaúčtovaní goodwillu alebo záporného goodwillu.</w:t>
      </w:r>
    </w:p>
    <w:p w14:paraId="41C34D98" w14:textId="77777777" w:rsidR="00176511" w:rsidRPr="0021536E" w:rsidRDefault="00176511" w:rsidP="00A31BBB">
      <w:pPr>
        <w:pStyle w:val="Zkladntext"/>
        <w:ind w:left="766"/>
        <w:rPr>
          <w:szCs w:val="18"/>
        </w:rPr>
      </w:pPr>
    </w:p>
    <w:p w14:paraId="31DE47C3" w14:textId="77777777" w:rsidR="00DA1E3B" w:rsidRPr="0021536E" w:rsidRDefault="00DA1E3B" w:rsidP="00A31BBB">
      <w:pPr>
        <w:pStyle w:val="Zkladntext"/>
        <w:rPr>
          <w:szCs w:val="18"/>
        </w:rPr>
      </w:pPr>
      <w:r w:rsidRPr="0021536E">
        <w:rPr>
          <w:szCs w:val="18"/>
        </w:rPr>
        <w:t xml:space="preserve">O odloženej daňovej pohľadávke </w:t>
      </w:r>
      <w:r w:rsidR="000D3FB1" w:rsidRPr="0021536E">
        <w:rPr>
          <w:szCs w:val="18"/>
        </w:rPr>
        <w:t xml:space="preserve">z </w:t>
      </w:r>
      <w:r w:rsidRPr="0021536E">
        <w:rPr>
          <w:szCs w:val="18"/>
        </w:rPr>
        <w:t>odpočítateľných dočasných rozdielov</w:t>
      </w:r>
      <w:r w:rsidR="000D3FB1" w:rsidRPr="0021536E">
        <w:rPr>
          <w:szCs w:val="18"/>
        </w:rPr>
        <w:t>, z nevyužitých daňových strát a nevyužitých daňových odpočtov a iných daňových nárokov</w:t>
      </w:r>
      <w:r w:rsidRPr="0021536E">
        <w:rPr>
          <w:szCs w:val="18"/>
        </w:rPr>
        <w:t xml:space="preserve"> sa účtuje len vtedy, ak je pravdepodobné, že budúci základ dane, voči ktorému </w:t>
      </w:r>
      <w:r w:rsidR="000D3FB1" w:rsidRPr="0021536E">
        <w:rPr>
          <w:szCs w:val="18"/>
        </w:rPr>
        <w:t xml:space="preserve">ich bude možné využiť, </w:t>
      </w:r>
      <w:r w:rsidRPr="0021536E">
        <w:rPr>
          <w:szCs w:val="18"/>
        </w:rPr>
        <w:t xml:space="preserve"> je dosiahnuteľný. Odložená daňová pohľadávka sa preveruje ku každému dňu, ku ktorému sa zostavuje účtovná závierka a znižuje sa vo výške, v akej je nepravdepodobné, že </w:t>
      </w:r>
      <w:r w:rsidR="00457013" w:rsidRPr="0021536E">
        <w:rPr>
          <w:szCs w:val="18"/>
        </w:rPr>
        <w:t xml:space="preserve">základ dane z príjmov </w:t>
      </w:r>
      <w:r w:rsidRPr="0021536E">
        <w:rPr>
          <w:szCs w:val="18"/>
        </w:rPr>
        <w:t>bude d</w:t>
      </w:r>
      <w:r w:rsidR="00457013" w:rsidRPr="0021536E">
        <w:rPr>
          <w:szCs w:val="18"/>
        </w:rPr>
        <w:t>osiahnutý.</w:t>
      </w:r>
    </w:p>
    <w:p w14:paraId="3773CF25" w14:textId="77777777" w:rsidR="00471807" w:rsidRPr="0021536E" w:rsidRDefault="00471807" w:rsidP="004D3B4A">
      <w:pPr>
        <w:pStyle w:val="Zkladntext"/>
      </w:pPr>
      <w:r w:rsidRPr="0021536E">
        <w:t>Pri výpočte odloženej dane sa použije sadzba dane z príjmov, o ktorej sa predpokladá, že bude platiť v čase vyrovnania odloženej dane</w:t>
      </w:r>
      <w:r w:rsidR="00922BD5" w:rsidRPr="0021536E">
        <w:t>.</w:t>
      </w:r>
    </w:p>
    <w:p w14:paraId="70DE86F8" w14:textId="77777777" w:rsidR="000D3FB1" w:rsidRPr="0021536E" w:rsidRDefault="000D3FB1" w:rsidP="004D3B4A">
      <w:pPr>
        <w:pStyle w:val="Zkladntext"/>
      </w:pPr>
    </w:p>
    <w:p w14:paraId="23ECD1B4" w14:textId="3912C5B0" w:rsidR="000D3FB1" w:rsidRPr="0021536E" w:rsidRDefault="000D3FB1" w:rsidP="004D3B4A">
      <w:pPr>
        <w:pStyle w:val="Zkladntext"/>
      </w:pPr>
      <w:r w:rsidRPr="0021536E">
        <w:t xml:space="preserve">V súvahe sa odložená daňová pohľadávka a odložený daňový záväzok vykazujú samostatne. Ak sa vzťahujú na odloženú </w:t>
      </w:r>
      <w:r w:rsidR="0057747A" w:rsidRPr="0021536E">
        <w:rPr>
          <w:szCs w:val="18"/>
        </w:rPr>
        <w:t xml:space="preserve"> </w:t>
      </w:r>
      <w:r w:rsidRPr="0021536E">
        <w:t xml:space="preserve">daň z príjmov toho istého daňovníka a ide o ten istý daňový úrad, môže sa vykázať len výsledný zostatok účtu 481 – Odložený daňový záväzok a odložená daňová pohľadávka. </w:t>
      </w:r>
    </w:p>
    <w:p w14:paraId="2036D246" w14:textId="77777777" w:rsidR="004A6BE7" w:rsidRPr="0021536E" w:rsidRDefault="004A6BE7" w:rsidP="004D3B4A">
      <w:pPr>
        <w:pStyle w:val="Zkladntext"/>
        <w:rPr>
          <w:szCs w:val="18"/>
        </w:rPr>
      </w:pPr>
    </w:p>
    <w:p w14:paraId="5AFCF609" w14:textId="77777777" w:rsidR="004D3B4A" w:rsidRPr="0021536E" w:rsidRDefault="004D3B4A" w:rsidP="003B5802">
      <w:pPr>
        <w:pStyle w:val="Pismenka"/>
        <w:numPr>
          <w:ilvl w:val="0"/>
          <w:numId w:val="15"/>
        </w:numPr>
        <w:rPr>
          <w:szCs w:val="18"/>
        </w:rPr>
      </w:pPr>
      <w:r w:rsidRPr="0021536E">
        <w:rPr>
          <w:szCs w:val="18"/>
        </w:rPr>
        <w:t>Výdavky budúcich období a výnosy budúcich období</w:t>
      </w:r>
    </w:p>
    <w:p w14:paraId="3577AD22" w14:textId="77777777" w:rsidR="004D3B4A" w:rsidRPr="0021536E" w:rsidRDefault="004D3B4A" w:rsidP="004D3B4A">
      <w:pPr>
        <w:pStyle w:val="Zkladntext"/>
        <w:rPr>
          <w:szCs w:val="18"/>
        </w:rPr>
      </w:pPr>
      <w:r w:rsidRPr="0021536E">
        <w:rPr>
          <w:szCs w:val="18"/>
        </w:rPr>
        <w:t>Výdavky budúcich období a výnosy budúcich období sa vykazujú vo výške, ktorá je potrebná na dodržanie zásady vecnej a časovej súvislosti s účtovným obdobím.</w:t>
      </w:r>
    </w:p>
    <w:p w14:paraId="4B39C07A" w14:textId="77777777" w:rsidR="004007CA" w:rsidRPr="0021536E" w:rsidRDefault="004007CA" w:rsidP="004D3B4A">
      <w:pPr>
        <w:pStyle w:val="Zkladntext"/>
        <w:rPr>
          <w:szCs w:val="18"/>
        </w:rPr>
      </w:pPr>
    </w:p>
    <w:p w14:paraId="0199DAF8" w14:textId="77777777" w:rsidR="004D3B4A" w:rsidRPr="0021536E" w:rsidRDefault="004D3B4A" w:rsidP="003B5802">
      <w:pPr>
        <w:pStyle w:val="Pismenka"/>
        <w:numPr>
          <w:ilvl w:val="0"/>
          <w:numId w:val="15"/>
        </w:numPr>
        <w:rPr>
          <w:szCs w:val="18"/>
        </w:rPr>
      </w:pPr>
      <w:r w:rsidRPr="0021536E">
        <w:rPr>
          <w:szCs w:val="18"/>
        </w:rPr>
        <w:t>Dotácie zo štátneho rozpočtu</w:t>
      </w:r>
    </w:p>
    <w:p w14:paraId="06721CFC" w14:textId="77777777" w:rsidR="004D3B4A" w:rsidRPr="0021536E" w:rsidRDefault="00F4619A" w:rsidP="004D3B4A">
      <w:pPr>
        <w:ind w:left="450"/>
        <w:jc w:val="both"/>
        <w:rPr>
          <w:sz w:val="18"/>
          <w:szCs w:val="18"/>
        </w:rPr>
      </w:pPr>
      <w:r w:rsidRPr="0021536E">
        <w:rPr>
          <w:sz w:val="18"/>
          <w:szCs w:val="18"/>
        </w:rPr>
        <w:t>O nároku na dotácie zo štátneho rozpočtu</w:t>
      </w:r>
      <w:r w:rsidR="00922BD5" w:rsidRPr="0021536E">
        <w:rPr>
          <w:sz w:val="18"/>
          <w:szCs w:val="18"/>
        </w:rPr>
        <w:t>, podporu alebo príspevok</w:t>
      </w:r>
      <w:r w:rsidRPr="0021536E">
        <w:rPr>
          <w:sz w:val="18"/>
          <w:szCs w:val="18"/>
        </w:rPr>
        <w:t xml:space="preserve"> sa účtuje, ak je takmer isté, že sa splnia všetky podmienky súvisiace s dotáciou a</w:t>
      </w:r>
      <w:r w:rsidR="000C17C3" w:rsidRPr="0021536E">
        <w:rPr>
          <w:sz w:val="18"/>
          <w:szCs w:val="18"/>
        </w:rPr>
        <w:t> </w:t>
      </w:r>
      <w:r w:rsidR="00AE4AC7" w:rsidRPr="0021536E">
        <w:rPr>
          <w:sz w:val="18"/>
          <w:szCs w:val="18"/>
        </w:rPr>
        <w:t>súčasne</w:t>
      </w:r>
      <w:r w:rsidR="000C17C3" w:rsidRPr="0021536E">
        <w:rPr>
          <w:sz w:val="18"/>
          <w:szCs w:val="18"/>
        </w:rPr>
        <w:t>,</w:t>
      </w:r>
      <w:r w:rsidR="00AE4AC7" w:rsidRPr="0021536E">
        <w:rPr>
          <w:sz w:val="18"/>
          <w:szCs w:val="18"/>
        </w:rPr>
        <w:t xml:space="preserve"> že sa dotácia poskytne. </w:t>
      </w:r>
    </w:p>
    <w:p w14:paraId="62CEAE90" w14:textId="1CF364DB" w:rsidR="004D3B4A" w:rsidRPr="0021536E" w:rsidRDefault="00535893" w:rsidP="004D3B4A">
      <w:pPr>
        <w:ind w:left="450"/>
        <w:jc w:val="both"/>
        <w:rPr>
          <w:sz w:val="18"/>
          <w:szCs w:val="18"/>
        </w:rPr>
      </w:pPr>
      <w:r w:rsidRPr="0021536E">
        <w:rPr>
          <w:sz w:val="18"/>
          <w:szCs w:val="18"/>
        </w:rPr>
        <w:t>Spoločnoť nevykazuje dotácie zo štátneho rozpočtu.</w:t>
      </w:r>
    </w:p>
    <w:p w14:paraId="58A70E28" w14:textId="77777777" w:rsidR="004F1A84" w:rsidRPr="0021536E" w:rsidRDefault="004F1A84" w:rsidP="009E0040">
      <w:pPr>
        <w:ind w:left="426"/>
        <w:jc w:val="both"/>
        <w:rPr>
          <w:szCs w:val="18"/>
        </w:rPr>
      </w:pPr>
    </w:p>
    <w:p w14:paraId="1BD6F903" w14:textId="77777777" w:rsidR="004D3B4A" w:rsidRPr="0021536E" w:rsidRDefault="004D3B4A" w:rsidP="003B5802">
      <w:pPr>
        <w:pStyle w:val="Pismenka"/>
        <w:numPr>
          <w:ilvl w:val="0"/>
          <w:numId w:val="15"/>
        </w:numPr>
        <w:rPr>
          <w:szCs w:val="18"/>
        </w:rPr>
      </w:pPr>
      <w:r w:rsidRPr="0021536E">
        <w:rPr>
          <w:szCs w:val="18"/>
        </w:rPr>
        <w:t>Prenájom (lízing)</w:t>
      </w:r>
      <w:r w:rsidR="00AF48F5" w:rsidRPr="0021536E">
        <w:rPr>
          <w:szCs w:val="18"/>
        </w:rPr>
        <w:t xml:space="preserve"> (</w:t>
      </w:r>
      <w:r w:rsidR="00412482" w:rsidRPr="0021536E">
        <w:rPr>
          <w:szCs w:val="18"/>
        </w:rPr>
        <w:t xml:space="preserve">Spoločnosť ako </w:t>
      </w:r>
      <w:r w:rsidR="00AF48F5" w:rsidRPr="0021536E">
        <w:rPr>
          <w:szCs w:val="18"/>
        </w:rPr>
        <w:t>nájomca)</w:t>
      </w:r>
    </w:p>
    <w:p w14:paraId="211BB1D2" w14:textId="77777777" w:rsidR="00781875" w:rsidRPr="0021536E" w:rsidRDefault="00140343" w:rsidP="004D3B4A">
      <w:pPr>
        <w:pStyle w:val="Zkladntext"/>
        <w:rPr>
          <w:szCs w:val="18"/>
        </w:rPr>
      </w:pPr>
      <w:r w:rsidRPr="0021536E">
        <w:rPr>
          <w:b/>
          <w:szCs w:val="18"/>
        </w:rPr>
        <w:t>Finančný prenájom.</w:t>
      </w:r>
      <w:r w:rsidRPr="0021536E">
        <w:rPr>
          <w:szCs w:val="18"/>
        </w:rPr>
        <w:t xml:space="preserve"> </w:t>
      </w:r>
      <w:r w:rsidR="004D3B4A" w:rsidRPr="0021536E">
        <w:rPr>
          <w:szCs w:val="18"/>
        </w:rPr>
        <w:t xml:space="preserve">Finančný prenájom </w:t>
      </w:r>
      <w:r w:rsidR="00A61FB3" w:rsidRPr="0021536E">
        <w:rPr>
          <w:szCs w:val="18"/>
        </w:rPr>
        <w:t>je obstaranie dlhodobého hmotného majetku na základe nájomnej zmluvy s dojednaným právom kúpy prenajatej veci za dohodnuté platby počas dohodnutej doby nájmu.</w:t>
      </w:r>
      <w:r w:rsidR="006957CC" w:rsidRPr="0021536E">
        <w:rPr>
          <w:szCs w:val="18"/>
        </w:rPr>
        <w:t xml:space="preserve"> </w:t>
      </w:r>
      <w:r w:rsidR="00172D44" w:rsidRPr="0021536E">
        <w:rPr>
          <w:szCs w:val="18"/>
        </w:rPr>
        <w:t>Majetok prenajatý  formou finančného prenájmu vykazuje ako svoj majetok a odpisuje ho jeho nájomca, nie vlastník.</w:t>
      </w:r>
      <w:r w:rsidR="00781875" w:rsidRPr="0021536E">
        <w:rPr>
          <w:szCs w:val="18"/>
        </w:rPr>
        <w:t xml:space="preserve"> </w:t>
      </w:r>
    </w:p>
    <w:p w14:paraId="3E8194F0" w14:textId="77777777" w:rsidR="005D27E2" w:rsidRPr="0021536E" w:rsidRDefault="005D27E2" w:rsidP="004D3B4A">
      <w:pPr>
        <w:pStyle w:val="Zkladntext"/>
        <w:rPr>
          <w:szCs w:val="18"/>
        </w:rPr>
      </w:pPr>
    </w:p>
    <w:p w14:paraId="0C3B9840" w14:textId="77777777" w:rsidR="005D27E2" w:rsidRPr="0021536E" w:rsidRDefault="005D27E2" w:rsidP="005D27E2">
      <w:pPr>
        <w:pStyle w:val="Zkladntext"/>
        <w:rPr>
          <w:szCs w:val="18"/>
        </w:rPr>
      </w:pPr>
      <w:r w:rsidRPr="0021536E">
        <w:rPr>
          <w:szCs w:val="18"/>
        </w:rPr>
        <w:t xml:space="preserve">Súčasťou dohodnutých platieb je aj kúpna cena, za ktorú na konci dohodnutej doby finančného prenájmu prechádza vlastnícke právo k prenajatému majetku z prenajímateľa na nájomcu. </w:t>
      </w:r>
    </w:p>
    <w:p w14:paraId="654C99A7" w14:textId="77777777" w:rsidR="005D27E2" w:rsidRPr="0021536E" w:rsidRDefault="005D27E2" w:rsidP="005D27E2">
      <w:pPr>
        <w:pStyle w:val="Zkladntext"/>
        <w:rPr>
          <w:szCs w:val="18"/>
        </w:rPr>
      </w:pPr>
    </w:p>
    <w:p w14:paraId="46AF83AB" w14:textId="77777777" w:rsidR="005D27E2" w:rsidRPr="0021536E" w:rsidRDefault="005D27E2" w:rsidP="005D27E2">
      <w:pPr>
        <w:pStyle w:val="Zkladntext"/>
        <w:rPr>
          <w:szCs w:val="18"/>
        </w:rPr>
      </w:pPr>
      <w:r w:rsidRPr="0021536E">
        <w:rPr>
          <w:szCs w:val="18"/>
        </w:rPr>
        <w:t xml:space="preserve">Dohodnutá doba nájmu je najmenej 60 % doby odpisovania podľa daňových predpisov. </w:t>
      </w:r>
      <w:r w:rsidRPr="0021536E">
        <w:t>V prípade nájmu pozemku je doba nájmu najmenej 60</w:t>
      </w:r>
      <w:r w:rsidR="00841F55" w:rsidRPr="0021536E">
        <w:t xml:space="preserve"> </w:t>
      </w:r>
      <w:r w:rsidRPr="0021536E">
        <w:t xml:space="preserve">% doby odpisovania hmotného majetku zaradeného do daňovej odpisovej skupiny 5 resp. 6 (budovy a stavby, doba odpisovania pre daňové účely 20 resp. 40 rokov). </w:t>
      </w:r>
    </w:p>
    <w:p w14:paraId="565B1574" w14:textId="77777777" w:rsidR="00781875" w:rsidRPr="0021536E" w:rsidRDefault="00781875" w:rsidP="004D3B4A">
      <w:pPr>
        <w:pStyle w:val="Zkladntext"/>
        <w:rPr>
          <w:szCs w:val="18"/>
        </w:rPr>
      </w:pPr>
    </w:p>
    <w:p w14:paraId="7F52F747" w14:textId="77777777" w:rsidR="00781875" w:rsidRPr="0021536E" w:rsidRDefault="00781875" w:rsidP="00781875">
      <w:pPr>
        <w:pStyle w:val="Zkladntext"/>
        <w:rPr>
          <w:szCs w:val="18"/>
        </w:rPr>
      </w:pPr>
      <w:r w:rsidRPr="0021536E">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21536E">
        <w:rPr>
          <w:szCs w:val="18"/>
        </w:rPr>
        <w:t>eb znížený</w:t>
      </w:r>
      <w:r w:rsidR="00504CD2" w:rsidRPr="0021536E">
        <w:rPr>
          <w:szCs w:val="18"/>
        </w:rPr>
        <w:t>ch</w:t>
      </w:r>
      <w:r w:rsidRPr="0021536E">
        <w:rPr>
          <w:szCs w:val="18"/>
        </w:rPr>
        <w:t xml:space="preserve"> o nerealizované finančné náklady.</w:t>
      </w:r>
    </w:p>
    <w:p w14:paraId="2CE54D77" w14:textId="77777777" w:rsidR="00922BD5" w:rsidRPr="0021536E" w:rsidRDefault="00922BD5" w:rsidP="004D3B4A">
      <w:pPr>
        <w:pStyle w:val="Zkladntext"/>
        <w:rPr>
          <w:szCs w:val="18"/>
        </w:rPr>
      </w:pPr>
    </w:p>
    <w:p w14:paraId="73D98CA5" w14:textId="77777777" w:rsidR="00A61FB3" w:rsidRPr="0021536E" w:rsidRDefault="00172D44" w:rsidP="004D3B4A">
      <w:pPr>
        <w:pStyle w:val="Zkladntext"/>
        <w:rPr>
          <w:szCs w:val="18"/>
        </w:rPr>
      </w:pPr>
      <w:r w:rsidRPr="0021536E">
        <w:rPr>
          <w:szCs w:val="18"/>
        </w:rPr>
        <w:lastRenderedPageBreak/>
        <w:t>Platba nájomného je alokovaná medzi splátku istiny a finančné náklady, vypočítané metódou efektívnej úrokovej miery. Finančné náklady sa účtujú na ťarchu účtu 562 – Úroky.</w:t>
      </w:r>
    </w:p>
    <w:p w14:paraId="13916907" w14:textId="77777777" w:rsidR="0040522D" w:rsidRPr="0021536E" w:rsidRDefault="00140343" w:rsidP="00A31BBB">
      <w:pPr>
        <w:pStyle w:val="Zkladntext"/>
      </w:pPr>
      <w:r w:rsidRPr="0021536E">
        <w:rPr>
          <w:b/>
        </w:rPr>
        <w:t>Operatívny prenájom</w:t>
      </w:r>
      <w:r w:rsidR="0040522D" w:rsidRPr="0021536E">
        <w:rPr>
          <w:b/>
        </w:rPr>
        <w:t xml:space="preserve">. </w:t>
      </w:r>
      <w:r w:rsidR="00922BD5" w:rsidRPr="0021536E">
        <w:rPr>
          <w:szCs w:val="18"/>
        </w:rPr>
        <w:t>Majetok prenajatý na základe operatívneho prenájmu vykazuje ako svoj majetok jeho vlastník, nie nájomca.</w:t>
      </w:r>
      <w:r w:rsidRPr="0021536E">
        <w:rPr>
          <w:szCs w:val="18"/>
        </w:rPr>
        <w:t xml:space="preserve"> </w:t>
      </w:r>
      <w:r w:rsidR="0040522D" w:rsidRPr="0021536E">
        <w:t>Prenájom majetku formou operatívneho leasingu sa účtuje do nákladov priebežne počas doby trvania leasingovej zmluvy.</w:t>
      </w:r>
    </w:p>
    <w:p w14:paraId="115632F9" w14:textId="77777777" w:rsidR="00595A66" w:rsidRDefault="00595A66" w:rsidP="004F1A84">
      <w:pPr>
        <w:pStyle w:val="Zkladntext"/>
        <w:ind w:left="0"/>
        <w:rPr>
          <w:szCs w:val="18"/>
        </w:rPr>
      </w:pPr>
    </w:p>
    <w:p w14:paraId="36553301" w14:textId="77777777" w:rsidR="002A3BC3" w:rsidRDefault="002A3BC3" w:rsidP="004F1A84">
      <w:pPr>
        <w:pStyle w:val="Zkladntext"/>
        <w:ind w:left="0"/>
        <w:rPr>
          <w:szCs w:val="18"/>
        </w:rPr>
      </w:pPr>
    </w:p>
    <w:p w14:paraId="7970A686" w14:textId="77777777" w:rsidR="002A3BC3" w:rsidRPr="0021536E" w:rsidRDefault="002A3BC3" w:rsidP="004F1A84">
      <w:pPr>
        <w:pStyle w:val="Zkladntext"/>
        <w:ind w:left="0"/>
        <w:rPr>
          <w:szCs w:val="18"/>
        </w:rPr>
      </w:pPr>
    </w:p>
    <w:p w14:paraId="2F9887CE" w14:textId="77777777" w:rsidR="004D3B4A" w:rsidRPr="0021536E" w:rsidRDefault="004D3B4A" w:rsidP="003B5802">
      <w:pPr>
        <w:pStyle w:val="Pismenka"/>
        <w:numPr>
          <w:ilvl w:val="0"/>
          <w:numId w:val="15"/>
        </w:numPr>
        <w:rPr>
          <w:szCs w:val="18"/>
        </w:rPr>
      </w:pPr>
      <w:r w:rsidRPr="0021536E">
        <w:rPr>
          <w:szCs w:val="18"/>
        </w:rPr>
        <w:t>Deriváty</w:t>
      </w:r>
    </w:p>
    <w:p w14:paraId="099EA9AE" w14:textId="77777777" w:rsidR="00504CD2" w:rsidRPr="0021536E" w:rsidRDefault="00504CD2" w:rsidP="0028408E">
      <w:pPr>
        <w:pStyle w:val="Pismenka"/>
        <w:numPr>
          <w:ilvl w:val="0"/>
          <w:numId w:val="0"/>
        </w:numPr>
        <w:ind w:left="426"/>
        <w:rPr>
          <w:b w:val="0"/>
          <w:szCs w:val="18"/>
        </w:rPr>
      </w:pPr>
      <w:r w:rsidRPr="0021536E">
        <w:rPr>
          <w:b w:val="0"/>
          <w:szCs w:val="18"/>
        </w:rPr>
        <w:t>Deriváty sa pri nadobudnutí oceňujú obstarávacou cenou a ku dňu, ku ktorému sa zostavuje účtovná závierka, reálnou hodnotou.</w:t>
      </w:r>
    </w:p>
    <w:p w14:paraId="26E02266" w14:textId="77777777" w:rsidR="004D3B4A" w:rsidRPr="0021536E" w:rsidRDefault="004D3B4A" w:rsidP="004D3B4A">
      <w:pPr>
        <w:pStyle w:val="Zkladntext"/>
        <w:rPr>
          <w:szCs w:val="18"/>
        </w:rPr>
      </w:pPr>
    </w:p>
    <w:p w14:paraId="7F9460A4" w14:textId="77777777" w:rsidR="004D3B4A" w:rsidRPr="0021536E" w:rsidRDefault="004D3B4A" w:rsidP="004D3B4A">
      <w:pPr>
        <w:pStyle w:val="Zkladntext"/>
        <w:rPr>
          <w:szCs w:val="18"/>
        </w:rPr>
      </w:pPr>
      <w:r w:rsidRPr="0021536E">
        <w:rPr>
          <w:szCs w:val="18"/>
        </w:rPr>
        <w:t>Zmeny reálnych hodnôt zabezpečovacích derivátov sa účtujú bez vplyvu na výsledok hospodárenia, priamo do vlastného imania</w:t>
      </w:r>
      <w:r w:rsidR="00140343" w:rsidRPr="0021536E">
        <w:rPr>
          <w:szCs w:val="18"/>
        </w:rPr>
        <w:t xml:space="preserve"> ako oceňovacie rozdiely z precenenia majetku a záväzkov. </w:t>
      </w:r>
      <w:r w:rsidR="00140343" w:rsidRPr="0021536E">
        <w:t>Výsledok realizácie zabezpečovacích derivátov sa účtuje ako náklady na derivátové operácie a výnosy z derivátových operácií.</w:t>
      </w:r>
    </w:p>
    <w:p w14:paraId="7A4C7F9E" w14:textId="77777777" w:rsidR="003226A5" w:rsidRPr="0021536E" w:rsidRDefault="003226A5" w:rsidP="00B50225">
      <w:pPr>
        <w:pStyle w:val="Zkladntext"/>
        <w:ind w:left="0"/>
        <w:rPr>
          <w:szCs w:val="18"/>
        </w:rPr>
      </w:pPr>
    </w:p>
    <w:p w14:paraId="63C8BCF8" w14:textId="77777777" w:rsidR="004D3B4A" w:rsidRPr="0021536E" w:rsidRDefault="004D3B4A" w:rsidP="004D3B4A">
      <w:pPr>
        <w:pStyle w:val="Zkladntext"/>
        <w:rPr>
          <w:szCs w:val="18"/>
        </w:rPr>
      </w:pPr>
      <w:r w:rsidRPr="0021536E">
        <w:rPr>
          <w:szCs w:val="18"/>
        </w:rPr>
        <w:t>Zmeny reálnych hodnôt derivátov určených na obchodovanie na tuzemskej burze, zahraničnej burze alebo</w:t>
      </w:r>
      <w:r w:rsidR="00CF2FC7" w:rsidRPr="0021536E">
        <w:rPr>
          <w:szCs w:val="18"/>
        </w:rPr>
        <w:t xml:space="preserve"> na</w:t>
      </w:r>
      <w:r w:rsidRPr="0021536E">
        <w:rPr>
          <w:szCs w:val="18"/>
        </w:rPr>
        <w:t xml:space="preserve"> inom verejnom trhu sa účtujú s vplyvom na výsledok hospodárenia</w:t>
      </w:r>
      <w:r w:rsidR="00140343" w:rsidRPr="0021536E">
        <w:rPr>
          <w:szCs w:val="18"/>
        </w:rPr>
        <w:t xml:space="preserve"> ako náklady na derivátové operácie a výnosy z derivátových operácií. </w:t>
      </w:r>
    </w:p>
    <w:p w14:paraId="27065794" w14:textId="77777777" w:rsidR="00AA14FA" w:rsidRPr="0021536E" w:rsidRDefault="00AA14FA" w:rsidP="004D3B4A">
      <w:pPr>
        <w:pStyle w:val="Zkladntext"/>
        <w:rPr>
          <w:szCs w:val="18"/>
        </w:rPr>
      </w:pPr>
    </w:p>
    <w:p w14:paraId="395A884E" w14:textId="77777777" w:rsidR="00140343" w:rsidRPr="0021536E" w:rsidRDefault="004D3B4A" w:rsidP="00A31BBB">
      <w:pPr>
        <w:pStyle w:val="Zkladntext"/>
        <w:rPr>
          <w:szCs w:val="18"/>
        </w:rPr>
      </w:pPr>
      <w:r w:rsidRPr="0021536E">
        <w:rPr>
          <w:szCs w:val="18"/>
        </w:rPr>
        <w:t>Zmeny reálnych hodnôt derivátov určených na obchodovanie na neverejnom trhu sa účtujú bez vplyvu na výsledok hospodárenia, priamo do vlastného imania</w:t>
      </w:r>
      <w:r w:rsidR="00140343" w:rsidRPr="0021536E">
        <w:rPr>
          <w:szCs w:val="18"/>
        </w:rPr>
        <w:t xml:space="preserve"> ako oceňovacie rozdiely z precenenia majetku a záväzkov. Výsledok realizácie týchto obchodov sa účtuje ako náklady na derivátové operácie a výnosy z derivátových operácií.</w:t>
      </w:r>
    </w:p>
    <w:p w14:paraId="612BF35F" w14:textId="77777777" w:rsidR="000E08F9" w:rsidRPr="0021536E" w:rsidRDefault="000E08F9">
      <w:pPr>
        <w:pStyle w:val="Zkladntext"/>
        <w:rPr>
          <w:szCs w:val="18"/>
        </w:rPr>
      </w:pPr>
    </w:p>
    <w:p w14:paraId="6E2477F3" w14:textId="77777777" w:rsidR="00D97021" w:rsidRPr="0021536E" w:rsidRDefault="00D97021">
      <w:pPr>
        <w:pStyle w:val="Zkladntext"/>
        <w:rPr>
          <w:szCs w:val="18"/>
        </w:rPr>
      </w:pPr>
      <w:r w:rsidRPr="0021536E">
        <w:rPr>
          <w:szCs w:val="18"/>
        </w:rPr>
        <w:t xml:space="preserve">Reálna hodnota menových futurít je stanovená na základe kótovaných cien na burze. </w:t>
      </w:r>
    </w:p>
    <w:p w14:paraId="081A8976" w14:textId="1D263289" w:rsidR="00D97021" w:rsidRPr="0021536E" w:rsidRDefault="00D97021">
      <w:pPr>
        <w:pStyle w:val="Zkladntext"/>
        <w:rPr>
          <w:szCs w:val="18"/>
        </w:rPr>
      </w:pPr>
    </w:p>
    <w:p w14:paraId="7D1821CB" w14:textId="77777777" w:rsidR="000E2958" w:rsidRPr="0021536E" w:rsidRDefault="000E2958" w:rsidP="00A31BBB">
      <w:pPr>
        <w:pStyle w:val="Zkladntext"/>
        <w:rPr>
          <w:szCs w:val="18"/>
        </w:rPr>
      </w:pPr>
      <w:r w:rsidRPr="0021536E">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21D57636" w14:textId="77777777" w:rsidR="0057149D" w:rsidRPr="0021536E" w:rsidRDefault="0057149D" w:rsidP="00A31BBB">
      <w:pPr>
        <w:pStyle w:val="Zkladntext"/>
        <w:rPr>
          <w:szCs w:val="18"/>
        </w:rPr>
      </w:pPr>
    </w:p>
    <w:p w14:paraId="1524CD10" w14:textId="7C848766" w:rsidR="0057149D" w:rsidRPr="0021536E" w:rsidRDefault="0057149D" w:rsidP="00A31BBB">
      <w:pPr>
        <w:pStyle w:val="Zkladntext"/>
        <w:rPr>
          <w:szCs w:val="18"/>
        </w:rPr>
      </w:pPr>
      <w:r w:rsidRPr="0021536E">
        <w:rPr>
          <w:szCs w:val="18"/>
        </w:rPr>
        <w:t xml:space="preserve">Reálne hodnoty odrážajú úrokové riziko nástroja a zahŕňajú úpravy s prihliadnutím na úverové riziká Spoločnosti a protistrany, tam kde je to vhodné. </w:t>
      </w:r>
    </w:p>
    <w:p w14:paraId="76549CD9" w14:textId="77777777" w:rsidR="003A4958" w:rsidRPr="0021536E" w:rsidRDefault="003A4958" w:rsidP="004D3B4A">
      <w:pPr>
        <w:pStyle w:val="Zkladntext"/>
        <w:rPr>
          <w:szCs w:val="18"/>
        </w:rPr>
      </w:pPr>
    </w:p>
    <w:p w14:paraId="6562943C" w14:textId="77777777" w:rsidR="004D3B4A" w:rsidRPr="0021536E" w:rsidRDefault="004D3B4A" w:rsidP="003B5802">
      <w:pPr>
        <w:pStyle w:val="Pismenka"/>
        <w:numPr>
          <w:ilvl w:val="0"/>
          <w:numId w:val="15"/>
        </w:numPr>
        <w:rPr>
          <w:szCs w:val="18"/>
        </w:rPr>
      </w:pPr>
      <w:r w:rsidRPr="0021536E">
        <w:rPr>
          <w:szCs w:val="18"/>
        </w:rPr>
        <w:t>Majetok a záväzky zabezpečené derivátmi</w:t>
      </w:r>
    </w:p>
    <w:p w14:paraId="11DDAA66" w14:textId="77777777" w:rsidR="00203C71" w:rsidRPr="0021536E" w:rsidRDefault="004D3B4A" w:rsidP="004D3B4A">
      <w:pPr>
        <w:pStyle w:val="Zkladntext"/>
        <w:rPr>
          <w:szCs w:val="18"/>
        </w:rPr>
      </w:pPr>
      <w:r w:rsidRPr="0021536E">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21536E">
        <w:rPr>
          <w:szCs w:val="18"/>
        </w:rPr>
        <w:t xml:space="preserve"> ako oceňovacie rozdiely z precenenia majetku a záväzkov.</w:t>
      </w:r>
    </w:p>
    <w:p w14:paraId="7FDED468" w14:textId="77777777" w:rsidR="0057149D" w:rsidRPr="0021536E" w:rsidRDefault="0057149D" w:rsidP="004D3B4A">
      <w:pPr>
        <w:pStyle w:val="Zkladntext"/>
        <w:rPr>
          <w:szCs w:val="18"/>
        </w:rPr>
      </w:pPr>
    </w:p>
    <w:p w14:paraId="22879351" w14:textId="77777777" w:rsidR="00D97021" w:rsidRPr="0021536E" w:rsidRDefault="00C449C5" w:rsidP="00A31BBB">
      <w:pPr>
        <w:pStyle w:val="Zkladntext"/>
        <w:rPr>
          <w:szCs w:val="18"/>
        </w:rPr>
      </w:pPr>
      <w:r w:rsidRPr="0021536E">
        <w:rPr>
          <w:szCs w:val="18"/>
        </w:rPr>
        <w:t xml:space="preserve">Reálna hodnota </w:t>
      </w:r>
      <w:r w:rsidR="00D97021" w:rsidRPr="0021536E">
        <w:rPr>
          <w:szCs w:val="18"/>
        </w:rPr>
        <w:t>majetku a záväzkov zabezpečených derivátmi</w:t>
      </w:r>
      <w:r w:rsidR="0057149D" w:rsidRPr="0021536E">
        <w:rPr>
          <w:szCs w:val="18"/>
        </w:rPr>
        <w:t xml:space="preserve"> je založená na ich kótovanej trhovej cene, ak je táto cena k dispozícii. Ak kótovaná trhová cena nie je k dispozícii, potom sa reálna hodnota odhadne na základe</w:t>
      </w:r>
      <w:r w:rsidR="00D97021" w:rsidRPr="0021536E">
        <w:rPr>
          <w:szCs w:val="18"/>
        </w:rPr>
        <w:t xml:space="preserve"> odhadovaných diskontovaných budúcich peňažných tokov.</w:t>
      </w:r>
    </w:p>
    <w:p w14:paraId="078A6F36" w14:textId="77777777" w:rsidR="00F500B6" w:rsidRPr="0021536E" w:rsidRDefault="00F500B6" w:rsidP="004D3B4A">
      <w:pPr>
        <w:pStyle w:val="Zkladntext"/>
        <w:rPr>
          <w:szCs w:val="18"/>
        </w:rPr>
      </w:pPr>
    </w:p>
    <w:p w14:paraId="64D90F41" w14:textId="77777777" w:rsidR="004D3B4A" w:rsidRPr="0021536E" w:rsidRDefault="004D3B4A" w:rsidP="003B5802">
      <w:pPr>
        <w:pStyle w:val="Pismenka"/>
        <w:numPr>
          <w:ilvl w:val="0"/>
          <w:numId w:val="15"/>
        </w:numPr>
        <w:rPr>
          <w:szCs w:val="18"/>
        </w:rPr>
      </w:pPr>
      <w:r w:rsidRPr="0021536E">
        <w:rPr>
          <w:szCs w:val="18"/>
        </w:rPr>
        <w:t>Cudzia mena</w:t>
      </w:r>
    </w:p>
    <w:p w14:paraId="762B29FE" w14:textId="77777777" w:rsidR="004D3B4A" w:rsidRPr="0021536E" w:rsidRDefault="004D3B4A" w:rsidP="004D3B4A">
      <w:pPr>
        <w:pStyle w:val="Zkladntext"/>
        <w:rPr>
          <w:szCs w:val="18"/>
        </w:rPr>
      </w:pPr>
      <w:r w:rsidRPr="0021536E">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21536E">
        <w:rPr>
          <w:szCs w:val="18"/>
        </w:rPr>
        <w:t xml:space="preserve"> (ďalej ako referenčný kurz).</w:t>
      </w:r>
    </w:p>
    <w:p w14:paraId="70F6FF5D" w14:textId="77777777" w:rsidR="00994CF3" w:rsidRPr="0021536E" w:rsidRDefault="00994CF3" w:rsidP="004D3B4A">
      <w:pPr>
        <w:pStyle w:val="Zkladntext"/>
        <w:rPr>
          <w:szCs w:val="18"/>
        </w:rPr>
      </w:pPr>
    </w:p>
    <w:p w14:paraId="4EAF89FF" w14:textId="77777777" w:rsidR="001E27A6" w:rsidRPr="0021536E" w:rsidRDefault="001E27A6" w:rsidP="00AE62D9">
      <w:pPr>
        <w:pStyle w:val="Zkladntext"/>
        <w:rPr>
          <w:szCs w:val="18"/>
        </w:rPr>
      </w:pPr>
      <w:r w:rsidRPr="0021536E">
        <w:rPr>
          <w:szCs w:val="18"/>
        </w:rPr>
        <w:t xml:space="preserve">Na ocenenie prírastku cudzej meny </w:t>
      </w:r>
      <w:r w:rsidR="00933102" w:rsidRPr="0021536E">
        <w:rPr>
          <w:szCs w:val="18"/>
        </w:rPr>
        <w:t>(</w:t>
      </w:r>
      <w:r w:rsidR="000E08F9" w:rsidRPr="0021536E">
        <w:rPr>
          <w:szCs w:val="18"/>
        </w:rPr>
        <w:t>okrem ocenenia cudzej meny obstarávanej v rámci menového derivátu</w:t>
      </w:r>
      <w:r w:rsidR="00933102" w:rsidRPr="0021536E">
        <w:rPr>
          <w:szCs w:val="18"/>
        </w:rPr>
        <w:t>)</w:t>
      </w:r>
      <w:r w:rsidR="000E08F9" w:rsidRPr="0021536E">
        <w:rPr>
          <w:szCs w:val="18"/>
        </w:rPr>
        <w:t xml:space="preserve"> </w:t>
      </w:r>
      <w:r w:rsidRPr="0021536E">
        <w:rPr>
          <w:szCs w:val="18"/>
        </w:rPr>
        <w:t>nakúpenej za euro sa použije kurz, za ktorý bola táto cudzia mena nakúpená.</w:t>
      </w:r>
    </w:p>
    <w:p w14:paraId="3F4DD52D" w14:textId="77777777" w:rsidR="001E27A6" w:rsidRPr="0021536E" w:rsidRDefault="001E27A6" w:rsidP="00AE62D9">
      <w:pPr>
        <w:pStyle w:val="Zkladntext"/>
        <w:rPr>
          <w:szCs w:val="18"/>
        </w:rPr>
      </w:pPr>
    </w:p>
    <w:p w14:paraId="27F7FB83" w14:textId="77777777" w:rsidR="000E08F9" w:rsidRPr="0021536E" w:rsidRDefault="000E08F9" w:rsidP="00AE62D9">
      <w:pPr>
        <w:pStyle w:val="Zkladntext"/>
        <w:rPr>
          <w:szCs w:val="18"/>
        </w:rPr>
      </w:pPr>
      <w:r w:rsidRPr="0021536E">
        <w:rPr>
          <w:szCs w:val="18"/>
        </w:rPr>
        <w:t xml:space="preserve">Na ocenenie prírastku cudzej meny </w:t>
      </w:r>
      <w:r w:rsidR="00933102" w:rsidRPr="0021536E">
        <w:rPr>
          <w:szCs w:val="18"/>
        </w:rPr>
        <w:t xml:space="preserve">(okrem </w:t>
      </w:r>
      <w:r w:rsidRPr="0021536E">
        <w:rPr>
          <w:szCs w:val="18"/>
        </w:rPr>
        <w:t>ocenenia cudzej meny obstarávanej v rámci menového derivátu</w:t>
      </w:r>
      <w:r w:rsidR="00933102" w:rsidRPr="0021536E">
        <w:rPr>
          <w:szCs w:val="18"/>
        </w:rPr>
        <w:t>)</w:t>
      </w:r>
      <w:r w:rsidRPr="0021536E">
        <w:rPr>
          <w:szCs w:val="18"/>
        </w:rPr>
        <w:t xml:space="preserve"> nakúpenej za inú cudziu menu sa použije hodnota inej cudzej meny v eurách alebo na ocenenie prírastku cudzej meny v eurách </w:t>
      </w:r>
      <w:r w:rsidR="00933102" w:rsidRPr="0021536E">
        <w:rPr>
          <w:szCs w:val="18"/>
        </w:rPr>
        <w:t xml:space="preserve">sa </w:t>
      </w:r>
      <w:r w:rsidRPr="0021536E">
        <w:rPr>
          <w:szCs w:val="18"/>
        </w:rPr>
        <w:t xml:space="preserve">použije referenčný kurz v deň uzavretia obchodu. </w:t>
      </w:r>
    </w:p>
    <w:p w14:paraId="7FD6762B" w14:textId="77777777" w:rsidR="000E08F9" w:rsidRPr="0021536E" w:rsidRDefault="000E08F9" w:rsidP="000E08F9">
      <w:pPr>
        <w:pStyle w:val="Zkladntext"/>
        <w:rPr>
          <w:szCs w:val="18"/>
        </w:rPr>
      </w:pPr>
      <w:r w:rsidRPr="0021536E">
        <w:rPr>
          <w:szCs w:val="18"/>
        </w:rPr>
        <w:t xml:space="preserve">Na ocenenie cudzej meny obstarávanej v rámci menového derivátu </w:t>
      </w:r>
    </w:p>
    <w:p w14:paraId="61804FD2" w14:textId="77777777" w:rsidR="000E08F9" w:rsidRPr="0021536E" w:rsidRDefault="000E08F9" w:rsidP="003B5802">
      <w:pPr>
        <w:pStyle w:val="Zkladntext"/>
        <w:numPr>
          <w:ilvl w:val="0"/>
          <w:numId w:val="11"/>
        </w:numPr>
        <w:tabs>
          <w:tab w:val="clear" w:pos="340"/>
          <w:tab w:val="num" w:pos="766"/>
        </w:tabs>
        <w:ind w:left="766"/>
        <w:rPr>
          <w:szCs w:val="18"/>
        </w:rPr>
      </w:pPr>
      <w:r w:rsidRPr="0021536E">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21536E">
        <w:rPr>
          <w:szCs w:val="18"/>
        </w:rPr>
        <w:t>ku dňu ocenenia,</w:t>
      </w:r>
    </w:p>
    <w:p w14:paraId="12832367" w14:textId="77777777" w:rsidR="00834E4B" w:rsidRPr="0021536E" w:rsidRDefault="00F830A8" w:rsidP="003B5802">
      <w:pPr>
        <w:pStyle w:val="Zkladntext"/>
        <w:numPr>
          <w:ilvl w:val="0"/>
          <w:numId w:val="11"/>
        </w:numPr>
        <w:tabs>
          <w:tab w:val="clear" w:pos="340"/>
          <w:tab w:val="num" w:pos="766"/>
        </w:tabs>
        <w:ind w:left="766"/>
        <w:rPr>
          <w:szCs w:val="18"/>
        </w:rPr>
      </w:pPr>
      <w:r w:rsidRPr="0021536E">
        <w:rPr>
          <w:szCs w:val="18"/>
        </w:rPr>
        <w:t>ak zmluvnou stranou nie je banka alebo pobočka zahraničnej banky, použije sa na ocenenie referenčný kurz ku dňu ocenenia.</w:t>
      </w:r>
    </w:p>
    <w:p w14:paraId="193B0C9D" w14:textId="4708FFFF" w:rsidR="00834E4B" w:rsidRPr="0021536E" w:rsidRDefault="00834E4B" w:rsidP="00834E4B">
      <w:pPr>
        <w:pStyle w:val="Zkladntext"/>
        <w:rPr>
          <w:szCs w:val="18"/>
        </w:rPr>
      </w:pPr>
      <w:r w:rsidRPr="0021536E">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535893" w:rsidRPr="0021536E">
        <w:rPr>
          <w:szCs w:val="18"/>
        </w:rPr>
        <w:t>.</w:t>
      </w:r>
    </w:p>
    <w:p w14:paraId="36CFA6B7" w14:textId="77777777" w:rsidR="00F830A8" w:rsidRPr="0021536E" w:rsidRDefault="00F830A8" w:rsidP="00834E4B">
      <w:pPr>
        <w:pStyle w:val="Pismenka"/>
        <w:numPr>
          <w:ilvl w:val="0"/>
          <w:numId w:val="0"/>
        </w:numPr>
        <w:ind w:left="360"/>
      </w:pPr>
      <w:r w:rsidRPr="0021536E">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3B86C2" w14:textId="77777777" w:rsidR="00F830A8" w:rsidRPr="0021536E" w:rsidRDefault="00F830A8" w:rsidP="00F53D2F">
      <w:pPr>
        <w:pStyle w:val="Pismenka"/>
        <w:numPr>
          <w:ilvl w:val="0"/>
          <w:numId w:val="0"/>
        </w:numPr>
        <w:ind w:left="360"/>
      </w:pPr>
    </w:p>
    <w:p w14:paraId="21AD96DF" w14:textId="77777777" w:rsidR="00F830A8" w:rsidRPr="0021536E" w:rsidRDefault="00F830A8" w:rsidP="00F53D2F">
      <w:pPr>
        <w:pStyle w:val="Pismenka"/>
        <w:numPr>
          <w:ilvl w:val="0"/>
          <w:numId w:val="0"/>
        </w:numPr>
        <w:ind w:left="360"/>
      </w:pPr>
      <w:r w:rsidRPr="0021536E">
        <w:rPr>
          <w:b w:val="0"/>
        </w:rPr>
        <w:t>Prijaté a poskytnuté preddavky v cudzej mene na účet zriadený v eurách a z účtu zriadeného v eurách sa prepočítavajú na menu euro kurzom, za ktorý boli tieto hodnoty nakúpené alebo predané.</w:t>
      </w:r>
    </w:p>
    <w:p w14:paraId="58D87C80" w14:textId="77777777" w:rsidR="008D38F3" w:rsidRPr="0021536E" w:rsidRDefault="008D38F3" w:rsidP="00F53D2F">
      <w:pPr>
        <w:pStyle w:val="Pismenka"/>
        <w:numPr>
          <w:ilvl w:val="0"/>
          <w:numId w:val="0"/>
        </w:numPr>
        <w:ind w:left="360"/>
      </w:pPr>
      <w:r w:rsidRPr="0021536E">
        <w:rPr>
          <w:b w:val="0"/>
        </w:rPr>
        <w:t xml:space="preserve">Ku dňu, ku ktorému sa zostavuje účtovná závierka, sa už neprepočítavajú. </w:t>
      </w:r>
    </w:p>
    <w:p w14:paraId="76A0270C" w14:textId="71B167F9" w:rsidR="00744E40" w:rsidRPr="002A3BC3" w:rsidRDefault="004D3B4A" w:rsidP="002A3BC3">
      <w:pPr>
        <w:pStyle w:val="Pismenka"/>
        <w:numPr>
          <w:ilvl w:val="0"/>
          <w:numId w:val="0"/>
        </w:numPr>
        <w:ind w:left="360"/>
        <w:rPr>
          <w:b w:val="0"/>
        </w:rPr>
      </w:pPr>
      <w:r w:rsidRPr="0021536E">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A15484B" w14:textId="77777777" w:rsidR="004D3B4A" w:rsidRPr="0021536E" w:rsidRDefault="004D3B4A" w:rsidP="004D3B4A">
      <w:pPr>
        <w:pStyle w:val="Zkladntext"/>
        <w:rPr>
          <w:szCs w:val="18"/>
        </w:rPr>
      </w:pPr>
    </w:p>
    <w:p w14:paraId="1D83630E" w14:textId="77777777" w:rsidR="004D3B4A" w:rsidRPr="0021536E" w:rsidRDefault="004D3B4A" w:rsidP="003B5802">
      <w:pPr>
        <w:pStyle w:val="Pismenka"/>
        <w:numPr>
          <w:ilvl w:val="0"/>
          <w:numId w:val="15"/>
        </w:numPr>
        <w:ind w:hanging="436"/>
        <w:rPr>
          <w:szCs w:val="18"/>
        </w:rPr>
      </w:pPr>
      <w:r w:rsidRPr="0021536E">
        <w:rPr>
          <w:szCs w:val="18"/>
        </w:rPr>
        <w:t>Výnosy</w:t>
      </w:r>
    </w:p>
    <w:p w14:paraId="547BC2A9" w14:textId="77777777" w:rsidR="00B33494" w:rsidRPr="0021536E" w:rsidRDefault="00B33494" w:rsidP="00A31BBB">
      <w:pPr>
        <w:pStyle w:val="Pismenka"/>
        <w:numPr>
          <w:ilvl w:val="0"/>
          <w:numId w:val="0"/>
        </w:numPr>
        <w:ind w:left="360"/>
        <w:rPr>
          <w:b w:val="0"/>
        </w:rPr>
      </w:pPr>
      <w:r w:rsidRPr="0021536E">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AE7BE8A" w14:textId="77777777" w:rsidR="008A1BA8" w:rsidRPr="0021536E" w:rsidRDefault="008A1BA8" w:rsidP="00A31BBB">
      <w:pPr>
        <w:pStyle w:val="Pismenka"/>
        <w:numPr>
          <w:ilvl w:val="0"/>
          <w:numId w:val="0"/>
        </w:numPr>
        <w:ind w:left="360"/>
        <w:rPr>
          <w:b w:val="0"/>
        </w:rPr>
      </w:pPr>
    </w:p>
    <w:p w14:paraId="17857240" w14:textId="77777777" w:rsidR="008A1BA8" w:rsidRPr="0021536E" w:rsidRDefault="008A1BA8" w:rsidP="00A31BBB">
      <w:pPr>
        <w:pStyle w:val="Pismenka"/>
        <w:numPr>
          <w:ilvl w:val="0"/>
          <w:numId w:val="0"/>
        </w:numPr>
        <w:ind w:left="360"/>
        <w:rPr>
          <w:b w:val="0"/>
        </w:rPr>
      </w:pPr>
      <w:r w:rsidRPr="0021536E">
        <w:rPr>
          <w:b w:val="0"/>
        </w:rPr>
        <w:t>Tržby z predaja výrobkov a tovaru sa vyka</w:t>
      </w:r>
      <w:r w:rsidR="008D38F3" w:rsidRPr="0021536E">
        <w:rPr>
          <w:b w:val="0"/>
        </w:rPr>
        <w:t xml:space="preserve">zujú v deň splnenia dodávky podľa Obchodného zákonníka, podľa Incoterms alebo iných podmienok dohodnutých v zmluve. </w:t>
      </w:r>
    </w:p>
    <w:p w14:paraId="757CCAFA" w14:textId="77777777" w:rsidR="00DF202B" w:rsidRPr="0021536E" w:rsidRDefault="00DF202B" w:rsidP="00A31BBB">
      <w:pPr>
        <w:pStyle w:val="Pismenka"/>
        <w:numPr>
          <w:ilvl w:val="0"/>
          <w:numId w:val="0"/>
        </w:numPr>
        <w:ind w:left="360"/>
        <w:rPr>
          <w:b w:val="0"/>
        </w:rPr>
      </w:pPr>
    </w:p>
    <w:p w14:paraId="4F83CED5" w14:textId="77777777" w:rsidR="00DF202B" w:rsidRPr="0021536E" w:rsidRDefault="00DF202B" w:rsidP="00A31BBB">
      <w:pPr>
        <w:pStyle w:val="Pismenka"/>
        <w:numPr>
          <w:ilvl w:val="0"/>
          <w:numId w:val="0"/>
        </w:numPr>
        <w:ind w:left="360"/>
        <w:rPr>
          <w:b w:val="0"/>
        </w:rPr>
      </w:pPr>
      <w:r w:rsidRPr="0021536E">
        <w:rPr>
          <w:b w:val="0"/>
        </w:rPr>
        <w:t>Tržby z predaja služieb sa vykazujú v účtovnom období, v ktorom boli služby poskytnuté.</w:t>
      </w:r>
    </w:p>
    <w:p w14:paraId="0EA29E85" w14:textId="77777777" w:rsidR="00DF202B" w:rsidRPr="0021536E" w:rsidRDefault="00834E4B" w:rsidP="00834E4B">
      <w:pPr>
        <w:pStyle w:val="Pismenka"/>
        <w:numPr>
          <w:ilvl w:val="0"/>
          <w:numId w:val="0"/>
        </w:numPr>
        <w:ind w:left="360" w:hanging="360"/>
        <w:rPr>
          <w:b w:val="0"/>
        </w:rPr>
      </w:pPr>
      <w:r w:rsidRPr="0021536E">
        <w:rPr>
          <w:b w:val="0"/>
        </w:rPr>
        <w:tab/>
      </w:r>
      <w:r w:rsidR="00DF202B" w:rsidRPr="0021536E">
        <w:rPr>
          <w:b w:val="0"/>
        </w:rPr>
        <w:t>Výnosové úroky sa účtujú rovnomerne v účtovných obdobiach, ktorých sa vecne a časovo týkajú / na základe časového rozlíšenia metódou efektívnej úrokovej miery.</w:t>
      </w:r>
    </w:p>
    <w:p w14:paraId="0FA7FF54" w14:textId="77777777" w:rsidR="00DF202B" w:rsidRPr="0021536E" w:rsidRDefault="00DF202B" w:rsidP="00AB1CF7">
      <w:pPr>
        <w:pStyle w:val="Pismenka"/>
        <w:numPr>
          <w:ilvl w:val="0"/>
          <w:numId w:val="0"/>
        </w:numPr>
        <w:ind w:left="426"/>
        <w:rPr>
          <w:b w:val="0"/>
        </w:rPr>
      </w:pPr>
    </w:p>
    <w:p w14:paraId="3AFAF708" w14:textId="77777777" w:rsidR="00DF202B" w:rsidRPr="0021536E" w:rsidRDefault="00DF202B" w:rsidP="00AB1CF7">
      <w:pPr>
        <w:pStyle w:val="Pismenka"/>
        <w:numPr>
          <w:ilvl w:val="0"/>
          <w:numId w:val="0"/>
        </w:numPr>
        <w:ind w:left="426"/>
        <w:rPr>
          <w:b w:val="0"/>
        </w:rPr>
      </w:pPr>
      <w:r w:rsidRPr="0021536E">
        <w:rPr>
          <w:b w:val="0"/>
        </w:rPr>
        <w:t xml:space="preserve">Výnosy z dividend sa zaúčtujú v čase vzniku práva Spoločnosti na prijatie platby. </w:t>
      </w:r>
    </w:p>
    <w:p w14:paraId="7A687A39" w14:textId="77777777" w:rsidR="00176511" w:rsidRPr="0021536E" w:rsidRDefault="00176511">
      <w:pPr>
        <w:pStyle w:val="odstavec"/>
      </w:pPr>
      <w:bookmarkStart w:id="14" w:name="_Toc530739900"/>
    </w:p>
    <w:p w14:paraId="662D93A6" w14:textId="77777777" w:rsidR="0040522D" w:rsidRPr="0021536E" w:rsidRDefault="0040522D" w:rsidP="003B5802">
      <w:pPr>
        <w:pStyle w:val="Pismenka"/>
        <w:numPr>
          <w:ilvl w:val="0"/>
          <w:numId w:val="15"/>
        </w:numPr>
        <w:rPr>
          <w:szCs w:val="18"/>
        </w:rPr>
      </w:pPr>
      <w:r w:rsidRPr="0021536E">
        <w:rPr>
          <w:szCs w:val="18"/>
        </w:rPr>
        <w:t>Porovnateľné údaje</w:t>
      </w:r>
    </w:p>
    <w:p w14:paraId="7D8647BA" w14:textId="77777777" w:rsidR="001D5A5C" w:rsidRPr="0021536E" w:rsidRDefault="00596FF7" w:rsidP="001D5A5C">
      <w:pPr>
        <w:pStyle w:val="Zkladntext"/>
        <w:rPr>
          <w:szCs w:val="18"/>
        </w:rPr>
      </w:pPr>
      <w:r w:rsidRPr="0021536E">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37AB783" w14:textId="7C9A8C3F" w:rsidR="001D5A5C" w:rsidRPr="0021536E" w:rsidRDefault="001D5A5C" w:rsidP="001D5A5C">
      <w:pPr>
        <w:pStyle w:val="Zkladntext"/>
        <w:rPr>
          <w:szCs w:val="18"/>
        </w:rPr>
      </w:pPr>
    </w:p>
    <w:p w14:paraId="280AB948" w14:textId="77777777" w:rsidR="00003DEF" w:rsidRPr="0021536E" w:rsidRDefault="00003DEF" w:rsidP="003B5802">
      <w:pPr>
        <w:pStyle w:val="Pismenka"/>
        <w:numPr>
          <w:ilvl w:val="0"/>
          <w:numId w:val="15"/>
        </w:numPr>
        <w:rPr>
          <w:szCs w:val="18"/>
        </w:rPr>
      </w:pPr>
      <w:r w:rsidRPr="0021536E">
        <w:rPr>
          <w:szCs w:val="18"/>
        </w:rPr>
        <w:t>Oprava chýb minulých období</w:t>
      </w:r>
    </w:p>
    <w:p w14:paraId="3E72BBC6" w14:textId="77777777" w:rsidR="00003DEF" w:rsidRPr="0021536E" w:rsidRDefault="00003DEF" w:rsidP="00A31BBB">
      <w:pPr>
        <w:pStyle w:val="Zkladntext"/>
        <w:rPr>
          <w:szCs w:val="18"/>
        </w:rPr>
      </w:pPr>
      <w:r w:rsidRPr="0021536E">
        <w:rPr>
          <w:szCs w:val="18"/>
        </w:rPr>
        <w:t xml:space="preserve">Ak Spoločnosť zistí v bežnom účtovnom období významnú chybu týkajúcu sa minulých účtovných období, opraví túto chybu na účtoch </w:t>
      </w:r>
      <w:r w:rsidR="00D6732C" w:rsidRPr="0021536E">
        <w:rPr>
          <w:szCs w:val="18"/>
        </w:rPr>
        <w:t xml:space="preserve">428 - </w:t>
      </w:r>
      <w:r w:rsidRPr="0021536E">
        <w:rPr>
          <w:szCs w:val="18"/>
        </w:rPr>
        <w:t>Nerozdelený zisk minulých rokov a</w:t>
      </w:r>
      <w:r w:rsidR="00D6732C" w:rsidRPr="0021536E">
        <w:rPr>
          <w:szCs w:val="18"/>
        </w:rPr>
        <w:t xml:space="preserve"> 429 - </w:t>
      </w:r>
      <w:r w:rsidRPr="0021536E">
        <w:rPr>
          <w:szCs w:val="18"/>
        </w:rPr>
        <w:t xml:space="preserve">Neuhradená strata minulých rokov, t. j. bez vplyvu na výsledok hospodárenia v bežnom účtovnom období. Opravy nevýznamných chýb minulých účtovných období sa účtujú </w:t>
      </w:r>
      <w:r w:rsidR="00411EDB" w:rsidRPr="0021536E">
        <w:rPr>
          <w:szCs w:val="18"/>
        </w:rPr>
        <w:t>v </w:t>
      </w:r>
      <w:r w:rsidRPr="0021536E">
        <w:rPr>
          <w:szCs w:val="18"/>
        </w:rPr>
        <w:t xml:space="preserve">bežnom účtovnom období na príslušný nákladový alebo výnosový účet. </w:t>
      </w:r>
    </w:p>
    <w:p w14:paraId="4501650A" w14:textId="77777777" w:rsidR="00934CAD" w:rsidRPr="0021536E" w:rsidRDefault="00934CAD" w:rsidP="00A31BBB">
      <w:pPr>
        <w:pStyle w:val="Zkladntext"/>
        <w:rPr>
          <w:szCs w:val="18"/>
        </w:rPr>
      </w:pPr>
    </w:p>
    <w:p w14:paraId="40447507" w14:textId="3C7C128D" w:rsidR="00934CAD" w:rsidRPr="00A66B7E" w:rsidRDefault="009B51E3" w:rsidP="00A66B7E">
      <w:pPr>
        <w:pStyle w:val="Zkladntext"/>
        <w:rPr>
          <w:color w:val="0070C0"/>
          <w:szCs w:val="18"/>
        </w:rPr>
      </w:pPr>
      <w:r w:rsidRPr="0041088A">
        <w:rPr>
          <w:szCs w:val="18"/>
        </w:rPr>
        <w:t xml:space="preserve">V roku </w:t>
      </w:r>
      <w:r w:rsidR="00302F38" w:rsidRPr="0041088A">
        <w:rPr>
          <w:szCs w:val="18"/>
        </w:rPr>
        <w:t>20</w:t>
      </w:r>
      <w:r w:rsidR="00D41772" w:rsidRPr="0041088A">
        <w:rPr>
          <w:szCs w:val="18"/>
        </w:rPr>
        <w:t>2</w:t>
      </w:r>
      <w:r w:rsidR="00462D8F" w:rsidRPr="0041088A">
        <w:rPr>
          <w:szCs w:val="18"/>
        </w:rPr>
        <w:t>4</w:t>
      </w:r>
      <w:r w:rsidR="00896A20" w:rsidRPr="0041088A">
        <w:rPr>
          <w:szCs w:val="18"/>
        </w:rPr>
        <w:t xml:space="preserve"> Spoločnosť účtovala o oprave významných chýb minulých období</w:t>
      </w:r>
      <w:r w:rsidR="0041088A" w:rsidRPr="0041088A">
        <w:rPr>
          <w:szCs w:val="18"/>
        </w:rPr>
        <w:t>. Spoločnosť účtovala o oprave odloženej daňovej pohľadávke v sume 9 tis. EUR</w:t>
      </w:r>
      <w:r w:rsidR="002C5091" w:rsidRPr="0041088A">
        <w:rPr>
          <w:color w:val="0070C0"/>
          <w:szCs w:val="18"/>
        </w:rPr>
        <w:t>.</w:t>
      </w:r>
      <w:r w:rsidR="00896A20" w:rsidRPr="00AB6E49">
        <w:rPr>
          <w:color w:val="0070C0"/>
          <w:szCs w:val="18"/>
        </w:rPr>
        <w:t xml:space="preserve"> </w:t>
      </w:r>
    </w:p>
    <w:p w14:paraId="5A1A2AD5" w14:textId="00BDBED7" w:rsidR="001E3450" w:rsidRPr="00234B9D" w:rsidRDefault="001E3450" w:rsidP="00AB1CF7">
      <w:pPr>
        <w:pStyle w:val="Zkladntext"/>
        <w:rPr>
          <w:color w:val="0070C0"/>
          <w:szCs w:val="18"/>
          <w:highlight w:val="yellow"/>
        </w:rPr>
      </w:pPr>
    </w:p>
    <w:p w14:paraId="0CAF4066" w14:textId="77777777" w:rsidR="00427D41" w:rsidRPr="001A30A0" w:rsidRDefault="00427D41" w:rsidP="00AB1CF7">
      <w:pPr>
        <w:pStyle w:val="Zkladntext"/>
        <w:rPr>
          <w:color w:val="0070C0"/>
          <w:szCs w:val="18"/>
        </w:rPr>
      </w:pPr>
    </w:p>
    <w:p w14:paraId="0FDD8181" w14:textId="77777777" w:rsidR="004D3B4A" w:rsidRPr="001A30A0" w:rsidRDefault="004D3B4A" w:rsidP="00B50225">
      <w:pPr>
        <w:pStyle w:val="Nadpis1"/>
        <w:tabs>
          <w:tab w:val="num" w:pos="360"/>
        </w:tabs>
        <w:ind w:left="360"/>
        <w:rPr>
          <w:szCs w:val="18"/>
        </w:rPr>
      </w:pPr>
      <w:r w:rsidRPr="001A30A0">
        <w:rPr>
          <w:szCs w:val="18"/>
        </w:rPr>
        <w:t>infor</w:t>
      </w:r>
      <w:r w:rsidR="003226A5" w:rsidRPr="001A30A0">
        <w:rPr>
          <w:szCs w:val="18"/>
        </w:rPr>
        <w:t>má</w:t>
      </w:r>
      <w:r w:rsidRPr="001A30A0">
        <w:rPr>
          <w:szCs w:val="18"/>
        </w:rPr>
        <w:t>ci</w:t>
      </w:r>
      <w:r w:rsidR="00F671E6" w:rsidRPr="001A30A0">
        <w:rPr>
          <w:szCs w:val="18"/>
        </w:rPr>
        <w:t xml:space="preserve">E K POLOŽKÁM </w:t>
      </w:r>
      <w:r w:rsidRPr="001A30A0">
        <w:rPr>
          <w:szCs w:val="18"/>
        </w:rPr>
        <w:t>súvahy</w:t>
      </w:r>
      <w:bookmarkEnd w:id="14"/>
    </w:p>
    <w:p w14:paraId="3FBDF5F9" w14:textId="77777777" w:rsidR="004D3B4A" w:rsidRPr="001A30A0" w:rsidRDefault="004D3B4A" w:rsidP="004D3B4A">
      <w:pPr>
        <w:pStyle w:val="Hlavika"/>
        <w:numPr>
          <w:ilvl w:val="12"/>
          <w:numId w:val="0"/>
        </w:numPr>
        <w:jc w:val="both"/>
        <w:rPr>
          <w:sz w:val="18"/>
          <w:szCs w:val="18"/>
        </w:rPr>
      </w:pPr>
    </w:p>
    <w:p w14:paraId="75922F90" w14:textId="77777777" w:rsidR="004D3B4A" w:rsidRPr="001A30A0" w:rsidRDefault="004D3B4A" w:rsidP="00B658AB">
      <w:pPr>
        <w:pStyle w:val="Nadpis2"/>
        <w:numPr>
          <w:ilvl w:val="0"/>
          <w:numId w:val="5"/>
        </w:numPr>
        <w:tabs>
          <w:tab w:val="num" w:pos="426"/>
        </w:tabs>
        <w:ind w:hanging="294"/>
        <w:rPr>
          <w:szCs w:val="18"/>
        </w:rPr>
      </w:pPr>
      <w:bookmarkStart w:id="15" w:name="_Toc530739901"/>
      <w:r w:rsidRPr="001A30A0">
        <w:rPr>
          <w:szCs w:val="18"/>
        </w:rPr>
        <w:t xml:space="preserve">Dlhodobý </w:t>
      </w:r>
      <w:r w:rsidR="00D95CDB" w:rsidRPr="001A30A0">
        <w:rPr>
          <w:szCs w:val="18"/>
        </w:rPr>
        <w:t xml:space="preserve">nehmotný majetok a dlhodobý </w:t>
      </w:r>
      <w:r w:rsidRPr="001A30A0">
        <w:rPr>
          <w:szCs w:val="18"/>
        </w:rPr>
        <w:t>hmotný majetok</w:t>
      </w:r>
      <w:bookmarkEnd w:id="15"/>
    </w:p>
    <w:p w14:paraId="66F13B63" w14:textId="1FCF32C0" w:rsidR="004D3B4A" w:rsidRPr="001A30A0" w:rsidRDefault="004D3B4A" w:rsidP="004D3B4A">
      <w:pPr>
        <w:pStyle w:val="Zkladntext"/>
        <w:rPr>
          <w:szCs w:val="18"/>
        </w:rPr>
      </w:pPr>
      <w:r w:rsidRPr="001A30A0">
        <w:rPr>
          <w:szCs w:val="18"/>
        </w:rPr>
        <w:t xml:space="preserve">Prehľad o pohybe dlhodobého </w:t>
      </w:r>
      <w:r w:rsidR="00D95CDB" w:rsidRPr="001A30A0">
        <w:rPr>
          <w:szCs w:val="18"/>
        </w:rPr>
        <w:t xml:space="preserve">hmotného majetku </w:t>
      </w:r>
      <w:r w:rsidRPr="001A30A0">
        <w:rPr>
          <w:szCs w:val="18"/>
        </w:rPr>
        <w:t xml:space="preserve">od 1. </w:t>
      </w:r>
      <w:r w:rsidRPr="009C56C2">
        <w:rPr>
          <w:szCs w:val="18"/>
        </w:rPr>
        <w:t xml:space="preserve">januára </w:t>
      </w:r>
      <w:r w:rsidR="00302F38" w:rsidRPr="009C56C2">
        <w:rPr>
          <w:szCs w:val="18"/>
        </w:rPr>
        <w:t>20</w:t>
      </w:r>
      <w:r w:rsidR="00D41772" w:rsidRPr="009C56C2">
        <w:rPr>
          <w:szCs w:val="18"/>
        </w:rPr>
        <w:t>2</w:t>
      </w:r>
      <w:r w:rsidR="008C6128">
        <w:rPr>
          <w:szCs w:val="18"/>
        </w:rPr>
        <w:t>4</w:t>
      </w:r>
      <w:r w:rsidR="000D1073" w:rsidRPr="009C56C2">
        <w:rPr>
          <w:szCs w:val="18"/>
        </w:rPr>
        <w:t xml:space="preserve"> </w:t>
      </w:r>
      <w:r w:rsidRPr="009C56C2">
        <w:rPr>
          <w:szCs w:val="18"/>
        </w:rPr>
        <w:t>do</w:t>
      </w:r>
      <w:r w:rsidR="00BE679A" w:rsidRPr="009C56C2">
        <w:rPr>
          <w:szCs w:val="18"/>
        </w:rPr>
        <w:t> </w:t>
      </w:r>
      <w:r w:rsidRPr="009C56C2">
        <w:rPr>
          <w:szCs w:val="18"/>
        </w:rPr>
        <w:t>31.</w:t>
      </w:r>
      <w:r w:rsidR="00BE679A" w:rsidRPr="009C56C2">
        <w:rPr>
          <w:szCs w:val="18"/>
        </w:rPr>
        <w:t> </w:t>
      </w:r>
      <w:r w:rsidRPr="009C56C2">
        <w:rPr>
          <w:szCs w:val="18"/>
        </w:rPr>
        <w:t>decembra</w:t>
      </w:r>
      <w:r w:rsidR="00BE679A" w:rsidRPr="009C56C2">
        <w:rPr>
          <w:szCs w:val="18"/>
        </w:rPr>
        <w:t> </w:t>
      </w:r>
      <w:r w:rsidR="00302F38" w:rsidRPr="009C56C2">
        <w:rPr>
          <w:szCs w:val="18"/>
        </w:rPr>
        <w:t>20</w:t>
      </w:r>
      <w:r w:rsidR="00D41772" w:rsidRPr="009C56C2">
        <w:rPr>
          <w:szCs w:val="18"/>
        </w:rPr>
        <w:t>2</w:t>
      </w:r>
      <w:r w:rsidR="008C6128">
        <w:rPr>
          <w:szCs w:val="18"/>
        </w:rPr>
        <w:t>4</w:t>
      </w:r>
      <w:r w:rsidRPr="009C56C2">
        <w:rPr>
          <w:szCs w:val="18"/>
        </w:rPr>
        <w:t xml:space="preserve"> a za porovnateľné obdobie od </w:t>
      </w:r>
      <w:r w:rsidR="0084295E" w:rsidRPr="009C56C2">
        <w:rPr>
          <w:szCs w:val="18"/>
        </w:rPr>
        <w:t>01</w:t>
      </w:r>
      <w:r w:rsidRPr="009C56C2">
        <w:rPr>
          <w:szCs w:val="18"/>
        </w:rPr>
        <w:t xml:space="preserve">. </w:t>
      </w:r>
      <w:r w:rsidR="0084295E" w:rsidRPr="009C56C2">
        <w:rPr>
          <w:szCs w:val="18"/>
        </w:rPr>
        <w:t>januára</w:t>
      </w:r>
      <w:r w:rsidRPr="009C56C2">
        <w:rPr>
          <w:szCs w:val="18"/>
        </w:rPr>
        <w:t xml:space="preserve"> </w:t>
      </w:r>
      <w:r w:rsidR="00302F38" w:rsidRPr="009C56C2">
        <w:rPr>
          <w:szCs w:val="18"/>
        </w:rPr>
        <w:t>20</w:t>
      </w:r>
      <w:r w:rsidR="00963E1B" w:rsidRPr="009C56C2">
        <w:rPr>
          <w:szCs w:val="18"/>
        </w:rPr>
        <w:t>2</w:t>
      </w:r>
      <w:r w:rsidR="008C6128">
        <w:rPr>
          <w:szCs w:val="18"/>
        </w:rPr>
        <w:t>3</w:t>
      </w:r>
      <w:r w:rsidRPr="009C56C2">
        <w:rPr>
          <w:szCs w:val="18"/>
        </w:rPr>
        <w:t xml:space="preserve"> do 31. decembra </w:t>
      </w:r>
      <w:r w:rsidR="00302F38" w:rsidRPr="009C56C2">
        <w:rPr>
          <w:szCs w:val="18"/>
        </w:rPr>
        <w:t>20</w:t>
      </w:r>
      <w:r w:rsidR="00963E1B" w:rsidRPr="009C56C2">
        <w:rPr>
          <w:szCs w:val="18"/>
        </w:rPr>
        <w:t>2</w:t>
      </w:r>
      <w:r w:rsidR="008C6128">
        <w:rPr>
          <w:szCs w:val="18"/>
        </w:rPr>
        <w:t>3</w:t>
      </w:r>
      <w:r w:rsidRPr="009C56C2">
        <w:rPr>
          <w:szCs w:val="18"/>
        </w:rPr>
        <w:t xml:space="preserve"> je uvedený v tabuľk</w:t>
      </w:r>
      <w:r w:rsidR="00887683" w:rsidRPr="009C56C2">
        <w:rPr>
          <w:szCs w:val="18"/>
        </w:rPr>
        <w:t>ách</w:t>
      </w:r>
      <w:r w:rsidRPr="009C56C2">
        <w:rPr>
          <w:szCs w:val="18"/>
        </w:rPr>
        <w:t xml:space="preserve"> </w:t>
      </w:r>
      <w:r w:rsidR="00C22B63" w:rsidRPr="009C56C2">
        <w:rPr>
          <w:szCs w:val="18"/>
        </w:rPr>
        <w:t>n</w:t>
      </w:r>
      <w:r w:rsidR="0004249C" w:rsidRPr="009C56C2">
        <w:rPr>
          <w:szCs w:val="18"/>
        </w:rPr>
        <w:t>a strane 9</w:t>
      </w:r>
      <w:r w:rsidR="00661797" w:rsidRPr="009C56C2">
        <w:rPr>
          <w:szCs w:val="18"/>
        </w:rPr>
        <w:t xml:space="preserve"> a 10.</w:t>
      </w:r>
    </w:p>
    <w:p w14:paraId="4F802F83" w14:textId="77777777" w:rsidR="00D566E2" w:rsidRPr="001A30A0" w:rsidRDefault="00D566E2" w:rsidP="00D566E2">
      <w:pPr>
        <w:pStyle w:val="Zkladntext"/>
        <w:rPr>
          <w:i/>
          <w:szCs w:val="18"/>
          <w:u w:val="single"/>
        </w:rPr>
      </w:pPr>
    </w:p>
    <w:p w14:paraId="6702A2D7" w14:textId="5354F4C2" w:rsidR="007A7B97" w:rsidRPr="001A30A0" w:rsidRDefault="001E3450" w:rsidP="004D3B4A">
      <w:pPr>
        <w:pStyle w:val="Zkladntext"/>
        <w:rPr>
          <w:i/>
          <w:szCs w:val="18"/>
        </w:rPr>
      </w:pPr>
      <w:bookmarkStart w:id="16" w:name="_Hlk4406176"/>
      <w:r w:rsidRPr="001A30A0">
        <w:rPr>
          <w:szCs w:val="18"/>
        </w:rPr>
        <w:t xml:space="preserve">Dlhodobý hmotný majetok je poistený v rámci skupiny cez spoločnosť WERTHEIM Administration, s.r.o.. </w:t>
      </w:r>
      <w:bookmarkEnd w:id="16"/>
    </w:p>
    <w:p w14:paraId="70E8A3E0" w14:textId="049F9EA8" w:rsidR="00AB6E49" w:rsidRDefault="00AB6E49" w:rsidP="001A3C30">
      <w:pPr>
        <w:spacing w:after="200" w:line="276" w:lineRule="auto"/>
        <w:rPr>
          <w:szCs w:val="18"/>
        </w:rPr>
      </w:pPr>
    </w:p>
    <w:p w14:paraId="7A963439" w14:textId="32A17A7B" w:rsidR="00661797" w:rsidRPr="00661797" w:rsidRDefault="00661797" w:rsidP="00661797">
      <w:pPr>
        <w:rPr>
          <w:szCs w:val="18"/>
        </w:rPr>
      </w:pPr>
    </w:p>
    <w:p w14:paraId="77E49A72" w14:textId="1805F87C" w:rsidR="00661797" w:rsidRPr="00661797" w:rsidRDefault="00661797" w:rsidP="00661797">
      <w:pPr>
        <w:rPr>
          <w:szCs w:val="18"/>
        </w:rPr>
      </w:pPr>
    </w:p>
    <w:p w14:paraId="381A6445" w14:textId="67857FE2" w:rsidR="00661797" w:rsidRPr="00661797" w:rsidRDefault="00661797" w:rsidP="00661797">
      <w:pPr>
        <w:rPr>
          <w:szCs w:val="18"/>
        </w:rPr>
      </w:pPr>
    </w:p>
    <w:p w14:paraId="0787F29F" w14:textId="0573785C" w:rsidR="00661797" w:rsidRPr="00661797" w:rsidRDefault="00661797" w:rsidP="00661797">
      <w:pPr>
        <w:rPr>
          <w:szCs w:val="18"/>
        </w:rPr>
      </w:pPr>
    </w:p>
    <w:p w14:paraId="2DFD860D" w14:textId="32EE4277" w:rsidR="00661797" w:rsidRPr="00661797" w:rsidRDefault="00BD576E" w:rsidP="00595A66">
      <w:pPr>
        <w:tabs>
          <w:tab w:val="left" w:pos="1246"/>
        </w:tabs>
        <w:rPr>
          <w:szCs w:val="18"/>
        </w:rPr>
      </w:pPr>
      <w:r>
        <w:rPr>
          <w:szCs w:val="18"/>
        </w:rPr>
        <w:tab/>
      </w:r>
    </w:p>
    <w:p w14:paraId="6419B842" w14:textId="49BEA58D" w:rsidR="00661797" w:rsidRPr="00661797" w:rsidRDefault="00661797" w:rsidP="00661797">
      <w:pPr>
        <w:rPr>
          <w:szCs w:val="18"/>
        </w:rPr>
      </w:pPr>
    </w:p>
    <w:p w14:paraId="31E1E971" w14:textId="42C55803" w:rsidR="00661797" w:rsidRPr="00661797" w:rsidRDefault="00661797" w:rsidP="00661797">
      <w:pPr>
        <w:rPr>
          <w:szCs w:val="18"/>
        </w:rPr>
      </w:pPr>
    </w:p>
    <w:p w14:paraId="27CE3B44" w14:textId="641FEFC6" w:rsidR="00661797" w:rsidRDefault="00661797" w:rsidP="00661797">
      <w:pPr>
        <w:rPr>
          <w:szCs w:val="18"/>
        </w:rPr>
      </w:pPr>
    </w:p>
    <w:p w14:paraId="383E61C3" w14:textId="4C393FB8" w:rsidR="009C56C2" w:rsidRDefault="009C56C2" w:rsidP="00661797">
      <w:pPr>
        <w:rPr>
          <w:szCs w:val="18"/>
        </w:rPr>
      </w:pPr>
    </w:p>
    <w:p w14:paraId="4B4E536E" w14:textId="16E377C8" w:rsidR="009C56C2" w:rsidRDefault="009C56C2" w:rsidP="00661797">
      <w:pPr>
        <w:rPr>
          <w:szCs w:val="18"/>
        </w:rPr>
      </w:pPr>
    </w:p>
    <w:p w14:paraId="2F76FED0" w14:textId="77777777" w:rsidR="009C56C2" w:rsidRPr="00661797" w:rsidRDefault="009C56C2" w:rsidP="00661797">
      <w:pPr>
        <w:rPr>
          <w:szCs w:val="18"/>
        </w:rPr>
      </w:pPr>
    </w:p>
    <w:p w14:paraId="61C305D8" w14:textId="11C41A18" w:rsidR="00661797" w:rsidRPr="00661797" w:rsidRDefault="00661797" w:rsidP="00661797">
      <w:pPr>
        <w:rPr>
          <w:szCs w:val="18"/>
        </w:rPr>
      </w:pPr>
    </w:p>
    <w:p w14:paraId="2B29D067" w14:textId="7E2CD668" w:rsidR="00661797" w:rsidRPr="00661797" w:rsidRDefault="00661797" w:rsidP="00661797">
      <w:pPr>
        <w:rPr>
          <w:szCs w:val="18"/>
        </w:rPr>
      </w:pPr>
    </w:p>
    <w:p w14:paraId="192A4F91" w14:textId="6EB6CB8F" w:rsidR="00661797" w:rsidRPr="00661797" w:rsidRDefault="00661797" w:rsidP="00661797">
      <w:pPr>
        <w:rPr>
          <w:szCs w:val="18"/>
        </w:rPr>
      </w:pPr>
    </w:p>
    <w:p w14:paraId="02DB2230" w14:textId="799A4633" w:rsidR="00661797" w:rsidRPr="00661797" w:rsidRDefault="00661797" w:rsidP="00661797">
      <w:pPr>
        <w:rPr>
          <w:szCs w:val="18"/>
        </w:rPr>
      </w:pPr>
    </w:p>
    <w:p w14:paraId="4A1BA0AA" w14:textId="4798D467" w:rsidR="00661797" w:rsidRPr="00661797" w:rsidRDefault="00956B32" w:rsidP="00661797">
      <w:pPr>
        <w:rPr>
          <w:szCs w:val="18"/>
        </w:rPr>
      </w:pPr>
      <w:r w:rsidRPr="00956B32">
        <w:rPr>
          <w:noProof/>
          <w:szCs w:val="18"/>
        </w:rPr>
        <w:drawing>
          <wp:inline distT="0" distB="0" distL="0" distR="0" wp14:anchorId="4D195F2A" wp14:editId="6164AFBD">
            <wp:extent cx="5257800" cy="8039100"/>
            <wp:effectExtent l="0" t="0" r="0" b="0"/>
            <wp:docPr id="161148206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482062" name=""/>
                    <pic:cNvPicPr/>
                  </pic:nvPicPr>
                  <pic:blipFill>
                    <a:blip r:embed="rId16"/>
                    <a:stretch>
                      <a:fillRect/>
                    </a:stretch>
                  </pic:blipFill>
                  <pic:spPr>
                    <a:xfrm>
                      <a:off x="0" y="0"/>
                      <a:ext cx="5257800" cy="8039100"/>
                    </a:xfrm>
                    <a:prstGeom prst="rect">
                      <a:avLst/>
                    </a:prstGeom>
                  </pic:spPr>
                </pic:pic>
              </a:graphicData>
            </a:graphic>
          </wp:inline>
        </w:drawing>
      </w:r>
    </w:p>
    <w:p w14:paraId="1CC82B0B" w14:textId="4627F70C" w:rsidR="00661797" w:rsidRPr="00661797" w:rsidRDefault="00661797" w:rsidP="00661797">
      <w:pPr>
        <w:rPr>
          <w:szCs w:val="18"/>
        </w:rPr>
      </w:pPr>
    </w:p>
    <w:p w14:paraId="7F8760FE" w14:textId="07A0E9BC" w:rsidR="00661797" w:rsidRDefault="00661797" w:rsidP="00661797">
      <w:pPr>
        <w:rPr>
          <w:szCs w:val="18"/>
        </w:rPr>
      </w:pPr>
    </w:p>
    <w:p w14:paraId="433395B5" w14:textId="11C6826B" w:rsidR="00661797" w:rsidRDefault="00661797" w:rsidP="00661797">
      <w:pPr>
        <w:rPr>
          <w:szCs w:val="18"/>
        </w:rPr>
      </w:pPr>
    </w:p>
    <w:p w14:paraId="1E1CD605" w14:textId="49372A86" w:rsidR="009C56C2" w:rsidRPr="00661797" w:rsidRDefault="009C56C2" w:rsidP="006E56D2">
      <w:pPr>
        <w:ind w:left="426"/>
        <w:rPr>
          <w:szCs w:val="18"/>
        </w:rPr>
      </w:pPr>
      <w:r w:rsidRPr="009C56C2">
        <w:rPr>
          <w:noProof/>
        </w:rPr>
        <w:drawing>
          <wp:inline distT="0" distB="0" distL="0" distR="0" wp14:anchorId="274F60EB" wp14:editId="3B3595F4">
            <wp:extent cx="7855003" cy="5577205"/>
            <wp:effectExtent l="0" t="4128" r="8573" b="857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7858496" cy="5579685"/>
                    </a:xfrm>
                    <a:prstGeom prst="rect">
                      <a:avLst/>
                    </a:prstGeom>
                    <a:noFill/>
                    <a:ln>
                      <a:noFill/>
                    </a:ln>
                  </pic:spPr>
                </pic:pic>
              </a:graphicData>
            </a:graphic>
          </wp:inline>
        </w:drawing>
      </w:r>
    </w:p>
    <w:p w14:paraId="6A31759F" w14:textId="067A514C" w:rsidR="00661797" w:rsidRDefault="00661797" w:rsidP="00661797">
      <w:pPr>
        <w:rPr>
          <w:szCs w:val="18"/>
        </w:rPr>
      </w:pPr>
    </w:p>
    <w:p w14:paraId="1D08CC59" w14:textId="761F59F0" w:rsidR="006E56D2" w:rsidRDefault="006E56D2" w:rsidP="00661797">
      <w:pPr>
        <w:ind w:firstLine="708"/>
        <w:rPr>
          <w:szCs w:val="18"/>
        </w:rPr>
      </w:pPr>
    </w:p>
    <w:p w14:paraId="2BCA3623" w14:textId="77777777" w:rsidR="006E56D2" w:rsidRDefault="006E56D2" w:rsidP="00661797">
      <w:pPr>
        <w:ind w:firstLine="708"/>
        <w:rPr>
          <w:szCs w:val="18"/>
        </w:rPr>
      </w:pPr>
    </w:p>
    <w:p w14:paraId="53EAC038" w14:textId="75AC2E59" w:rsidR="006E56D2" w:rsidRDefault="006E56D2" w:rsidP="006E56D2">
      <w:pPr>
        <w:ind w:left="426"/>
        <w:rPr>
          <w:szCs w:val="18"/>
        </w:rPr>
      </w:pPr>
    </w:p>
    <w:p w14:paraId="39257D27" w14:textId="7978980F" w:rsidR="006E4CBF" w:rsidRDefault="006E4CBF" w:rsidP="00595A66">
      <w:pPr>
        <w:pStyle w:val="Zkladntext"/>
        <w:ind w:left="0"/>
        <w:rPr>
          <w:color w:val="0070C0"/>
          <w:szCs w:val="18"/>
          <w:highlight w:val="yellow"/>
        </w:rPr>
      </w:pPr>
    </w:p>
    <w:p w14:paraId="3E9EE0AC" w14:textId="026A144D" w:rsidR="009B2174" w:rsidRDefault="009B2174" w:rsidP="00B658AB">
      <w:pPr>
        <w:pStyle w:val="Zkladntext"/>
        <w:ind w:left="0"/>
        <w:rPr>
          <w:color w:val="0070C0"/>
          <w:szCs w:val="18"/>
          <w:highlight w:val="yellow"/>
        </w:rPr>
      </w:pPr>
    </w:p>
    <w:p w14:paraId="0B9A37B8" w14:textId="033EF26B" w:rsidR="001F2634" w:rsidRPr="00A1162D" w:rsidRDefault="001F2634" w:rsidP="00B658AB">
      <w:pPr>
        <w:pStyle w:val="Nadpis2"/>
        <w:numPr>
          <w:ilvl w:val="0"/>
          <w:numId w:val="5"/>
        </w:numPr>
        <w:ind w:hanging="294"/>
        <w:rPr>
          <w:szCs w:val="18"/>
        </w:rPr>
      </w:pPr>
      <w:bookmarkStart w:id="17" w:name="_Toc530739904"/>
      <w:r w:rsidRPr="00A1162D">
        <w:rPr>
          <w:szCs w:val="18"/>
        </w:rPr>
        <w:t>Zásoby</w:t>
      </w:r>
    </w:p>
    <w:p w14:paraId="73DCEC4D" w14:textId="77777777" w:rsidR="001F2634" w:rsidRPr="000336A8" w:rsidRDefault="001F2634" w:rsidP="001F2634">
      <w:pPr>
        <w:pStyle w:val="Zkladntext"/>
        <w:rPr>
          <w:szCs w:val="18"/>
        </w:rPr>
      </w:pPr>
      <w:r w:rsidRPr="000336A8">
        <w:rPr>
          <w:szCs w:val="18"/>
        </w:rPr>
        <w:t>Vývoj opravnej položky v priebehu účtovného obdobia je uvedený v nasledujúcom prehľade:</w:t>
      </w:r>
    </w:p>
    <w:p w14:paraId="7D6241FA" w14:textId="77777777" w:rsidR="001F2634" w:rsidRPr="000336A8" w:rsidRDefault="001F2634" w:rsidP="001F2634">
      <w:pPr>
        <w:pStyle w:val="Zkladntext"/>
        <w:rPr>
          <w:szCs w:val="18"/>
        </w:rPr>
      </w:pPr>
    </w:p>
    <w:bookmarkStart w:id="18" w:name="_MON_1611059372"/>
    <w:bookmarkEnd w:id="18"/>
    <w:p w14:paraId="3D8A0556" w14:textId="51B8A1D5" w:rsidR="001F2634" w:rsidRPr="000336A8" w:rsidRDefault="00A1162D" w:rsidP="001F2634">
      <w:pPr>
        <w:pStyle w:val="Zkladntext"/>
        <w:rPr>
          <w:szCs w:val="18"/>
        </w:rPr>
      </w:pPr>
      <w:r w:rsidRPr="000336A8">
        <w:rPr>
          <w:szCs w:val="18"/>
        </w:rPr>
        <w:object w:dxaOrig="9052" w:dyaOrig="3210" w14:anchorId="457744E1">
          <v:shape id="_x0000_i1027" type="#_x0000_t75" style="width:443.25pt;height:159.75pt" o:ole="">
            <v:imagedata r:id="rId18" o:title=""/>
          </v:shape>
          <o:OLEObject Type="Embed" ProgID="Excel.Sheet.12" ShapeID="_x0000_i1027" DrawAspect="Content" ObjectID="_1804926264" r:id="rId19"/>
        </w:object>
      </w:r>
      <w:r w:rsidR="001F2634" w:rsidRPr="000336A8" w:rsidDel="0034638A">
        <w:rPr>
          <w:szCs w:val="18"/>
        </w:rPr>
        <w:t xml:space="preserve"> </w:t>
      </w:r>
    </w:p>
    <w:p w14:paraId="72FB9546" w14:textId="77777777" w:rsidR="001F2634" w:rsidRPr="000336A8" w:rsidRDefault="001F2634" w:rsidP="001F2634">
      <w:pPr>
        <w:pStyle w:val="Zkladntext"/>
        <w:rPr>
          <w:szCs w:val="18"/>
        </w:rPr>
      </w:pPr>
    </w:p>
    <w:p w14:paraId="389A80E3" w14:textId="77777777" w:rsidR="001F2634" w:rsidRPr="00845740" w:rsidRDefault="001F2634" w:rsidP="001F2634">
      <w:pPr>
        <w:pStyle w:val="Zkladntext"/>
        <w:rPr>
          <w:szCs w:val="18"/>
        </w:rPr>
      </w:pPr>
      <w:r w:rsidRPr="000336A8">
        <w:rPr>
          <w:szCs w:val="18"/>
        </w:rPr>
        <w:t>Zníženie úžitkovej hodnoty zásob bolo zohľadnené vytvorením opravnej položky. Úžitková hodnota zásob sa znížila predovšetkým v dôsledku zmeny výrobného sortimentu, nadmernosti zásob a zníženia</w:t>
      </w:r>
      <w:r w:rsidRPr="00845740">
        <w:rPr>
          <w:szCs w:val="18"/>
        </w:rPr>
        <w:t xml:space="preserve"> predajných cien. K zúčtovaniu opravnej položky k zásobám došlo z dôvodu predaja týchto zásob.</w:t>
      </w:r>
    </w:p>
    <w:p w14:paraId="1A4F5205" w14:textId="77777777" w:rsidR="001F2634" w:rsidRPr="00845740" w:rsidRDefault="001F2634" w:rsidP="001F2634">
      <w:pPr>
        <w:pStyle w:val="Zkladntext"/>
      </w:pPr>
    </w:p>
    <w:p w14:paraId="0E6FD248" w14:textId="77777777" w:rsidR="001E3450" w:rsidRPr="00845740" w:rsidRDefault="001E3450" w:rsidP="001E3450">
      <w:pPr>
        <w:pStyle w:val="Zkladntext"/>
        <w:rPr>
          <w:szCs w:val="18"/>
        </w:rPr>
      </w:pPr>
      <w:bookmarkStart w:id="19" w:name="_Hlk4406211"/>
      <w:r w:rsidRPr="00845740">
        <w:rPr>
          <w:szCs w:val="18"/>
        </w:rPr>
        <w:t>Zásoby sú poistené v rámci skupiny cez spoločnosť WERTHEIM Administration, s.r.o.. Poistné je následne refaktúrované Spoločnosti.</w:t>
      </w:r>
    </w:p>
    <w:bookmarkEnd w:id="19"/>
    <w:p w14:paraId="2EC27077" w14:textId="022639F2" w:rsidR="003F7796" w:rsidRDefault="003F7796" w:rsidP="009E0040">
      <w:pPr>
        <w:pStyle w:val="Zkladntext"/>
        <w:ind w:left="0"/>
        <w:rPr>
          <w:szCs w:val="18"/>
        </w:rPr>
      </w:pPr>
    </w:p>
    <w:p w14:paraId="4D5E8810" w14:textId="77777777" w:rsidR="00595A66" w:rsidRPr="00E04A4E" w:rsidRDefault="00595A66" w:rsidP="009E0040">
      <w:pPr>
        <w:pStyle w:val="Zkladntext"/>
        <w:ind w:left="0"/>
        <w:rPr>
          <w:szCs w:val="18"/>
        </w:rPr>
      </w:pPr>
    </w:p>
    <w:p w14:paraId="12062A41" w14:textId="77777777" w:rsidR="005D2A89" w:rsidRPr="00F23FC3" w:rsidRDefault="00CA441D" w:rsidP="00B658AB">
      <w:pPr>
        <w:pStyle w:val="Nadpis2"/>
        <w:numPr>
          <w:ilvl w:val="0"/>
          <w:numId w:val="5"/>
        </w:numPr>
        <w:ind w:hanging="294"/>
        <w:rPr>
          <w:szCs w:val="18"/>
        </w:rPr>
      </w:pPr>
      <w:r w:rsidRPr="00F23FC3">
        <w:rPr>
          <w:szCs w:val="18"/>
        </w:rPr>
        <w:t>Pohľadávky</w:t>
      </w:r>
      <w:bookmarkEnd w:id="17"/>
    </w:p>
    <w:p w14:paraId="204BBC29" w14:textId="7461618A" w:rsidR="00D21921" w:rsidRDefault="00750629" w:rsidP="00D21921">
      <w:pPr>
        <w:pStyle w:val="Zkladntext"/>
        <w:rPr>
          <w:szCs w:val="18"/>
        </w:rPr>
      </w:pPr>
      <w:r w:rsidRPr="00C4667C">
        <w:rPr>
          <w:szCs w:val="18"/>
        </w:rPr>
        <w:t xml:space="preserve">Vývoj opravnej položky v priebehu účtovného obdobia je zobrazený </w:t>
      </w:r>
      <w:r w:rsidR="004A4C7A" w:rsidRPr="00C4667C">
        <w:rPr>
          <w:szCs w:val="18"/>
        </w:rPr>
        <w:t>v </w:t>
      </w:r>
      <w:r w:rsidRPr="00C4667C">
        <w:rPr>
          <w:szCs w:val="18"/>
        </w:rPr>
        <w:t>nasledujúcom prehľade:</w:t>
      </w:r>
    </w:p>
    <w:p w14:paraId="56E7E2F1" w14:textId="77777777" w:rsidR="003F7796" w:rsidRPr="00C4667C" w:rsidRDefault="003F7796" w:rsidP="00D21921">
      <w:pPr>
        <w:pStyle w:val="Zkladntext"/>
        <w:rPr>
          <w:szCs w:val="18"/>
        </w:rPr>
      </w:pPr>
    </w:p>
    <w:bookmarkStart w:id="20" w:name="_MON_1500362016"/>
    <w:bookmarkEnd w:id="20"/>
    <w:p w14:paraId="13204EC3" w14:textId="4662282D" w:rsidR="00275FCB" w:rsidRPr="00C4667C" w:rsidRDefault="00EF3B27" w:rsidP="00BA69F2">
      <w:pPr>
        <w:pStyle w:val="Zkladntext"/>
        <w:rPr>
          <w:szCs w:val="18"/>
        </w:rPr>
      </w:pPr>
      <w:r w:rsidRPr="00C4667C">
        <w:rPr>
          <w:szCs w:val="18"/>
        </w:rPr>
        <w:object w:dxaOrig="8669" w:dyaOrig="6930" w14:anchorId="521B8ADB">
          <v:shape id="_x0000_i1028" type="#_x0000_t75" style="width:431.25pt;height:347.25pt" o:ole="">
            <v:imagedata r:id="rId20" o:title=""/>
          </v:shape>
          <o:OLEObject Type="Embed" ProgID="Excel.Sheet.12" ShapeID="_x0000_i1028" DrawAspect="Content" ObjectID="_1804926265" r:id="rId21"/>
        </w:object>
      </w:r>
    </w:p>
    <w:p w14:paraId="638A7A97" w14:textId="77777777" w:rsidR="00B658AB" w:rsidRDefault="00275FCB" w:rsidP="00275FCB">
      <w:pPr>
        <w:pStyle w:val="Zkladntext"/>
        <w:ind w:left="0"/>
        <w:rPr>
          <w:szCs w:val="18"/>
        </w:rPr>
      </w:pPr>
      <w:r w:rsidRPr="00C4667C">
        <w:rPr>
          <w:szCs w:val="18"/>
        </w:rPr>
        <w:t xml:space="preserve">         </w:t>
      </w:r>
    </w:p>
    <w:p w14:paraId="2648AAF3" w14:textId="77777777" w:rsidR="00B658AB" w:rsidRDefault="00B658AB" w:rsidP="00275FCB">
      <w:pPr>
        <w:pStyle w:val="Zkladntext"/>
        <w:ind w:left="0"/>
        <w:rPr>
          <w:szCs w:val="18"/>
        </w:rPr>
      </w:pPr>
    </w:p>
    <w:p w14:paraId="597A3B59" w14:textId="528DD59C" w:rsidR="00A91281" w:rsidRPr="00E04A4E" w:rsidRDefault="00A91281" w:rsidP="00B658AB">
      <w:pPr>
        <w:pStyle w:val="Zkladntext"/>
        <w:ind w:left="0" w:firstLine="426"/>
        <w:rPr>
          <w:szCs w:val="18"/>
        </w:rPr>
      </w:pPr>
      <w:r w:rsidRPr="00C4667C">
        <w:rPr>
          <w:szCs w:val="18"/>
        </w:rPr>
        <w:t>Opravné položky k pohľadávkam zohľadňujú bonitu klienta a jeho schopnosť splácať svoje záväzky.</w:t>
      </w:r>
    </w:p>
    <w:p w14:paraId="41439B20" w14:textId="77777777" w:rsidR="00A91281" w:rsidRPr="00E04A4E" w:rsidRDefault="00A91281" w:rsidP="00A91281">
      <w:pPr>
        <w:pStyle w:val="Zkladntext"/>
        <w:rPr>
          <w:szCs w:val="18"/>
        </w:rPr>
      </w:pPr>
    </w:p>
    <w:p w14:paraId="59A2F3A3" w14:textId="77777777" w:rsidR="00A91281" w:rsidRPr="00E04A4E" w:rsidRDefault="00A91281" w:rsidP="00A91281">
      <w:pPr>
        <w:pStyle w:val="Zkladntext"/>
        <w:rPr>
          <w:szCs w:val="18"/>
        </w:rPr>
      </w:pPr>
      <w:r w:rsidRPr="00E04A4E">
        <w:rPr>
          <w:szCs w:val="18"/>
        </w:rPr>
        <w:t xml:space="preserve">K použitiu opravnej položky dochádza pri úhrade alebo odpísaní pohľadávky po splatnosti, ku ktorej bola v minulosti vytvorená opravná položka. </w:t>
      </w:r>
    </w:p>
    <w:p w14:paraId="5B69AC53" w14:textId="77777777" w:rsidR="00B80208" w:rsidRPr="00E04A4E" w:rsidRDefault="00B80208" w:rsidP="00A91281">
      <w:pPr>
        <w:pStyle w:val="Zkladntext"/>
        <w:rPr>
          <w:szCs w:val="18"/>
        </w:rPr>
      </w:pPr>
    </w:p>
    <w:p w14:paraId="0004CC84" w14:textId="77777777" w:rsidR="00B80208" w:rsidRPr="00E04A4E" w:rsidRDefault="00B80208" w:rsidP="00A91281">
      <w:pPr>
        <w:pStyle w:val="Zkladntext"/>
        <w:rPr>
          <w:szCs w:val="18"/>
        </w:rPr>
      </w:pPr>
      <w:r w:rsidRPr="00E04A4E">
        <w:rPr>
          <w:szCs w:val="18"/>
        </w:rPr>
        <w:t>K</w:t>
      </w:r>
      <w:r w:rsidR="001B3087" w:rsidRPr="00E04A4E">
        <w:rPr>
          <w:szCs w:val="18"/>
        </w:rPr>
        <w:t xml:space="preserve"> zrušeniu opravnej položky </w:t>
      </w:r>
      <w:r w:rsidRPr="00E04A4E">
        <w:rPr>
          <w:szCs w:val="18"/>
        </w:rPr>
        <w:t xml:space="preserve">dochádza v prípadoch, kedy pominulo resp. znížilo </w:t>
      </w:r>
      <w:r w:rsidR="00FF2C04" w:rsidRPr="00E04A4E">
        <w:rPr>
          <w:szCs w:val="18"/>
        </w:rPr>
        <w:t xml:space="preserve">sa </w:t>
      </w:r>
      <w:r w:rsidRPr="00E04A4E">
        <w:rPr>
          <w:szCs w:val="18"/>
        </w:rPr>
        <w:t xml:space="preserve">riziko, že dlžník pohľadávku úplne alebo čiastočne nesplatí. </w:t>
      </w:r>
    </w:p>
    <w:p w14:paraId="532687B1" w14:textId="3E96B165" w:rsidR="00653F5B" w:rsidRDefault="00653F5B" w:rsidP="009D0700">
      <w:pPr>
        <w:pStyle w:val="Zkladntext"/>
        <w:rPr>
          <w:szCs w:val="18"/>
        </w:rPr>
      </w:pPr>
    </w:p>
    <w:p w14:paraId="083083CC" w14:textId="77777777" w:rsidR="00CA441D" w:rsidRDefault="00B80208" w:rsidP="00D06026">
      <w:pPr>
        <w:spacing w:line="276" w:lineRule="auto"/>
        <w:ind w:left="426"/>
        <w:rPr>
          <w:sz w:val="18"/>
          <w:szCs w:val="18"/>
        </w:rPr>
      </w:pPr>
      <w:r w:rsidRPr="00E04A4E">
        <w:rPr>
          <w:sz w:val="18"/>
          <w:szCs w:val="18"/>
        </w:rPr>
        <w:t>V</w:t>
      </w:r>
      <w:r w:rsidR="00CA441D" w:rsidRPr="00E04A4E">
        <w:rPr>
          <w:sz w:val="18"/>
          <w:szCs w:val="18"/>
        </w:rPr>
        <w:t>eková štruktúra pohľadávok je uvedená v nasledujúcom prehľade:</w:t>
      </w:r>
    </w:p>
    <w:p w14:paraId="520C9335" w14:textId="77777777" w:rsidR="00B658AB" w:rsidRPr="00E04A4E" w:rsidRDefault="00B658AB" w:rsidP="00D06026">
      <w:pPr>
        <w:spacing w:line="276" w:lineRule="auto"/>
        <w:ind w:left="426"/>
        <w:rPr>
          <w:sz w:val="18"/>
          <w:szCs w:val="18"/>
        </w:rPr>
      </w:pPr>
    </w:p>
    <w:bookmarkStart w:id="21" w:name="_MON_1500362160"/>
    <w:bookmarkEnd w:id="21"/>
    <w:p w14:paraId="61601E3E" w14:textId="570CAD1F" w:rsidR="00B56CBE" w:rsidRPr="00E04A4E" w:rsidRDefault="000119B7" w:rsidP="004E21C9">
      <w:pPr>
        <w:pStyle w:val="Zkladntext"/>
        <w:rPr>
          <w:szCs w:val="18"/>
        </w:rPr>
      </w:pPr>
      <w:r w:rsidRPr="00C33D52">
        <w:rPr>
          <w:szCs w:val="18"/>
        </w:rPr>
        <w:object w:dxaOrig="8777" w:dyaOrig="1535" w14:anchorId="0A2F39E4">
          <v:shape id="_x0000_i1029" type="#_x0000_t75" style="width:440.25pt;height:71.25pt" o:ole="">
            <v:imagedata r:id="rId22" o:title=""/>
          </v:shape>
          <o:OLEObject Type="Embed" ProgID="Excel.Sheet.12" ShapeID="_x0000_i1029" DrawAspect="Content" ObjectID="_1804926266" r:id="rId23"/>
        </w:object>
      </w:r>
    </w:p>
    <w:p w14:paraId="1063C887" w14:textId="77777777" w:rsidR="00595A66" w:rsidRPr="00234B9D" w:rsidRDefault="00595A66" w:rsidP="00543290">
      <w:pPr>
        <w:ind w:left="426"/>
        <w:jc w:val="both"/>
        <w:rPr>
          <w:szCs w:val="18"/>
          <w:highlight w:val="yellow"/>
        </w:rPr>
      </w:pPr>
    </w:p>
    <w:p w14:paraId="7ECE2CE3" w14:textId="6D6128E0" w:rsidR="00BA69F2" w:rsidRPr="00DE4363" w:rsidRDefault="00BA69F2" w:rsidP="00B658AB">
      <w:pPr>
        <w:pStyle w:val="Nadpis2"/>
        <w:numPr>
          <w:ilvl w:val="0"/>
          <w:numId w:val="5"/>
        </w:numPr>
        <w:ind w:hanging="294"/>
        <w:rPr>
          <w:szCs w:val="18"/>
        </w:rPr>
      </w:pPr>
      <w:r w:rsidRPr="00DE4363">
        <w:rPr>
          <w:szCs w:val="18"/>
        </w:rPr>
        <w:t>Finančné účty</w:t>
      </w:r>
    </w:p>
    <w:bookmarkStart w:id="22" w:name="_MON_1580647341"/>
    <w:bookmarkEnd w:id="22"/>
    <w:p w14:paraId="299CC5FC" w14:textId="7C77D123" w:rsidR="00EC2F3B" w:rsidRPr="00DE4363" w:rsidRDefault="000119B7" w:rsidP="00EC2F3B">
      <w:pPr>
        <w:ind w:firstLine="426"/>
      </w:pPr>
      <w:r w:rsidRPr="00DE4363">
        <w:rPr>
          <w:szCs w:val="18"/>
        </w:rPr>
        <w:object w:dxaOrig="8777" w:dyaOrig="1671" w14:anchorId="182EC814">
          <v:shape id="_x0000_i1030" type="#_x0000_t75" style="width:440.25pt;height:81.75pt" o:ole="">
            <v:imagedata r:id="rId24" o:title=""/>
          </v:shape>
          <o:OLEObject Type="Embed" ProgID="Excel.Sheet.12" ShapeID="_x0000_i1030" DrawAspect="Content" ObjectID="_1804926267" r:id="rId25"/>
        </w:object>
      </w:r>
    </w:p>
    <w:p w14:paraId="017383D3" w14:textId="77777777" w:rsidR="00EC2F3B" w:rsidRPr="00DE4363" w:rsidRDefault="00EC2F3B" w:rsidP="00272622">
      <w:pPr>
        <w:rPr>
          <w:szCs w:val="18"/>
        </w:rPr>
      </w:pPr>
    </w:p>
    <w:p w14:paraId="439ECF12" w14:textId="683FB3FB" w:rsidR="0007523E" w:rsidRDefault="00FB5857" w:rsidP="00173617">
      <w:pPr>
        <w:ind w:left="426"/>
        <w:rPr>
          <w:sz w:val="18"/>
          <w:szCs w:val="18"/>
        </w:rPr>
      </w:pPr>
      <w:r w:rsidRPr="00DE4363">
        <w:rPr>
          <w:sz w:val="18"/>
          <w:szCs w:val="18"/>
        </w:rPr>
        <w:lastRenderedPageBreak/>
        <w:t>Ako finančné účty sú vykázané peniaze v pokladnici, účty v bankách a</w:t>
      </w:r>
      <w:r w:rsidR="00173617" w:rsidRPr="00DE4363">
        <w:rPr>
          <w:sz w:val="18"/>
          <w:szCs w:val="18"/>
        </w:rPr>
        <w:t xml:space="preserve"> ceniny. Účtami v bankách môže </w:t>
      </w:r>
      <w:r w:rsidRPr="00DE4363">
        <w:rPr>
          <w:sz w:val="18"/>
          <w:szCs w:val="18"/>
        </w:rPr>
        <w:t>Spoločnosť voľne disponovať.</w:t>
      </w:r>
    </w:p>
    <w:p w14:paraId="2F766C34" w14:textId="77777777" w:rsidR="00B658AB" w:rsidRDefault="00B658AB" w:rsidP="00173617">
      <w:pPr>
        <w:ind w:left="426"/>
        <w:rPr>
          <w:sz w:val="18"/>
          <w:szCs w:val="18"/>
        </w:rPr>
      </w:pPr>
    </w:p>
    <w:p w14:paraId="677A47A8" w14:textId="77777777" w:rsidR="00B658AB" w:rsidRPr="00DE4363" w:rsidRDefault="00B658AB" w:rsidP="00173617">
      <w:pPr>
        <w:ind w:left="426"/>
        <w:rPr>
          <w:sz w:val="18"/>
          <w:szCs w:val="18"/>
        </w:rPr>
      </w:pPr>
    </w:p>
    <w:p w14:paraId="31A032D2" w14:textId="3608D695" w:rsidR="00FE0F76" w:rsidRPr="00A42CC0" w:rsidRDefault="00FE0F76" w:rsidP="00B658AB">
      <w:pPr>
        <w:pStyle w:val="Nadpis2"/>
        <w:numPr>
          <w:ilvl w:val="0"/>
          <w:numId w:val="5"/>
        </w:numPr>
        <w:ind w:hanging="294"/>
        <w:rPr>
          <w:szCs w:val="18"/>
        </w:rPr>
      </w:pPr>
      <w:r w:rsidRPr="00A42CC0">
        <w:rPr>
          <w:szCs w:val="18"/>
        </w:rPr>
        <w:t>Časové rozlíšenie</w:t>
      </w:r>
    </w:p>
    <w:p w14:paraId="69CA7ADA" w14:textId="77777777" w:rsidR="00FE0F76" w:rsidRPr="00A42CC0" w:rsidRDefault="00FE0F76" w:rsidP="00FE0F76">
      <w:pPr>
        <w:pStyle w:val="Zkladntext"/>
        <w:rPr>
          <w:szCs w:val="18"/>
        </w:rPr>
      </w:pPr>
      <w:r w:rsidRPr="00A42CC0">
        <w:rPr>
          <w:szCs w:val="18"/>
        </w:rPr>
        <w:t>Ide o tieto položky:</w:t>
      </w:r>
    </w:p>
    <w:p w14:paraId="17D7F1DD" w14:textId="1CB1E8FA" w:rsidR="0034638A" w:rsidRPr="00A42CC0" w:rsidRDefault="00E5531E" w:rsidP="004E21C9">
      <w:pPr>
        <w:pStyle w:val="Zkladntext"/>
        <w:rPr>
          <w:i/>
          <w:szCs w:val="18"/>
        </w:rPr>
      </w:pPr>
      <w:r w:rsidRPr="00A42CC0">
        <w:rPr>
          <w:i/>
          <w:szCs w:val="18"/>
        </w:rPr>
        <w:tab/>
      </w:r>
      <w:bookmarkStart w:id="23" w:name="_MON_1500367186"/>
      <w:bookmarkEnd w:id="23"/>
      <w:r w:rsidR="000119B7" w:rsidRPr="00A42CC0">
        <w:rPr>
          <w:i/>
          <w:szCs w:val="18"/>
        </w:rPr>
        <w:object w:dxaOrig="8777" w:dyaOrig="5249" w14:anchorId="07CCC5BF">
          <v:shape id="_x0000_i1031" type="#_x0000_t75" style="width:438.75pt;height:263.25pt" o:ole="">
            <v:imagedata r:id="rId26" o:title=""/>
          </v:shape>
          <o:OLEObject Type="Embed" ProgID="Excel.Sheet.12" ShapeID="_x0000_i1031" DrawAspect="Content" ObjectID="_1804926268" r:id="rId27"/>
        </w:object>
      </w:r>
    </w:p>
    <w:p w14:paraId="1C9315E7" w14:textId="77777777" w:rsidR="001F24E9" w:rsidRPr="00234B9D" w:rsidRDefault="001F24E9" w:rsidP="00047894">
      <w:pPr>
        <w:pStyle w:val="Zkladntext"/>
        <w:ind w:left="0"/>
        <w:rPr>
          <w:i/>
          <w:szCs w:val="18"/>
          <w:highlight w:val="yellow"/>
        </w:rPr>
      </w:pPr>
    </w:p>
    <w:p w14:paraId="4E746950" w14:textId="77777777" w:rsidR="00123536" w:rsidRDefault="00123536" w:rsidP="004E21C9">
      <w:pPr>
        <w:pStyle w:val="Zkladntext"/>
        <w:rPr>
          <w:szCs w:val="18"/>
          <w:highlight w:val="yellow"/>
        </w:rPr>
      </w:pPr>
    </w:p>
    <w:p w14:paraId="210647DC" w14:textId="77777777" w:rsidR="00B658AB" w:rsidRPr="00234B9D" w:rsidRDefault="00B658AB" w:rsidP="004E21C9">
      <w:pPr>
        <w:pStyle w:val="Zkladntext"/>
        <w:rPr>
          <w:szCs w:val="18"/>
          <w:highlight w:val="yellow"/>
        </w:rPr>
      </w:pPr>
    </w:p>
    <w:p w14:paraId="3B3D1CCC" w14:textId="77777777" w:rsidR="00491AF0" w:rsidRPr="00C15AAB" w:rsidRDefault="0034638A" w:rsidP="00B658AB">
      <w:pPr>
        <w:pStyle w:val="Nadpis2"/>
        <w:numPr>
          <w:ilvl w:val="0"/>
          <w:numId w:val="5"/>
        </w:numPr>
        <w:ind w:hanging="294"/>
        <w:rPr>
          <w:szCs w:val="18"/>
        </w:rPr>
      </w:pPr>
      <w:r w:rsidRPr="00C15AAB" w:rsidDel="0034638A">
        <w:rPr>
          <w:szCs w:val="18"/>
        </w:rPr>
        <w:t xml:space="preserve"> </w:t>
      </w:r>
      <w:bookmarkStart w:id="24" w:name="_Toc530739908"/>
      <w:r w:rsidR="00491AF0" w:rsidRPr="00C15AAB">
        <w:rPr>
          <w:szCs w:val="18"/>
        </w:rPr>
        <w:t>Vlastné imanie</w:t>
      </w:r>
    </w:p>
    <w:p w14:paraId="1BD9CB6A" w14:textId="77777777" w:rsidR="00D86026" w:rsidRDefault="00D86026" w:rsidP="00E5531E">
      <w:pPr>
        <w:pStyle w:val="AccountingPolicy"/>
        <w:ind w:left="426"/>
        <w:jc w:val="both"/>
        <w:rPr>
          <w:rFonts w:ascii="Times New Roman" w:hAnsi="Times New Roman" w:cs="Times New Roman"/>
          <w:color w:val="auto"/>
          <w:sz w:val="18"/>
          <w:szCs w:val="18"/>
          <w:lang w:val="sk-SK" w:eastAsia="en-US"/>
        </w:rPr>
      </w:pPr>
    </w:p>
    <w:p w14:paraId="719CAA25" w14:textId="35DBB4AC" w:rsidR="00E5531E" w:rsidRPr="00952D51" w:rsidRDefault="000B01A7" w:rsidP="00E5531E">
      <w:pPr>
        <w:pStyle w:val="AccountingPolicy"/>
        <w:ind w:left="426"/>
        <w:jc w:val="both"/>
        <w:rPr>
          <w:rFonts w:ascii="Times New Roman" w:hAnsi="Times New Roman" w:cs="Times New Roman"/>
          <w:color w:val="auto"/>
          <w:sz w:val="18"/>
          <w:szCs w:val="18"/>
          <w:lang w:val="sk-SK" w:eastAsia="en-US"/>
        </w:rPr>
      </w:pPr>
      <w:r w:rsidRPr="00066510">
        <w:rPr>
          <w:rFonts w:ascii="Times New Roman" w:hAnsi="Times New Roman" w:cs="Times New Roman"/>
          <w:color w:val="auto"/>
          <w:sz w:val="18"/>
          <w:szCs w:val="18"/>
          <w:lang w:val="sk-SK" w:eastAsia="en-US"/>
        </w:rPr>
        <w:t>Z</w:t>
      </w:r>
      <w:r w:rsidR="00E5531E" w:rsidRPr="00066510">
        <w:rPr>
          <w:rFonts w:ascii="Times New Roman" w:hAnsi="Times New Roman" w:cs="Times New Roman"/>
          <w:color w:val="auto"/>
          <w:sz w:val="18"/>
          <w:szCs w:val="18"/>
          <w:lang w:val="sk-SK" w:eastAsia="en-US"/>
        </w:rPr>
        <w:t>ákladné imanie</w:t>
      </w:r>
      <w:r w:rsidR="00C36D75" w:rsidRPr="00066510">
        <w:rPr>
          <w:rFonts w:ascii="Times New Roman" w:hAnsi="Times New Roman" w:cs="Times New Roman"/>
          <w:color w:val="auto"/>
          <w:sz w:val="18"/>
          <w:szCs w:val="18"/>
          <w:lang w:val="sk-SK" w:eastAsia="en-US"/>
        </w:rPr>
        <w:t xml:space="preserve"> Spoločnosti k 31. decembru </w:t>
      </w:r>
      <w:r w:rsidR="00302F38" w:rsidRPr="00066510">
        <w:rPr>
          <w:rFonts w:ascii="Times New Roman" w:hAnsi="Times New Roman" w:cs="Times New Roman"/>
          <w:color w:val="auto"/>
          <w:sz w:val="18"/>
          <w:szCs w:val="18"/>
          <w:lang w:val="sk-SK" w:eastAsia="en-US"/>
        </w:rPr>
        <w:t>20</w:t>
      </w:r>
      <w:r w:rsidR="00D251FB" w:rsidRPr="00066510">
        <w:rPr>
          <w:rFonts w:ascii="Times New Roman" w:hAnsi="Times New Roman" w:cs="Times New Roman"/>
          <w:color w:val="auto"/>
          <w:sz w:val="18"/>
          <w:szCs w:val="18"/>
          <w:lang w:val="sk-SK" w:eastAsia="en-US"/>
        </w:rPr>
        <w:t>2</w:t>
      </w:r>
      <w:r w:rsidR="006D3464" w:rsidRPr="00066510">
        <w:rPr>
          <w:rFonts w:ascii="Times New Roman" w:hAnsi="Times New Roman" w:cs="Times New Roman"/>
          <w:color w:val="auto"/>
          <w:sz w:val="18"/>
          <w:szCs w:val="18"/>
          <w:lang w:val="sk-SK" w:eastAsia="en-US"/>
        </w:rPr>
        <w:t>4</w:t>
      </w:r>
      <w:r w:rsidR="00E5531E" w:rsidRPr="00066510">
        <w:rPr>
          <w:rFonts w:ascii="Times New Roman" w:hAnsi="Times New Roman" w:cs="Times New Roman"/>
          <w:color w:val="auto"/>
          <w:sz w:val="18"/>
          <w:szCs w:val="18"/>
          <w:lang w:val="sk-SK" w:eastAsia="en-US"/>
        </w:rPr>
        <w:t xml:space="preserve"> je </w:t>
      </w:r>
      <w:r w:rsidR="00046FC7" w:rsidRPr="00066510">
        <w:rPr>
          <w:rFonts w:ascii="Times New Roman" w:hAnsi="Times New Roman" w:cs="Times New Roman"/>
          <w:color w:val="auto"/>
          <w:sz w:val="18"/>
          <w:szCs w:val="18"/>
          <w:lang w:val="sk-SK" w:eastAsia="en-US"/>
        </w:rPr>
        <w:t>11</w:t>
      </w:r>
      <w:r w:rsidR="0070444D" w:rsidRPr="00066510">
        <w:rPr>
          <w:rFonts w:ascii="Times New Roman" w:hAnsi="Times New Roman" w:cs="Times New Roman"/>
          <w:color w:val="auto"/>
          <w:sz w:val="18"/>
          <w:szCs w:val="18"/>
          <w:lang w:val="sk-SK" w:eastAsia="en-US"/>
        </w:rPr>
        <w:t> </w:t>
      </w:r>
      <w:r w:rsidR="00046FC7" w:rsidRPr="00066510">
        <w:rPr>
          <w:rFonts w:ascii="Times New Roman" w:hAnsi="Times New Roman" w:cs="Times New Roman"/>
          <w:color w:val="auto"/>
          <w:sz w:val="18"/>
          <w:szCs w:val="18"/>
          <w:lang w:val="sk-SK" w:eastAsia="en-US"/>
        </w:rPr>
        <w:t>18</w:t>
      </w:r>
      <w:r w:rsidR="0070444D" w:rsidRPr="00066510">
        <w:rPr>
          <w:rFonts w:ascii="Times New Roman" w:hAnsi="Times New Roman" w:cs="Times New Roman"/>
          <w:color w:val="auto"/>
          <w:sz w:val="18"/>
          <w:szCs w:val="18"/>
          <w:lang w:val="sk-SK" w:eastAsia="en-US"/>
        </w:rPr>
        <w:t xml:space="preserve">4 </w:t>
      </w:r>
      <w:r w:rsidR="009F04A6" w:rsidRPr="00066510">
        <w:rPr>
          <w:rFonts w:ascii="Times New Roman" w:hAnsi="Times New Roman" w:cs="Times New Roman"/>
          <w:color w:val="auto"/>
          <w:sz w:val="18"/>
          <w:szCs w:val="18"/>
          <w:lang w:val="sk-SK" w:eastAsia="en-US"/>
        </w:rPr>
        <w:t>EUR (k 31.</w:t>
      </w:r>
      <w:r w:rsidR="00B01B3A" w:rsidRPr="00066510">
        <w:rPr>
          <w:rFonts w:ascii="Times New Roman" w:hAnsi="Times New Roman" w:cs="Times New Roman"/>
          <w:color w:val="auto"/>
          <w:sz w:val="18"/>
          <w:szCs w:val="18"/>
          <w:lang w:val="sk-SK" w:eastAsia="en-US"/>
        </w:rPr>
        <w:t xml:space="preserve"> </w:t>
      </w:r>
      <w:r w:rsidR="00C36D75" w:rsidRPr="00066510">
        <w:rPr>
          <w:rFonts w:ascii="Times New Roman" w:hAnsi="Times New Roman" w:cs="Times New Roman"/>
          <w:color w:val="auto"/>
          <w:sz w:val="18"/>
          <w:szCs w:val="18"/>
          <w:lang w:val="sk-SK" w:eastAsia="en-US"/>
        </w:rPr>
        <w:t>decembru </w:t>
      </w:r>
      <w:r w:rsidR="00302F38" w:rsidRPr="00066510">
        <w:rPr>
          <w:rFonts w:ascii="Times New Roman" w:hAnsi="Times New Roman" w:cs="Times New Roman"/>
          <w:color w:val="auto"/>
          <w:sz w:val="18"/>
          <w:szCs w:val="18"/>
          <w:lang w:val="sk-SK" w:eastAsia="en-US"/>
        </w:rPr>
        <w:t>20</w:t>
      </w:r>
      <w:r w:rsidR="00952D51" w:rsidRPr="00066510">
        <w:rPr>
          <w:rFonts w:ascii="Times New Roman" w:hAnsi="Times New Roman" w:cs="Times New Roman"/>
          <w:color w:val="auto"/>
          <w:sz w:val="18"/>
          <w:szCs w:val="18"/>
          <w:lang w:val="sk-SK" w:eastAsia="en-US"/>
        </w:rPr>
        <w:t>2</w:t>
      </w:r>
      <w:r w:rsidR="006D3464" w:rsidRPr="00066510">
        <w:rPr>
          <w:rFonts w:ascii="Times New Roman" w:hAnsi="Times New Roman" w:cs="Times New Roman"/>
          <w:color w:val="auto"/>
          <w:sz w:val="18"/>
          <w:szCs w:val="18"/>
          <w:lang w:val="sk-SK" w:eastAsia="en-US"/>
        </w:rPr>
        <w:t>3</w:t>
      </w:r>
      <w:r w:rsidR="009F04A6" w:rsidRPr="00066510">
        <w:rPr>
          <w:rFonts w:ascii="Times New Roman" w:hAnsi="Times New Roman" w:cs="Times New Roman"/>
          <w:color w:val="auto"/>
          <w:sz w:val="18"/>
          <w:szCs w:val="18"/>
          <w:lang w:val="sk-SK" w:eastAsia="en-US"/>
        </w:rPr>
        <w:t xml:space="preserve">: </w:t>
      </w:r>
      <w:r w:rsidR="00342F06" w:rsidRPr="00066510">
        <w:rPr>
          <w:rFonts w:ascii="Times New Roman" w:hAnsi="Times New Roman" w:cs="Times New Roman"/>
          <w:color w:val="auto"/>
          <w:sz w:val="18"/>
          <w:szCs w:val="18"/>
          <w:lang w:val="sk-SK" w:eastAsia="en-US"/>
        </w:rPr>
        <w:t>11</w:t>
      </w:r>
      <w:r w:rsidR="0070444D" w:rsidRPr="00066510">
        <w:rPr>
          <w:rFonts w:ascii="Times New Roman" w:hAnsi="Times New Roman" w:cs="Times New Roman"/>
          <w:color w:val="auto"/>
          <w:sz w:val="18"/>
          <w:szCs w:val="18"/>
          <w:lang w:val="sk-SK" w:eastAsia="en-US"/>
        </w:rPr>
        <w:t xml:space="preserve"> </w:t>
      </w:r>
      <w:r w:rsidR="00342F06" w:rsidRPr="00066510">
        <w:rPr>
          <w:rFonts w:ascii="Times New Roman" w:hAnsi="Times New Roman" w:cs="Times New Roman"/>
          <w:color w:val="auto"/>
          <w:sz w:val="18"/>
          <w:szCs w:val="18"/>
          <w:lang w:val="sk-SK" w:eastAsia="en-US"/>
        </w:rPr>
        <w:t>184</w:t>
      </w:r>
      <w:r w:rsidR="009F04A6" w:rsidRPr="00066510">
        <w:rPr>
          <w:rFonts w:ascii="Times New Roman" w:hAnsi="Times New Roman" w:cs="Times New Roman"/>
          <w:color w:val="auto"/>
          <w:sz w:val="18"/>
          <w:szCs w:val="18"/>
          <w:lang w:val="sk-SK" w:eastAsia="en-US"/>
        </w:rPr>
        <w:t xml:space="preserve"> EUR).</w:t>
      </w:r>
      <w:r w:rsidR="009F04A6" w:rsidRPr="00952D51">
        <w:rPr>
          <w:rFonts w:ascii="Times New Roman" w:hAnsi="Times New Roman" w:cs="Times New Roman"/>
          <w:color w:val="auto"/>
          <w:sz w:val="18"/>
          <w:szCs w:val="18"/>
          <w:lang w:val="sk-SK" w:eastAsia="en-US"/>
        </w:rPr>
        <w:t xml:space="preserve"> </w:t>
      </w:r>
    </w:p>
    <w:p w14:paraId="3E17DCA8" w14:textId="77777777" w:rsidR="00D86026" w:rsidRDefault="00D86026" w:rsidP="00037D38">
      <w:pPr>
        <w:autoSpaceDE w:val="0"/>
        <w:autoSpaceDN w:val="0"/>
        <w:adjustRightInd w:val="0"/>
        <w:ind w:left="426"/>
        <w:jc w:val="both"/>
        <w:rPr>
          <w:sz w:val="18"/>
          <w:szCs w:val="18"/>
        </w:rPr>
      </w:pPr>
    </w:p>
    <w:p w14:paraId="5359D5DD" w14:textId="3DFD6BA8" w:rsidR="000B01A7" w:rsidRDefault="00E5531E" w:rsidP="00037D38">
      <w:pPr>
        <w:autoSpaceDE w:val="0"/>
        <w:autoSpaceDN w:val="0"/>
        <w:adjustRightInd w:val="0"/>
        <w:ind w:left="426"/>
        <w:jc w:val="both"/>
        <w:rPr>
          <w:szCs w:val="18"/>
        </w:rPr>
      </w:pPr>
      <w:r w:rsidRPr="00952D51">
        <w:rPr>
          <w:sz w:val="18"/>
          <w:szCs w:val="18"/>
        </w:rPr>
        <w:t>Základné imanie bolo splatené v plnom rozsahu.</w:t>
      </w:r>
      <w:r w:rsidR="000B01A7" w:rsidRPr="00952D51">
        <w:rPr>
          <w:szCs w:val="18"/>
        </w:rPr>
        <w:t xml:space="preserve"> </w:t>
      </w:r>
    </w:p>
    <w:p w14:paraId="1D82CCF4" w14:textId="77777777" w:rsidR="00D86026" w:rsidRPr="001122F9" w:rsidRDefault="00D86026" w:rsidP="00037D38">
      <w:pPr>
        <w:autoSpaceDE w:val="0"/>
        <w:autoSpaceDN w:val="0"/>
        <w:adjustRightInd w:val="0"/>
        <w:ind w:left="426"/>
        <w:jc w:val="both"/>
        <w:rPr>
          <w:sz w:val="18"/>
          <w:szCs w:val="18"/>
        </w:rPr>
      </w:pPr>
    </w:p>
    <w:p w14:paraId="24D05807" w14:textId="60EC0BE9" w:rsidR="00D86026" w:rsidRPr="001122F9" w:rsidRDefault="009E657F" w:rsidP="00D86026">
      <w:pPr>
        <w:autoSpaceDE w:val="0"/>
        <w:autoSpaceDN w:val="0"/>
        <w:adjustRightInd w:val="0"/>
        <w:ind w:left="426"/>
        <w:jc w:val="both"/>
        <w:rPr>
          <w:sz w:val="18"/>
          <w:szCs w:val="18"/>
        </w:rPr>
      </w:pPr>
      <w:r w:rsidRPr="005C248B">
        <w:rPr>
          <w:sz w:val="18"/>
          <w:szCs w:val="18"/>
        </w:rPr>
        <w:t>Záväzky</w:t>
      </w:r>
      <w:r w:rsidR="00D86026" w:rsidRPr="005C248B">
        <w:rPr>
          <w:sz w:val="18"/>
          <w:szCs w:val="18"/>
        </w:rPr>
        <w:t xml:space="preserve"> Spoločnos</w:t>
      </w:r>
      <w:r w:rsidR="007E0608" w:rsidRPr="005C248B">
        <w:rPr>
          <w:sz w:val="18"/>
          <w:szCs w:val="18"/>
        </w:rPr>
        <w:t>ti voči materskej spoločnosti boli v roku</w:t>
      </w:r>
      <w:r w:rsidR="00D86026" w:rsidRPr="005C248B">
        <w:rPr>
          <w:sz w:val="18"/>
          <w:szCs w:val="18"/>
        </w:rPr>
        <w:t xml:space="preserve"> </w:t>
      </w:r>
      <w:r w:rsidR="005C248B" w:rsidRPr="005C248B">
        <w:rPr>
          <w:sz w:val="18"/>
          <w:szCs w:val="18"/>
        </w:rPr>
        <w:t xml:space="preserve">2023 </w:t>
      </w:r>
      <w:r w:rsidR="00D86026" w:rsidRPr="005C248B">
        <w:rPr>
          <w:sz w:val="18"/>
          <w:szCs w:val="18"/>
        </w:rPr>
        <w:t>kapitalizova</w:t>
      </w:r>
      <w:r w:rsidR="002C7B5E" w:rsidRPr="005C248B">
        <w:rPr>
          <w:sz w:val="18"/>
          <w:szCs w:val="18"/>
        </w:rPr>
        <w:t>né</w:t>
      </w:r>
      <w:r w:rsidR="00A91B96" w:rsidRPr="005C248B">
        <w:rPr>
          <w:sz w:val="18"/>
          <w:szCs w:val="18"/>
        </w:rPr>
        <w:t xml:space="preserve"> </w:t>
      </w:r>
      <w:r w:rsidR="00C73C3A" w:rsidRPr="005C248B">
        <w:rPr>
          <w:sz w:val="18"/>
          <w:szCs w:val="18"/>
        </w:rPr>
        <w:t>do</w:t>
      </w:r>
      <w:r w:rsidR="00A91B96" w:rsidRPr="005C248B">
        <w:rPr>
          <w:sz w:val="18"/>
          <w:szCs w:val="18"/>
        </w:rPr>
        <w:t xml:space="preserve"> ostatných kapitálových fondov</w:t>
      </w:r>
      <w:r w:rsidR="00D86026" w:rsidRPr="005C248B">
        <w:rPr>
          <w:sz w:val="18"/>
          <w:szCs w:val="18"/>
        </w:rPr>
        <w:t xml:space="preserve"> vo výške 4</w:t>
      </w:r>
      <w:r w:rsidR="00A91B96" w:rsidRPr="005C248B">
        <w:rPr>
          <w:sz w:val="18"/>
          <w:szCs w:val="18"/>
        </w:rPr>
        <w:t> </w:t>
      </w:r>
      <w:r w:rsidR="00D86026" w:rsidRPr="005C248B">
        <w:rPr>
          <w:sz w:val="18"/>
          <w:szCs w:val="18"/>
        </w:rPr>
        <w:t>791 000 EUR.</w:t>
      </w:r>
    </w:p>
    <w:p w14:paraId="536C385E" w14:textId="5A6302DF" w:rsidR="00D86026" w:rsidRPr="00952D51" w:rsidRDefault="00F23FC3" w:rsidP="00F23FC3">
      <w:pPr>
        <w:tabs>
          <w:tab w:val="left" w:pos="3465"/>
        </w:tabs>
        <w:autoSpaceDE w:val="0"/>
        <w:autoSpaceDN w:val="0"/>
        <w:adjustRightInd w:val="0"/>
        <w:ind w:left="426"/>
        <w:jc w:val="both"/>
        <w:rPr>
          <w:szCs w:val="18"/>
        </w:rPr>
      </w:pPr>
      <w:r>
        <w:rPr>
          <w:szCs w:val="18"/>
        </w:rPr>
        <w:tab/>
      </w:r>
    </w:p>
    <w:p w14:paraId="7E521BCA" w14:textId="7B9ED9B3" w:rsidR="00ED599D" w:rsidRDefault="00C36D75" w:rsidP="00ED599D">
      <w:pPr>
        <w:pStyle w:val="Zkladntext"/>
      </w:pPr>
      <w:r w:rsidRPr="00F23FC3">
        <w:t>Účtovn</w:t>
      </w:r>
      <w:r w:rsidR="00685B23" w:rsidRPr="00F23FC3">
        <w:t>á</w:t>
      </w:r>
      <w:r w:rsidR="008565B7" w:rsidRPr="00F23FC3">
        <w:t xml:space="preserve"> </w:t>
      </w:r>
      <w:r w:rsidR="008565B7" w:rsidRPr="00F23FC3">
        <w:rPr>
          <w:b/>
          <w:bCs/>
        </w:rPr>
        <w:t>strata</w:t>
      </w:r>
      <w:r w:rsidR="006D3464" w:rsidRPr="00F23FC3">
        <w:rPr>
          <w:b/>
          <w:bCs/>
        </w:rPr>
        <w:t>/zisk</w:t>
      </w:r>
      <w:r w:rsidR="00137C69" w:rsidRPr="00F23FC3">
        <w:t xml:space="preserve"> </w:t>
      </w:r>
      <w:r w:rsidRPr="00F23FC3">
        <w:t xml:space="preserve">za rok </w:t>
      </w:r>
      <w:r w:rsidR="004074D6" w:rsidRPr="00F23FC3">
        <w:t>202</w:t>
      </w:r>
      <w:r w:rsidR="006D3464" w:rsidRPr="00F23FC3">
        <w:t>3</w:t>
      </w:r>
      <w:r w:rsidRPr="00F23FC3">
        <w:t xml:space="preserve"> vo výške</w:t>
      </w:r>
      <w:r w:rsidR="00F23FC3" w:rsidRPr="00F23FC3">
        <w:t xml:space="preserve"> 83 042,84</w:t>
      </w:r>
      <w:r w:rsidR="00A15D25" w:rsidRPr="00F23FC3">
        <w:t xml:space="preserve"> </w:t>
      </w:r>
      <w:r w:rsidR="00ED599D" w:rsidRPr="00F23FC3">
        <w:t xml:space="preserve">EUR bol </w:t>
      </w:r>
      <w:r w:rsidR="00137C69" w:rsidRPr="00F23FC3">
        <w:t>vysporiadan</w:t>
      </w:r>
      <w:r w:rsidR="00685B23" w:rsidRPr="00F23FC3">
        <w:t>á</w:t>
      </w:r>
      <w:r w:rsidR="00200D65" w:rsidRPr="00F23FC3">
        <w:t xml:space="preserve"> </w:t>
      </w:r>
      <w:r w:rsidR="00ED599D" w:rsidRPr="00F23FC3">
        <w:t>takto:</w:t>
      </w:r>
    </w:p>
    <w:p w14:paraId="4D37042A" w14:textId="77777777" w:rsidR="00B658AB" w:rsidRPr="004074D6" w:rsidRDefault="00B658AB" w:rsidP="00ED599D">
      <w:pPr>
        <w:pStyle w:val="Zkladntext"/>
      </w:pPr>
    </w:p>
    <w:bookmarkStart w:id="25" w:name="_MON_1641210399"/>
    <w:bookmarkEnd w:id="25"/>
    <w:p w14:paraId="7FAA57D1" w14:textId="4534D0D1" w:rsidR="005F11B7" w:rsidRPr="00B658AB" w:rsidRDefault="00F23FC3" w:rsidP="00B658AB">
      <w:pPr>
        <w:pStyle w:val="Zkladntext"/>
        <w:rPr>
          <w:szCs w:val="18"/>
          <w:highlight w:val="yellow"/>
        </w:rPr>
      </w:pPr>
      <w:r w:rsidRPr="004074D6">
        <w:rPr>
          <w:szCs w:val="18"/>
        </w:rPr>
        <w:object w:dxaOrig="9078" w:dyaOrig="2277" w14:anchorId="4C24E595">
          <v:shape id="_x0000_i1032" type="#_x0000_t75" style="width:443.25pt;height:114pt" o:ole="">
            <v:imagedata r:id="rId28" o:title=""/>
          </v:shape>
          <o:OLEObject Type="Embed" ProgID="Excel.Sheet.12" ShapeID="_x0000_i1032" DrawAspect="Content" ObjectID="_1804926269" r:id="rId29"/>
        </w:object>
      </w:r>
    </w:p>
    <w:p w14:paraId="73D2B971" w14:textId="77777777" w:rsidR="005F11B7" w:rsidRDefault="005F11B7" w:rsidP="00251025">
      <w:pPr>
        <w:pStyle w:val="Zkladntext"/>
        <w:rPr>
          <w:highlight w:val="yellow"/>
        </w:rPr>
      </w:pPr>
    </w:p>
    <w:p w14:paraId="7AF617CC" w14:textId="77777777" w:rsidR="00956B32" w:rsidRDefault="00956B32" w:rsidP="00251025">
      <w:pPr>
        <w:pStyle w:val="Zkladntext"/>
        <w:rPr>
          <w:highlight w:val="yellow"/>
        </w:rPr>
      </w:pPr>
    </w:p>
    <w:p w14:paraId="6785C5DF" w14:textId="77777777" w:rsidR="00956B32" w:rsidRDefault="00956B32" w:rsidP="00251025">
      <w:pPr>
        <w:pStyle w:val="Zkladntext"/>
        <w:rPr>
          <w:highlight w:val="yellow"/>
        </w:rPr>
      </w:pPr>
    </w:p>
    <w:p w14:paraId="60F9C1EE" w14:textId="77777777" w:rsidR="00956B32" w:rsidRDefault="00956B32" w:rsidP="00251025">
      <w:pPr>
        <w:pStyle w:val="Zkladntext"/>
        <w:rPr>
          <w:highlight w:val="yellow"/>
        </w:rPr>
      </w:pPr>
    </w:p>
    <w:p w14:paraId="3A6964A8" w14:textId="77777777" w:rsidR="00956B32" w:rsidRPr="00234B9D" w:rsidRDefault="00956B32" w:rsidP="00251025">
      <w:pPr>
        <w:pStyle w:val="Zkladntext"/>
        <w:rPr>
          <w:highlight w:val="yellow"/>
        </w:rPr>
      </w:pPr>
    </w:p>
    <w:p w14:paraId="013CB261" w14:textId="3E72942E" w:rsidR="00491AF0" w:rsidRPr="004074D6" w:rsidRDefault="004A4D80" w:rsidP="00B658AB">
      <w:pPr>
        <w:pStyle w:val="Nadpis2"/>
        <w:numPr>
          <w:ilvl w:val="0"/>
          <w:numId w:val="5"/>
        </w:numPr>
        <w:ind w:hanging="294"/>
        <w:rPr>
          <w:szCs w:val="18"/>
        </w:rPr>
      </w:pPr>
      <w:r w:rsidRPr="004074D6">
        <w:rPr>
          <w:szCs w:val="18"/>
        </w:rPr>
        <w:lastRenderedPageBreak/>
        <w:t>Rezervy</w:t>
      </w:r>
      <w:bookmarkEnd w:id="24"/>
    </w:p>
    <w:p w14:paraId="1093D842" w14:textId="77777777" w:rsidR="00491AF0" w:rsidRPr="004074D6" w:rsidRDefault="00750629" w:rsidP="0051635F">
      <w:pPr>
        <w:pStyle w:val="Zkladntext"/>
        <w:rPr>
          <w:szCs w:val="18"/>
        </w:rPr>
      </w:pPr>
      <w:r w:rsidRPr="004074D6">
        <w:rPr>
          <w:szCs w:val="18"/>
        </w:rPr>
        <w:t>Prehľad o rezervách za bežné účtovné obdobie je uvedený v nasledujúcom prehľade:</w:t>
      </w:r>
    </w:p>
    <w:p w14:paraId="12DC051E" w14:textId="77777777" w:rsidR="00491AF0" w:rsidRPr="004074D6" w:rsidRDefault="00491AF0" w:rsidP="00491AF0">
      <w:pPr>
        <w:pStyle w:val="Zkladntext"/>
        <w:jc w:val="left"/>
        <w:rPr>
          <w:szCs w:val="18"/>
        </w:rPr>
      </w:pPr>
    </w:p>
    <w:bookmarkStart w:id="26" w:name="_MON_1500371794"/>
    <w:bookmarkEnd w:id="26"/>
    <w:p w14:paraId="1DBD042A" w14:textId="0E3071AE" w:rsidR="00B12204" w:rsidRPr="004074D6" w:rsidRDefault="00086D44" w:rsidP="0051635F">
      <w:pPr>
        <w:ind w:left="426"/>
        <w:rPr>
          <w:sz w:val="18"/>
          <w:szCs w:val="18"/>
        </w:rPr>
      </w:pPr>
      <w:r w:rsidRPr="004074D6">
        <w:rPr>
          <w:sz w:val="18"/>
          <w:szCs w:val="18"/>
        </w:rPr>
        <w:object w:dxaOrig="8779" w:dyaOrig="6896" w14:anchorId="455ED2C1">
          <v:shape id="_x0000_i1033" type="#_x0000_t75" style="width:6in;height:342.75pt" o:ole="">
            <v:imagedata r:id="rId30" o:title=""/>
          </v:shape>
          <o:OLEObject Type="Embed" ProgID="Excel.Sheet.12" ShapeID="_x0000_i1033" DrawAspect="Content" ObjectID="_1804926270" r:id="rId31"/>
        </w:object>
      </w:r>
    </w:p>
    <w:p w14:paraId="1E5B117F" w14:textId="77777777" w:rsidR="00A15D25" w:rsidRDefault="00A15D25" w:rsidP="0051635F">
      <w:pPr>
        <w:ind w:left="426"/>
        <w:rPr>
          <w:sz w:val="18"/>
          <w:szCs w:val="18"/>
          <w:highlight w:val="yellow"/>
        </w:rPr>
      </w:pPr>
    </w:p>
    <w:p w14:paraId="437FACAF" w14:textId="77777777" w:rsidR="004205A3" w:rsidRDefault="004205A3" w:rsidP="0051635F">
      <w:pPr>
        <w:ind w:left="426"/>
        <w:rPr>
          <w:sz w:val="18"/>
          <w:szCs w:val="18"/>
          <w:highlight w:val="yellow"/>
        </w:rPr>
      </w:pPr>
    </w:p>
    <w:p w14:paraId="57FD0CB9" w14:textId="77777777" w:rsidR="000D0589" w:rsidRDefault="000D0589" w:rsidP="00B658AB">
      <w:pPr>
        <w:rPr>
          <w:sz w:val="18"/>
          <w:szCs w:val="18"/>
          <w:highlight w:val="yellow"/>
        </w:rPr>
      </w:pPr>
    </w:p>
    <w:p w14:paraId="5E94FE13" w14:textId="77777777" w:rsidR="000D0589" w:rsidRDefault="000D0589" w:rsidP="0051635F">
      <w:pPr>
        <w:ind w:left="426"/>
        <w:rPr>
          <w:sz w:val="18"/>
          <w:szCs w:val="18"/>
          <w:highlight w:val="yellow"/>
        </w:rPr>
      </w:pPr>
    </w:p>
    <w:p w14:paraId="0B97AEFC" w14:textId="77777777" w:rsidR="000D0589" w:rsidRPr="006321CB" w:rsidRDefault="000D0589" w:rsidP="000D0589">
      <w:pPr>
        <w:pStyle w:val="Zkladntext"/>
        <w:ind w:left="0" w:firstLine="426"/>
        <w:jc w:val="left"/>
        <w:rPr>
          <w:color w:val="000000" w:themeColor="text1"/>
          <w:szCs w:val="18"/>
        </w:rPr>
      </w:pPr>
      <w:r w:rsidRPr="006321CB">
        <w:rPr>
          <w:color w:val="000000" w:themeColor="text1"/>
          <w:szCs w:val="18"/>
        </w:rPr>
        <w:t>Informácie o rezervách za bezprostredne predchádzajúce účtovné obdobie sú uvedené v nasledujúcej tabuľke:</w:t>
      </w:r>
    </w:p>
    <w:p w14:paraId="0C9BB6BA" w14:textId="77777777" w:rsidR="000D0589" w:rsidRDefault="000D0589" w:rsidP="0051635F">
      <w:pPr>
        <w:ind w:left="426"/>
        <w:rPr>
          <w:sz w:val="18"/>
          <w:szCs w:val="18"/>
          <w:highlight w:val="yellow"/>
        </w:rPr>
      </w:pPr>
    </w:p>
    <w:p w14:paraId="26EA0C41" w14:textId="77777777" w:rsidR="000D0589" w:rsidRDefault="000D0589" w:rsidP="0051635F">
      <w:pPr>
        <w:ind w:left="426"/>
        <w:rPr>
          <w:sz w:val="18"/>
          <w:szCs w:val="18"/>
          <w:highlight w:val="yellow"/>
        </w:rPr>
      </w:pPr>
    </w:p>
    <w:bookmarkStart w:id="27" w:name="_MON_1802691377"/>
    <w:bookmarkEnd w:id="27"/>
    <w:p w14:paraId="47C666BF" w14:textId="238370CD" w:rsidR="000D0589" w:rsidRDefault="0067663C" w:rsidP="0051635F">
      <w:pPr>
        <w:ind w:left="426"/>
        <w:rPr>
          <w:sz w:val="18"/>
          <w:szCs w:val="18"/>
          <w:highlight w:val="yellow"/>
        </w:rPr>
      </w:pPr>
      <w:r w:rsidRPr="004074D6">
        <w:rPr>
          <w:sz w:val="18"/>
          <w:szCs w:val="18"/>
        </w:rPr>
        <w:object w:dxaOrig="8745" w:dyaOrig="6826" w14:anchorId="216084E8">
          <v:shape id="_x0000_i1034" type="#_x0000_t75" style="width:432.75pt;height:339.75pt" o:ole="">
            <v:imagedata r:id="rId32" o:title=""/>
          </v:shape>
          <o:OLEObject Type="Embed" ProgID="Excel.Sheet.12" ShapeID="_x0000_i1034" DrawAspect="Content" ObjectID="_1804926271" r:id="rId33"/>
        </w:object>
      </w:r>
    </w:p>
    <w:p w14:paraId="596EC7DB" w14:textId="77777777" w:rsidR="000D0589" w:rsidRDefault="000D0589" w:rsidP="0051635F">
      <w:pPr>
        <w:ind w:left="426"/>
        <w:rPr>
          <w:sz w:val="18"/>
          <w:szCs w:val="18"/>
          <w:highlight w:val="yellow"/>
        </w:rPr>
      </w:pPr>
    </w:p>
    <w:p w14:paraId="2D82247F" w14:textId="77777777" w:rsidR="000D0589" w:rsidRDefault="000D0589" w:rsidP="0051635F">
      <w:pPr>
        <w:ind w:left="426"/>
        <w:rPr>
          <w:sz w:val="18"/>
          <w:szCs w:val="18"/>
          <w:highlight w:val="yellow"/>
        </w:rPr>
      </w:pPr>
    </w:p>
    <w:p w14:paraId="7EA2B889" w14:textId="77777777" w:rsidR="000D0589" w:rsidRDefault="000D0589" w:rsidP="0051635F">
      <w:pPr>
        <w:ind w:left="426"/>
        <w:rPr>
          <w:sz w:val="18"/>
          <w:szCs w:val="18"/>
          <w:highlight w:val="yellow"/>
        </w:rPr>
      </w:pPr>
    </w:p>
    <w:p w14:paraId="2A318AC6" w14:textId="77777777" w:rsidR="00B658AB" w:rsidRPr="00234B9D" w:rsidRDefault="00B658AB" w:rsidP="0051635F">
      <w:pPr>
        <w:ind w:left="426"/>
        <w:rPr>
          <w:sz w:val="18"/>
          <w:szCs w:val="18"/>
          <w:highlight w:val="yellow"/>
        </w:rPr>
      </w:pPr>
    </w:p>
    <w:p w14:paraId="12ECE88F" w14:textId="46789FEA" w:rsidR="00491AF0" w:rsidRPr="004074D6" w:rsidRDefault="000F4640" w:rsidP="003B5802">
      <w:pPr>
        <w:pStyle w:val="Nadpis2"/>
        <w:numPr>
          <w:ilvl w:val="0"/>
          <w:numId w:val="5"/>
        </w:numPr>
        <w:ind w:left="851" w:hanging="425"/>
        <w:rPr>
          <w:szCs w:val="18"/>
        </w:rPr>
      </w:pPr>
      <w:bookmarkStart w:id="28" w:name="_Toc530739909"/>
      <w:r w:rsidRPr="004074D6">
        <w:rPr>
          <w:szCs w:val="18"/>
        </w:rPr>
        <w:t>Z</w:t>
      </w:r>
      <w:r w:rsidR="00491AF0" w:rsidRPr="004074D6">
        <w:rPr>
          <w:szCs w:val="18"/>
        </w:rPr>
        <w:t>áväzky</w:t>
      </w:r>
      <w:bookmarkEnd w:id="28"/>
    </w:p>
    <w:p w14:paraId="25A26EE6" w14:textId="77777777" w:rsidR="000F4640" w:rsidRPr="004074D6" w:rsidRDefault="000F4640" w:rsidP="00491AF0">
      <w:pPr>
        <w:pStyle w:val="Zkladntext"/>
        <w:rPr>
          <w:szCs w:val="18"/>
        </w:rPr>
      </w:pPr>
      <w:r w:rsidRPr="004074D6">
        <w:rPr>
          <w:szCs w:val="18"/>
        </w:rPr>
        <w:t xml:space="preserve">Záväzky </w:t>
      </w:r>
      <w:r w:rsidR="00361281" w:rsidRPr="004074D6">
        <w:rPr>
          <w:szCs w:val="18"/>
        </w:rPr>
        <w:t>(okrem bankových úverov, pôžičiek a návratných finančných výpomocí</w:t>
      </w:r>
      <w:r w:rsidR="00CA7F80" w:rsidRPr="004074D6">
        <w:rPr>
          <w:szCs w:val="18"/>
        </w:rPr>
        <w:t xml:space="preserve">, </w:t>
      </w:r>
      <w:r w:rsidR="00CC6436" w:rsidRPr="004074D6">
        <w:rPr>
          <w:szCs w:val="18"/>
        </w:rPr>
        <w:t xml:space="preserve">záväzkov zo </w:t>
      </w:r>
      <w:r w:rsidR="00CA7F80" w:rsidRPr="004074D6">
        <w:rPr>
          <w:szCs w:val="18"/>
        </w:rPr>
        <w:t>sociálneho fondu, odloženého daňového záväzku a rezerv</w:t>
      </w:r>
      <w:r w:rsidR="00361281" w:rsidRPr="004074D6">
        <w:rPr>
          <w:szCs w:val="18"/>
        </w:rPr>
        <w:t xml:space="preserve">) </w:t>
      </w:r>
      <w:r w:rsidRPr="004074D6">
        <w:rPr>
          <w:szCs w:val="18"/>
        </w:rPr>
        <w:t>podľa doby splatnosti sú nasledovné:</w:t>
      </w:r>
    </w:p>
    <w:p w14:paraId="638522D4" w14:textId="77777777" w:rsidR="00CE5955" w:rsidRPr="004074D6" w:rsidRDefault="00CE5955" w:rsidP="00491AF0">
      <w:pPr>
        <w:pStyle w:val="Zkladntext"/>
        <w:rPr>
          <w:szCs w:val="18"/>
          <w:lang w:val="hu-HU"/>
        </w:rPr>
      </w:pPr>
    </w:p>
    <w:bookmarkStart w:id="29" w:name="_MON_1500372539"/>
    <w:bookmarkEnd w:id="29"/>
    <w:p w14:paraId="0595FE7A" w14:textId="203CC205" w:rsidR="00CE5955" w:rsidRPr="004074D6" w:rsidRDefault="00DD04B6" w:rsidP="00491AF0">
      <w:pPr>
        <w:pStyle w:val="Zkladntext"/>
        <w:rPr>
          <w:szCs w:val="18"/>
        </w:rPr>
      </w:pPr>
      <w:r w:rsidRPr="004074D6">
        <w:rPr>
          <w:szCs w:val="18"/>
        </w:rPr>
        <w:object w:dxaOrig="9160" w:dyaOrig="1535" w14:anchorId="61C809F5">
          <v:shape id="_x0000_i1035" type="#_x0000_t75" style="width:452.25pt;height:78.75pt" o:ole="">
            <v:imagedata r:id="rId34" o:title=""/>
          </v:shape>
          <o:OLEObject Type="Embed" ProgID="Excel.Sheet.12" ShapeID="_x0000_i1035" DrawAspect="Content" ObjectID="_1804926272" r:id="rId35"/>
        </w:object>
      </w:r>
    </w:p>
    <w:p w14:paraId="16BE2453" w14:textId="27B741F3" w:rsidR="00B107A1" w:rsidRPr="00234B9D" w:rsidRDefault="00B107A1" w:rsidP="00491AF0">
      <w:pPr>
        <w:pStyle w:val="Zkladntext"/>
        <w:rPr>
          <w:szCs w:val="18"/>
          <w:highlight w:val="yellow"/>
        </w:rPr>
      </w:pPr>
    </w:p>
    <w:p w14:paraId="3C69D474" w14:textId="77777777" w:rsidR="007B0F3A" w:rsidRPr="00234B9D" w:rsidRDefault="007B0F3A" w:rsidP="00491AF0">
      <w:pPr>
        <w:pStyle w:val="Zkladntext"/>
        <w:rPr>
          <w:szCs w:val="18"/>
          <w:highlight w:val="yellow"/>
        </w:rPr>
      </w:pPr>
    </w:p>
    <w:p w14:paraId="4DD674B2" w14:textId="77777777" w:rsidR="00544291" w:rsidRDefault="00544291" w:rsidP="00D12ECB">
      <w:pPr>
        <w:pStyle w:val="Zkladntext"/>
        <w:rPr>
          <w:szCs w:val="18"/>
        </w:rPr>
      </w:pPr>
    </w:p>
    <w:p w14:paraId="56BAA220" w14:textId="77777777" w:rsidR="00544291" w:rsidRDefault="00544291" w:rsidP="00D12ECB">
      <w:pPr>
        <w:pStyle w:val="Zkladntext"/>
        <w:rPr>
          <w:szCs w:val="18"/>
        </w:rPr>
      </w:pPr>
    </w:p>
    <w:p w14:paraId="4FA46457" w14:textId="77777777" w:rsidR="00544291" w:rsidRDefault="00544291" w:rsidP="00D12ECB">
      <w:pPr>
        <w:pStyle w:val="Zkladntext"/>
        <w:rPr>
          <w:szCs w:val="18"/>
        </w:rPr>
      </w:pPr>
    </w:p>
    <w:p w14:paraId="4F3D29A5" w14:textId="77777777" w:rsidR="00544291" w:rsidRDefault="00544291" w:rsidP="00D12ECB">
      <w:pPr>
        <w:pStyle w:val="Zkladntext"/>
        <w:rPr>
          <w:szCs w:val="18"/>
        </w:rPr>
      </w:pPr>
    </w:p>
    <w:p w14:paraId="71FFAF4C" w14:textId="77777777" w:rsidR="00B658AB" w:rsidRDefault="00B658AB" w:rsidP="00D12ECB">
      <w:pPr>
        <w:pStyle w:val="Zkladntext"/>
        <w:rPr>
          <w:szCs w:val="18"/>
        </w:rPr>
      </w:pPr>
    </w:p>
    <w:p w14:paraId="79C014C5" w14:textId="77777777" w:rsidR="00B658AB" w:rsidRDefault="00B658AB" w:rsidP="00D12ECB">
      <w:pPr>
        <w:pStyle w:val="Zkladntext"/>
        <w:rPr>
          <w:szCs w:val="18"/>
        </w:rPr>
      </w:pPr>
    </w:p>
    <w:p w14:paraId="1D3EAD1C" w14:textId="77777777" w:rsidR="00B658AB" w:rsidRDefault="00B658AB" w:rsidP="00D12ECB">
      <w:pPr>
        <w:pStyle w:val="Zkladntext"/>
        <w:rPr>
          <w:szCs w:val="18"/>
        </w:rPr>
      </w:pPr>
    </w:p>
    <w:p w14:paraId="439FBC2C" w14:textId="77777777" w:rsidR="00B658AB" w:rsidRDefault="00B658AB" w:rsidP="00D12ECB">
      <w:pPr>
        <w:pStyle w:val="Zkladntext"/>
        <w:rPr>
          <w:szCs w:val="18"/>
        </w:rPr>
      </w:pPr>
    </w:p>
    <w:p w14:paraId="1D9B0071" w14:textId="77777777" w:rsidR="00B658AB" w:rsidRDefault="00B658AB" w:rsidP="00D12ECB">
      <w:pPr>
        <w:pStyle w:val="Zkladntext"/>
        <w:rPr>
          <w:szCs w:val="18"/>
        </w:rPr>
      </w:pPr>
    </w:p>
    <w:p w14:paraId="41DADF6D" w14:textId="77777777" w:rsidR="00544291" w:rsidRDefault="00544291" w:rsidP="00D12ECB">
      <w:pPr>
        <w:pStyle w:val="Zkladntext"/>
        <w:rPr>
          <w:szCs w:val="18"/>
        </w:rPr>
      </w:pPr>
    </w:p>
    <w:p w14:paraId="08E3AF2B" w14:textId="3BAEFA9B" w:rsidR="003F0494" w:rsidRPr="000B2DA7" w:rsidRDefault="00491AF0" w:rsidP="00D12ECB">
      <w:pPr>
        <w:pStyle w:val="Zkladntext"/>
        <w:rPr>
          <w:szCs w:val="18"/>
        </w:rPr>
      </w:pPr>
      <w:r w:rsidRPr="00EE51BD">
        <w:rPr>
          <w:szCs w:val="18"/>
        </w:rPr>
        <w:t xml:space="preserve">Štruktúra záväzkov </w:t>
      </w:r>
      <w:r w:rsidR="008A3F3F" w:rsidRPr="00EE51BD">
        <w:rPr>
          <w:szCs w:val="18"/>
        </w:rPr>
        <w:t>(okrem bankových úverov</w:t>
      </w:r>
      <w:r w:rsidR="00D65C61" w:rsidRPr="00EE51BD">
        <w:rPr>
          <w:szCs w:val="18"/>
        </w:rPr>
        <w:t xml:space="preserve">, pôžičiek a návratných finančných </w:t>
      </w:r>
      <w:r w:rsidR="00D65C61" w:rsidRPr="000B2DA7">
        <w:rPr>
          <w:szCs w:val="18"/>
        </w:rPr>
        <w:t>výpomocí</w:t>
      </w:r>
      <w:r w:rsidR="00CA7F80" w:rsidRPr="000B2DA7">
        <w:rPr>
          <w:szCs w:val="18"/>
        </w:rPr>
        <w:t xml:space="preserve">, </w:t>
      </w:r>
      <w:r w:rsidR="00CC6436" w:rsidRPr="000B2DA7">
        <w:rPr>
          <w:szCs w:val="18"/>
        </w:rPr>
        <w:t xml:space="preserve">záväzkov zo </w:t>
      </w:r>
      <w:r w:rsidR="00CA7F80" w:rsidRPr="000B2DA7">
        <w:rPr>
          <w:szCs w:val="18"/>
        </w:rPr>
        <w:t xml:space="preserve">sociálneho fondu, </w:t>
      </w:r>
      <w:r w:rsidR="00AF03E0" w:rsidRPr="000B2DA7">
        <w:rPr>
          <w:szCs w:val="18"/>
        </w:rPr>
        <w:t>odloženého daňového záväzku</w:t>
      </w:r>
      <w:r w:rsidR="00CA7F80" w:rsidRPr="000B2DA7">
        <w:rPr>
          <w:szCs w:val="18"/>
        </w:rPr>
        <w:t xml:space="preserve"> a rezerv</w:t>
      </w:r>
      <w:r w:rsidR="008A3F3F" w:rsidRPr="000B2DA7">
        <w:rPr>
          <w:szCs w:val="18"/>
        </w:rPr>
        <w:t xml:space="preserve">) </w:t>
      </w:r>
      <w:r w:rsidRPr="000B2DA7">
        <w:rPr>
          <w:szCs w:val="18"/>
        </w:rPr>
        <w:t xml:space="preserve">podľa zostatkovej doby splatnosti </w:t>
      </w:r>
      <w:r w:rsidR="00F43679" w:rsidRPr="000B2DA7">
        <w:rPr>
          <w:szCs w:val="18"/>
        </w:rPr>
        <w:t xml:space="preserve">k 31. </w:t>
      </w:r>
      <w:r w:rsidR="00F43679" w:rsidRPr="00703474">
        <w:rPr>
          <w:szCs w:val="18"/>
        </w:rPr>
        <w:t xml:space="preserve">decembru </w:t>
      </w:r>
      <w:r w:rsidR="00302F38" w:rsidRPr="00703474">
        <w:rPr>
          <w:szCs w:val="18"/>
        </w:rPr>
        <w:t>20</w:t>
      </w:r>
      <w:r w:rsidR="00D6757D" w:rsidRPr="00703474">
        <w:rPr>
          <w:szCs w:val="18"/>
        </w:rPr>
        <w:t>2</w:t>
      </w:r>
      <w:r w:rsidR="00E03CB5">
        <w:rPr>
          <w:szCs w:val="18"/>
        </w:rPr>
        <w:t>4</w:t>
      </w:r>
      <w:r w:rsidR="00D6757D" w:rsidRPr="00703474">
        <w:rPr>
          <w:szCs w:val="18"/>
        </w:rPr>
        <w:t xml:space="preserve"> </w:t>
      </w:r>
      <w:r w:rsidRPr="00703474">
        <w:rPr>
          <w:szCs w:val="18"/>
        </w:rPr>
        <w:t>je uvedená</w:t>
      </w:r>
      <w:r w:rsidRPr="000B2DA7">
        <w:rPr>
          <w:szCs w:val="18"/>
        </w:rPr>
        <w:t xml:space="preserve"> v nasledujúcom prehľade:</w:t>
      </w:r>
    </w:p>
    <w:bookmarkStart w:id="30" w:name="_MON_1500374269"/>
    <w:bookmarkEnd w:id="30"/>
    <w:p w14:paraId="21C3C5E3" w14:textId="2D5A985F" w:rsidR="00CE5955" w:rsidRPr="000B2DA7" w:rsidRDefault="00DD04B6" w:rsidP="00491AF0">
      <w:pPr>
        <w:pStyle w:val="Zkladntext"/>
        <w:rPr>
          <w:szCs w:val="18"/>
        </w:rPr>
      </w:pPr>
      <w:r w:rsidRPr="000B2DA7">
        <w:rPr>
          <w:szCs w:val="18"/>
        </w:rPr>
        <w:object w:dxaOrig="8147" w:dyaOrig="6557" w14:anchorId="5232DFA8">
          <v:shape id="_x0000_i1036" type="#_x0000_t75" style="width:429pt;height:339pt" o:ole="">
            <v:imagedata r:id="rId36" o:title=""/>
          </v:shape>
          <o:OLEObject Type="Embed" ProgID="Excel.Sheet.12" ShapeID="_x0000_i1036" DrawAspect="Content" ObjectID="_1804926273" r:id="rId37"/>
        </w:object>
      </w:r>
    </w:p>
    <w:p w14:paraId="19046BA0" w14:textId="59A1A3D4" w:rsidR="00DF3153" w:rsidRDefault="003F0494" w:rsidP="00DF3153">
      <w:pPr>
        <w:spacing w:after="200" w:line="276" w:lineRule="auto"/>
        <w:rPr>
          <w:szCs w:val="18"/>
          <w:highlight w:val="yellow"/>
        </w:rPr>
      </w:pPr>
      <w:r w:rsidRPr="00234B9D">
        <w:rPr>
          <w:szCs w:val="18"/>
          <w:highlight w:val="yellow"/>
        </w:rPr>
        <w:br w:type="page"/>
      </w:r>
    </w:p>
    <w:p w14:paraId="6CA3DDE4" w14:textId="77777777" w:rsidR="00DF3153" w:rsidRPr="00DF3153" w:rsidRDefault="00DF3153" w:rsidP="00DF3153">
      <w:pPr>
        <w:spacing w:after="200" w:line="276" w:lineRule="auto"/>
        <w:rPr>
          <w:szCs w:val="18"/>
          <w:highlight w:val="yellow"/>
        </w:rPr>
      </w:pPr>
    </w:p>
    <w:p w14:paraId="71ADA962" w14:textId="45FF9BE9" w:rsidR="00F2096E" w:rsidRDefault="00F2096E" w:rsidP="00F2096E">
      <w:pPr>
        <w:pStyle w:val="Zkladntext"/>
        <w:rPr>
          <w:szCs w:val="18"/>
        </w:rPr>
      </w:pPr>
      <w:r w:rsidRPr="00A30745">
        <w:rPr>
          <w:szCs w:val="18"/>
        </w:rPr>
        <w:t>Štruktúra záväzkov (okrem bankových úverov, pôžičiek a návratných finančných výpomocí</w:t>
      </w:r>
      <w:r w:rsidR="00CA7F80" w:rsidRPr="00A30745">
        <w:rPr>
          <w:szCs w:val="18"/>
        </w:rPr>
        <w:t xml:space="preserve">, </w:t>
      </w:r>
      <w:r w:rsidR="00CC6436" w:rsidRPr="00A30745">
        <w:rPr>
          <w:szCs w:val="18"/>
        </w:rPr>
        <w:t xml:space="preserve">záväzkov zo </w:t>
      </w:r>
      <w:r w:rsidR="00CA7F80" w:rsidRPr="00A30745">
        <w:rPr>
          <w:szCs w:val="18"/>
        </w:rPr>
        <w:t>sociálneho fondu, odloženého daňového záväzku a rezerv</w:t>
      </w:r>
      <w:r w:rsidRPr="00A30745">
        <w:rPr>
          <w:szCs w:val="18"/>
        </w:rPr>
        <w:t>) podľa zostatkovej doby splatnosti</w:t>
      </w:r>
      <w:r w:rsidR="008F6D90" w:rsidRPr="00A30745">
        <w:rPr>
          <w:szCs w:val="18"/>
        </w:rPr>
        <w:t xml:space="preserve"> k 31. </w:t>
      </w:r>
      <w:r w:rsidR="008F6D90" w:rsidRPr="00E01F2C">
        <w:rPr>
          <w:szCs w:val="18"/>
        </w:rPr>
        <w:t xml:space="preserve">decembru </w:t>
      </w:r>
      <w:r w:rsidR="00302F38" w:rsidRPr="00E01F2C">
        <w:rPr>
          <w:szCs w:val="18"/>
        </w:rPr>
        <w:t>20</w:t>
      </w:r>
      <w:r w:rsidR="00A30745" w:rsidRPr="00E01F2C">
        <w:rPr>
          <w:szCs w:val="18"/>
        </w:rPr>
        <w:t>2</w:t>
      </w:r>
      <w:r w:rsidR="002A4788">
        <w:rPr>
          <w:szCs w:val="18"/>
        </w:rPr>
        <w:t>3</w:t>
      </w:r>
      <w:r w:rsidRPr="00E01F2C">
        <w:rPr>
          <w:szCs w:val="18"/>
        </w:rPr>
        <w:t xml:space="preserve"> je uvedená</w:t>
      </w:r>
      <w:r w:rsidRPr="00A30745">
        <w:rPr>
          <w:szCs w:val="18"/>
        </w:rPr>
        <w:t xml:space="preserve"> v nasledujúcom prehľade:</w:t>
      </w:r>
    </w:p>
    <w:p w14:paraId="23CEDAF7" w14:textId="77777777" w:rsidR="00DF3153" w:rsidRPr="00A30745" w:rsidRDefault="00DF3153" w:rsidP="00F2096E">
      <w:pPr>
        <w:pStyle w:val="Zkladntext"/>
        <w:rPr>
          <w:szCs w:val="18"/>
        </w:rPr>
      </w:pPr>
    </w:p>
    <w:bookmarkStart w:id="31" w:name="_MON_1708868297"/>
    <w:bookmarkEnd w:id="31"/>
    <w:p w14:paraId="383BAA60" w14:textId="788380DA" w:rsidR="00A30745" w:rsidRPr="00A30745" w:rsidRDefault="002A4788" w:rsidP="00F2096E">
      <w:pPr>
        <w:pStyle w:val="Zkladntext"/>
        <w:rPr>
          <w:szCs w:val="18"/>
        </w:rPr>
      </w:pPr>
      <w:r w:rsidRPr="00A30745">
        <w:rPr>
          <w:szCs w:val="18"/>
        </w:rPr>
        <w:object w:dxaOrig="8110" w:dyaOrig="6420" w14:anchorId="6403E443">
          <v:shape id="_x0000_i1037" type="#_x0000_t75" style="width:426.75pt;height:332.25pt" o:ole="">
            <v:imagedata r:id="rId38" o:title=""/>
          </v:shape>
          <o:OLEObject Type="Embed" ProgID="Excel.Sheet.12" ShapeID="_x0000_i1037" DrawAspect="Content" ObjectID="_1804926274" r:id="rId39"/>
        </w:object>
      </w:r>
    </w:p>
    <w:p w14:paraId="2215F3DA" w14:textId="5E75A227" w:rsidR="00E44D65" w:rsidRPr="007E0C2E" w:rsidRDefault="00E44D65" w:rsidP="00F2096E">
      <w:pPr>
        <w:pStyle w:val="Zkladntext"/>
        <w:rPr>
          <w:szCs w:val="18"/>
        </w:rPr>
      </w:pPr>
    </w:p>
    <w:p w14:paraId="769F1F80" w14:textId="6C4CB456" w:rsidR="005A6C72" w:rsidRPr="007E0C2E" w:rsidRDefault="00B658AB" w:rsidP="00B658AB">
      <w:pPr>
        <w:pStyle w:val="Nadpis2"/>
        <w:numPr>
          <w:ilvl w:val="0"/>
          <w:numId w:val="5"/>
        </w:numPr>
        <w:ind w:left="567" w:hanging="141"/>
        <w:rPr>
          <w:szCs w:val="18"/>
        </w:rPr>
      </w:pPr>
      <w:r w:rsidRPr="007E0C2E">
        <w:rPr>
          <w:szCs w:val="18"/>
        </w:rPr>
        <w:t xml:space="preserve">   </w:t>
      </w:r>
      <w:r w:rsidR="005A6C72" w:rsidRPr="007E0C2E">
        <w:rPr>
          <w:szCs w:val="18"/>
        </w:rPr>
        <w:t>Odložen</w:t>
      </w:r>
      <w:r w:rsidR="009D62BA" w:rsidRPr="007E0C2E">
        <w:rPr>
          <w:szCs w:val="18"/>
        </w:rPr>
        <w:t>á daňová pohľadávka /</w:t>
      </w:r>
      <w:r w:rsidR="005A6C72" w:rsidRPr="007E0C2E">
        <w:rPr>
          <w:szCs w:val="18"/>
        </w:rPr>
        <w:t xml:space="preserve"> daňový záväzok</w:t>
      </w:r>
      <w:r w:rsidR="00FC221D" w:rsidRPr="007E0C2E">
        <w:rPr>
          <w:szCs w:val="18"/>
        </w:rPr>
        <w:t xml:space="preserve"> </w:t>
      </w:r>
    </w:p>
    <w:p w14:paraId="51886138" w14:textId="37F5E246" w:rsidR="005A6C72" w:rsidRPr="00A30745" w:rsidRDefault="005A6C72" w:rsidP="005A6C72">
      <w:pPr>
        <w:pStyle w:val="Zkladntext"/>
        <w:rPr>
          <w:szCs w:val="18"/>
        </w:rPr>
      </w:pPr>
      <w:r w:rsidRPr="007E0C2E">
        <w:rPr>
          <w:szCs w:val="18"/>
        </w:rPr>
        <w:t>Výpočet odlože</w:t>
      </w:r>
      <w:r w:rsidR="008540E8" w:rsidRPr="007E0C2E">
        <w:rPr>
          <w:szCs w:val="18"/>
        </w:rPr>
        <w:t>nej</w:t>
      </w:r>
      <w:r w:rsidRPr="007E0C2E">
        <w:rPr>
          <w:szCs w:val="18"/>
        </w:rPr>
        <w:t xml:space="preserve"> daňov</w:t>
      </w:r>
      <w:r w:rsidR="008540E8" w:rsidRPr="007E0C2E">
        <w:rPr>
          <w:szCs w:val="18"/>
        </w:rPr>
        <w:t>ej</w:t>
      </w:r>
      <w:r w:rsidR="00DC51E3" w:rsidRPr="007E0C2E">
        <w:rPr>
          <w:szCs w:val="18"/>
        </w:rPr>
        <w:t xml:space="preserve"> </w:t>
      </w:r>
      <w:r w:rsidR="008540E8" w:rsidRPr="007E0C2E">
        <w:rPr>
          <w:szCs w:val="18"/>
        </w:rPr>
        <w:t>pohľadávky</w:t>
      </w:r>
      <w:r w:rsidRPr="007E0C2E">
        <w:rPr>
          <w:szCs w:val="18"/>
        </w:rPr>
        <w:t xml:space="preserve"> je uvedený v nasledujúcom prehľade:</w:t>
      </w:r>
    </w:p>
    <w:p w14:paraId="78068B84" w14:textId="77777777" w:rsidR="005A6C72" w:rsidRPr="00A30745" w:rsidRDefault="005A6C72" w:rsidP="005A6C72">
      <w:pPr>
        <w:pStyle w:val="Zkladntext"/>
        <w:rPr>
          <w:szCs w:val="18"/>
        </w:rPr>
      </w:pPr>
    </w:p>
    <w:bookmarkStart w:id="32" w:name="_MON_1643804286"/>
    <w:bookmarkEnd w:id="32"/>
    <w:p w14:paraId="77098491" w14:textId="776EFFDD" w:rsidR="00FC221D" w:rsidRDefault="00A75B67" w:rsidP="00DF3153">
      <w:pPr>
        <w:pStyle w:val="Zkladntext"/>
        <w:rPr>
          <w:szCs w:val="18"/>
        </w:rPr>
      </w:pPr>
      <w:r w:rsidRPr="00A30745">
        <w:rPr>
          <w:szCs w:val="18"/>
        </w:rPr>
        <w:object w:dxaOrig="8857" w:dyaOrig="3441" w14:anchorId="18FECF14">
          <v:shape id="_x0000_i1038" type="#_x0000_t75" style="width:444pt;height:169.5pt" o:ole="">
            <v:imagedata r:id="rId40" o:title=""/>
          </v:shape>
          <o:OLEObject Type="Embed" ProgID="Excel.Sheet.12" ShapeID="_x0000_i1038" DrawAspect="Content" ObjectID="_1804926275" r:id="rId41"/>
        </w:object>
      </w:r>
    </w:p>
    <w:p w14:paraId="5A8666F2" w14:textId="77777777" w:rsidR="00DF3153" w:rsidRDefault="00DF3153" w:rsidP="00DF3153">
      <w:pPr>
        <w:pStyle w:val="Zkladntext"/>
        <w:rPr>
          <w:szCs w:val="18"/>
        </w:rPr>
      </w:pPr>
    </w:p>
    <w:p w14:paraId="30901558" w14:textId="77777777" w:rsidR="00DF3153" w:rsidRDefault="00DF3153" w:rsidP="00DF3153">
      <w:pPr>
        <w:pStyle w:val="Zkladntext"/>
        <w:rPr>
          <w:szCs w:val="18"/>
        </w:rPr>
      </w:pPr>
    </w:p>
    <w:p w14:paraId="78264C15" w14:textId="77777777" w:rsidR="00DF3153" w:rsidRDefault="00DF3153" w:rsidP="00DF3153">
      <w:pPr>
        <w:pStyle w:val="Zkladntext"/>
        <w:rPr>
          <w:szCs w:val="18"/>
        </w:rPr>
      </w:pPr>
    </w:p>
    <w:p w14:paraId="22FE396D" w14:textId="77777777" w:rsidR="00DF3153" w:rsidRDefault="00DF3153" w:rsidP="00DF3153">
      <w:pPr>
        <w:pStyle w:val="Zkladntext"/>
        <w:rPr>
          <w:szCs w:val="18"/>
        </w:rPr>
      </w:pPr>
    </w:p>
    <w:p w14:paraId="7598E573" w14:textId="77777777" w:rsidR="00DF3153" w:rsidRDefault="00DF3153" w:rsidP="00DF3153">
      <w:pPr>
        <w:pStyle w:val="Zkladntext"/>
        <w:rPr>
          <w:szCs w:val="18"/>
        </w:rPr>
      </w:pPr>
    </w:p>
    <w:p w14:paraId="019CBB7D" w14:textId="77777777" w:rsidR="00DF3153" w:rsidRPr="00DF3153" w:rsidRDefault="00DF3153" w:rsidP="00DF3153">
      <w:pPr>
        <w:pStyle w:val="Zkladntext"/>
        <w:rPr>
          <w:szCs w:val="18"/>
        </w:rPr>
      </w:pPr>
    </w:p>
    <w:bookmarkStart w:id="33" w:name="_MON_1643800866"/>
    <w:bookmarkEnd w:id="33"/>
    <w:p w14:paraId="43862F83" w14:textId="30C4D52B" w:rsidR="005A6C72" w:rsidRPr="00B67217" w:rsidRDefault="00A75B67" w:rsidP="005A6C72">
      <w:pPr>
        <w:ind w:left="426"/>
        <w:jc w:val="both"/>
        <w:rPr>
          <w:szCs w:val="18"/>
        </w:rPr>
      </w:pPr>
      <w:r w:rsidRPr="00B67217">
        <w:rPr>
          <w:szCs w:val="18"/>
        </w:rPr>
        <w:object w:dxaOrig="8765" w:dyaOrig="2001" w14:anchorId="025AF614">
          <v:shape id="_x0000_i1039" type="#_x0000_t75" style="width:438pt;height:102.75pt" o:ole="">
            <v:imagedata r:id="rId42" o:title=""/>
          </v:shape>
          <o:OLEObject Type="Embed" ProgID="Excel.Sheet.12" ShapeID="_x0000_i1039" DrawAspect="Content" ObjectID="_1804926276" r:id="rId43"/>
        </w:object>
      </w:r>
    </w:p>
    <w:p w14:paraId="68FD1F1C" w14:textId="77777777" w:rsidR="00FC221D" w:rsidRPr="00234B9D" w:rsidRDefault="00FC221D" w:rsidP="00FC221D">
      <w:pPr>
        <w:rPr>
          <w:highlight w:val="yellow"/>
        </w:rPr>
      </w:pPr>
    </w:p>
    <w:p w14:paraId="5A9029F9" w14:textId="55A4A01D" w:rsidR="002B170C" w:rsidRPr="00A30745" w:rsidRDefault="00B658AB" w:rsidP="00B658AB">
      <w:pPr>
        <w:pStyle w:val="Nadpis2"/>
        <w:numPr>
          <w:ilvl w:val="0"/>
          <w:numId w:val="5"/>
        </w:numPr>
        <w:ind w:hanging="294"/>
        <w:rPr>
          <w:szCs w:val="18"/>
        </w:rPr>
      </w:pPr>
      <w:r>
        <w:rPr>
          <w:szCs w:val="18"/>
        </w:rPr>
        <w:t xml:space="preserve"> </w:t>
      </w:r>
      <w:r w:rsidR="002B170C" w:rsidRPr="00A30745">
        <w:rPr>
          <w:szCs w:val="18"/>
        </w:rPr>
        <w:t>Sociálny fond</w:t>
      </w:r>
    </w:p>
    <w:p w14:paraId="67A718E3" w14:textId="77777777" w:rsidR="002B170C" w:rsidRPr="00A30745" w:rsidRDefault="002B170C" w:rsidP="002B170C">
      <w:pPr>
        <w:pStyle w:val="Zkladntext"/>
        <w:rPr>
          <w:szCs w:val="18"/>
        </w:rPr>
      </w:pPr>
      <w:r w:rsidRPr="00A30745">
        <w:rPr>
          <w:szCs w:val="18"/>
        </w:rPr>
        <w:t>Tvorba a čerpanie sociálneho fondu v priebehu účtovného obdobia sú znázornené v nasledujúcom prehľade:</w:t>
      </w:r>
    </w:p>
    <w:p w14:paraId="107297BB" w14:textId="77777777" w:rsidR="00540C98" w:rsidRPr="00A30745" w:rsidRDefault="00540C98" w:rsidP="002B170C">
      <w:pPr>
        <w:pStyle w:val="Zkladntext"/>
        <w:rPr>
          <w:szCs w:val="18"/>
        </w:rPr>
      </w:pPr>
    </w:p>
    <w:bookmarkStart w:id="34" w:name="_MON_1500376013"/>
    <w:bookmarkEnd w:id="34"/>
    <w:p w14:paraId="3230020A" w14:textId="4D1BE954" w:rsidR="002B170C" w:rsidRPr="00A30745" w:rsidRDefault="00DE281F" w:rsidP="002B170C">
      <w:pPr>
        <w:pStyle w:val="Zkladntext"/>
        <w:rPr>
          <w:szCs w:val="18"/>
        </w:rPr>
      </w:pPr>
      <w:r w:rsidRPr="00A30745">
        <w:rPr>
          <w:szCs w:val="18"/>
        </w:rPr>
        <w:object w:dxaOrig="8760" w:dyaOrig="2030" w14:anchorId="7B2D0160">
          <v:shape id="_x0000_i1040" type="#_x0000_t75" style="width:434.25pt;height:105pt" o:ole="">
            <v:imagedata r:id="rId44" o:title=""/>
          </v:shape>
          <o:OLEObject Type="Embed" ProgID="Excel.Sheet.12" ShapeID="_x0000_i1040" DrawAspect="Content" ObjectID="_1804926277" r:id="rId45"/>
        </w:object>
      </w:r>
    </w:p>
    <w:p w14:paraId="76CB0EF9" w14:textId="3085F659" w:rsidR="002B170C" w:rsidRPr="00153E99" w:rsidRDefault="002B170C" w:rsidP="002B170C">
      <w:pPr>
        <w:pStyle w:val="Zkladntext"/>
        <w:rPr>
          <w:szCs w:val="18"/>
        </w:rPr>
      </w:pPr>
      <w:r w:rsidRPr="00A30745">
        <w:rPr>
          <w:szCs w:val="18"/>
        </w:rPr>
        <w:t xml:space="preserve">Časť sociálneho fondu sa podľa zákona o sociálnom fonde tvorí povinne na ťarchu nákladov a časť sa môže vytvárať zo zisku. </w:t>
      </w:r>
      <w:r w:rsidR="00823A7D" w:rsidRPr="00A30745">
        <w:rPr>
          <w:szCs w:val="18"/>
        </w:rPr>
        <w:t xml:space="preserve">Spoločnosť tvorila sociálny fond vo </w:t>
      </w:r>
      <w:r w:rsidR="00823A7D" w:rsidRPr="00B05BCD">
        <w:rPr>
          <w:szCs w:val="18"/>
        </w:rPr>
        <w:t>výške 0,06%</w:t>
      </w:r>
      <w:r w:rsidR="00EC1E4C" w:rsidRPr="00A30745">
        <w:rPr>
          <w:szCs w:val="18"/>
        </w:rPr>
        <w:t xml:space="preserve"> len na ťarchu nákladov a </w:t>
      </w:r>
      <w:r w:rsidRPr="00A30745">
        <w:rPr>
          <w:szCs w:val="18"/>
        </w:rPr>
        <w:t xml:space="preserve">podľa zákona o sociálnom fonde čerpá na </w:t>
      </w:r>
      <w:r w:rsidRPr="00153E99">
        <w:rPr>
          <w:szCs w:val="18"/>
        </w:rPr>
        <w:t>sociálne, zdravotné, rekreačné a iné potreby zamestnancov.</w:t>
      </w:r>
    </w:p>
    <w:p w14:paraId="563BA94D" w14:textId="77777777" w:rsidR="007A5096" w:rsidRDefault="007A5096" w:rsidP="000D5315">
      <w:pPr>
        <w:ind w:left="426" w:hanging="142"/>
        <w:jc w:val="both"/>
        <w:rPr>
          <w:color w:val="0070C0"/>
          <w:sz w:val="18"/>
          <w:szCs w:val="18"/>
        </w:rPr>
      </w:pPr>
    </w:p>
    <w:p w14:paraId="1E95C471" w14:textId="77777777" w:rsidR="00DF3153" w:rsidRPr="00153E99" w:rsidRDefault="00DF3153" w:rsidP="000D5315">
      <w:pPr>
        <w:ind w:left="426" w:hanging="142"/>
        <w:jc w:val="both"/>
        <w:rPr>
          <w:color w:val="0070C0"/>
          <w:sz w:val="18"/>
          <w:szCs w:val="18"/>
        </w:rPr>
      </w:pPr>
    </w:p>
    <w:p w14:paraId="03BBE489" w14:textId="5C47A1BA" w:rsidR="002B170C" w:rsidRPr="00153E99" w:rsidRDefault="00B658AB" w:rsidP="00B658AB">
      <w:pPr>
        <w:pStyle w:val="Nadpis2"/>
        <w:numPr>
          <w:ilvl w:val="0"/>
          <w:numId w:val="5"/>
        </w:numPr>
        <w:ind w:hanging="294"/>
        <w:rPr>
          <w:szCs w:val="18"/>
        </w:rPr>
      </w:pPr>
      <w:r>
        <w:rPr>
          <w:szCs w:val="18"/>
        </w:rPr>
        <w:t xml:space="preserve"> </w:t>
      </w:r>
      <w:r w:rsidR="002B170C" w:rsidRPr="00153E99">
        <w:rPr>
          <w:szCs w:val="18"/>
        </w:rPr>
        <w:t>Bankové úvery</w:t>
      </w:r>
    </w:p>
    <w:p w14:paraId="5A3B1BD5" w14:textId="77777777" w:rsidR="002B170C" w:rsidRPr="00153E99" w:rsidRDefault="002B170C" w:rsidP="002B170C">
      <w:pPr>
        <w:pStyle w:val="Zkladntext"/>
        <w:rPr>
          <w:szCs w:val="18"/>
        </w:rPr>
      </w:pPr>
      <w:r w:rsidRPr="00544291">
        <w:rPr>
          <w:szCs w:val="18"/>
        </w:rPr>
        <w:t>Štruktúra bankových úverov je uvedená v nasledujúcom prehľade:</w:t>
      </w:r>
      <w:r w:rsidRPr="00153E99">
        <w:rPr>
          <w:szCs w:val="18"/>
        </w:rPr>
        <w:t xml:space="preserve"> </w:t>
      </w:r>
    </w:p>
    <w:bookmarkStart w:id="35" w:name="_Hlk261140"/>
    <w:bookmarkStart w:id="36" w:name="_MON_1610871489"/>
    <w:bookmarkEnd w:id="36"/>
    <w:p w14:paraId="41AB85F8" w14:textId="17EF11D2" w:rsidR="00D65C61" w:rsidRPr="00153E99" w:rsidRDefault="005A5E82" w:rsidP="002B170C">
      <w:pPr>
        <w:pStyle w:val="Zkladntext"/>
        <w:rPr>
          <w:szCs w:val="18"/>
        </w:rPr>
      </w:pPr>
      <w:r w:rsidRPr="00153E99">
        <w:rPr>
          <w:szCs w:val="18"/>
        </w:rPr>
        <w:object w:dxaOrig="9181" w:dyaOrig="4203" w14:anchorId="4C4DD544">
          <v:shape id="_x0000_i1041" type="#_x0000_t75" style="width:451.5pt;height:209.25pt" o:ole="">
            <v:imagedata r:id="rId46" o:title=""/>
          </v:shape>
          <o:OLEObject Type="Embed" ProgID="Excel.Sheet.12" ShapeID="_x0000_i1041" DrawAspect="Content" ObjectID="_1804926278" r:id="rId47"/>
        </w:object>
      </w:r>
      <w:bookmarkEnd w:id="35"/>
    </w:p>
    <w:p w14:paraId="648AE795" w14:textId="1804D5C2" w:rsidR="00B744C1" w:rsidRPr="00234B9D" w:rsidRDefault="00B744C1" w:rsidP="00D65C61">
      <w:pPr>
        <w:pStyle w:val="Zkladntext"/>
        <w:rPr>
          <w:szCs w:val="18"/>
          <w:highlight w:val="yellow"/>
        </w:rPr>
      </w:pPr>
    </w:p>
    <w:p w14:paraId="15AF4017" w14:textId="12ABD6C9" w:rsidR="00D9648C" w:rsidRPr="00234B9D" w:rsidRDefault="00D9648C" w:rsidP="00D65C61">
      <w:pPr>
        <w:pStyle w:val="Zkladntext"/>
        <w:rPr>
          <w:szCs w:val="18"/>
          <w:highlight w:val="yellow"/>
        </w:rPr>
      </w:pPr>
    </w:p>
    <w:p w14:paraId="655BA805" w14:textId="0849C134" w:rsidR="0077464E" w:rsidRPr="00234B9D" w:rsidRDefault="0077464E" w:rsidP="00D65C61">
      <w:pPr>
        <w:pStyle w:val="Zkladntext"/>
        <w:rPr>
          <w:szCs w:val="18"/>
          <w:highlight w:val="yellow"/>
        </w:rPr>
      </w:pPr>
    </w:p>
    <w:p w14:paraId="1085A543" w14:textId="7221A5BF" w:rsidR="0077464E" w:rsidRPr="00234B9D" w:rsidRDefault="0077464E" w:rsidP="00D65C61">
      <w:pPr>
        <w:pStyle w:val="Zkladntext"/>
        <w:rPr>
          <w:szCs w:val="18"/>
          <w:highlight w:val="yellow"/>
        </w:rPr>
      </w:pPr>
    </w:p>
    <w:p w14:paraId="0FE08940" w14:textId="33FE0F47" w:rsidR="0077464E" w:rsidRPr="00234B9D" w:rsidRDefault="0077464E" w:rsidP="00D65C61">
      <w:pPr>
        <w:pStyle w:val="Zkladntext"/>
        <w:rPr>
          <w:szCs w:val="18"/>
          <w:highlight w:val="yellow"/>
        </w:rPr>
      </w:pPr>
    </w:p>
    <w:p w14:paraId="349CE505" w14:textId="020ABC93" w:rsidR="0077464E" w:rsidRPr="00234B9D" w:rsidRDefault="0077464E" w:rsidP="00D65C61">
      <w:pPr>
        <w:pStyle w:val="Zkladntext"/>
        <w:rPr>
          <w:szCs w:val="18"/>
          <w:highlight w:val="yellow"/>
        </w:rPr>
      </w:pPr>
    </w:p>
    <w:p w14:paraId="70F0F904" w14:textId="678DEF56" w:rsidR="0077464E" w:rsidRPr="00234B9D" w:rsidRDefault="0077464E" w:rsidP="00D65C61">
      <w:pPr>
        <w:pStyle w:val="Zkladntext"/>
        <w:rPr>
          <w:szCs w:val="18"/>
          <w:highlight w:val="yellow"/>
        </w:rPr>
      </w:pPr>
    </w:p>
    <w:p w14:paraId="4B23A1C4" w14:textId="3101A8C8" w:rsidR="0077464E" w:rsidRPr="00234B9D" w:rsidRDefault="0077464E" w:rsidP="00D65C61">
      <w:pPr>
        <w:pStyle w:val="Zkladntext"/>
        <w:rPr>
          <w:szCs w:val="18"/>
          <w:highlight w:val="yellow"/>
        </w:rPr>
      </w:pPr>
    </w:p>
    <w:p w14:paraId="27B4CC8F" w14:textId="5E1863DD" w:rsidR="0077464E" w:rsidRPr="00234B9D" w:rsidRDefault="0077464E" w:rsidP="00D65C61">
      <w:pPr>
        <w:pStyle w:val="Zkladntext"/>
        <w:rPr>
          <w:szCs w:val="18"/>
          <w:highlight w:val="yellow"/>
        </w:rPr>
      </w:pPr>
    </w:p>
    <w:p w14:paraId="68BBEDEC" w14:textId="0CA3725F" w:rsidR="0077464E" w:rsidRPr="00234B9D" w:rsidRDefault="0077464E" w:rsidP="00D65C61">
      <w:pPr>
        <w:pStyle w:val="Zkladntext"/>
        <w:rPr>
          <w:szCs w:val="18"/>
          <w:highlight w:val="yellow"/>
        </w:rPr>
      </w:pPr>
    </w:p>
    <w:p w14:paraId="75674EBF" w14:textId="1744E3FC" w:rsidR="0077464E" w:rsidRPr="00234B9D" w:rsidRDefault="0077464E" w:rsidP="00D65C61">
      <w:pPr>
        <w:pStyle w:val="Zkladntext"/>
        <w:rPr>
          <w:szCs w:val="18"/>
          <w:highlight w:val="yellow"/>
        </w:rPr>
      </w:pPr>
    </w:p>
    <w:p w14:paraId="1D564BEF" w14:textId="77777777" w:rsidR="0077464E" w:rsidRPr="00234B9D" w:rsidRDefault="0077464E" w:rsidP="00D65C61">
      <w:pPr>
        <w:pStyle w:val="Zkladntext"/>
        <w:rPr>
          <w:szCs w:val="18"/>
          <w:highlight w:val="yellow"/>
        </w:rPr>
      </w:pPr>
    </w:p>
    <w:p w14:paraId="01EAE551" w14:textId="77777777" w:rsidR="00D9648C" w:rsidRPr="00234B9D" w:rsidRDefault="00D9648C" w:rsidP="00D65C61">
      <w:pPr>
        <w:pStyle w:val="Zkladntext"/>
        <w:rPr>
          <w:szCs w:val="18"/>
          <w:highlight w:val="yellow"/>
        </w:rPr>
      </w:pPr>
    </w:p>
    <w:p w14:paraId="569B701F" w14:textId="53F47720" w:rsidR="00D65C61" w:rsidRPr="00685C6B" w:rsidRDefault="00D65C61" w:rsidP="00D65C61">
      <w:pPr>
        <w:pStyle w:val="Zkladntext"/>
        <w:rPr>
          <w:szCs w:val="18"/>
        </w:rPr>
      </w:pPr>
      <w:r w:rsidRPr="00544291">
        <w:rPr>
          <w:szCs w:val="18"/>
        </w:rPr>
        <w:t>Štruktúra bankových úverov podľa zostatkovej doby splatnosti je uvedená v nasledujúcom prehľade:</w:t>
      </w:r>
    </w:p>
    <w:p w14:paraId="5D56AF37" w14:textId="77777777" w:rsidR="00D65C61" w:rsidRPr="00685C6B" w:rsidRDefault="00D65C61" w:rsidP="002B170C">
      <w:pPr>
        <w:pStyle w:val="Zkladntext"/>
        <w:rPr>
          <w:b/>
          <w:szCs w:val="18"/>
        </w:rPr>
      </w:pPr>
    </w:p>
    <w:bookmarkStart w:id="37" w:name="_MON_1500905883"/>
    <w:bookmarkEnd w:id="37"/>
    <w:p w14:paraId="7F6CB60D" w14:textId="4DB1A224" w:rsidR="002B170C" w:rsidRDefault="005A5E82" w:rsidP="002B170C">
      <w:pPr>
        <w:pStyle w:val="Zkladntext"/>
        <w:rPr>
          <w:szCs w:val="18"/>
        </w:rPr>
      </w:pPr>
      <w:r w:rsidRPr="00685C6B">
        <w:rPr>
          <w:szCs w:val="18"/>
        </w:rPr>
        <w:object w:dxaOrig="8909" w:dyaOrig="2039" w14:anchorId="355FBEA6">
          <v:shape id="_x0000_i1042" type="#_x0000_t75" style="width:444.75pt;height:101.25pt" o:ole="">
            <v:imagedata r:id="rId48" o:title=""/>
          </v:shape>
          <o:OLEObject Type="Embed" ProgID="Excel.Sheet.12" ShapeID="_x0000_i1042" DrawAspect="Content" ObjectID="_1804926279" r:id="rId49"/>
        </w:object>
      </w:r>
      <w:r w:rsidR="002B170C" w:rsidRPr="00912BB5">
        <w:rPr>
          <w:szCs w:val="18"/>
        </w:rPr>
        <w:t xml:space="preserve">Záruku na </w:t>
      </w:r>
      <w:r w:rsidR="00685109" w:rsidRPr="00912BB5">
        <w:rPr>
          <w:szCs w:val="18"/>
        </w:rPr>
        <w:t xml:space="preserve">všetky bankové úvery </w:t>
      </w:r>
      <w:r w:rsidR="002B170C" w:rsidRPr="00912BB5">
        <w:rPr>
          <w:szCs w:val="18"/>
        </w:rPr>
        <w:t xml:space="preserve">poskytla materská </w:t>
      </w:r>
      <w:r w:rsidR="00FE25E5" w:rsidRPr="00912BB5">
        <w:rPr>
          <w:szCs w:val="18"/>
        </w:rPr>
        <w:t>účtovná jednotka</w:t>
      </w:r>
      <w:r w:rsidR="002B170C" w:rsidRPr="00912BB5">
        <w:rPr>
          <w:szCs w:val="18"/>
        </w:rPr>
        <w:t xml:space="preserve"> </w:t>
      </w:r>
      <w:r w:rsidR="00685109" w:rsidRPr="00912BB5">
        <w:rPr>
          <w:szCs w:val="18"/>
        </w:rPr>
        <w:t>W</w:t>
      </w:r>
      <w:r w:rsidR="00F86CA0" w:rsidRPr="00912BB5">
        <w:rPr>
          <w:szCs w:val="18"/>
        </w:rPr>
        <w:t xml:space="preserve">ERTHEIM Holding </w:t>
      </w:r>
      <w:r w:rsidR="00685109" w:rsidRPr="00912BB5">
        <w:rPr>
          <w:szCs w:val="18"/>
        </w:rPr>
        <w:t>GmbH, Guntramsdorf.</w:t>
      </w:r>
    </w:p>
    <w:p w14:paraId="3D1E7BEC" w14:textId="5584EA65" w:rsidR="005F7699" w:rsidRDefault="005F7699" w:rsidP="002B170C">
      <w:pPr>
        <w:pStyle w:val="Zkladntext"/>
        <w:rPr>
          <w:szCs w:val="18"/>
        </w:rPr>
      </w:pPr>
    </w:p>
    <w:p w14:paraId="6721007A" w14:textId="77777777" w:rsidR="005F7699" w:rsidRPr="00912BB5" w:rsidRDefault="005F7699" w:rsidP="002B170C">
      <w:pPr>
        <w:pStyle w:val="Zkladntext"/>
        <w:rPr>
          <w:szCs w:val="18"/>
        </w:rPr>
      </w:pPr>
    </w:p>
    <w:p w14:paraId="6A6F8FD3" w14:textId="3245780C" w:rsidR="005F7699" w:rsidRDefault="00B658AB" w:rsidP="00B658AB">
      <w:pPr>
        <w:pStyle w:val="Nadpis2"/>
        <w:numPr>
          <w:ilvl w:val="0"/>
          <w:numId w:val="5"/>
        </w:numPr>
        <w:ind w:hanging="294"/>
        <w:rPr>
          <w:szCs w:val="18"/>
        </w:rPr>
      </w:pPr>
      <w:r>
        <w:rPr>
          <w:szCs w:val="18"/>
        </w:rPr>
        <w:t xml:space="preserve"> </w:t>
      </w:r>
      <w:r w:rsidR="005F7699">
        <w:rPr>
          <w:szCs w:val="18"/>
        </w:rPr>
        <w:t>Finančný prenájom (Spoločnosť ako nájomca)</w:t>
      </w:r>
    </w:p>
    <w:p w14:paraId="54ED8770" w14:textId="77777777" w:rsidR="005F7699" w:rsidRDefault="005F7699" w:rsidP="005F7699"/>
    <w:p w14:paraId="3771C235" w14:textId="32224E6C" w:rsidR="005F7699" w:rsidRPr="00B50225" w:rsidRDefault="005F7699" w:rsidP="005F7699">
      <w:pPr>
        <w:pStyle w:val="Zkladntext"/>
        <w:rPr>
          <w:szCs w:val="18"/>
        </w:rPr>
      </w:pPr>
      <w:r w:rsidRPr="00B50225">
        <w:rPr>
          <w:szCs w:val="18"/>
        </w:rPr>
        <w:t xml:space="preserve">Spoločnosť má záväzky z finančného prenájmu </w:t>
      </w:r>
      <w:r w:rsidR="000C20C2" w:rsidRPr="00316E49">
        <w:rPr>
          <w:szCs w:val="18"/>
        </w:rPr>
        <w:t>3</w:t>
      </w:r>
      <w:r w:rsidRPr="00316E49">
        <w:rPr>
          <w:szCs w:val="18"/>
        </w:rPr>
        <w:t xml:space="preserve"> mobilných strojov bez OEV</w:t>
      </w:r>
      <w:r w:rsidR="000C20C2" w:rsidRPr="00316E49">
        <w:rPr>
          <w:szCs w:val="18"/>
        </w:rPr>
        <w:t xml:space="preserve"> a </w:t>
      </w:r>
      <w:r w:rsidR="00316E49">
        <w:rPr>
          <w:szCs w:val="18"/>
        </w:rPr>
        <w:t>dodávky</w:t>
      </w:r>
      <w:r>
        <w:rPr>
          <w:szCs w:val="18"/>
        </w:rPr>
        <w:t xml:space="preserve">. </w:t>
      </w:r>
      <w:r w:rsidRPr="00B50225">
        <w:rPr>
          <w:szCs w:val="18"/>
        </w:rPr>
        <w:t>Výška budúcich platieb rozdelená na istinu a finančný náklad podľa doby splatnosti je uvedená v nasledujúcom prehľade:</w:t>
      </w:r>
    </w:p>
    <w:p w14:paraId="22344206" w14:textId="77777777" w:rsidR="005F7699" w:rsidRPr="00FC603B" w:rsidRDefault="005F7699" w:rsidP="005F7699">
      <w:pPr>
        <w:pStyle w:val="Zkladntext"/>
        <w:rPr>
          <w:i/>
          <w:szCs w:val="18"/>
          <w:u w:val="single"/>
        </w:rPr>
      </w:pPr>
    </w:p>
    <w:bookmarkStart w:id="38" w:name="_MON_1741077027"/>
    <w:bookmarkEnd w:id="38"/>
    <w:p w14:paraId="0A04007F" w14:textId="7D492916" w:rsidR="00DD3402" w:rsidRDefault="00C07A0B" w:rsidP="005F7699">
      <w:pPr>
        <w:spacing w:after="200" w:line="276" w:lineRule="auto"/>
        <w:ind w:left="426"/>
        <w:rPr>
          <w:szCs w:val="18"/>
        </w:rPr>
      </w:pPr>
      <w:r w:rsidRPr="009250E5">
        <w:rPr>
          <w:szCs w:val="18"/>
        </w:rPr>
        <w:object w:dxaOrig="9001" w:dyaOrig="2604" w14:anchorId="0C065821">
          <v:shape id="_x0000_i1043" type="#_x0000_t75" style="width:450pt;height:129pt" o:ole="">
            <v:imagedata r:id="rId50" o:title=""/>
          </v:shape>
          <o:OLEObject Type="Embed" ProgID="Excel.Sheet.12" ShapeID="_x0000_i1043" DrawAspect="Content" ObjectID="_1804926280" r:id="rId51"/>
        </w:object>
      </w:r>
    </w:p>
    <w:p w14:paraId="244B00CF" w14:textId="6C6AD8F8" w:rsidR="00E91A8E" w:rsidRDefault="00E91A8E" w:rsidP="005F7699">
      <w:pPr>
        <w:spacing w:after="200" w:line="276" w:lineRule="auto"/>
        <w:ind w:left="426"/>
        <w:rPr>
          <w:szCs w:val="18"/>
        </w:rPr>
      </w:pPr>
    </w:p>
    <w:p w14:paraId="5A128A48" w14:textId="4058FCEF" w:rsidR="00E91A8E" w:rsidRDefault="00E91A8E" w:rsidP="005F7699">
      <w:pPr>
        <w:spacing w:after="200" w:line="276" w:lineRule="auto"/>
        <w:ind w:left="426"/>
        <w:rPr>
          <w:szCs w:val="18"/>
        </w:rPr>
      </w:pPr>
    </w:p>
    <w:p w14:paraId="30EC3949" w14:textId="4F0C1404" w:rsidR="00E91A8E" w:rsidRDefault="00E91A8E" w:rsidP="005F7699">
      <w:pPr>
        <w:spacing w:after="200" w:line="276" w:lineRule="auto"/>
        <w:ind w:left="426"/>
        <w:rPr>
          <w:szCs w:val="18"/>
        </w:rPr>
      </w:pPr>
    </w:p>
    <w:p w14:paraId="1D68C767" w14:textId="1453C3AA" w:rsidR="00E91A8E" w:rsidRDefault="00E91A8E" w:rsidP="005F7699">
      <w:pPr>
        <w:spacing w:after="200" w:line="276" w:lineRule="auto"/>
        <w:ind w:left="426"/>
        <w:rPr>
          <w:szCs w:val="18"/>
        </w:rPr>
      </w:pPr>
    </w:p>
    <w:p w14:paraId="6C860043" w14:textId="46C475F9" w:rsidR="00E91A8E" w:rsidRDefault="00E91A8E" w:rsidP="005F7699">
      <w:pPr>
        <w:spacing w:after="200" w:line="276" w:lineRule="auto"/>
        <w:ind w:left="426"/>
        <w:rPr>
          <w:szCs w:val="18"/>
        </w:rPr>
      </w:pPr>
    </w:p>
    <w:p w14:paraId="79EE9AF5" w14:textId="1E51A7E2" w:rsidR="00E91A8E" w:rsidRDefault="00E91A8E" w:rsidP="005F7699">
      <w:pPr>
        <w:spacing w:after="200" w:line="276" w:lineRule="auto"/>
        <w:ind w:left="426"/>
        <w:rPr>
          <w:szCs w:val="18"/>
        </w:rPr>
      </w:pPr>
    </w:p>
    <w:p w14:paraId="3DA2554E" w14:textId="68076D67" w:rsidR="00E91A8E" w:rsidRDefault="00E91A8E" w:rsidP="005F7699">
      <w:pPr>
        <w:spacing w:after="200" w:line="276" w:lineRule="auto"/>
        <w:ind w:left="426"/>
        <w:rPr>
          <w:szCs w:val="18"/>
        </w:rPr>
      </w:pPr>
    </w:p>
    <w:p w14:paraId="7FFCEF4A" w14:textId="3925BA2C" w:rsidR="00E91A8E" w:rsidRDefault="00E91A8E" w:rsidP="005F7699">
      <w:pPr>
        <w:spacing w:after="200" w:line="276" w:lineRule="auto"/>
        <w:ind w:left="426"/>
        <w:rPr>
          <w:szCs w:val="18"/>
        </w:rPr>
      </w:pPr>
    </w:p>
    <w:p w14:paraId="7763F6C8" w14:textId="7DD96063" w:rsidR="00E91A8E" w:rsidRDefault="00E91A8E" w:rsidP="005F7699">
      <w:pPr>
        <w:spacing w:after="200" w:line="276" w:lineRule="auto"/>
        <w:ind w:left="426"/>
        <w:rPr>
          <w:szCs w:val="18"/>
        </w:rPr>
      </w:pPr>
    </w:p>
    <w:p w14:paraId="1753A2D7" w14:textId="7E9AC2BB" w:rsidR="000C20C2" w:rsidRDefault="000C20C2" w:rsidP="005F7699">
      <w:pPr>
        <w:spacing w:after="200" w:line="276" w:lineRule="auto"/>
        <w:ind w:left="426"/>
        <w:rPr>
          <w:szCs w:val="18"/>
        </w:rPr>
      </w:pPr>
    </w:p>
    <w:p w14:paraId="122D7BB8" w14:textId="77777777" w:rsidR="000C20C2" w:rsidRDefault="000C20C2" w:rsidP="005F7699">
      <w:pPr>
        <w:spacing w:after="200" w:line="276" w:lineRule="auto"/>
        <w:ind w:left="426"/>
        <w:rPr>
          <w:szCs w:val="18"/>
        </w:rPr>
      </w:pPr>
    </w:p>
    <w:p w14:paraId="0112F0E9" w14:textId="38C3BDF7" w:rsidR="00E91A8E" w:rsidRDefault="00E91A8E" w:rsidP="005F7699">
      <w:pPr>
        <w:spacing w:after="200" w:line="276" w:lineRule="auto"/>
        <w:ind w:left="426"/>
        <w:rPr>
          <w:szCs w:val="18"/>
        </w:rPr>
      </w:pPr>
    </w:p>
    <w:p w14:paraId="485B7E54" w14:textId="18A4763A" w:rsidR="00E91A8E" w:rsidRDefault="00E91A8E" w:rsidP="005F7699">
      <w:pPr>
        <w:spacing w:after="200" w:line="276" w:lineRule="auto"/>
        <w:ind w:left="426"/>
        <w:rPr>
          <w:szCs w:val="18"/>
        </w:rPr>
      </w:pPr>
    </w:p>
    <w:p w14:paraId="78583F2C" w14:textId="77777777" w:rsidR="00E91A8E" w:rsidRDefault="00E91A8E" w:rsidP="005F7699">
      <w:pPr>
        <w:spacing w:after="200" w:line="276" w:lineRule="auto"/>
        <w:ind w:left="426"/>
        <w:rPr>
          <w:sz w:val="18"/>
          <w:szCs w:val="18"/>
        </w:rPr>
      </w:pPr>
    </w:p>
    <w:p w14:paraId="6B88ADD1" w14:textId="77777777" w:rsidR="00DF3153" w:rsidRPr="00912BB5" w:rsidRDefault="00DF3153" w:rsidP="005F7699">
      <w:pPr>
        <w:spacing w:after="200" w:line="276" w:lineRule="auto"/>
        <w:ind w:left="426"/>
        <w:rPr>
          <w:sz w:val="18"/>
          <w:szCs w:val="18"/>
        </w:rPr>
      </w:pPr>
    </w:p>
    <w:p w14:paraId="728BFADE" w14:textId="0AC37EC2" w:rsidR="00364A89" w:rsidRPr="00912BB5" w:rsidRDefault="00364A89" w:rsidP="00364A89">
      <w:pPr>
        <w:pStyle w:val="Nadpis1"/>
        <w:tabs>
          <w:tab w:val="num" w:pos="360"/>
        </w:tabs>
        <w:spacing w:before="120"/>
        <w:ind w:left="360"/>
        <w:rPr>
          <w:szCs w:val="18"/>
        </w:rPr>
      </w:pPr>
      <w:bookmarkStart w:id="39" w:name="_Toc530739911"/>
      <w:r w:rsidRPr="00912BB5">
        <w:rPr>
          <w:szCs w:val="18"/>
        </w:rPr>
        <w:t>Informácie o daniach z</w:t>
      </w:r>
      <w:r w:rsidR="00823A7D" w:rsidRPr="00912BB5">
        <w:rPr>
          <w:szCs w:val="18"/>
        </w:rPr>
        <w:t> </w:t>
      </w:r>
      <w:r w:rsidRPr="00912BB5">
        <w:rPr>
          <w:szCs w:val="18"/>
        </w:rPr>
        <w:t>príjmov</w:t>
      </w:r>
    </w:p>
    <w:p w14:paraId="64EA0424" w14:textId="77777777" w:rsidR="00E91A8E" w:rsidRPr="00912BB5" w:rsidRDefault="00E91A8E" w:rsidP="00E65DEA">
      <w:pPr>
        <w:pStyle w:val="Zkladntext"/>
        <w:ind w:left="0"/>
        <w:rPr>
          <w:szCs w:val="18"/>
        </w:rPr>
      </w:pPr>
    </w:p>
    <w:p w14:paraId="602557BE" w14:textId="0E7A7ADA" w:rsidR="00364A89" w:rsidRDefault="00364A89" w:rsidP="00364A89">
      <w:pPr>
        <w:pStyle w:val="Zkladntext"/>
        <w:rPr>
          <w:szCs w:val="18"/>
        </w:rPr>
      </w:pPr>
      <w:r w:rsidRPr="00912BB5">
        <w:rPr>
          <w:szCs w:val="18"/>
        </w:rPr>
        <w:t>Prevod od teoretickej dane z príjmov k vykázanej dani z príjmov je uvedený v nasledujúcom prehľade:</w:t>
      </w:r>
    </w:p>
    <w:p w14:paraId="303B1CAD" w14:textId="77777777" w:rsidR="00DF3153" w:rsidRPr="00912BB5" w:rsidRDefault="00DF3153" w:rsidP="00364A89">
      <w:pPr>
        <w:pStyle w:val="Zkladntext"/>
        <w:rPr>
          <w:szCs w:val="18"/>
        </w:rPr>
      </w:pPr>
    </w:p>
    <w:bookmarkStart w:id="40" w:name="_MON_1500378072"/>
    <w:bookmarkEnd w:id="40"/>
    <w:p w14:paraId="143F1992" w14:textId="395ED860" w:rsidR="005D554F" w:rsidRPr="00234B9D" w:rsidRDefault="00A14C20" w:rsidP="00107DC3">
      <w:pPr>
        <w:pStyle w:val="Zkladntext"/>
        <w:ind w:firstLine="1"/>
        <w:rPr>
          <w:highlight w:val="yellow"/>
        </w:rPr>
      </w:pPr>
      <w:r w:rsidRPr="00912BB5">
        <w:object w:dxaOrig="8955" w:dyaOrig="6326" w14:anchorId="2BAEC648">
          <v:shape id="_x0000_i1044" type="#_x0000_t75" style="width:435pt;height:361.5pt" o:ole="">
            <v:imagedata r:id="rId52" o:title=""/>
          </v:shape>
          <o:OLEObject Type="Embed" ProgID="Excel.Sheet.12" ShapeID="_x0000_i1044" DrawAspect="Content" ObjectID="_1804926281" r:id="rId53"/>
        </w:object>
      </w:r>
    </w:p>
    <w:p w14:paraId="02CA9542" w14:textId="77777777" w:rsidR="00EF75E9" w:rsidRPr="00234B9D" w:rsidRDefault="00EF75E9">
      <w:pPr>
        <w:pStyle w:val="Zkladntext"/>
        <w:ind w:left="708" w:hanging="282"/>
        <w:rPr>
          <w:highlight w:val="yellow"/>
        </w:rPr>
      </w:pPr>
    </w:p>
    <w:p w14:paraId="74028A40" w14:textId="2EB9083D" w:rsidR="00AF37CA" w:rsidRDefault="00FD5807" w:rsidP="00F426A6">
      <w:pPr>
        <w:spacing w:after="200" w:line="276" w:lineRule="auto"/>
        <w:rPr>
          <w:sz w:val="18"/>
          <w:szCs w:val="18"/>
        </w:rPr>
      </w:pPr>
      <w:r w:rsidRPr="004033D4">
        <w:t xml:space="preserve">         </w:t>
      </w:r>
      <w:r w:rsidR="00FD393C" w:rsidRPr="005C248B">
        <w:rPr>
          <w:sz w:val="18"/>
          <w:szCs w:val="18"/>
        </w:rPr>
        <w:t>Sadzba dane z príjmov v</w:t>
      </w:r>
      <w:r w:rsidR="009D2E9D" w:rsidRPr="005C248B">
        <w:rPr>
          <w:sz w:val="18"/>
          <w:szCs w:val="18"/>
        </w:rPr>
        <w:t> </w:t>
      </w:r>
      <w:r w:rsidR="00FD393C" w:rsidRPr="005C248B">
        <w:rPr>
          <w:sz w:val="18"/>
          <w:szCs w:val="18"/>
        </w:rPr>
        <w:t>S</w:t>
      </w:r>
      <w:r w:rsidR="009D2E9D" w:rsidRPr="005C248B">
        <w:rPr>
          <w:sz w:val="18"/>
          <w:szCs w:val="18"/>
        </w:rPr>
        <w:t>lovenske</w:t>
      </w:r>
      <w:r w:rsidR="004E446F" w:rsidRPr="005C248B">
        <w:rPr>
          <w:sz w:val="18"/>
          <w:szCs w:val="18"/>
        </w:rPr>
        <w:t xml:space="preserve">j republike v roku </w:t>
      </w:r>
      <w:r w:rsidR="00302F38" w:rsidRPr="005C248B">
        <w:rPr>
          <w:sz w:val="18"/>
          <w:szCs w:val="18"/>
        </w:rPr>
        <w:t>20</w:t>
      </w:r>
      <w:r w:rsidR="004033D4" w:rsidRPr="005C248B">
        <w:rPr>
          <w:sz w:val="18"/>
          <w:szCs w:val="18"/>
        </w:rPr>
        <w:t>2</w:t>
      </w:r>
      <w:r w:rsidR="005961E3" w:rsidRPr="005C248B">
        <w:rPr>
          <w:sz w:val="18"/>
          <w:szCs w:val="18"/>
        </w:rPr>
        <w:t>3</w:t>
      </w:r>
      <w:r w:rsidR="00D60FB9" w:rsidRPr="005C248B">
        <w:rPr>
          <w:sz w:val="18"/>
          <w:szCs w:val="18"/>
        </w:rPr>
        <w:t xml:space="preserve"> a </w:t>
      </w:r>
      <w:r w:rsidR="00302F38" w:rsidRPr="005C248B">
        <w:rPr>
          <w:sz w:val="18"/>
          <w:szCs w:val="18"/>
        </w:rPr>
        <w:t>20</w:t>
      </w:r>
      <w:r w:rsidR="00E4243A" w:rsidRPr="005C248B">
        <w:rPr>
          <w:sz w:val="18"/>
          <w:szCs w:val="18"/>
        </w:rPr>
        <w:t>2</w:t>
      </w:r>
      <w:r w:rsidR="005961E3" w:rsidRPr="005C248B">
        <w:rPr>
          <w:sz w:val="18"/>
          <w:szCs w:val="18"/>
        </w:rPr>
        <w:t>4</w:t>
      </w:r>
      <w:r w:rsidR="004E446F" w:rsidRPr="005C248B">
        <w:rPr>
          <w:sz w:val="18"/>
          <w:szCs w:val="18"/>
        </w:rPr>
        <w:t xml:space="preserve"> bola</w:t>
      </w:r>
      <w:r w:rsidR="00EB1CD6" w:rsidRPr="005C248B">
        <w:rPr>
          <w:sz w:val="18"/>
          <w:szCs w:val="18"/>
        </w:rPr>
        <w:t xml:space="preserve"> 21</w:t>
      </w:r>
      <w:r w:rsidR="009D2E9D" w:rsidRPr="005C248B">
        <w:rPr>
          <w:sz w:val="18"/>
          <w:szCs w:val="18"/>
        </w:rPr>
        <w:t xml:space="preserve"> %</w:t>
      </w:r>
      <w:bookmarkEnd w:id="39"/>
      <w:r w:rsidR="00D60FB9" w:rsidRPr="005C248B">
        <w:rPr>
          <w:sz w:val="18"/>
          <w:szCs w:val="18"/>
        </w:rPr>
        <w:t>.</w:t>
      </w:r>
    </w:p>
    <w:p w14:paraId="3661628D" w14:textId="77777777" w:rsidR="00AF37CA" w:rsidRDefault="00AF37CA" w:rsidP="00F426A6">
      <w:pPr>
        <w:spacing w:after="200" w:line="276" w:lineRule="auto"/>
        <w:rPr>
          <w:sz w:val="18"/>
          <w:szCs w:val="18"/>
        </w:rPr>
      </w:pPr>
    </w:p>
    <w:p w14:paraId="33D32284" w14:textId="77777777" w:rsidR="00AF37CA" w:rsidRDefault="00AF37CA" w:rsidP="00F426A6">
      <w:pPr>
        <w:spacing w:after="200" w:line="276" w:lineRule="auto"/>
        <w:rPr>
          <w:sz w:val="18"/>
          <w:szCs w:val="18"/>
        </w:rPr>
      </w:pPr>
    </w:p>
    <w:p w14:paraId="3C38D304" w14:textId="77777777" w:rsidR="00AF37CA" w:rsidRDefault="00AF37CA" w:rsidP="00F426A6">
      <w:pPr>
        <w:spacing w:after="200" w:line="276" w:lineRule="auto"/>
        <w:rPr>
          <w:sz w:val="18"/>
          <w:szCs w:val="18"/>
        </w:rPr>
      </w:pPr>
    </w:p>
    <w:p w14:paraId="1460C43A" w14:textId="77777777" w:rsidR="00AF37CA" w:rsidRDefault="00AF37CA" w:rsidP="00F426A6">
      <w:pPr>
        <w:spacing w:after="200" w:line="276" w:lineRule="auto"/>
        <w:rPr>
          <w:sz w:val="18"/>
          <w:szCs w:val="18"/>
        </w:rPr>
      </w:pPr>
    </w:p>
    <w:p w14:paraId="4D3EAF94" w14:textId="77777777" w:rsidR="00AF37CA" w:rsidRDefault="00AF37CA" w:rsidP="00F426A6">
      <w:pPr>
        <w:spacing w:after="200" w:line="276" w:lineRule="auto"/>
        <w:rPr>
          <w:szCs w:val="18"/>
          <w:highlight w:val="yellow"/>
        </w:rPr>
      </w:pPr>
    </w:p>
    <w:p w14:paraId="2BB0572F" w14:textId="77777777" w:rsidR="00AF37CA" w:rsidRDefault="00AF37CA" w:rsidP="00F426A6">
      <w:pPr>
        <w:spacing w:after="200" w:line="276" w:lineRule="auto"/>
        <w:rPr>
          <w:szCs w:val="18"/>
          <w:highlight w:val="yellow"/>
        </w:rPr>
      </w:pPr>
    </w:p>
    <w:p w14:paraId="4A981533" w14:textId="77777777" w:rsidR="00AF37CA" w:rsidRDefault="00AF37CA" w:rsidP="00F426A6">
      <w:pPr>
        <w:spacing w:after="200" w:line="276" w:lineRule="auto"/>
        <w:rPr>
          <w:szCs w:val="18"/>
          <w:highlight w:val="yellow"/>
        </w:rPr>
      </w:pPr>
    </w:p>
    <w:p w14:paraId="7F77F2D6" w14:textId="77777777" w:rsidR="00AF37CA" w:rsidRDefault="00AF37CA" w:rsidP="00F426A6">
      <w:pPr>
        <w:spacing w:after="200" w:line="276" w:lineRule="auto"/>
        <w:rPr>
          <w:szCs w:val="18"/>
          <w:highlight w:val="yellow"/>
        </w:rPr>
      </w:pPr>
    </w:p>
    <w:p w14:paraId="59E7DBF0" w14:textId="77777777" w:rsidR="00AF37CA" w:rsidRDefault="00AF37CA" w:rsidP="00F426A6">
      <w:pPr>
        <w:spacing w:after="200" w:line="276" w:lineRule="auto"/>
        <w:rPr>
          <w:szCs w:val="18"/>
          <w:highlight w:val="yellow"/>
        </w:rPr>
      </w:pPr>
    </w:p>
    <w:p w14:paraId="44C45093" w14:textId="77777777" w:rsidR="00DF3153" w:rsidRDefault="00DF3153" w:rsidP="00F426A6">
      <w:pPr>
        <w:spacing w:after="200" w:line="276" w:lineRule="auto"/>
        <w:rPr>
          <w:szCs w:val="18"/>
          <w:highlight w:val="yellow"/>
        </w:rPr>
      </w:pPr>
    </w:p>
    <w:p w14:paraId="30F6CE10" w14:textId="77777777" w:rsidR="00DF3153" w:rsidRDefault="00DF3153" w:rsidP="00F426A6">
      <w:pPr>
        <w:spacing w:after="200" w:line="276" w:lineRule="auto"/>
        <w:rPr>
          <w:szCs w:val="18"/>
          <w:highlight w:val="yellow"/>
        </w:rPr>
      </w:pPr>
    </w:p>
    <w:p w14:paraId="573AA1E6" w14:textId="77777777" w:rsidR="007A385E" w:rsidRDefault="007A385E" w:rsidP="007A385E">
      <w:pPr>
        <w:pStyle w:val="Zkladntext"/>
        <w:rPr>
          <w:szCs w:val="18"/>
        </w:rPr>
      </w:pPr>
      <w:r w:rsidRPr="00B50225">
        <w:rPr>
          <w:szCs w:val="18"/>
        </w:rPr>
        <w:t>Ďalšie informácie k odloženým daniam:</w:t>
      </w:r>
    </w:p>
    <w:p w14:paraId="69CCC11B" w14:textId="77777777" w:rsidR="007A385E" w:rsidRDefault="007A385E" w:rsidP="007A385E">
      <w:pPr>
        <w:pStyle w:val="Zkladntext"/>
        <w:rPr>
          <w:szCs w:val="18"/>
        </w:rPr>
      </w:pPr>
    </w:p>
    <w:bookmarkStart w:id="41" w:name="_MON_1771648998"/>
    <w:bookmarkEnd w:id="41"/>
    <w:p w14:paraId="6F191E5E" w14:textId="15FABD5F" w:rsidR="007A385E" w:rsidRDefault="00C07A0B" w:rsidP="007A385E">
      <w:pPr>
        <w:pStyle w:val="Zkladntext"/>
        <w:tabs>
          <w:tab w:val="left" w:pos="993"/>
        </w:tabs>
        <w:ind w:left="708" w:hanging="282"/>
      </w:pPr>
      <w:r>
        <w:object w:dxaOrig="8765" w:dyaOrig="6405" w14:anchorId="19D338E6">
          <v:shape id="_x0000_i1045" type="#_x0000_t75" style="width:442.5pt;height:321pt" o:ole="">
            <v:imagedata r:id="rId54" o:title=""/>
          </v:shape>
          <o:OLEObject Type="Embed" ProgID="Excel.Sheet.12" ShapeID="_x0000_i1045" DrawAspect="Content" ObjectID="_1804926282" r:id="rId55"/>
        </w:object>
      </w:r>
    </w:p>
    <w:p w14:paraId="4F33063F" w14:textId="3A53E122" w:rsidR="00A65191" w:rsidRPr="00234B9D" w:rsidRDefault="00A65191" w:rsidP="007A385E">
      <w:pPr>
        <w:spacing w:after="200" w:line="276" w:lineRule="auto"/>
        <w:rPr>
          <w:highlight w:val="yellow"/>
        </w:rPr>
      </w:pPr>
    </w:p>
    <w:p w14:paraId="73837FEB" w14:textId="323A55E7" w:rsidR="00E231BA" w:rsidRPr="00894225" w:rsidRDefault="00CB001A" w:rsidP="003B5802">
      <w:pPr>
        <w:pStyle w:val="Nadpis1"/>
        <w:numPr>
          <w:ilvl w:val="0"/>
          <w:numId w:val="14"/>
        </w:numPr>
        <w:tabs>
          <w:tab w:val="clear" w:pos="2062"/>
          <w:tab w:val="num" w:pos="567"/>
        </w:tabs>
        <w:spacing w:before="120"/>
        <w:ind w:hanging="1920"/>
        <w:rPr>
          <w:szCs w:val="18"/>
        </w:rPr>
      </w:pPr>
      <w:r w:rsidRPr="00894225">
        <w:rPr>
          <w:szCs w:val="18"/>
        </w:rPr>
        <w:t>informácie o POLOŽKÁCH VÝKAZU ZISKOV A STRÁT</w:t>
      </w:r>
    </w:p>
    <w:p w14:paraId="16CF3CD4" w14:textId="77777777" w:rsidR="00E231BA" w:rsidRPr="00894225" w:rsidRDefault="00E231BA" w:rsidP="00E231BA">
      <w:pPr>
        <w:pStyle w:val="Nadpis2"/>
        <w:rPr>
          <w:szCs w:val="18"/>
        </w:rPr>
      </w:pPr>
      <w:bookmarkStart w:id="42" w:name="_Toc530739914"/>
    </w:p>
    <w:p w14:paraId="4401BA71" w14:textId="42974483" w:rsidR="00E231BA" w:rsidRPr="00894225" w:rsidRDefault="00E231BA" w:rsidP="003B5802">
      <w:pPr>
        <w:pStyle w:val="Nadpis2"/>
        <w:numPr>
          <w:ilvl w:val="0"/>
          <w:numId w:val="6"/>
        </w:numPr>
        <w:rPr>
          <w:szCs w:val="18"/>
        </w:rPr>
      </w:pPr>
      <w:r w:rsidRPr="00894225">
        <w:rPr>
          <w:szCs w:val="18"/>
        </w:rPr>
        <w:t>Tržby za vlastné výkony a tovar</w:t>
      </w:r>
      <w:bookmarkEnd w:id="42"/>
    </w:p>
    <w:p w14:paraId="115A4BC2" w14:textId="77777777" w:rsidR="00E231BA" w:rsidRPr="00894225" w:rsidRDefault="00E231BA" w:rsidP="00E231BA">
      <w:pPr>
        <w:pStyle w:val="Zkladntext"/>
        <w:rPr>
          <w:szCs w:val="18"/>
        </w:rPr>
      </w:pPr>
      <w:r w:rsidRPr="000B164E">
        <w:rPr>
          <w:szCs w:val="18"/>
        </w:rPr>
        <w:t>Tržby za vlastné výkony a tovar podľa jednotlivých segmentov, t. j. podľa typov výrobkov a služieb, sú uvedené v nasledujúcom prehľade:</w:t>
      </w:r>
    </w:p>
    <w:bookmarkStart w:id="43" w:name="_MON_1500447348"/>
    <w:bookmarkEnd w:id="43"/>
    <w:p w14:paraId="6B6CAFF9" w14:textId="64615375" w:rsidR="00E231BA" w:rsidRPr="00234B9D" w:rsidRDefault="00A14C20" w:rsidP="00E231BA">
      <w:pPr>
        <w:pStyle w:val="Zkladntext"/>
        <w:rPr>
          <w:szCs w:val="18"/>
          <w:highlight w:val="yellow"/>
        </w:rPr>
      </w:pPr>
      <w:r w:rsidRPr="00894225">
        <w:rPr>
          <w:szCs w:val="18"/>
        </w:rPr>
        <w:object w:dxaOrig="8038" w:dyaOrig="4258" w14:anchorId="3E1DA62C">
          <v:shape id="_x0000_i1046" type="#_x0000_t75" style="width:402pt;height:210.75pt" o:ole="">
            <v:imagedata r:id="rId56" o:title=""/>
          </v:shape>
          <o:OLEObject Type="Embed" ProgID="Excel.Sheet.12" ShapeID="_x0000_i1046" DrawAspect="Content" ObjectID="_1804926283" r:id="rId57"/>
        </w:object>
      </w:r>
    </w:p>
    <w:p w14:paraId="6DF3C355" w14:textId="77777777" w:rsidR="00B01FC0" w:rsidRDefault="00B01FC0" w:rsidP="00E231BA">
      <w:pPr>
        <w:pStyle w:val="Zkladntext"/>
        <w:rPr>
          <w:szCs w:val="18"/>
          <w:highlight w:val="yellow"/>
        </w:rPr>
      </w:pPr>
    </w:p>
    <w:p w14:paraId="0A9753FC" w14:textId="77777777" w:rsidR="00DF3153" w:rsidRDefault="00DF3153" w:rsidP="00E231BA">
      <w:pPr>
        <w:pStyle w:val="Zkladntext"/>
        <w:rPr>
          <w:szCs w:val="18"/>
          <w:highlight w:val="yellow"/>
        </w:rPr>
      </w:pPr>
    </w:p>
    <w:p w14:paraId="70D09617" w14:textId="77777777" w:rsidR="00DF3153" w:rsidRPr="00234B9D" w:rsidRDefault="00DF3153" w:rsidP="00E231BA">
      <w:pPr>
        <w:pStyle w:val="Zkladntext"/>
        <w:rPr>
          <w:szCs w:val="18"/>
          <w:highlight w:val="yellow"/>
        </w:rPr>
      </w:pPr>
    </w:p>
    <w:p w14:paraId="19404E74" w14:textId="29666BD9" w:rsidR="00E231BA" w:rsidRPr="00505D10" w:rsidRDefault="00E231BA" w:rsidP="003B5802">
      <w:pPr>
        <w:pStyle w:val="Nadpis2"/>
        <w:numPr>
          <w:ilvl w:val="0"/>
          <w:numId w:val="6"/>
        </w:numPr>
        <w:rPr>
          <w:szCs w:val="18"/>
        </w:rPr>
      </w:pPr>
      <w:bookmarkStart w:id="44" w:name="_Toc530739915"/>
      <w:r w:rsidRPr="00505D10">
        <w:rPr>
          <w:szCs w:val="18"/>
        </w:rPr>
        <w:t>Zmena stavu zásob vlastnej výroby</w:t>
      </w:r>
      <w:bookmarkEnd w:id="44"/>
      <w:r w:rsidR="00F835D9" w:rsidRPr="00505D10">
        <w:rPr>
          <w:szCs w:val="18"/>
        </w:rPr>
        <w:t xml:space="preserve"> </w:t>
      </w:r>
    </w:p>
    <w:p w14:paraId="7B72D6F0" w14:textId="77777777" w:rsidR="000C29C2" w:rsidRPr="00505D10" w:rsidRDefault="000C29C2" w:rsidP="00E231BA">
      <w:pPr>
        <w:pStyle w:val="Zkladntext"/>
        <w:rPr>
          <w:szCs w:val="18"/>
        </w:rPr>
      </w:pPr>
      <w:bookmarkStart w:id="45" w:name="_Hlk342766"/>
    </w:p>
    <w:p w14:paraId="530E7EB9" w14:textId="1EB1A7F8" w:rsidR="00E231BA" w:rsidRPr="00505D10" w:rsidRDefault="00F4619A" w:rsidP="00C13370">
      <w:pPr>
        <w:pStyle w:val="Zkladntext"/>
        <w:rPr>
          <w:szCs w:val="18"/>
        </w:rPr>
      </w:pPr>
      <w:r w:rsidRPr="0041088A">
        <w:rPr>
          <w:szCs w:val="18"/>
        </w:rPr>
        <w:t>Zmena stavu zásob vlastnej výroby vykázaná vo v</w:t>
      </w:r>
      <w:r w:rsidR="0022367B" w:rsidRPr="0041088A">
        <w:rPr>
          <w:szCs w:val="18"/>
        </w:rPr>
        <w:t xml:space="preserve">ýkaze ziskov a strát je </w:t>
      </w:r>
      <w:r w:rsidR="00BA4353" w:rsidRPr="0041088A">
        <w:rPr>
          <w:szCs w:val="18"/>
        </w:rPr>
        <w:t>z</w:t>
      </w:r>
      <w:r w:rsidR="00A1162D" w:rsidRPr="0041088A">
        <w:rPr>
          <w:szCs w:val="18"/>
        </w:rPr>
        <w:t>výšenie</w:t>
      </w:r>
      <w:r w:rsidR="00BA4353" w:rsidRPr="0041088A">
        <w:rPr>
          <w:szCs w:val="18"/>
        </w:rPr>
        <w:t xml:space="preserve"> </w:t>
      </w:r>
      <w:bookmarkStart w:id="46" w:name="_Hlk263531"/>
      <w:r w:rsidR="00AD6A2A" w:rsidRPr="0041088A">
        <w:rPr>
          <w:szCs w:val="18"/>
        </w:rPr>
        <w:t>o</w:t>
      </w:r>
      <w:r w:rsidR="00A1162D" w:rsidRPr="0041088A">
        <w:rPr>
          <w:szCs w:val="18"/>
        </w:rPr>
        <w:t> </w:t>
      </w:r>
      <w:bookmarkEnd w:id="46"/>
      <w:r w:rsidR="00A1162D" w:rsidRPr="0041088A">
        <w:rPr>
          <w:szCs w:val="18"/>
        </w:rPr>
        <w:t>32 701</w:t>
      </w:r>
      <w:r w:rsidR="00C13370" w:rsidRPr="0041088A">
        <w:rPr>
          <w:szCs w:val="18"/>
        </w:rPr>
        <w:t xml:space="preserve"> </w:t>
      </w:r>
      <w:r w:rsidRPr="0041088A">
        <w:rPr>
          <w:szCs w:val="18"/>
        </w:rPr>
        <w:t xml:space="preserve">EUR (v roku </w:t>
      </w:r>
      <w:r w:rsidR="00302F38" w:rsidRPr="0041088A">
        <w:rPr>
          <w:szCs w:val="18"/>
        </w:rPr>
        <w:t>20</w:t>
      </w:r>
      <w:r w:rsidR="005C16EF" w:rsidRPr="0041088A">
        <w:rPr>
          <w:szCs w:val="18"/>
        </w:rPr>
        <w:t>2</w:t>
      </w:r>
      <w:r w:rsidR="007440A6" w:rsidRPr="0041088A">
        <w:rPr>
          <w:szCs w:val="18"/>
        </w:rPr>
        <w:t>3</w:t>
      </w:r>
      <w:r w:rsidRPr="0041088A">
        <w:rPr>
          <w:szCs w:val="18"/>
        </w:rPr>
        <w:t xml:space="preserve"> </w:t>
      </w:r>
      <w:r w:rsidR="007440A6" w:rsidRPr="0041088A">
        <w:rPr>
          <w:szCs w:val="18"/>
        </w:rPr>
        <w:t>zníženie</w:t>
      </w:r>
      <w:r w:rsidR="00DB143F" w:rsidRPr="0041088A">
        <w:rPr>
          <w:szCs w:val="18"/>
        </w:rPr>
        <w:t xml:space="preserve"> o</w:t>
      </w:r>
      <w:r w:rsidR="007C7719" w:rsidRPr="0041088A">
        <w:rPr>
          <w:szCs w:val="18"/>
        </w:rPr>
        <w:t> </w:t>
      </w:r>
      <w:r w:rsidR="00547289" w:rsidRPr="0041088A">
        <w:rPr>
          <w:szCs w:val="18"/>
        </w:rPr>
        <w:t>43</w:t>
      </w:r>
      <w:r w:rsidR="0060398A" w:rsidRPr="0041088A">
        <w:rPr>
          <w:szCs w:val="18"/>
        </w:rPr>
        <w:t>3</w:t>
      </w:r>
      <w:r w:rsidR="007C7719" w:rsidRPr="0041088A">
        <w:rPr>
          <w:szCs w:val="18"/>
        </w:rPr>
        <w:t xml:space="preserve"> </w:t>
      </w:r>
      <w:r w:rsidR="0060398A" w:rsidRPr="0041088A">
        <w:rPr>
          <w:szCs w:val="18"/>
        </w:rPr>
        <w:t>914</w:t>
      </w:r>
      <w:r w:rsidR="00C85F4A" w:rsidRPr="0041088A">
        <w:rPr>
          <w:szCs w:val="18"/>
        </w:rPr>
        <w:t> </w:t>
      </w:r>
      <w:r w:rsidR="00E231BA" w:rsidRPr="0041088A">
        <w:rPr>
          <w:szCs w:val="18"/>
        </w:rPr>
        <w:t>EUR</w:t>
      </w:r>
      <w:r w:rsidR="00A9048F" w:rsidRPr="0041088A">
        <w:rPr>
          <w:szCs w:val="18"/>
        </w:rPr>
        <w:t>)</w:t>
      </w:r>
      <w:r w:rsidR="00E231BA" w:rsidRPr="0041088A">
        <w:rPr>
          <w:szCs w:val="18"/>
        </w:rPr>
        <w:t>.</w:t>
      </w:r>
      <w:r w:rsidR="00E231BA" w:rsidRPr="00505D10">
        <w:rPr>
          <w:szCs w:val="18"/>
        </w:rPr>
        <w:t xml:space="preserve"> </w:t>
      </w:r>
    </w:p>
    <w:bookmarkEnd w:id="45"/>
    <w:p w14:paraId="6E205D17" w14:textId="77777777" w:rsidR="00E231BA" w:rsidRPr="00460E80" w:rsidRDefault="00E231BA" w:rsidP="00E231BA">
      <w:pPr>
        <w:pStyle w:val="Zkladntext"/>
        <w:rPr>
          <w:szCs w:val="18"/>
        </w:rPr>
      </w:pPr>
    </w:p>
    <w:bookmarkStart w:id="47" w:name="_MON_1610876664"/>
    <w:bookmarkEnd w:id="47"/>
    <w:p w14:paraId="08F9AE48" w14:textId="73627903" w:rsidR="006E701A" w:rsidRPr="00460E80" w:rsidRDefault="00A1162D" w:rsidP="00E231BA">
      <w:pPr>
        <w:pStyle w:val="Zkladntext"/>
        <w:rPr>
          <w:szCs w:val="18"/>
        </w:rPr>
      </w:pPr>
      <w:r w:rsidRPr="00460E80">
        <w:rPr>
          <w:szCs w:val="18"/>
        </w:rPr>
        <w:object w:dxaOrig="8845" w:dyaOrig="3297" w14:anchorId="6D9FABEA">
          <v:shape id="_x0000_i1047" type="#_x0000_t75" style="width:437.25pt;height:177.75pt" o:ole="">
            <v:imagedata r:id="rId58" o:title=""/>
          </v:shape>
          <o:OLEObject Type="Embed" ProgID="Excel.Sheet.12" ShapeID="_x0000_i1047" DrawAspect="Content" ObjectID="_1804926284" r:id="rId59"/>
        </w:object>
      </w:r>
    </w:p>
    <w:p w14:paraId="05BB93A1" w14:textId="77777777" w:rsidR="00F552D0" w:rsidRPr="00234B9D" w:rsidRDefault="00F552D0" w:rsidP="00E231BA">
      <w:pPr>
        <w:pStyle w:val="Zkladntext"/>
        <w:rPr>
          <w:szCs w:val="18"/>
          <w:highlight w:val="yellow"/>
        </w:rPr>
      </w:pPr>
      <w:bookmarkStart w:id="48" w:name="_Hlk4406465"/>
    </w:p>
    <w:p w14:paraId="22DD6116" w14:textId="02D0AF01" w:rsidR="00471702" w:rsidRPr="00155F1C" w:rsidRDefault="00471702" w:rsidP="003B5802">
      <w:pPr>
        <w:pStyle w:val="Nadpis2"/>
        <w:numPr>
          <w:ilvl w:val="0"/>
          <w:numId w:val="6"/>
        </w:numPr>
        <w:rPr>
          <w:szCs w:val="18"/>
        </w:rPr>
      </w:pPr>
      <w:bookmarkStart w:id="49" w:name="_Toc530739916"/>
      <w:bookmarkEnd w:id="48"/>
      <w:r w:rsidRPr="00155F1C">
        <w:rPr>
          <w:szCs w:val="18"/>
        </w:rPr>
        <w:lastRenderedPageBreak/>
        <w:t>Ostatné výnosy z hospodárskej činnosti</w:t>
      </w:r>
    </w:p>
    <w:bookmarkStart w:id="50" w:name="_MON_1500439444"/>
    <w:bookmarkEnd w:id="50"/>
    <w:p w14:paraId="21E25A4B" w14:textId="329432B6" w:rsidR="00CB001A" w:rsidRPr="00894225" w:rsidRDefault="00A14C20" w:rsidP="00E61A04">
      <w:pPr>
        <w:pStyle w:val="Zkladntext"/>
        <w:rPr>
          <w:szCs w:val="18"/>
        </w:rPr>
      </w:pPr>
      <w:r w:rsidRPr="00894225">
        <w:rPr>
          <w:szCs w:val="18"/>
        </w:rPr>
        <w:object w:dxaOrig="8782" w:dyaOrig="3953" w14:anchorId="28DC1075">
          <v:shape id="_x0000_i1048" type="#_x0000_t75" style="width:426.75pt;height:197.25pt" o:ole="">
            <v:imagedata r:id="rId60" o:title=""/>
          </v:shape>
          <o:OLEObject Type="Embed" ProgID="Excel.Sheet.12" ShapeID="_x0000_i1048" DrawAspect="Content" ObjectID="_1804926285" r:id="rId61"/>
        </w:object>
      </w:r>
    </w:p>
    <w:p w14:paraId="03AEA5CC" w14:textId="77777777" w:rsidR="00CE31F4" w:rsidRDefault="00CE31F4" w:rsidP="00A31BBB"/>
    <w:p w14:paraId="38ECDB0E" w14:textId="77777777" w:rsidR="001D6B46" w:rsidRPr="00894225" w:rsidRDefault="001D6B46" w:rsidP="00A31BBB"/>
    <w:p w14:paraId="5E1B3F93" w14:textId="77777777" w:rsidR="00471702" w:rsidRPr="00894225" w:rsidRDefault="00471702" w:rsidP="003B5802">
      <w:pPr>
        <w:pStyle w:val="Nadpis2"/>
        <w:numPr>
          <w:ilvl w:val="0"/>
          <w:numId w:val="6"/>
        </w:numPr>
      </w:pPr>
      <w:r w:rsidRPr="00894225">
        <w:rPr>
          <w:szCs w:val="18"/>
        </w:rPr>
        <w:t>Osobné náklady</w:t>
      </w:r>
    </w:p>
    <w:bookmarkEnd w:id="49"/>
    <w:bookmarkStart w:id="51" w:name="_MON_1500379734"/>
    <w:bookmarkEnd w:id="51"/>
    <w:p w14:paraId="5662DAA5" w14:textId="50AE0123" w:rsidR="00CB001A" w:rsidRPr="00234B9D" w:rsidRDefault="00A14C20" w:rsidP="00CB001A">
      <w:pPr>
        <w:pStyle w:val="Zkladntext"/>
        <w:rPr>
          <w:szCs w:val="18"/>
          <w:highlight w:val="yellow"/>
        </w:rPr>
      </w:pPr>
      <w:r w:rsidRPr="00894225">
        <w:rPr>
          <w:szCs w:val="18"/>
        </w:rPr>
        <w:object w:dxaOrig="8982" w:dyaOrig="1998" w14:anchorId="1D70235C">
          <v:shape id="_x0000_i1049" type="#_x0000_t75" style="width:435.75pt;height:101.25pt" o:ole="">
            <v:imagedata r:id="rId62" o:title=""/>
          </v:shape>
          <o:OLEObject Type="Embed" ProgID="Excel.Sheet.12" ShapeID="_x0000_i1049" DrawAspect="Content" ObjectID="_1804926286" r:id="rId63"/>
        </w:object>
      </w:r>
    </w:p>
    <w:p w14:paraId="4220DEB7" w14:textId="77777777" w:rsidR="00F05756" w:rsidRDefault="00F05756" w:rsidP="009E0040">
      <w:pPr>
        <w:rPr>
          <w:sz w:val="18"/>
          <w:szCs w:val="18"/>
          <w:highlight w:val="yellow"/>
        </w:rPr>
      </w:pPr>
    </w:p>
    <w:p w14:paraId="3EF8D0D3" w14:textId="77777777" w:rsidR="001D6B46" w:rsidRDefault="001D6B46" w:rsidP="009E0040">
      <w:pPr>
        <w:rPr>
          <w:sz w:val="18"/>
          <w:szCs w:val="18"/>
          <w:highlight w:val="yellow"/>
        </w:rPr>
      </w:pPr>
    </w:p>
    <w:p w14:paraId="6921E300" w14:textId="77777777" w:rsidR="001D6B46" w:rsidRDefault="001D6B46" w:rsidP="009E0040">
      <w:pPr>
        <w:rPr>
          <w:sz w:val="18"/>
          <w:szCs w:val="18"/>
          <w:highlight w:val="yellow"/>
        </w:rPr>
      </w:pPr>
    </w:p>
    <w:p w14:paraId="48310C62" w14:textId="77777777" w:rsidR="001D6B46" w:rsidRDefault="001D6B46" w:rsidP="009E0040">
      <w:pPr>
        <w:rPr>
          <w:sz w:val="18"/>
          <w:szCs w:val="18"/>
          <w:highlight w:val="yellow"/>
        </w:rPr>
      </w:pPr>
    </w:p>
    <w:p w14:paraId="6473BEF8" w14:textId="77777777" w:rsidR="001D6B46" w:rsidRDefault="001D6B46" w:rsidP="009E0040">
      <w:pPr>
        <w:rPr>
          <w:sz w:val="18"/>
          <w:szCs w:val="18"/>
          <w:highlight w:val="yellow"/>
        </w:rPr>
      </w:pPr>
    </w:p>
    <w:p w14:paraId="7F526C34" w14:textId="77777777" w:rsidR="001D6B46" w:rsidRDefault="001D6B46" w:rsidP="009E0040">
      <w:pPr>
        <w:rPr>
          <w:sz w:val="18"/>
          <w:szCs w:val="18"/>
          <w:highlight w:val="yellow"/>
        </w:rPr>
      </w:pPr>
    </w:p>
    <w:p w14:paraId="6F0D400D" w14:textId="77777777" w:rsidR="001D6B46" w:rsidRDefault="001D6B46" w:rsidP="009E0040">
      <w:pPr>
        <w:rPr>
          <w:sz w:val="18"/>
          <w:szCs w:val="18"/>
          <w:highlight w:val="yellow"/>
        </w:rPr>
      </w:pPr>
    </w:p>
    <w:p w14:paraId="5CF5D0AC" w14:textId="77777777" w:rsidR="001D6B46" w:rsidRPr="00D364FB" w:rsidRDefault="001D6B46" w:rsidP="009E0040">
      <w:pPr>
        <w:rPr>
          <w:sz w:val="18"/>
          <w:szCs w:val="18"/>
        </w:rPr>
      </w:pPr>
    </w:p>
    <w:p w14:paraId="020CFC35" w14:textId="77777777" w:rsidR="00471702" w:rsidRPr="00D364FB" w:rsidRDefault="00471702" w:rsidP="003B5802">
      <w:pPr>
        <w:pStyle w:val="Nadpis2"/>
        <w:numPr>
          <w:ilvl w:val="0"/>
          <w:numId w:val="6"/>
        </w:numPr>
        <w:rPr>
          <w:szCs w:val="18"/>
        </w:rPr>
      </w:pPr>
      <w:r w:rsidRPr="00D364FB">
        <w:rPr>
          <w:szCs w:val="18"/>
        </w:rPr>
        <w:t xml:space="preserve">Finančné výnosy </w:t>
      </w:r>
    </w:p>
    <w:p w14:paraId="39F05415" w14:textId="77777777" w:rsidR="00471702" w:rsidRPr="00C44487" w:rsidRDefault="00471702" w:rsidP="00471702">
      <w:pPr>
        <w:pStyle w:val="Zkladntext"/>
      </w:pPr>
      <w:r w:rsidRPr="00D364FB">
        <w:t>Štruktúra finančných výnosov je uvedená v nasledujúcom prehľade:</w:t>
      </w:r>
    </w:p>
    <w:p w14:paraId="5ED2EC29" w14:textId="73D0BBA9" w:rsidR="00D364FB" w:rsidRDefault="00D364FB" w:rsidP="00FD5807">
      <w:pPr>
        <w:pStyle w:val="Zkladntext"/>
        <w:rPr>
          <w:szCs w:val="18"/>
        </w:rPr>
      </w:pPr>
      <w:bookmarkStart w:id="52" w:name="_MON_1500379834"/>
      <w:bookmarkEnd w:id="52"/>
      <w:r>
        <w:rPr>
          <w:noProof/>
          <w:szCs w:val="18"/>
        </w:rPr>
        <mc:AlternateContent>
          <mc:Choice Requires="wpc">
            <w:drawing>
              <wp:inline distT="0" distB="0" distL="0" distR="0" wp14:anchorId="5DC0466A" wp14:editId="2084BCB3">
                <wp:extent cx="5652770" cy="1590675"/>
                <wp:effectExtent l="0" t="0" r="43180" b="47625"/>
                <wp:docPr id="1701106638" name="Kresliace plátno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50711335" name="Rectangle 46"/>
                        <wps:cNvSpPr>
                          <a:spLocks noChangeArrowheads="1"/>
                        </wps:cNvSpPr>
                        <wps:spPr bwMode="auto">
                          <a:xfrm>
                            <a:off x="0" y="0"/>
                            <a:ext cx="5701030" cy="1590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424EAC" w14:textId="77777777" w:rsidR="00D364FB" w:rsidRDefault="00D364FB" w:rsidP="00D364FB">
                              <w:pPr>
                                <w:jc w:val="center"/>
                              </w:pPr>
                            </w:p>
                          </w:txbxContent>
                        </wps:txbx>
                        <wps:bodyPr rot="0" vert="horz" wrap="square" lIns="91440" tIns="45720" rIns="91440" bIns="45720" anchor="t" anchorCtr="0" upright="1">
                          <a:noAutofit/>
                        </wps:bodyPr>
                      </wps:wsp>
                      <wps:wsp>
                        <wps:cNvPr id="162789939" name="Rectangle 47"/>
                        <wps:cNvSpPr>
                          <a:spLocks noChangeArrowheads="1"/>
                        </wps:cNvSpPr>
                        <wps:spPr bwMode="auto">
                          <a:xfrm>
                            <a:off x="4363085"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E9AD53" w14:textId="1BF681D6" w:rsidR="00D364FB" w:rsidRPr="00D364FB" w:rsidRDefault="00D364FB">
                              <w:r>
                                <w:rPr>
                                  <w:color w:val="000000"/>
                                  <w:sz w:val="18"/>
                                  <w:szCs w:val="18"/>
                                </w:rPr>
                                <w:t>2024</w:t>
                              </w:r>
                            </w:p>
                          </w:txbxContent>
                        </wps:txbx>
                        <wps:bodyPr rot="0" vert="horz" wrap="none" lIns="0" tIns="0" rIns="0" bIns="0" anchor="t" anchorCtr="0">
                          <a:spAutoFit/>
                        </wps:bodyPr>
                      </wps:wsp>
                      <wps:wsp>
                        <wps:cNvPr id="1744085531" name="Rectangle 48"/>
                        <wps:cNvSpPr>
                          <a:spLocks noChangeArrowheads="1"/>
                        </wps:cNvSpPr>
                        <wps:spPr bwMode="auto">
                          <a:xfrm>
                            <a:off x="5133340" y="3619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BE98B8" w14:textId="697AE384" w:rsidR="00D364FB" w:rsidRPr="00D364FB" w:rsidRDefault="00D364FB">
                              <w:r>
                                <w:rPr>
                                  <w:color w:val="000000"/>
                                  <w:sz w:val="18"/>
                                  <w:szCs w:val="18"/>
                                </w:rPr>
                                <w:t>2023</w:t>
                              </w:r>
                            </w:p>
                          </w:txbxContent>
                        </wps:txbx>
                        <wps:bodyPr rot="0" vert="horz" wrap="none" lIns="0" tIns="0" rIns="0" bIns="0" anchor="t" anchorCtr="0">
                          <a:spAutoFit/>
                        </wps:bodyPr>
                      </wps:wsp>
                      <wps:wsp>
                        <wps:cNvPr id="723251806" name="Rectangle 49"/>
                        <wps:cNvSpPr>
                          <a:spLocks noChangeArrowheads="1"/>
                        </wps:cNvSpPr>
                        <wps:spPr bwMode="auto">
                          <a:xfrm>
                            <a:off x="4355465"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1F1853" w14:textId="1263AB49" w:rsidR="00D364FB" w:rsidRDefault="00D364FB">
                              <w:r>
                                <w:rPr>
                                  <w:color w:val="000000"/>
                                  <w:sz w:val="18"/>
                                  <w:szCs w:val="18"/>
                                  <w:lang w:val="en-US"/>
                                </w:rPr>
                                <w:t>EUR</w:t>
                              </w:r>
                            </w:p>
                          </w:txbxContent>
                        </wps:txbx>
                        <wps:bodyPr rot="0" vert="horz" wrap="none" lIns="0" tIns="0" rIns="0" bIns="0" anchor="t" anchorCtr="0">
                          <a:spAutoFit/>
                        </wps:bodyPr>
                      </wps:wsp>
                      <wps:wsp>
                        <wps:cNvPr id="1876654033" name="Rectangle 50"/>
                        <wps:cNvSpPr>
                          <a:spLocks noChangeArrowheads="1"/>
                        </wps:cNvSpPr>
                        <wps:spPr bwMode="auto">
                          <a:xfrm>
                            <a:off x="5125085" y="194945"/>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606AF" w14:textId="26DCAEA4" w:rsidR="00D364FB" w:rsidRDefault="00D364FB">
                              <w:r>
                                <w:rPr>
                                  <w:color w:val="000000"/>
                                  <w:sz w:val="18"/>
                                  <w:szCs w:val="18"/>
                                  <w:lang w:val="en-US"/>
                                </w:rPr>
                                <w:t>EUR</w:t>
                              </w:r>
                            </w:p>
                          </w:txbxContent>
                        </wps:txbx>
                        <wps:bodyPr rot="0" vert="horz" wrap="none" lIns="0" tIns="0" rIns="0" bIns="0" anchor="t" anchorCtr="0">
                          <a:spAutoFit/>
                        </wps:bodyPr>
                      </wps:wsp>
                      <wps:wsp>
                        <wps:cNvPr id="81003992" name="Rectangle 51"/>
                        <wps:cNvSpPr>
                          <a:spLocks noChangeArrowheads="1"/>
                        </wps:cNvSpPr>
                        <wps:spPr bwMode="auto">
                          <a:xfrm>
                            <a:off x="23495" y="339725"/>
                            <a:ext cx="363410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4E736" w14:textId="61601D19" w:rsidR="00D364FB" w:rsidRDefault="00D364FB">
                              <w:r>
                                <w:rPr>
                                  <w:color w:val="000000"/>
                                  <w:sz w:val="18"/>
                                  <w:szCs w:val="18"/>
                                  <w:lang w:val="en-US"/>
                                </w:rPr>
                                <w:t>Výnosy z precenenenia derivátov ur?ených na obchodovanie na reálnu hodnotu</w:t>
                              </w:r>
                            </w:p>
                          </w:txbxContent>
                        </wps:txbx>
                        <wps:bodyPr rot="0" vert="horz" wrap="none" lIns="0" tIns="0" rIns="0" bIns="0" anchor="t" anchorCtr="0">
                          <a:spAutoFit/>
                        </wps:bodyPr>
                      </wps:wsp>
                      <wps:wsp>
                        <wps:cNvPr id="1874207884" name="Rectangle 52"/>
                        <wps:cNvSpPr>
                          <a:spLocks noChangeArrowheads="1"/>
                        </wps:cNvSpPr>
                        <wps:spPr bwMode="auto">
                          <a:xfrm>
                            <a:off x="4705350" y="34734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A84B16" w14:textId="41EA8CE1" w:rsidR="00D364FB" w:rsidRDefault="00D364FB">
                              <w:r>
                                <w:rPr>
                                  <w:color w:val="000000"/>
                                  <w:sz w:val="18"/>
                                  <w:szCs w:val="18"/>
                                  <w:lang w:val="en-US"/>
                                </w:rPr>
                                <w:t>0</w:t>
                              </w:r>
                            </w:p>
                          </w:txbxContent>
                        </wps:txbx>
                        <wps:bodyPr rot="0" vert="horz" wrap="none" lIns="0" tIns="0" rIns="0" bIns="0" anchor="t" anchorCtr="0">
                          <a:spAutoFit/>
                        </wps:bodyPr>
                      </wps:wsp>
                      <wps:wsp>
                        <wps:cNvPr id="873043683" name="Rectangle 53"/>
                        <wps:cNvSpPr>
                          <a:spLocks noChangeArrowheads="1"/>
                        </wps:cNvSpPr>
                        <wps:spPr bwMode="auto">
                          <a:xfrm>
                            <a:off x="5474970" y="347345"/>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5FFD5B" w14:textId="15CD3E4B" w:rsidR="00D364FB" w:rsidRDefault="00D364FB">
                              <w:r>
                                <w:rPr>
                                  <w:color w:val="000000"/>
                                  <w:sz w:val="18"/>
                                  <w:szCs w:val="18"/>
                                  <w:lang w:val="en-US"/>
                                </w:rPr>
                                <w:t>0</w:t>
                              </w:r>
                            </w:p>
                          </w:txbxContent>
                        </wps:txbx>
                        <wps:bodyPr rot="0" vert="horz" wrap="none" lIns="0" tIns="0" rIns="0" bIns="0" anchor="t" anchorCtr="0">
                          <a:spAutoFit/>
                        </wps:bodyPr>
                      </wps:wsp>
                      <wps:wsp>
                        <wps:cNvPr id="713975440" name="Rectangle 54"/>
                        <wps:cNvSpPr>
                          <a:spLocks noChangeArrowheads="1"/>
                        </wps:cNvSpPr>
                        <wps:spPr bwMode="auto">
                          <a:xfrm>
                            <a:off x="4705350" y="57150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120269" w14:textId="1506532B" w:rsidR="00D364FB" w:rsidRDefault="00D364FB">
                              <w:r>
                                <w:rPr>
                                  <w:color w:val="000000"/>
                                  <w:sz w:val="18"/>
                                  <w:szCs w:val="18"/>
                                  <w:lang w:val="en-US"/>
                                </w:rPr>
                                <w:t>0</w:t>
                              </w:r>
                            </w:p>
                          </w:txbxContent>
                        </wps:txbx>
                        <wps:bodyPr rot="0" vert="horz" wrap="none" lIns="0" tIns="0" rIns="0" bIns="0" anchor="t" anchorCtr="0">
                          <a:spAutoFit/>
                        </wps:bodyPr>
                      </wps:wsp>
                      <wps:wsp>
                        <wps:cNvPr id="194099273" name="Rectangle 55"/>
                        <wps:cNvSpPr>
                          <a:spLocks noChangeArrowheads="1"/>
                        </wps:cNvSpPr>
                        <wps:spPr bwMode="auto">
                          <a:xfrm>
                            <a:off x="5474970" y="57150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0F9A9" w14:textId="6632E648" w:rsidR="00D364FB" w:rsidRDefault="00D364FB">
                              <w:r>
                                <w:rPr>
                                  <w:color w:val="000000"/>
                                  <w:sz w:val="18"/>
                                  <w:szCs w:val="18"/>
                                  <w:lang w:val="en-US"/>
                                </w:rPr>
                                <w:t>0</w:t>
                              </w:r>
                            </w:p>
                          </w:txbxContent>
                        </wps:txbx>
                        <wps:bodyPr rot="0" vert="horz" wrap="none" lIns="0" tIns="0" rIns="0" bIns="0" anchor="t" anchorCtr="0">
                          <a:spAutoFit/>
                        </wps:bodyPr>
                      </wps:wsp>
                      <wps:wsp>
                        <wps:cNvPr id="1388729234" name="Rectangle 56"/>
                        <wps:cNvSpPr>
                          <a:spLocks noChangeArrowheads="1"/>
                        </wps:cNvSpPr>
                        <wps:spPr bwMode="auto">
                          <a:xfrm>
                            <a:off x="23495" y="795655"/>
                            <a:ext cx="31203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24718" w14:textId="1D302E2B" w:rsidR="00D364FB" w:rsidRDefault="00D364FB">
                              <w:r>
                                <w:rPr>
                                  <w:color w:val="000000"/>
                                  <w:sz w:val="18"/>
                                  <w:szCs w:val="18"/>
                                  <w:lang w:val="en-US"/>
                                </w:rPr>
                                <w:t>Výnosy z cenných papierov a podielov v dcérskej ú?tovnej jednotke</w:t>
                              </w:r>
                            </w:p>
                          </w:txbxContent>
                        </wps:txbx>
                        <wps:bodyPr rot="0" vert="horz" wrap="none" lIns="0" tIns="0" rIns="0" bIns="0" anchor="t" anchorCtr="0">
                          <a:spAutoFit/>
                        </wps:bodyPr>
                      </wps:wsp>
                      <wps:wsp>
                        <wps:cNvPr id="933501028" name="Rectangle 57"/>
                        <wps:cNvSpPr>
                          <a:spLocks noChangeArrowheads="1"/>
                        </wps:cNvSpPr>
                        <wps:spPr bwMode="auto">
                          <a:xfrm>
                            <a:off x="4705350" y="80264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5C31B4" w14:textId="49A97854" w:rsidR="00D364FB" w:rsidRDefault="00D364FB">
                              <w:r>
                                <w:rPr>
                                  <w:color w:val="000000"/>
                                  <w:sz w:val="18"/>
                                  <w:szCs w:val="18"/>
                                  <w:lang w:val="en-US"/>
                                </w:rPr>
                                <w:t>0</w:t>
                              </w:r>
                            </w:p>
                          </w:txbxContent>
                        </wps:txbx>
                        <wps:bodyPr rot="0" vert="horz" wrap="none" lIns="0" tIns="0" rIns="0" bIns="0" anchor="t" anchorCtr="0">
                          <a:spAutoFit/>
                        </wps:bodyPr>
                      </wps:wsp>
                      <wps:wsp>
                        <wps:cNvPr id="666225756" name="Rectangle 58"/>
                        <wps:cNvSpPr>
                          <a:spLocks noChangeArrowheads="1"/>
                        </wps:cNvSpPr>
                        <wps:spPr bwMode="auto">
                          <a:xfrm>
                            <a:off x="5474970" y="80264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47FCE" w14:textId="2F92E154" w:rsidR="00D364FB" w:rsidRDefault="00D364FB">
                              <w:r>
                                <w:rPr>
                                  <w:color w:val="000000"/>
                                  <w:sz w:val="18"/>
                                  <w:szCs w:val="18"/>
                                  <w:lang w:val="en-US"/>
                                </w:rPr>
                                <w:t>0</w:t>
                              </w:r>
                            </w:p>
                          </w:txbxContent>
                        </wps:txbx>
                        <wps:bodyPr rot="0" vert="horz" wrap="none" lIns="0" tIns="0" rIns="0" bIns="0" anchor="t" anchorCtr="0">
                          <a:spAutoFit/>
                        </wps:bodyPr>
                      </wps:wsp>
                      <wps:wsp>
                        <wps:cNvPr id="2105422373" name="Rectangle 59"/>
                        <wps:cNvSpPr>
                          <a:spLocks noChangeArrowheads="1"/>
                        </wps:cNvSpPr>
                        <wps:spPr bwMode="auto">
                          <a:xfrm>
                            <a:off x="23495" y="954405"/>
                            <a:ext cx="7588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2D23F5" w14:textId="265F0851" w:rsidR="00D364FB" w:rsidRDefault="00D364FB">
                              <w:r>
                                <w:rPr>
                                  <w:color w:val="000000"/>
                                  <w:sz w:val="18"/>
                                  <w:szCs w:val="18"/>
                                  <w:lang w:val="en-US"/>
                                </w:rPr>
                                <w:t>Výnosové úroky</w:t>
                              </w:r>
                            </w:p>
                          </w:txbxContent>
                        </wps:txbx>
                        <wps:bodyPr rot="0" vert="horz" wrap="none" lIns="0" tIns="0" rIns="0" bIns="0" anchor="t" anchorCtr="0">
                          <a:spAutoFit/>
                        </wps:bodyPr>
                      </wps:wsp>
                      <wps:wsp>
                        <wps:cNvPr id="1029093300" name="Rectangle 60"/>
                        <wps:cNvSpPr>
                          <a:spLocks noChangeArrowheads="1"/>
                        </wps:cNvSpPr>
                        <wps:spPr bwMode="auto">
                          <a:xfrm>
                            <a:off x="4705350" y="96139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3DA38" w14:textId="08C5A521" w:rsidR="00D364FB" w:rsidRDefault="00D364FB">
                              <w:r>
                                <w:rPr>
                                  <w:color w:val="000000"/>
                                  <w:sz w:val="18"/>
                                  <w:szCs w:val="18"/>
                                  <w:lang w:val="en-US"/>
                                </w:rPr>
                                <w:t>0</w:t>
                              </w:r>
                            </w:p>
                          </w:txbxContent>
                        </wps:txbx>
                        <wps:bodyPr rot="0" vert="horz" wrap="none" lIns="0" tIns="0" rIns="0" bIns="0" anchor="t" anchorCtr="0">
                          <a:spAutoFit/>
                        </wps:bodyPr>
                      </wps:wsp>
                      <wps:wsp>
                        <wps:cNvPr id="2044102889" name="Rectangle 61"/>
                        <wps:cNvSpPr>
                          <a:spLocks noChangeArrowheads="1"/>
                        </wps:cNvSpPr>
                        <wps:spPr bwMode="auto">
                          <a:xfrm>
                            <a:off x="5474970" y="96139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B76C20" w14:textId="2E448EFB" w:rsidR="00D364FB" w:rsidRDefault="00D364FB">
                              <w:r>
                                <w:rPr>
                                  <w:color w:val="000000"/>
                                  <w:sz w:val="18"/>
                                  <w:szCs w:val="18"/>
                                  <w:lang w:val="en-US"/>
                                </w:rPr>
                                <w:t>0</w:t>
                              </w:r>
                            </w:p>
                          </w:txbxContent>
                        </wps:txbx>
                        <wps:bodyPr rot="0" vert="horz" wrap="none" lIns="0" tIns="0" rIns="0" bIns="0" anchor="t" anchorCtr="0">
                          <a:spAutoFit/>
                        </wps:bodyPr>
                      </wps:wsp>
                      <wps:wsp>
                        <wps:cNvPr id="1326435504" name="Rectangle 62"/>
                        <wps:cNvSpPr>
                          <a:spLocks noChangeArrowheads="1"/>
                        </wps:cNvSpPr>
                        <wps:spPr bwMode="auto">
                          <a:xfrm>
                            <a:off x="23495" y="1127760"/>
                            <a:ext cx="1130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86558" w14:textId="46475B95" w:rsidR="00D364FB" w:rsidRDefault="00D364FB">
                              <w:r>
                                <w:rPr>
                                  <w:color w:val="000000"/>
                                  <w:sz w:val="18"/>
                                  <w:szCs w:val="18"/>
                                  <w:lang w:val="en-US"/>
                                </w:rPr>
                                <w:t>Ostatné finan?né výnosy</w:t>
                              </w:r>
                            </w:p>
                          </w:txbxContent>
                        </wps:txbx>
                        <wps:bodyPr rot="0" vert="horz" wrap="none" lIns="0" tIns="0" rIns="0" bIns="0" anchor="t" anchorCtr="0">
                          <a:spAutoFit/>
                        </wps:bodyPr>
                      </wps:wsp>
                      <wps:wsp>
                        <wps:cNvPr id="1535212596" name="Rectangle 63"/>
                        <wps:cNvSpPr>
                          <a:spLocks noChangeArrowheads="1"/>
                        </wps:cNvSpPr>
                        <wps:spPr bwMode="auto">
                          <a:xfrm>
                            <a:off x="4650740" y="1120775"/>
                            <a:ext cx="1524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020E32" w14:textId="0D267B0F" w:rsidR="00D364FB" w:rsidRDefault="00D364FB">
                              <w:r>
                                <w:rPr>
                                  <w:color w:val="000000"/>
                                  <w:sz w:val="18"/>
                                  <w:szCs w:val="18"/>
                                  <w:lang w:val="en-US"/>
                                </w:rPr>
                                <w:t>-12</w:t>
                              </w:r>
                            </w:p>
                          </w:txbxContent>
                        </wps:txbx>
                        <wps:bodyPr rot="0" vert="horz" wrap="none" lIns="0" tIns="0" rIns="0" bIns="0" anchor="t" anchorCtr="0">
                          <a:spAutoFit/>
                        </wps:bodyPr>
                      </wps:wsp>
                      <wps:wsp>
                        <wps:cNvPr id="96819870" name="Rectangle 64"/>
                        <wps:cNvSpPr>
                          <a:spLocks noChangeArrowheads="1"/>
                        </wps:cNvSpPr>
                        <wps:spPr bwMode="auto">
                          <a:xfrm>
                            <a:off x="5318760" y="1120775"/>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4C68D" w14:textId="3B58504B" w:rsidR="00D364FB" w:rsidRDefault="00D364FB">
                              <w:r>
                                <w:rPr>
                                  <w:color w:val="000000"/>
                                  <w:sz w:val="18"/>
                                  <w:szCs w:val="18"/>
                                  <w:lang w:val="en-US"/>
                                </w:rPr>
                                <w:t>31</w:t>
                              </w:r>
                            </w:p>
                          </w:txbxContent>
                        </wps:txbx>
                        <wps:bodyPr rot="0" vert="horz" wrap="none" lIns="0" tIns="0" rIns="0" bIns="0" anchor="t" anchorCtr="0">
                          <a:spAutoFit/>
                        </wps:bodyPr>
                      </wps:wsp>
                      <wps:wsp>
                        <wps:cNvPr id="975694613" name="Rectangle 65"/>
                        <wps:cNvSpPr>
                          <a:spLocks noChangeArrowheads="1"/>
                        </wps:cNvSpPr>
                        <wps:spPr bwMode="auto">
                          <a:xfrm>
                            <a:off x="23495" y="1265555"/>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7DA10" w14:textId="77DAD51F" w:rsidR="00D364FB" w:rsidRDefault="00D364FB">
                              <w:r>
                                <w:rPr>
                                  <w:b/>
                                  <w:bCs/>
                                  <w:color w:val="000000"/>
                                  <w:sz w:val="18"/>
                                  <w:szCs w:val="18"/>
                                  <w:lang w:val="en-US"/>
                                </w:rPr>
                                <w:t>Spolu</w:t>
                              </w:r>
                            </w:p>
                          </w:txbxContent>
                        </wps:txbx>
                        <wps:bodyPr rot="0" vert="horz" wrap="none" lIns="0" tIns="0" rIns="0" bIns="0" anchor="t" anchorCtr="0">
                          <a:spAutoFit/>
                        </wps:bodyPr>
                      </wps:wsp>
                      <wps:wsp>
                        <wps:cNvPr id="1239634468" name="Rectangle 66"/>
                        <wps:cNvSpPr>
                          <a:spLocks noChangeArrowheads="1"/>
                        </wps:cNvSpPr>
                        <wps:spPr bwMode="auto">
                          <a:xfrm>
                            <a:off x="4645025" y="1279525"/>
                            <a:ext cx="1524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EF8E17" w14:textId="23465ACF" w:rsidR="00D364FB" w:rsidRDefault="00D364FB">
                              <w:r>
                                <w:rPr>
                                  <w:b/>
                                  <w:bCs/>
                                  <w:color w:val="000000"/>
                                  <w:sz w:val="18"/>
                                  <w:szCs w:val="18"/>
                                  <w:lang w:val="en-US"/>
                                </w:rPr>
                                <w:t>-12</w:t>
                              </w:r>
                            </w:p>
                          </w:txbxContent>
                        </wps:txbx>
                        <wps:bodyPr rot="0" vert="horz" wrap="none" lIns="0" tIns="0" rIns="0" bIns="0" anchor="t" anchorCtr="0">
                          <a:spAutoFit/>
                        </wps:bodyPr>
                      </wps:wsp>
                      <wps:wsp>
                        <wps:cNvPr id="2125689303" name="Rectangle 67"/>
                        <wps:cNvSpPr>
                          <a:spLocks noChangeArrowheads="1"/>
                        </wps:cNvSpPr>
                        <wps:spPr bwMode="auto">
                          <a:xfrm>
                            <a:off x="5342890" y="1279525"/>
                            <a:ext cx="1149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67073" w14:textId="4D2FEA76" w:rsidR="00D364FB" w:rsidRDefault="00D364FB">
                              <w:r>
                                <w:rPr>
                                  <w:b/>
                                  <w:bCs/>
                                  <w:color w:val="000000"/>
                                  <w:sz w:val="18"/>
                                  <w:szCs w:val="18"/>
                                  <w:lang w:val="en-US"/>
                                </w:rPr>
                                <w:t>31</w:t>
                              </w:r>
                            </w:p>
                          </w:txbxContent>
                        </wps:txbx>
                        <wps:bodyPr rot="0" vert="horz" wrap="none" lIns="0" tIns="0" rIns="0" bIns="0" anchor="t" anchorCtr="0">
                          <a:spAutoFit/>
                        </wps:bodyPr>
                      </wps:wsp>
                      <wps:wsp>
                        <wps:cNvPr id="1749751363" name="Rectangle 68"/>
                        <wps:cNvSpPr>
                          <a:spLocks noChangeArrowheads="1"/>
                        </wps:cNvSpPr>
                        <wps:spPr bwMode="auto">
                          <a:xfrm>
                            <a:off x="23495" y="499110"/>
                            <a:ext cx="38538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00EBBF" w14:textId="462B2BB6" w:rsidR="00D364FB" w:rsidRDefault="00D364FB">
                              <w:r>
                                <w:rPr>
                                  <w:color w:val="000000"/>
                                  <w:sz w:val="18"/>
                                  <w:szCs w:val="18"/>
                                  <w:lang w:val="en-US"/>
                                </w:rPr>
                                <w:t xml:space="preserve">Výnos z rozdielu medzi uznanou hodnotou vkladu a ú?tovnou hodnotou vkladaného </w:t>
                              </w:r>
                            </w:p>
                          </w:txbxContent>
                        </wps:txbx>
                        <wps:bodyPr rot="0" vert="horz" wrap="none" lIns="0" tIns="0" rIns="0" bIns="0" anchor="t" anchorCtr="0">
                          <a:spAutoFit/>
                        </wps:bodyPr>
                      </wps:wsp>
                      <wps:wsp>
                        <wps:cNvPr id="1881080851" name="Rectangle 69"/>
                        <wps:cNvSpPr>
                          <a:spLocks noChangeArrowheads="1"/>
                        </wps:cNvSpPr>
                        <wps:spPr bwMode="auto">
                          <a:xfrm>
                            <a:off x="23495" y="643255"/>
                            <a:ext cx="368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B7220B" w14:textId="0FA5FDE6" w:rsidR="00D364FB" w:rsidRDefault="00D364FB">
                              <w:r>
                                <w:rPr>
                                  <w:color w:val="000000"/>
                                  <w:sz w:val="18"/>
                                  <w:szCs w:val="18"/>
                                  <w:lang w:val="en-US"/>
                                </w:rPr>
                                <w:t>majetku</w:t>
                              </w:r>
                            </w:p>
                          </w:txbxContent>
                        </wps:txbx>
                        <wps:bodyPr rot="0" vert="horz" wrap="none" lIns="0" tIns="0" rIns="0" bIns="0" anchor="t" anchorCtr="0">
                          <a:spAutoFit/>
                        </wps:bodyPr>
                      </wps:wsp>
                      <wps:wsp>
                        <wps:cNvPr id="1464773446" name="Rectangle 70"/>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597520" name="Rectangle 71"/>
                        <wps:cNvSpPr>
                          <a:spLocks noChangeArrowheads="1"/>
                        </wps:cNvSpPr>
                        <wps:spPr bwMode="auto">
                          <a:xfrm>
                            <a:off x="1866265"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95893637" name="Rectangle 72"/>
                        <wps:cNvSpPr>
                          <a:spLocks noChangeArrowheads="1"/>
                        </wps:cNvSpPr>
                        <wps:spPr bwMode="auto">
                          <a:xfrm>
                            <a:off x="4152900" y="0"/>
                            <a:ext cx="825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897736" name="Rectangle 73"/>
                        <wps:cNvSpPr>
                          <a:spLocks noChangeArrowheads="1"/>
                        </wps:cNvSpPr>
                        <wps:spPr bwMode="auto">
                          <a:xfrm>
                            <a:off x="477520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871607" name="Rectangle 74"/>
                        <wps:cNvSpPr>
                          <a:spLocks noChangeArrowheads="1"/>
                        </wps:cNvSpPr>
                        <wps:spPr bwMode="auto">
                          <a:xfrm>
                            <a:off x="49231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283966" name="Rectangle 75"/>
                        <wps:cNvSpPr>
                          <a:spLocks noChangeArrowheads="1"/>
                        </wps:cNvSpPr>
                        <wps:spPr bwMode="auto">
                          <a:xfrm>
                            <a:off x="554545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1642970" name="Line 76"/>
                        <wps:cNvCnPr>
                          <a:cxnSpLocks noChangeShapeType="1"/>
                        </wps:cNvCnPr>
                        <wps:spPr bwMode="auto">
                          <a:xfrm>
                            <a:off x="4152900" y="1250950"/>
                            <a:ext cx="62992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108693081" name="Rectangle 77"/>
                        <wps:cNvSpPr>
                          <a:spLocks noChangeArrowheads="1"/>
                        </wps:cNvSpPr>
                        <wps:spPr bwMode="auto">
                          <a:xfrm>
                            <a:off x="4152900" y="1250950"/>
                            <a:ext cx="6299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55528246" name="Line 78"/>
                        <wps:cNvCnPr>
                          <a:cxnSpLocks noChangeShapeType="1"/>
                        </wps:cNvCnPr>
                        <wps:spPr bwMode="auto">
                          <a:xfrm>
                            <a:off x="4923155" y="1250950"/>
                            <a:ext cx="62992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7809230" name="Rectangle 79"/>
                        <wps:cNvSpPr>
                          <a:spLocks noChangeArrowheads="1"/>
                        </wps:cNvSpPr>
                        <wps:spPr bwMode="auto">
                          <a:xfrm>
                            <a:off x="4923155" y="1250950"/>
                            <a:ext cx="6299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3028839" name="Line 80"/>
                        <wps:cNvCnPr>
                          <a:cxnSpLocks noChangeShapeType="1"/>
                        </wps:cNvCnPr>
                        <wps:spPr bwMode="auto">
                          <a:xfrm>
                            <a:off x="4161155" y="1409700"/>
                            <a:ext cx="6140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64682867" name="Rectangle 81"/>
                        <wps:cNvSpPr>
                          <a:spLocks noChangeArrowheads="1"/>
                        </wps:cNvSpPr>
                        <wps:spPr bwMode="auto">
                          <a:xfrm>
                            <a:off x="4161155" y="1409700"/>
                            <a:ext cx="6140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64643" name="Line 82"/>
                        <wps:cNvCnPr>
                          <a:cxnSpLocks noChangeShapeType="1"/>
                        </wps:cNvCnPr>
                        <wps:spPr bwMode="auto">
                          <a:xfrm>
                            <a:off x="4161155" y="1424305"/>
                            <a:ext cx="61404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6574156" name="Rectangle 83"/>
                        <wps:cNvSpPr>
                          <a:spLocks noChangeArrowheads="1"/>
                        </wps:cNvSpPr>
                        <wps:spPr bwMode="auto">
                          <a:xfrm>
                            <a:off x="4161155" y="1424305"/>
                            <a:ext cx="6140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89304" name="Line 84"/>
                        <wps:cNvCnPr>
                          <a:cxnSpLocks noChangeShapeType="1"/>
                        </wps:cNvCnPr>
                        <wps:spPr bwMode="auto">
                          <a:xfrm>
                            <a:off x="4930775" y="1409700"/>
                            <a:ext cx="6146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07574344" name="Rectangle 85"/>
                        <wps:cNvSpPr>
                          <a:spLocks noChangeArrowheads="1"/>
                        </wps:cNvSpPr>
                        <wps:spPr bwMode="auto">
                          <a:xfrm>
                            <a:off x="4930775" y="1409700"/>
                            <a:ext cx="61468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2469142" name="Line 86"/>
                        <wps:cNvCnPr>
                          <a:cxnSpLocks noChangeShapeType="1"/>
                        </wps:cNvCnPr>
                        <wps:spPr bwMode="auto">
                          <a:xfrm>
                            <a:off x="4930775" y="1424305"/>
                            <a:ext cx="61468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8854536" name="Rectangle 87"/>
                        <wps:cNvSpPr>
                          <a:spLocks noChangeArrowheads="1"/>
                        </wps:cNvSpPr>
                        <wps:spPr bwMode="auto">
                          <a:xfrm>
                            <a:off x="4930775" y="1424305"/>
                            <a:ext cx="61468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5627186" name="Line 88"/>
                        <wps:cNvCnPr>
                          <a:cxnSpLocks noChangeShapeType="1"/>
                        </wps:cNvCnPr>
                        <wps:spPr bwMode="auto">
                          <a:xfrm>
                            <a:off x="0"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2080868265" name="Rectangle 89"/>
                        <wps:cNvSpPr>
                          <a:spLocks noChangeArrowheads="1"/>
                        </wps:cNvSpPr>
                        <wps:spPr bwMode="auto">
                          <a:xfrm>
                            <a:off x="0" y="1590675"/>
                            <a:ext cx="7620"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386443" name="Line 90"/>
                        <wps:cNvCnPr>
                          <a:cxnSpLocks noChangeShapeType="1"/>
                        </wps:cNvCnPr>
                        <wps:spPr bwMode="auto">
                          <a:xfrm>
                            <a:off x="1866265"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50424192" name="Rectangle 91"/>
                        <wps:cNvSpPr>
                          <a:spLocks noChangeArrowheads="1"/>
                        </wps:cNvSpPr>
                        <wps:spPr bwMode="auto">
                          <a:xfrm>
                            <a:off x="1866265" y="1590675"/>
                            <a:ext cx="8255"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6477189" name="Line 92"/>
                        <wps:cNvCnPr>
                          <a:cxnSpLocks noChangeShapeType="1"/>
                        </wps:cNvCnPr>
                        <wps:spPr bwMode="auto">
                          <a:xfrm>
                            <a:off x="4152900"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669571415" name="Rectangle 93"/>
                        <wps:cNvSpPr>
                          <a:spLocks noChangeArrowheads="1"/>
                        </wps:cNvSpPr>
                        <wps:spPr bwMode="auto">
                          <a:xfrm>
                            <a:off x="4152900" y="1590675"/>
                            <a:ext cx="8255"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57668" name="Line 94"/>
                        <wps:cNvCnPr>
                          <a:cxnSpLocks noChangeShapeType="1"/>
                        </wps:cNvCnPr>
                        <wps:spPr bwMode="auto">
                          <a:xfrm>
                            <a:off x="4775200"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742206067" name="Rectangle 95"/>
                        <wps:cNvSpPr>
                          <a:spLocks noChangeArrowheads="1"/>
                        </wps:cNvSpPr>
                        <wps:spPr bwMode="auto">
                          <a:xfrm>
                            <a:off x="4775200" y="1590675"/>
                            <a:ext cx="7620"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253678" name="Line 96"/>
                        <wps:cNvCnPr>
                          <a:cxnSpLocks noChangeShapeType="1"/>
                        </wps:cNvCnPr>
                        <wps:spPr bwMode="auto">
                          <a:xfrm>
                            <a:off x="4923155"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358600384" name="Rectangle 97"/>
                        <wps:cNvSpPr>
                          <a:spLocks noChangeArrowheads="1"/>
                        </wps:cNvSpPr>
                        <wps:spPr bwMode="auto">
                          <a:xfrm>
                            <a:off x="4923155" y="1590675"/>
                            <a:ext cx="7620"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9551644" name="Line 98"/>
                        <wps:cNvCnPr>
                          <a:cxnSpLocks noChangeShapeType="1"/>
                        </wps:cNvCnPr>
                        <wps:spPr bwMode="auto">
                          <a:xfrm>
                            <a:off x="5545455" y="1590675"/>
                            <a:ext cx="635" cy="635"/>
                          </a:xfrm>
                          <a:prstGeom prst="line">
                            <a:avLst/>
                          </a:prstGeom>
                          <a:noFill/>
                          <a:ln w="0">
                            <a:solidFill>
                              <a:srgbClr val="D4D4D4"/>
                            </a:solidFill>
                            <a:prstDash val="solid"/>
                            <a:round/>
                            <a:headEnd/>
                            <a:tailEnd/>
                          </a:ln>
                          <a:extLst>
                            <a:ext uri="{909E8E84-426E-40DD-AFC4-6F175D3DCCD1}">
                              <a14:hiddenFill xmlns:a14="http://schemas.microsoft.com/office/drawing/2010/main">
                                <a:noFill/>
                              </a14:hiddenFill>
                            </a:ext>
                          </a:extLst>
                        </wps:spPr>
                        <wps:bodyPr/>
                      </wps:wsp>
                      <wps:wsp>
                        <wps:cNvPr id="1572180284" name="Rectangle 99"/>
                        <wps:cNvSpPr>
                          <a:spLocks noChangeArrowheads="1"/>
                        </wps:cNvSpPr>
                        <wps:spPr bwMode="auto">
                          <a:xfrm>
                            <a:off x="5545455" y="1590675"/>
                            <a:ext cx="7620" cy="698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4510221" name="Line 100"/>
                        <wps:cNvCnPr>
                          <a:cxnSpLocks noChangeShapeType="1"/>
                        </wps:cNvCnPr>
                        <wps:spPr bwMode="auto">
                          <a:xfrm>
                            <a:off x="0" y="318135"/>
                            <a:ext cx="5553075"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37043851" name="Rectangle 101"/>
                        <wps:cNvSpPr>
                          <a:spLocks noChangeArrowheads="1"/>
                        </wps:cNvSpPr>
                        <wps:spPr bwMode="auto">
                          <a:xfrm>
                            <a:off x="0" y="318135"/>
                            <a:ext cx="5560695"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5DC0466A" id="Kresliace plátno 1" o:spid="_x0000_s1026" editas="canvas" style="width:445.1pt;height:125.25pt;mso-position-horizontal-relative:char;mso-position-vertical-relative:line" coordsize="56527,15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">
                <v:shape id="_x0000_s1027" type="#_x0000_t75" style="position:absolute;width:56527;height:15906;visibility:visible;mso-wrap-style:square">
                  <v:fill o:detectmouseclick="t"/>
                  <v:path o:connecttype="none"/>
                </v:shape>
                <v:rect id="Rectangle 46" o:spid="_x0000_s1028" style="position:absolute;width:57010;height:15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" stroked="f">
                  <v:textbox>
                    <w:txbxContent>
                      <w:p w14:paraId="37424EAC" w14:textId="77777777" w:rsidR="00D364FB" w:rsidRDefault="00D364FB" w:rsidP="00D364FB">
                        <w:pPr>
                          <w:jc w:val="center"/>
                        </w:pPr>
                      </w:p>
                    </w:txbxContent>
                  </v:textbox>
                </v:rect>
                <v:rect id="Rectangle 47" o:spid="_x0000_s1029" style="position:absolute;left:43630;top:36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" filled="f" stroked="f">
                  <v:textbox style="mso-fit-shape-to-text:t" inset="0,0,0,0">
                    <w:txbxContent>
                      <w:p w14:paraId="3EE9AD53" w14:textId="1BF681D6" w:rsidR="00D364FB" w:rsidRPr="00D364FB" w:rsidRDefault="00D364FB">
                        <w:r>
                          <w:rPr>
                            <w:color w:val="000000"/>
                            <w:sz w:val="18"/>
                            <w:szCs w:val="18"/>
                          </w:rPr>
                          <w:t>2024</w:t>
                        </w:r>
                      </w:p>
                    </w:txbxContent>
                  </v:textbox>
                </v:rect>
                <v:rect id="Rectangle 48" o:spid="_x0000_s1030" style="position:absolute;left:51333;top:36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" filled="f" stroked="f">
                  <v:textbox style="mso-fit-shape-to-text:t" inset="0,0,0,0">
                    <w:txbxContent>
                      <w:p w14:paraId="7CBE98B8" w14:textId="697AE384" w:rsidR="00D364FB" w:rsidRPr="00D364FB" w:rsidRDefault="00D364FB">
                        <w:r>
                          <w:rPr>
                            <w:color w:val="000000"/>
                            <w:sz w:val="18"/>
                            <w:szCs w:val="18"/>
                          </w:rPr>
                          <w:t>2023</w:t>
                        </w:r>
                      </w:p>
                    </w:txbxContent>
                  </v:textbox>
                </v:rect>
                <v:rect id="Rectangle 49" o:spid="_x0000_s1031" style="position:absolute;left:43554;top:1949;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" filled="f" stroked="f">
                  <v:textbox style="mso-fit-shape-to-text:t" inset="0,0,0,0">
                    <w:txbxContent>
                      <w:p w14:paraId="7C1F1853" w14:textId="1263AB49" w:rsidR="00D364FB" w:rsidRDefault="00D364FB">
                        <w:r>
                          <w:rPr>
                            <w:color w:val="000000"/>
                            <w:sz w:val="18"/>
                            <w:szCs w:val="18"/>
                            <w:lang w:val="en-US"/>
                          </w:rPr>
                          <w:t>EUR</w:t>
                        </w:r>
                      </w:p>
                    </w:txbxContent>
                  </v:textbox>
                </v:rect>
                <v:rect id="Rectangle 50" o:spid="_x0000_s1032" style="position:absolute;left:51250;top:1949;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" filled="f" stroked="f">
                  <v:textbox style="mso-fit-shape-to-text:t" inset="0,0,0,0">
                    <w:txbxContent>
                      <w:p w14:paraId="291606AF" w14:textId="26DCAEA4" w:rsidR="00D364FB" w:rsidRDefault="00D364FB">
                        <w:r>
                          <w:rPr>
                            <w:color w:val="000000"/>
                            <w:sz w:val="18"/>
                            <w:szCs w:val="18"/>
                            <w:lang w:val="en-US"/>
                          </w:rPr>
                          <w:t>EUR</w:t>
                        </w:r>
                      </w:p>
                    </w:txbxContent>
                  </v:textbox>
                </v:rect>
                <v:rect id="Rectangle 51" o:spid="_x0000_s1033" style="position:absolute;left:234;top:3397;width:3634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" filled="f" stroked="f">
                  <v:textbox style="mso-fit-shape-to-text:t" inset="0,0,0,0">
                    <w:txbxContent>
                      <w:p w14:paraId="0C04E736" w14:textId="61601D19" w:rsidR="00D364FB" w:rsidRDefault="00D364FB">
                        <w:r>
                          <w:rPr>
                            <w:color w:val="000000"/>
                            <w:sz w:val="18"/>
                            <w:szCs w:val="18"/>
                            <w:lang w:val="en-US"/>
                          </w:rPr>
                          <w:t>Výnosy z precenenenia derivátov ur?ených na obchodovanie na reálnu hodnotu</w:t>
                        </w:r>
                      </w:p>
                    </w:txbxContent>
                  </v:textbox>
                </v:rect>
                <v:rect id="Rectangle 52" o:spid="_x0000_s1034" style="position:absolute;left:47053;top:3473;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" filled="f" stroked="f">
                  <v:textbox style="mso-fit-shape-to-text:t" inset="0,0,0,0">
                    <w:txbxContent>
                      <w:p w14:paraId="4DA84B16" w14:textId="41EA8CE1" w:rsidR="00D364FB" w:rsidRDefault="00D364FB">
                        <w:r>
                          <w:rPr>
                            <w:color w:val="000000"/>
                            <w:sz w:val="18"/>
                            <w:szCs w:val="18"/>
                            <w:lang w:val="en-US"/>
                          </w:rPr>
                          <w:t>0</w:t>
                        </w:r>
                      </w:p>
                    </w:txbxContent>
                  </v:textbox>
                </v:rect>
                <v:rect id="Rectangle 53" o:spid="_x0000_s1035" style="position:absolute;left:54749;top:3473;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" filled="f" stroked="f">
                  <v:textbox style="mso-fit-shape-to-text:t" inset="0,0,0,0">
                    <w:txbxContent>
                      <w:p w14:paraId="0D5FFD5B" w14:textId="15CD3E4B" w:rsidR="00D364FB" w:rsidRDefault="00D364FB">
                        <w:r>
                          <w:rPr>
                            <w:color w:val="000000"/>
                            <w:sz w:val="18"/>
                            <w:szCs w:val="18"/>
                            <w:lang w:val="en-US"/>
                          </w:rPr>
                          <w:t>0</w:t>
                        </w:r>
                      </w:p>
                    </w:txbxContent>
                  </v:textbox>
                </v:rect>
                <v:rect id="Rectangle 54" o:spid="_x0000_s1036" style="position:absolute;left:47053;top:5715;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" filled="f" stroked="f">
                  <v:textbox style="mso-fit-shape-to-text:t" inset="0,0,0,0">
                    <w:txbxContent>
                      <w:p w14:paraId="26120269" w14:textId="1506532B" w:rsidR="00D364FB" w:rsidRDefault="00D364FB">
                        <w:r>
                          <w:rPr>
                            <w:color w:val="000000"/>
                            <w:sz w:val="18"/>
                            <w:szCs w:val="18"/>
                            <w:lang w:val="en-US"/>
                          </w:rPr>
                          <w:t>0</w:t>
                        </w:r>
                      </w:p>
                    </w:txbxContent>
                  </v:textbox>
                </v:rect>
                <v:rect id="Rectangle 55" o:spid="_x0000_s1037" style="position:absolute;left:54749;top:5715;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" filled="f" stroked="f">
                  <v:textbox style="mso-fit-shape-to-text:t" inset="0,0,0,0">
                    <w:txbxContent>
                      <w:p w14:paraId="2200F9A9" w14:textId="6632E648" w:rsidR="00D364FB" w:rsidRDefault="00D364FB">
                        <w:r>
                          <w:rPr>
                            <w:color w:val="000000"/>
                            <w:sz w:val="18"/>
                            <w:szCs w:val="18"/>
                            <w:lang w:val="en-US"/>
                          </w:rPr>
                          <w:t>0</w:t>
                        </w:r>
                      </w:p>
                    </w:txbxContent>
                  </v:textbox>
                </v:rect>
                <v:rect id="Rectangle 56" o:spid="_x0000_s1038" style="position:absolute;left:234;top:7956;width:31204;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" filled="f" stroked="f">
                  <v:textbox style="mso-fit-shape-to-text:t" inset="0,0,0,0">
                    <w:txbxContent>
                      <w:p w14:paraId="30724718" w14:textId="1D302E2B" w:rsidR="00D364FB" w:rsidRDefault="00D364FB">
                        <w:r>
                          <w:rPr>
                            <w:color w:val="000000"/>
                            <w:sz w:val="18"/>
                            <w:szCs w:val="18"/>
                            <w:lang w:val="en-US"/>
                          </w:rPr>
                          <w:t>Výnosy z cenných papierov a podielov v dcérskej ú?tovnej jednotke</w:t>
                        </w:r>
                      </w:p>
                    </w:txbxContent>
                  </v:textbox>
                </v:rect>
                <v:rect id="Rectangle 57" o:spid="_x0000_s1039" style="position:absolute;left:47053;top:8026;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" filled="f" stroked="f">
                  <v:textbox style="mso-fit-shape-to-text:t" inset="0,0,0,0">
                    <w:txbxContent>
                      <w:p w14:paraId="065C31B4" w14:textId="49A97854" w:rsidR="00D364FB" w:rsidRDefault="00D364FB">
                        <w:r>
                          <w:rPr>
                            <w:color w:val="000000"/>
                            <w:sz w:val="18"/>
                            <w:szCs w:val="18"/>
                            <w:lang w:val="en-US"/>
                          </w:rPr>
                          <w:t>0</w:t>
                        </w:r>
                      </w:p>
                    </w:txbxContent>
                  </v:textbox>
                </v:rect>
                <v:rect id="Rectangle 58" o:spid="_x0000_s1040" style="position:absolute;left:54749;top:8026;width: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" filled="f" stroked="f">
                  <v:textbox style="mso-fit-shape-to-text:t" inset="0,0,0,0">
                    <w:txbxContent>
                      <w:p w14:paraId="12847FCE" w14:textId="2F92E154" w:rsidR="00D364FB" w:rsidRDefault="00D364FB">
                        <w:r>
                          <w:rPr>
                            <w:color w:val="000000"/>
                            <w:sz w:val="18"/>
                            <w:szCs w:val="18"/>
                            <w:lang w:val="en-US"/>
                          </w:rPr>
                          <w:t>0</w:t>
                        </w:r>
                      </w:p>
                    </w:txbxContent>
                  </v:textbox>
                </v:rect>
                <v:rect id="Rectangle 59" o:spid="_x0000_s1041" style="position:absolute;left:234;top:9544;width:758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" filled="f" stroked="f">
                  <v:textbox style="mso-fit-shape-to-text:t" inset="0,0,0,0">
                    <w:txbxContent>
                      <w:p w14:paraId="072D23F5" w14:textId="265F0851" w:rsidR="00D364FB" w:rsidRDefault="00D364FB">
                        <w:r>
                          <w:rPr>
                            <w:color w:val="000000"/>
                            <w:sz w:val="18"/>
                            <w:szCs w:val="18"/>
                            <w:lang w:val="en-US"/>
                          </w:rPr>
                          <w:t>Výnosové úroky</w:t>
                        </w:r>
                      </w:p>
                    </w:txbxContent>
                  </v:textbox>
                </v:rect>
                <v:rect id="Rectangle 60" o:spid="_x0000_s1042" style="position:absolute;left:47053;top:9613;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" filled="f" stroked="f">
                  <v:textbox style="mso-fit-shape-to-text:t" inset="0,0,0,0">
                    <w:txbxContent>
                      <w:p w14:paraId="3673DA38" w14:textId="08C5A521" w:rsidR="00D364FB" w:rsidRDefault="00D364FB">
                        <w:r>
                          <w:rPr>
                            <w:color w:val="000000"/>
                            <w:sz w:val="18"/>
                            <w:szCs w:val="18"/>
                            <w:lang w:val="en-US"/>
                          </w:rPr>
                          <w:t>0</w:t>
                        </w:r>
                      </w:p>
                    </w:txbxContent>
                  </v:textbox>
                </v:rect>
                <v:rect id="Rectangle 61" o:spid="_x0000_s1043" style="position:absolute;left:54749;top:9613;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" filled="f" stroked="f">
                  <v:textbox style="mso-fit-shape-to-text:t" inset="0,0,0,0">
                    <w:txbxContent>
                      <w:p w14:paraId="24B76C20" w14:textId="2E448EFB" w:rsidR="00D364FB" w:rsidRDefault="00D364FB">
                        <w:r>
                          <w:rPr>
                            <w:color w:val="000000"/>
                            <w:sz w:val="18"/>
                            <w:szCs w:val="18"/>
                            <w:lang w:val="en-US"/>
                          </w:rPr>
                          <w:t>0</w:t>
                        </w:r>
                      </w:p>
                    </w:txbxContent>
                  </v:textbox>
                </v:rect>
                <v:rect id="Rectangle 62" o:spid="_x0000_s1044" style="position:absolute;left:234;top:11277;width:1130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" filled="f" stroked="f">
                  <v:textbox style="mso-fit-shape-to-text:t" inset="0,0,0,0">
                    <w:txbxContent>
                      <w:p w14:paraId="1E586558" w14:textId="46475B95" w:rsidR="00D364FB" w:rsidRDefault="00D364FB">
                        <w:r>
                          <w:rPr>
                            <w:color w:val="000000"/>
                            <w:sz w:val="18"/>
                            <w:szCs w:val="18"/>
                            <w:lang w:val="en-US"/>
                          </w:rPr>
                          <w:t>Ostatné finan?né výnosy</w:t>
                        </w:r>
                      </w:p>
                    </w:txbxContent>
                  </v:textbox>
                </v:rect>
                <v:rect id="Rectangle 63" o:spid="_x0000_s1045" style="position:absolute;left:46507;top:11207;width:1524;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" filled="f" stroked="f">
                  <v:textbox style="mso-fit-shape-to-text:t" inset="0,0,0,0">
                    <w:txbxContent>
                      <w:p w14:paraId="2F020E32" w14:textId="0D267B0F" w:rsidR="00D364FB" w:rsidRDefault="00D364FB">
                        <w:r>
                          <w:rPr>
                            <w:color w:val="000000"/>
                            <w:sz w:val="18"/>
                            <w:szCs w:val="18"/>
                            <w:lang w:val="en-US"/>
                          </w:rPr>
                          <w:t>-12</w:t>
                        </w:r>
                      </w:p>
                    </w:txbxContent>
                  </v:textbox>
                </v:rect>
                <v:rect id="Rectangle 64" o:spid="_x0000_s1046" style="position:absolute;left:53187;top:11207;width:1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" filled="f" stroked="f">
                  <v:textbox style="mso-fit-shape-to-text:t" inset="0,0,0,0">
                    <w:txbxContent>
                      <w:p w14:paraId="5A64C68D" w14:textId="3B58504B" w:rsidR="00D364FB" w:rsidRDefault="00D364FB">
                        <w:r>
                          <w:rPr>
                            <w:color w:val="000000"/>
                            <w:sz w:val="18"/>
                            <w:szCs w:val="18"/>
                            <w:lang w:val="en-US"/>
                          </w:rPr>
                          <w:t>31</w:t>
                        </w:r>
                      </w:p>
                    </w:txbxContent>
                  </v:textbox>
                </v:rect>
                <v:rect id="Rectangle 65" o:spid="_x0000_s1047" style="position:absolute;left:234;top:12655;width:280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" filled="f" stroked="f">
                  <v:textbox style="mso-fit-shape-to-text:t" inset="0,0,0,0">
                    <w:txbxContent>
                      <w:p w14:paraId="00A7DA10" w14:textId="77DAD51F" w:rsidR="00D364FB" w:rsidRDefault="00D364FB">
                        <w:r>
                          <w:rPr>
                            <w:b/>
                            <w:bCs/>
                            <w:color w:val="000000"/>
                            <w:sz w:val="18"/>
                            <w:szCs w:val="18"/>
                            <w:lang w:val="en-US"/>
                          </w:rPr>
                          <w:t>Spolu</w:t>
                        </w:r>
                      </w:p>
                    </w:txbxContent>
                  </v:textbox>
                </v:rect>
                <v:rect id="Rectangle 66" o:spid="_x0000_s1048" style="position:absolute;left:46450;top:12795;width:152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" filled="f" stroked="f">
                  <v:textbox style="mso-fit-shape-to-text:t" inset="0,0,0,0">
                    <w:txbxContent>
                      <w:p w14:paraId="35EF8E17" w14:textId="23465ACF" w:rsidR="00D364FB" w:rsidRDefault="00D364FB">
                        <w:r>
                          <w:rPr>
                            <w:b/>
                            <w:bCs/>
                            <w:color w:val="000000"/>
                            <w:sz w:val="18"/>
                            <w:szCs w:val="18"/>
                            <w:lang w:val="en-US"/>
                          </w:rPr>
                          <w:t>-12</w:t>
                        </w:r>
                      </w:p>
                    </w:txbxContent>
                  </v:textbox>
                </v:rect>
                <v:rect id="Rectangle 67" o:spid="_x0000_s1049" style="position:absolute;left:53428;top:12795;width:1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" filled="f" stroked="f">
                  <v:textbox style="mso-fit-shape-to-text:t" inset="0,0,0,0">
                    <w:txbxContent>
                      <w:p w14:paraId="25D67073" w14:textId="4D2FEA76" w:rsidR="00D364FB" w:rsidRDefault="00D364FB">
                        <w:r>
                          <w:rPr>
                            <w:b/>
                            <w:bCs/>
                            <w:color w:val="000000"/>
                            <w:sz w:val="18"/>
                            <w:szCs w:val="18"/>
                            <w:lang w:val="en-US"/>
                          </w:rPr>
                          <w:t>31</w:t>
                        </w:r>
                      </w:p>
                    </w:txbxContent>
                  </v:textbox>
                </v:rect>
                <v:rect id="Rectangle 68" o:spid="_x0000_s1050" style="position:absolute;left:234;top:4991;width:3853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" filled="f" stroked="f">
                  <v:textbox style="mso-fit-shape-to-text:t" inset="0,0,0,0">
                    <w:txbxContent>
                      <w:p w14:paraId="7900EBBF" w14:textId="462B2BB6" w:rsidR="00D364FB" w:rsidRDefault="00D364FB">
                        <w:r>
                          <w:rPr>
                            <w:color w:val="000000"/>
                            <w:sz w:val="18"/>
                            <w:szCs w:val="18"/>
                            <w:lang w:val="en-US"/>
                          </w:rPr>
                          <w:t xml:space="preserve">Výnos z rozdielu medzi uznanou hodnotou vkladu a ú?tovnou hodnotou vkladaného </w:t>
                        </w:r>
                      </w:p>
                    </w:txbxContent>
                  </v:textbox>
                </v:rect>
                <v:rect id="Rectangle 69" o:spid="_x0000_s1051" style="position:absolute;left:234;top:6432;width:368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" filled="f" stroked="f">
                  <v:textbox style="mso-fit-shape-to-text:t" inset="0,0,0,0">
                    <w:txbxContent>
                      <w:p w14:paraId="0BB7220B" w14:textId="0FA5FDE6" w:rsidR="00D364FB" w:rsidRDefault="00D364FB">
                        <w:r>
                          <w:rPr>
                            <w:color w:val="000000"/>
                            <w:sz w:val="18"/>
                            <w:szCs w:val="18"/>
                            <w:lang w:val="en-US"/>
                          </w:rPr>
                          <w:t>majetku</w:t>
                        </w:r>
                      </w:p>
                    </w:txbxContent>
                  </v:textbox>
                </v:rect>
                <v:rect id="Rectangle 70" o:spid="_x0000_s1052"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" fillcolor="#d4d4d4" stroked="f"/>
                <v:rect id="Rectangle 71" o:spid="_x0000_s1053" style="position:absolute;left:18662;width:8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" fillcolor="#d4d4d4" stroked="f"/>
                <v:rect id="Rectangle 72" o:spid="_x0000_s1054" style="position:absolute;left:41529;width:8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" fillcolor="#d4d4d4" stroked="f"/>
                <v:rect id="Rectangle 73" o:spid="_x0000_s1055" style="position:absolute;left:47752;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" fillcolor="#d4d4d4" stroked="f"/>
                <v:rect id="Rectangle 74" o:spid="_x0000_s1056" style="position:absolute;left:49231;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" fillcolor="#d4d4d4" stroked="f"/>
                <v:rect id="Rectangle 75" o:spid="_x0000_s1057" style="position:absolute;left:55454;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" fillcolor="#d4d4d4" stroked="f"/>
                <v:line id="Line 76" o:spid="_x0000_s1058" style="position:absolute;visibility:visible;mso-wrap-style:square" from="41529,12509" to="47828,12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" strokeweight="0"/>
                <v:rect id="Rectangle 77" o:spid="_x0000_s1059" style="position:absolute;left:41529;top:12509;width:6299;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" fillcolor="black" stroked="f"/>
                <v:line id="Line 78" o:spid="_x0000_s1060" style="position:absolute;visibility:visible;mso-wrap-style:square" from="49231,12509" to="55530,12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" strokeweight="0"/>
                <v:rect id="Rectangle 79" o:spid="_x0000_s1061" style="position:absolute;left:49231;top:12509;width:6299;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" fillcolor="black" stroked="f"/>
                <v:line id="Line 80" o:spid="_x0000_s1062" style="position:absolute;visibility:visible;mso-wrap-style:square" from="41611,14097" to="47752,14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" strokeweight="0"/>
                <v:rect id="Rectangle 81" o:spid="_x0000_s1063" style="position:absolute;left:41611;top:14097;width:6141;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" fillcolor="black" stroked="f"/>
                <v:line id="Line 82" o:spid="_x0000_s1064" style="position:absolute;visibility:visible;mso-wrap-style:square" from="41611,14243" to="47752,14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" strokeweight="0"/>
                <v:rect id="Rectangle 83" o:spid="_x0000_s1065" style="position:absolute;left:41611;top:14243;width:6141;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" fillcolor="black" stroked="f"/>
                <v:line id="Line 84" o:spid="_x0000_s1066" style="position:absolute;visibility:visible;mso-wrap-style:square" from="49307,14097" to="55454,14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" strokeweight="0"/>
                <v:rect id="Rectangle 85" o:spid="_x0000_s1067" style="position:absolute;left:49307;top:14097;width:6147;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" fillcolor="black" stroked="f"/>
                <v:line id="Line 86" o:spid="_x0000_s1068" style="position:absolute;visibility:visible;mso-wrap-style:square" from="49307,14243" to="55454,14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" strokeweight="0"/>
                <v:rect id="Rectangle 87" o:spid="_x0000_s1069" style="position:absolute;left:49307;top:14243;width:6147;height: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" fillcolor="black" stroked="f"/>
                <v:line id="Line 88" o:spid="_x0000_s1070" style="position:absolute;visibility:visible;mso-wrap-style:square" from="0,15906" to="6,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" strokecolor="#d4d4d4" strokeweight="0"/>
                <v:rect id="Rectangle 89" o:spid="_x0000_s1071" style="position:absolute;top:15906;width:7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" fillcolor="#d4d4d4" stroked="f"/>
                <v:line id="Line 90" o:spid="_x0000_s1072" style="position:absolute;visibility:visible;mso-wrap-style:square" from="18662,15906" to="18669,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" strokecolor="#d4d4d4" strokeweight="0"/>
                <v:rect id="Rectangle 91" o:spid="_x0000_s1073" style="position:absolute;left:18662;top:15906;width: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" fillcolor="#d4d4d4" stroked="f"/>
                <v:line id="Line 92" o:spid="_x0000_s1074" style="position:absolute;visibility:visible;mso-wrap-style:square" from="41529,15906" to="41535,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" strokecolor="#d4d4d4" strokeweight="0"/>
                <v:rect id="Rectangle 93" o:spid="_x0000_s1075" style="position:absolute;left:41529;top:15906;width:82;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" fillcolor="#d4d4d4" stroked="f"/>
                <v:line id="Line 94" o:spid="_x0000_s1076" style="position:absolute;visibility:visible;mso-wrap-style:square" from="47752,15906" to="47758,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" strokecolor="#d4d4d4" strokeweight="0"/>
                <v:rect id="Rectangle 95" o:spid="_x0000_s1077" style="position:absolute;left:47752;top:15906;width:7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" fillcolor="#d4d4d4" stroked="f"/>
                <v:line id="Line 96" o:spid="_x0000_s1078" style="position:absolute;visibility:visible;mso-wrap-style:square" from="49231,15906" to="49237,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" strokecolor="#d4d4d4" strokeweight="0"/>
                <v:rect id="Rectangle 97" o:spid="_x0000_s1079" style="position:absolute;left:49231;top:15906;width:7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" fillcolor="#d4d4d4" stroked="f"/>
                <v:line id="Line 98" o:spid="_x0000_s1080" style="position:absolute;visibility:visible;mso-wrap-style:square" from="55454,15906" to="55460,15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" strokecolor="#d4d4d4" strokeweight="0"/>
                <v:rect id="Rectangle 99" o:spid="_x0000_s1081" style="position:absolute;left:55454;top:15906;width:7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" fillcolor="#d4d4d4" stroked="f"/>
                <v:line id="Line 100" o:spid="_x0000_s1082" style="position:absolute;visibility:visible;mso-wrap-style:square" from="0,3181" to="55530,3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" strokeweight="0"/>
                <v:rect id="Rectangle 101" o:spid="_x0000_s1083" style="position:absolute;top:3181;width:55606;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" fillcolor="black" stroked="f"/>
                <w10:anchorlock/>
              </v:group>
            </w:pict>
          </mc:Fallback>
        </mc:AlternateContent>
      </w:r>
    </w:p>
    <w:p w14:paraId="65BB5984" w14:textId="7EDF7D32" w:rsidR="00471702" w:rsidRPr="00234B9D" w:rsidRDefault="00471702" w:rsidP="00FD5807">
      <w:pPr>
        <w:pStyle w:val="Zkladntext"/>
        <w:rPr>
          <w:szCs w:val="18"/>
          <w:highlight w:val="yellow"/>
        </w:rPr>
      </w:pPr>
    </w:p>
    <w:p w14:paraId="0E05DC66" w14:textId="77777777" w:rsidR="00CB001A" w:rsidRPr="007766B0" w:rsidRDefault="00CB001A" w:rsidP="003B5802">
      <w:pPr>
        <w:pStyle w:val="Nadpis2"/>
        <w:numPr>
          <w:ilvl w:val="0"/>
          <w:numId w:val="6"/>
        </w:numPr>
        <w:rPr>
          <w:szCs w:val="18"/>
        </w:rPr>
      </w:pPr>
      <w:r w:rsidRPr="007766B0">
        <w:rPr>
          <w:szCs w:val="18"/>
        </w:rPr>
        <w:lastRenderedPageBreak/>
        <w:t>Náklady na poskytnuté služby</w:t>
      </w:r>
    </w:p>
    <w:bookmarkStart w:id="53" w:name="_MON_1500380710"/>
    <w:bookmarkEnd w:id="53"/>
    <w:p w14:paraId="65149BCE" w14:textId="0FE9D13C" w:rsidR="00AD0AB8" w:rsidRPr="00234B9D" w:rsidRDefault="00746283" w:rsidP="00AB17F8">
      <w:pPr>
        <w:pStyle w:val="Nadpis2"/>
        <w:ind w:left="426"/>
        <w:rPr>
          <w:szCs w:val="18"/>
          <w:highlight w:val="yellow"/>
        </w:rPr>
      </w:pPr>
      <w:r w:rsidRPr="004D130B">
        <w:rPr>
          <w:szCs w:val="18"/>
        </w:rPr>
        <w:object w:dxaOrig="8779" w:dyaOrig="3020" w14:anchorId="1B9C4ED8">
          <v:shape id="_x0000_i1050" type="#_x0000_t75" style="width:429.75pt;height:156.75pt" o:ole="">
            <v:imagedata r:id="rId64" o:title=""/>
          </v:shape>
          <o:OLEObject Type="Embed" ProgID="Excel.Sheet.12" ShapeID="_x0000_i1050" DrawAspect="Content" ObjectID="_1804926287" r:id="rId65"/>
        </w:object>
      </w:r>
    </w:p>
    <w:p w14:paraId="74D580E0" w14:textId="77777777" w:rsidR="00D85DAD" w:rsidRPr="00234B9D" w:rsidRDefault="00D85DAD" w:rsidP="00D85DAD">
      <w:pPr>
        <w:rPr>
          <w:highlight w:val="yellow"/>
        </w:rPr>
      </w:pPr>
    </w:p>
    <w:p w14:paraId="7D572B17" w14:textId="39297C49" w:rsidR="00AD0AB8" w:rsidRPr="005E065D" w:rsidRDefault="00AD0AB8" w:rsidP="003B5802">
      <w:pPr>
        <w:pStyle w:val="Nadpis2"/>
        <w:numPr>
          <w:ilvl w:val="0"/>
          <w:numId w:val="6"/>
        </w:numPr>
        <w:rPr>
          <w:szCs w:val="18"/>
        </w:rPr>
      </w:pPr>
      <w:r w:rsidRPr="005E065D">
        <w:rPr>
          <w:szCs w:val="18"/>
        </w:rPr>
        <w:t>Ostatné náklady na hospodársku činnosť</w:t>
      </w:r>
    </w:p>
    <w:bookmarkStart w:id="54" w:name="_MON_1500380926"/>
    <w:bookmarkEnd w:id="54"/>
    <w:p w14:paraId="091B65E5" w14:textId="4DB03290" w:rsidR="003935E0" w:rsidRPr="00B10BED" w:rsidRDefault="00746283" w:rsidP="001D6B46">
      <w:pPr>
        <w:pStyle w:val="Zkladntext"/>
        <w:rPr>
          <w:szCs w:val="18"/>
        </w:rPr>
      </w:pPr>
      <w:r w:rsidRPr="00B10BED">
        <w:rPr>
          <w:szCs w:val="18"/>
        </w:rPr>
        <w:object w:dxaOrig="9162" w:dyaOrig="3671" w14:anchorId="56896E9D">
          <v:shape id="_x0000_i1051" type="#_x0000_t75" style="width:434.25pt;height:191.25pt" o:ole="">
            <v:imagedata r:id="rId66" o:title=""/>
          </v:shape>
          <o:OLEObject Type="Embed" ProgID="Excel.Sheet.12" ShapeID="_x0000_i1051" DrawAspect="Content" ObjectID="_1804926288" r:id="rId67"/>
        </w:object>
      </w:r>
    </w:p>
    <w:p w14:paraId="6E9541B1" w14:textId="50937A5A" w:rsidR="00497687" w:rsidRPr="00B10BED" w:rsidRDefault="003935E0" w:rsidP="003B5802">
      <w:pPr>
        <w:pStyle w:val="Nadpis2"/>
        <w:numPr>
          <w:ilvl w:val="0"/>
          <w:numId w:val="6"/>
        </w:numPr>
      </w:pPr>
      <w:r w:rsidRPr="00B10BED">
        <w:rPr>
          <w:szCs w:val="18"/>
        </w:rPr>
        <w:t>Kurzové straty</w:t>
      </w:r>
      <w:r w:rsidR="006564EB" w:rsidRPr="00B10BED">
        <w:rPr>
          <w:szCs w:val="18"/>
        </w:rPr>
        <w:t xml:space="preserve">   </w:t>
      </w:r>
    </w:p>
    <w:p w14:paraId="222B1932" w14:textId="77777777" w:rsidR="006564EB" w:rsidRPr="00B10BED" w:rsidRDefault="006564EB" w:rsidP="002C3448">
      <w:pPr>
        <w:ind w:left="426"/>
        <w:rPr>
          <w:szCs w:val="18"/>
          <w:lang w:val="de-DE"/>
        </w:rPr>
      </w:pPr>
    </w:p>
    <w:tbl>
      <w:tblPr>
        <w:tblpPr w:leftFromText="141" w:rightFromText="141" w:vertAnchor="text" w:horzAnchor="page" w:tblpX="2016" w:tblpY="23"/>
        <w:tblW w:w="8747" w:type="dxa"/>
        <w:tblCellMar>
          <w:left w:w="70" w:type="dxa"/>
          <w:right w:w="70" w:type="dxa"/>
        </w:tblCellMar>
        <w:tblLook w:val="04A0" w:firstRow="1" w:lastRow="0" w:firstColumn="1" w:lastColumn="0" w:noHBand="0" w:noVBand="1"/>
      </w:tblPr>
      <w:tblGrid>
        <w:gridCol w:w="2951"/>
        <w:gridCol w:w="3574"/>
        <w:gridCol w:w="997"/>
        <w:gridCol w:w="228"/>
        <w:gridCol w:w="997"/>
      </w:tblGrid>
      <w:tr w:rsidR="00497687" w:rsidRPr="00B10BED" w14:paraId="410AD6C6" w14:textId="77777777" w:rsidTr="00497687">
        <w:trPr>
          <w:trHeight w:val="260"/>
        </w:trPr>
        <w:tc>
          <w:tcPr>
            <w:tcW w:w="2951" w:type="dxa"/>
            <w:tcBorders>
              <w:top w:val="nil"/>
              <w:left w:val="nil"/>
              <w:bottom w:val="nil"/>
              <w:right w:val="nil"/>
            </w:tcBorders>
            <w:shd w:val="clear" w:color="000000" w:fill="FFFFFF"/>
            <w:noWrap/>
            <w:vAlign w:val="bottom"/>
            <w:hideMark/>
          </w:tcPr>
          <w:p w14:paraId="4029D3A0" w14:textId="77777777" w:rsidR="00497687" w:rsidRPr="00B10BED" w:rsidRDefault="00497687" w:rsidP="00497687">
            <w:pPr>
              <w:jc w:val="center"/>
              <w:rPr>
                <w:sz w:val="18"/>
                <w:szCs w:val="18"/>
                <w:lang w:eastAsia="sk-SK"/>
              </w:rPr>
            </w:pPr>
            <w:r w:rsidRPr="00B10BED">
              <w:rPr>
                <w:sz w:val="18"/>
                <w:szCs w:val="18"/>
                <w:lang w:eastAsia="sk-SK"/>
              </w:rPr>
              <w:t> </w:t>
            </w:r>
          </w:p>
        </w:tc>
        <w:tc>
          <w:tcPr>
            <w:tcW w:w="3574" w:type="dxa"/>
            <w:tcBorders>
              <w:top w:val="nil"/>
              <w:left w:val="nil"/>
              <w:bottom w:val="nil"/>
              <w:right w:val="nil"/>
            </w:tcBorders>
            <w:shd w:val="clear" w:color="000000" w:fill="FFFFFF"/>
            <w:noWrap/>
            <w:vAlign w:val="bottom"/>
            <w:hideMark/>
          </w:tcPr>
          <w:p w14:paraId="1FA88229" w14:textId="77777777" w:rsidR="00497687" w:rsidRPr="00B10BED" w:rsidRDefault="00497687" w:rsidP="00497687">
            <w:pPr>
              <w:jc w:val="center"/>
              <w:rPr>
                <w:sz w:val="18"/>
                <w:szCs w:val="18"/>
                <w:lang w:eastAsia="sk-SK"/>
              </w:rPr>
            </w:pPr>
            <w:r w:rsidRPr="00B10BED">
              <w:rPr>
                <w:sz w:val="18"/>
                <w:szCs w:val="18"/>
                <w:lang w:eastAsia="sk-SK"/>
              </w:rPr>
              <w:t> </w:t>
            </w:r>
          </w:p>
        </w:tc>
        <w:tc>
          <w:tcPr>
            <w:tcW w:w="997" w:type="dxa"/>
            <w:tcBorders>
              <w:top w:val="nil"/>
              <w:left w:val="nil"/>
              <w:bottom w:val="nil"/>
              <w:right w:val="nil"/>
            </w:tcBorders>
            <w:shd w:val="clear" w:color="000000" w:fill="FFFFFF"/>
            <w:noWrap/>
            <w:vAlign w:val="bottom"/>
            <w:hideMark/>
          </w:tcPr>
          <w:p w14:paraId="1E961AFD" w14:textId="60ED44D5" w:rsidR="00497687" w:rsidRPr="00B10BED" w:rsidRDefault="001E2D81" w:rsidP="00A606C0">
            <w:pPr>
              <w:jc w:val="center"/>
              <w:rPr>
                <w:sz w:val="18"/>
                <w:szCs w:val="18"/>
                <w:lang w:eastAsia="sk-SK"/>
              </w:rPr>
            </w:pPr>
            <w:r w:rsidRPr="00B10BED">
              <w:rPr>
                <w:sz w:val="18"/>
                <w:szCs w:val="18"/>
                <w:lang w:eastAsia="sk-SK"/>
              </w:rPr>
              <w:t>202</w:t>
            </w:r>
            <w:r w:rsidR="00CE4CFD">
              <w:rPr>
                <w:sz w:val="18"/>
                <w:szCs w:val="18"/>
                <w:lang w:eastAsia="sk-SK"/>
              </w:rPr>
              <w:t>4</w:t>
            </w:r>
          </w:p>
        </w:tc>
        <w:tc>
          <w:tcPr>
            <w:tcW w:w="228" w:type="dxa"/>
            <w:tcBorders>
              <w:top w:val="nil"/>
              <w:left w:val="nil"/>
              <w:bottom w:val="nil"/>
              <w:right w:val="nil"/>
            </w:tcBorders>
            <w:shd w:val="clear" w:color="000000" w:fill="FFFFFF"/>
            <w:noWrap/>
            <w:vAlign w:val="bottom"/>
            <w:hideMark/>
          </w:tcPr>
          <w:p w14:paraId="7F96294F" w14:textId="1B654186" w:rsidR="00497687" w:rsidRPr="00B10BED"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3EBBADE4" w14:textId="25569A01" w:rsidR="00497687" w:rsidRPr="00B10BED" w:rsidRDefault="001E2D81" w:rsidP="00A606C0">
            <w:pPr>
              <w:jc w:val="center"/>
              <w:rPr>
                <w:sz w:val="18"/>
                <w:szCs w:val="18"/>
                <w:lang w:eastAsia="sk-SK"/>
              </w:rPr>
            </w:pPr>
            <w:r w:rsidRPr="00B10BED">
              <w:rPr>
                <w:sz w:val="18"/>
                <w:szCs w:val="18"/>
                <w:lang w:eastAsia="sk-SK"/>
              </w:rPr>
              <w:t>202</w:t>
            </w:r>
            <w:r w:rsidR="00CE4CFD">
              <w:rPr>
                <w:sz w:val="18"/>
                <w:szCs w:val="18"/>
                <w:lang w:eastAsia="sk-SK"/>
              </w:rPr>
              <w:t>3</w:t>
            </w:r>
          </w:p>
        </w:tc>
      </w:tr>
      <w:tr w:rsidR="00497687" w:rsidRPr="00B10BED" w14:paraId="0C5F8FBD" w14:textId="77777777" w:rsidTr="00497687">
        <w:trPr>
          <w:trHeight w:val="260"/>
        </w:trPr>
        <w:tc>
          <w:tcPr>
            <w:tcW w:w="2951" w:type="dxa"/>
            <w:tcBorders>
              <w:top w:val="nil"/>
              <w:left w:val="nil"/>
              <w:bottom w:val="nil"/>
              <w:right w:val="nil"/>
            </w:tcBorders>
            <w:shd w:val="clear" w:color="000000" w:fill="FFFFFF"/>
            <w:noWrap/>
            <w:vAlign w:val="bottom"/>
          </w:tcPr>
          <w:p w14:paraId="57DE46B1" w14:textId="77777777" w:rsidR="00497687" w:rsidRPr="00B10BED" w:rsidRDefault="00497687" w:rsidP="00497687">
            <w:pPr>
              <w:jc w:val="center"/>
              <w:rPr>
                <w:sz w:val="18"/>
                <w:szCs w:val="18"/>
                <w:lang w:eastAsia="sk-SK"/>
              </w:rPr>
            </w:pPr>
          </w:p>
        </w:tc>
        <w:tc>
          <w:tcPr>
            <w:tcW w:w="3574" w:type="dxa"/>
            <w:tcBorders>
              <w:top w:val="nil"/>
              <w:left w:val="nil"/>
              <w:bottom w:val="nil"/>
              <w:right w:val="nil"/>
            </w:tcBorders>
            <w:shd w:val="clear" w:color="000000" w:fill="FFFFFF"/>
            <w:noWrap/>
            <w:vAlign w:val="bottom"/>
          </w:tcPr>
          <w:p w14:paraId="054AC933" w14:textId="77777777" w:rsidR="00497687" w:rsidRPr="00B10BED" w:rsidRDefault="00497687" w:rsidP="00497687">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2115554A" w14:textId="77777777" w:rsidR="00497687" w:rsidRPr="00B10BED" w:rsidRDefault="00497687" w:rsidP="00A606C0">
            <w:pPr>
              <w:jc w:val="center"/>
              <w:rPr>
                <w:sz w:val="18"/>
                <w:szCs w:val="18"/>
                <w:lang w:eastAsia="sk-SK"/>
              </w:rPr>
            </w:pPr>
          </w:p>
        </w:tc>
        <w:tc>
          <w:tcPr>
            <w:tcW w:w="228" w:type="dxa"/>
            <w:tcBorders>
              <w:top w:val="nil"/>
              <w:left w:val="nil"/>
              <w:bottom w:val="nil"/>
              <w:right w:val="nil"/>
            </w:tcBorders>
            <w:shd w:val="clear" w:color="000000" w:fill="FFFFFF"/>
            <w:noWrap/>
            <w:vAlign w:val="bottom"/>
          </w:tcPr>
          <w:p w14:paraId="4A75AE5B" w14:textId="77777777" w:rsidR="00497687" w:rsidRPr="00B10BED"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1FAEB4EC" w14:textId="77777777" w:rsidR="00497687" w:rsidRPr="00B10BED" w:rsidRDefault="00497687" w:rsidP="00A606C0">
            <w:pPr>
              <w:jc w:val="center"/>
              <w:rPr>
                <w:sz w:val="18"/>
                <w:szCs w:val="18"/>
                <w:lang w:eastAsia="sk-SK"/>
              </w:rPr>
            </w:pPr>
          </w:p>
        </w:tc>
      </w:tr>
      <w:tr w:rsidR="00497687" w:rsidRPr="00B10BED" w14:paraId="10211133" w14:textId="77777777" w:rsidTr="00497687">
        <w:trPr>
          <w:trHeight w:val="260"/>
        </w:trPr>
        <w:tc>
          <w:tcPr>
            <w:tcW w:w="2951" w:type="dxa"/>
            <w:tcBorders>
              <w:top w:val="nil"/>
              <w:left w:val="nil"/>
              <w:bottom w:val="single" w:sz="4" w:space="0" w:color="auto"/>
              <w:right w:val="nil"/>
            </w:tcBorders>
            <w:shd w:val="clear" w:color="000000" w:fill="FFFFFF"/>
            <w:noWrap/>
            <w:vAlign w:val="bottom"/>
            <w:hideMark/>
          </w:tcPr>
          <w:p w14:paraId="4919FC82" w14:textId="77777777" w:rsidR="00497687" w:rsidRPr="00B10BED" w:rsidRDefault="00497687" w:rsidP="00497687">
            <w:pPr>
              <w:jc w:val="center"/>
              <w:rPr>
                <w:sz w:val="18"/>
                <w:szCs w:val="18"/>
                <w:lang w:eastAsia="sk-SK"/>
              </w:rPr>
            </w:pPr>
            <w:r w:rsidRPr="00B10BED">
              <w:rPr>
                <w:sz w:val="18"/>
                <w:szCs w:val="18"/>
                <w:lang w:eastAsia="sk-SK"/>
              </w:rPr>
              <w:t> </w:t>
            </w:r>
          </w:p>
        </w:tc>
        <w:tc>
          <w:tcPr>
            <w:tcW w:w="3574" w:type="dxa"/>
            <w:tcBorders>
              <w:top w:val="nil"/>
              <w:left w:val="nil"/>
              <w:bottom w:val="single" w:sz="4" w:space="0" w:color="auto"/>
              <w:right w:val="nil"/>
            </w:tcBorders>
            <w:shd w:val="clear" w:color="000000" w:fill="FFFFFF"/>
            <w:noWrap/>
            <w:vAlign w:val="bottom"/>
            <w:hideMark/>
          </w:tcPr>
          <w:p w14:paraId="04F8DF92" w14:textId="77777777" w:rsidR="00497687" w:rsidRPr="00B10BED" w:rsidRDefault="00497687" w:rsidP="00497687">
            <w:pPr>
              <w:jc w:val="center"/>
              <w:rPr>
                <w:sz w:val="18"/>
                <w:szCs w:val="18"/>
                <w:lang w:eastAsia="sk-SK"/>
              </w:rPr>
            </w:pPr>
            <w:r w:rsidRPr="00B10BED">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5AA59D6F" w14:textId="77777777" w:rsidR="00497687" w:rsidRPr="00B10BED" w:rsidRDefault="00497687" w:rsidP="00A606C0">
            <w:pPr>
              <w:jc w:val="center"/>
              <w:rPr>
                <w:sz w:val="18"/>
                <w:szCs w:val="18"/>
                <w:lang w:eastAsia="sk-SK"/>
              </w:rPr>
            </w:pPr>
            <w:r w:rsidRPr="00B10BED">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14:paraId="1E958A69" w14:textId="168F7425" w:rsidR="00497687" w:rsidRPr="00B10BED" w:rsidRDefault="00497687" w:rsidP="00A606C0">
            <w:pPr>
              <w:jc w:val="center"/>
              <w:rPr>
                <w:sz w:val="18"/>
                <w:szCs w:val="18"/>
                <w:lang w:eastAsia="sk-SK"/>
              </w:rPr>
            </w:pPr>
          </w:p>
        </w:tc>
        <w:tc>
          <w:tcPr>
            <w:tcW w:w="997" w:type="dxa"/>
            <w:tcBorders>
              <w:top w:val="nil"/>
              <w:left w:val="nil"/>
              <w:bottom w:val="single" w:sz="4" w:space="0" w:color="auto"/>
              <w:right w:val="nil"/>
            </w:tcBorders>
            <w:shd w:val="clear" w:color="000000" w:fill="FFFFFF"/>
            <w:noWrap/>
            <w:vAlign w:val="bottom"/>
            <w:hideMark/>
          </w:tcPr>
          <w:p w14:paraId="69EBA4E0" w14:textId="77777777" w:rsidR="00497687" w:rsidRPr="00B10BED" w:rsidRDefault="00497687" w:rsidP="00A606C0">
            <w:pPr>
              <w:jc w:val="center"/>
              <w:rPr>
                <w:sz w:val="18"/>
                <w:szCs w:val="18"/>
                <w:lang w:eastAsia="sk-SK"/>
              </w:rPr>
            </w:pPr>
            <w:r w:rsidRPr="00B10BED">
              <w:rPr>
                <w:sz w:val="18"/>
                <w:szCs w:val="18"/>
                <w:lang w:eastAsia="sk-SK"/>
              </w:rPr>
              <w:t>EUR</w:t>
            </w:r>
          </w:p>
        </w:tc>
      </w:tr>
      <w:tr w:rsidR="00497687" w:rsidRPr="00B10BED" w14:paraId="5D72A9A1" w14:textId="77777777" w:rsidTr="00497687">
        <w:trPr>
          <w:trHeight w:val="260"/>
        </w:trPr>
        <w:tc>
          <w:tcPr>
            <w:tcW w:w="2951" w:type="dxa"/>
            <w:tcBorders>
              <w:top w:val="nil"/>
              <w:left w:val="nil"/>
              <w:bottom w:val="nil"/>
              <w:right w:val="nil"/>
            </w:tcBorders>
            <w:shd w:val="clear" w:color="000000" w:fill="FFFFFF"/>
            <w:noWrap/>
            <w:vAlign w:val="bottom"/>
            <w:hideMark/>
          </w:tcPr>
          <w:p w14:paraId="5F9D939D" w14:textId="77777777" w:rsidR="00497687" w:rsidRPr="00B10BED" w:rsidRDefault="00497687" w:rsidP="00497687">
            <w:pPr>
              <w:rPr>
                <w:sz w:val="18"/>
                <w:szCs w:val="18"/>
                <w:lang w:eastAsia="sk-SK"/>
              </w:rPr>
            </w:pPr>
            <w:r w:rsidRPr="00B10BED">
              <w:rPr>
                <w:sz w:val="18"/>
                <w:szCs w:val="18"/>
                <w:lang w:eastAsia="sk-SK"/>
              </w:rPr>
              <w:t>Kurzové straty</w:t>
            </w:r>
          </w:p>
        </w:tc>
        <w:tc>
          <w:tcPr>
            <w:tcW w:w="3574" w:type="dxa"/>
            <w:tcBorders>
              <w:top w:val="nil"/>
              <w:left w:val="nil"/>
              <w:bottom w:val="nil"/>
              <w:right w:val="nil"/>
            </w:tcBorders>
            <w:shd w:val="clear" w:color="000000" w:fill="FFFFFF"/>
            <w:noWrap/>
            <w:vAlign w:val="bottom"/>
            <w:hideMark/>
          </w:tcPr>
          <w:p w14:paraId="3B34CFD1" w14:textId="77777777" w:rsidR="00497687" w:rsidRPr="00B10BED" w:rsidRDefault="00497687" w:rsidP="00497687">
            <w:pPr>
              <w:rPr>
                <w:sz w:val="18"/>
                <w:szCs w:val="18"/>
                <w:lang w:eastAsia="sk-SK"/>
              </w:rPr>
            </w:pPr>
            <w:r w:rsidRPr="00B10BED">
              <w:rPr>
                <w:sz w:val="18"/>
                <w:szCs w:val="18"/>
                <w:lang w:eastAsia="sk-SK"/>
              </w:rPr>
              <w:t> </w:t>
            </w:r>
          </w:p>
        </w:tc>
        <w:tc>
          <w:tcPr>
            <w:tcW w:w="997" w:type="dxa"/>
            <w:tcBorders>
              <w:top w:val="nil"/>
              <w:left w:val="nil"/>
              <w:bottom w:val="nil"/>
              <w:right w:val="nil"/>
            </w:tcBorders>
            <w:shd w:val="clear" w:color="000000" w:fill="FFFFFF"/>
            <w:noWrap/>
            <w:vAlign w:val="bottom"/>
            <w:hideMark/>
          </w:tcPr>
          <w:p w14:paraId="74156056" w14:textId="740051D1" w:rsidR="00497687" w:rsidRPr="008B2553" w:rsidRDefault="008B2553" w:rsidP="00A606C0">
            <w:pPr>
              <w:jc w:val="center"/>
              <w:rPr>
                <w:sz w:val="18"/>
                <w:szCs w:val="18"/>
                <w:lang w:eastAsia="sk-SK"/>
              </w:rPr>
            </w:pPr>
            <w:r w:rsidRPr="008B2553">
              <w:rPr>
                <w:sz w:val="18"/>
                <w:szCs w:val="18"/>
                <w:lang w:eastAsia="sk-SK"/>
              </w:rPr>
              <w:t>1</w:t>
            </w:r>
            <w:r w:rsidR="00605D84">
              <w:rPr>
                <w:sz w:val="18"/>
                <w:szCs w:val="18"/>
                <w:lang w:eastAsia="sk-SK"/>
              </w:rPr>
              <w:t xml:space="preserve"> </w:t>
            </w:r>
            <w:r w:rsidRPr="008B2553">
              <w:rPr>
                <w:sz w:val="18"/>
                <w:szCs w:val="18"/>
                <w:lang w:eastAsia="sk-SK"/>
              </w:rPr>
              <w:t>779</w:t>
            </w:r>
          </w:p>
        </w:tc>
        <w:tc>
          <w:tcPr>
            <w:tcW w:w="228" w:type="dxa"/>
            <w:tcBorders>
              <w:top w:val="nil"/>
              <w:left w:val="nil"/>
              <w:bottom w:val="nil"/>
              <w:right w:val="nil"/>
            </w:tcBorders>
            <w:shd w:val="clear" w:color="000000" w:fill="FFFFFF"/>
            <w:noWrap/>
            <w:vAlign w:val="bottom"/>
            <w:hideMark/>
          </w:tcPr>
          <w:p w14:paraId="731DB428" w14:textId="18676757" w:rsidR="00497687" w:rsidRPr="008B2553"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5595588B" w14:textId="427D2C75" w:rsidR="00497687" w:rsidRPr="00B10BED" w:rsidRDefault="00A95C38" w:rsidP="00A606C0">
            <w:pPr>
              <w:jc w:val="center"/>
              <w:rPr>
                <w:sz w:val="18"/>
                <w:szCs w:val="18"/>
                <w:lang w:eastAsia="sk-SK"/>
              </w:rPr>
            </w:pPr>
            <w:r>
              <w:rPr>
                <w:sz w:val="18"/>
                <w:szCs w:val="18"/>
                <w:lang w:eastAsia="sk-SK"/>
              </w:rPr>
              <w:t>1 249</w:t>
            </w:r>
          </w:p>
        </w:tc>
      </w:tr>
      <w:tr w:rsidR="00497687" w:rsidRPr="00B10BED" w14:paraId="0D6D0D50" w14:textId="77777777" w:rsidTr="00861CDD">
        <w:trPr>
          <w:trHeight w:val="735"/>
        </w:trPr>
        <w:tc>
          <w:tcPr>
            <w:tcW w:w="2951" w:type="dxa"/>
            <w:tcBorders>
              <w:top w:val="nil"/>
              <w:left w:val="nil"/>
              <w:bottom w:val="nil"/>
              <w:right w:val="nil"/>
            </w:tcBorders>
            <w:shd w:val="clear" w:color="000000" w:fill="FFFFFF"/>
            <w:vAlign w:val="bottom"/>
            <w:hideMark/>
          </w:tcPr>
          <w:p w14:paraId="12E27D3A" w14:textId="77777777" w:rsidR="00497687" w:rsidRPr="00B10BED" w:rsidRDefault="00497687" w:rsidP="00497687">
            <w:pPr>
              <w:rPr>
                <w:color w:val="000000"/>
                <w:sz w:val="18"/>
                <w:szCs w:val="18"/>
                <w:lang w:eastAsia="sk-SK"/>
              </w:rPr>
            </w:pPr>
            <w:r w:rsidRPr="00B10BED">
              <w:rPr>
                <w:color w:val="000000"/>
                <w:sz w:val="18"/>
                <w:szCs w:val="18"/>
                <w:lang w:eastAsia="sk-SK"/>
              </w:rPr>
              <w:t>Kurzové straty účtované ku dňu, ku ktorému sa zostavuje účtovná závierka</w:t>
            </w:r>
          </w:p>
        </w:tc>
        <w:tc>
          <w:tcPr>
            <w:tcW w:w="3574" w:type="dxa"/>
            <w:tcBorders>
              <w:top w:val="nil"/>
              <w:left w:val="nil"/>
              <w:bottom w:val="nil"/>
              <w:right w:val="nil"/>
            </w:tcBorders>
            <w:shd w:val="clear" w:color="000000" w:fill="FFFFFF"/>
            <w:noWrap/>
            <w:vAlign w:val="bottom"/>
            <w:hideMark/>
          </w:tcPr>
          <w:p w14:paraId="15EAD797" w14:textId="77777777" w:rsidR="00497687" w:rsidRPr="00B10BED" w:rsidRDefault="00497687" w:rsidP="00497687">
            <w:pPr>
              <w:rPr>
                <w:sz w:val="18"/>
                <w:szCs w:val="18"/>
                <w:lang w:eastAsia="sk-SK"/>
              </w:rPr>
            </w:pPr>
            <w:r w:rsidRPr="00B10BED">
              <w:rPr>
                <w:sz w:val="18"/>
                <w:szCs w:val="18"/>
                <w:lang w:eastAsia="sk-SK"/>
              </w:rPr>
              <w:t> </w:t>
            </w:r>
          </w:p>
        </w:tc>
        <w:tc>
          <w:tcPr>
            <w:tcW w:w="997" w:type="dxa"/>
            <w:tcBorders>
              <w:top w:val="nil"/>
              <w:left w:val="nil"/>
              <w:bottom w:val="nil"/>
              <w:right w:val="nil"/>
            </w:tcBorders>
            <w:shd w:val="clear" w:color="auto" w:fill="auto"/>
            <w:noWrap/>
            <w:vAlign w:val="bottom"/>
            <w:hideMark/>
          </w:tcPr>
          <w:p w14:paraId="6D5D7433" w14:textId="6AF5151F" w:rsidR="00497687" w:rsidRPr="00605D84" w:rsidRDefault="00605D84" w:rsidP="00A606C0">
            <w:pPr>
              <w:jc w:val="center"/>
              <w:rPr>
                <w:sz w:val="18"/>
                <w:szCs w:val="18"/>
                <w:lang w:eastAsia="sk-SK"/>
              </w:rPr>
            </w:pPr>
            <w:r w:rsidRPr="00605D84">
              <w:rPr>
                <w:sz w:val="18"/>
                <w:szCs w:val="18"/>
                <w:lang w:eastAsia="sk-SK"/>
              </w:rPr>
              <w:t>0</w:t>
            </w:r>
          </w:p>
        </w:tc>
        <w:tc>
          <w:tcPr>
            <w:tcW w:w="228" w:type="dxa"/>
            <w:tcBorders>
              <w:top w:val="nil"/>
              <w:left w:val="nil"/>
              <w:bottom w:val="nil"/>
              <w:right w:val="nil"/>
            </w:tcBorders>
            <w:shd w:val="clear" w:color="auto" w:fill="auto"/>
            <w:noWrap/>
            <w:vAlign w:val="bottom"/>
            <w:hideMark/>
          </w:tcPr>
          <w:p w14:paraId="353FB925" w14:textId="21981DF0" w:rsidR="00497687" w:rsidRPr="00605D84"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68AE9A94" w14:textId="63C13E27" w:rsidR="00497687" w:rsidRPr="00B10BED" w:rsidRDefault="00EB22D3" w:rsidP="00A606C0">
            <w:pPr>
              <w:jc w:val="center"/>
              <w:rPr>
                <w:sz w:val="18"/>
                <w:szCs w:val="18"/>
                <w:lang w:eastAsia="sk-SK"/>
              </w:rPr>
            </w:pPr>
            <w:r w:rsidRPr="00B10BED">
              <w:rPr>
                <w:sz w:val="18"/>
                <w:szCs w:val="18"/>
                <w:lang w:eastAsia="sk-SK"/>
              </w:rPr>
              <w:t>0</w:t>
            </w:r>
          </w:p>
        </w:tc>
      </w:tr>
      <w:tr w:rsidR="00497687" w:rsidRPr="00234B9D" w14:paraId="2A1DC102" w14:textId="77777777" w:rsidTr="00497687">
        <w:trPr>
          <w:trHeight w:val="275"/>
        </w:trPr>
        <w:tc>
          <w:tcPr>
            <w:tcW w:w="2951" w:type="dxa"/>
            <w:tcBorders>
              <w:top w:val="nil"/>
              <w:left w:val="nil"/>
              <w:bottom w:val="nil"/>
              <w:right w:val="nil"/>
            </w:tcBorders>
            <w:shd w:val="clear" w:color="000000" w:fill="FFFFFF"/>
            <w:noWrap/>
            <w:vAlign w:val="bottom"/>
            <w:hideMark/>
          </w:tcPr>
          <w:p w14:paraId="2BA47EF8" w14:textId="77777777" w:rsidR="00497687" w:rsidRPr="00B10BED" w:rsidRDefault="00497687" w:rsidP="00497687">
            <w:pPr>
              <w:rPr>
                <w:b/>
                <w:bCs/>
                <w:sz w:val="18"/>
                <w:szCs w:val="18"/>
                <w:lang w:eastAsia="sk-SK"/>
              </w:rPr>
            </w:pPr>
            <w:r w:rsidRPr="00B10BED">
              <w:rPr>
                <w:b/>
                <w:bCs/>
                <w:sz w:val="18"/>
                <w:szCs w:val="18"/>
                <w:lang w:eastAsia="sk-SK"/>
              </w:rPr>
              <w:t>Spolu</w:t>
            </w:r>
          </w:p>
        </w:tc>
        <w:tc>
          <w:tcPr>
            <w:tcW w:w="3574" w:type="dxa"/>
            <w:tcBorders>
              <w:top w:val="nil"/>
              <w:left w:val="nil"/>
              <w:bottom w:val="nil"/>
              <w:right w:val="nil"/>
            </w:tcBorders>
            <w:shd w:val="clear" w:color="000000" w:fill="FFFFFF"/>
            <w:noWrap/>
            <w:vAlign w:val="bottom"/>
            <w:hideMark/>
          </w:tcPr>
          <w:p w14:paraId="60A7BFD1" w14:textId="77777777" w:rsidR="00497687" w:rsidRPr="00B10BED" w:rsidRDefault="00497687" w:rsidP="00497687">
            <w:pPr>
              <w:rPr>
                <w:b/>
                <w:bCs/>
                <w:sz w:val="18"/>
                <w:szCs w:val="18"/>
                <w:lang w:eastAsia="sk-SK"/>
              </w:rPr>
            </w:pPr>
            <w:r w:rsidRPr="00B10BED">
              <w:rPr>
                <w:b/>
                <w:bCs/>
                <w:sz w:val="18"/>
                <w:szCs w:val="18"/>
                <w:lang w:eastAsia="sk-SK"/>
              </w:rPr>
              <w:t> </w:t>
            </w:r>
          </w:p>
        </w:tc>
        <w:tc>
          <w:tcPr>
            <w:tcW w:w="997" w:type="dxa"/>
            <w:tcBorders>
              <w:top w:val="single" w:sz="4" w:space="0" w:color="auto"/>
              <w:left w:val="nil"/>
              <w:bottom w:val="double" w:sz="6" w:space="0" w:color="auto"/>
              <w:right w:val="nil"/>
            </w:tcBorders>
            <w:shd w:val="clear" w:color="000000" w:fill="FFFFFF"/>
            <w:noWrap/>
            <w:vAlign w:val="bottom"/>
            <w:hideMark/>
          </w:tcPr>
          <w:p w14:paraId="1E7698F5" w14:textId="4B4FC473" w:rsidR="00497687" w:rsidRPr="00334DDB" w:rsidRDefault="00605D84" w:rsidP="00A606C0">
            <w:pPr>
              <w:jc w:val="center"/>
              <w:rPr>
                <w:b/>
                <w:bCs/>
                <w:sz w:val="18"/>
                <w:szCs w:val="18"/>
                <w:highlight w:val="yellow"/>
                <w:lang w:eastAsia="sk-SK"/>
              </w:rPr>
            </w:pPr>
            <w:r>
              <w:rPr>
                <w:b/>
                <w:bCs/>
                <w:sz w:val="18"/>
                <w:szCs w:val="18"/>
                <w:lang w:eastAsia="sk-SK"/>
              </w:rPr>
              <w:t>1 779</w:t>
            </w:r>
          </w:p>
        </w:tc>
        <w:tc>
          <w:tcPr>
            <w:tcW w:w="228" w:type="dxa"/>
            <w:tcBorders>
              <w:top w:val="nil"/>
              <w:left w:val="nil"/>
              <w:bottom w:val="nil"/>
              <w:right w:val="nil"/>
            </w:tcBorders>
            <w:shd w:val="clear" w:color="000000" w:fill="FFFFFF"/>
            <w:noWrap/>
            <w:vAlign w:val="bottom"/>
            <w:hideMark/>
          </w:tcPr>
          <w:p w14:paraId="46D6B549" w14:textId="077A4054" w:rsidR="00497687" w:rsidRPr="00B10BED" w:rsidRDefault="00497687" w:rsidP="00A606C0">
            <w:pPr>
              <w:jc w:val="center"/>
              <w:rPr>
                <w:b/>
                <w:bCs/>
                <w:sz w:val="18"/>
                <w:szCs w:val="18"/>
                <w:lang w:eastAsia="sk-SK"/>
              </w:rPr>
            </w:pPr>
          </w:p>
        </w:tc>
        <w:tc>
          <w:tcPr>
            <w:tcW w:w="997" w:type="dxa"/>
            <w:tcBorders>
              <w:top w:val="single" w:sz="4" w:space="0" w:color="auto"/>
              <w:left w:val="nil"/>
              <w:bottom w:val="double" w:sz="6" w:space="0" w:color="auto"/>
              <w:right w:val="nil"/>
            </w:tcBorders>
            <w:shd w:val="clear" w:color="000000" w:fill="FFFFFF"/>
            <w:noWrap/>
            <w:vAlign w:val="bottom"/>
            <w:hideMark/>
          </w:tcPr>
          <w:p w14:paraId="35F599E5" w14:textId="4E303DA1" w:rsidR="00497687" w:rsidRPr="001E2D81" w:rsidRDefault="00A95C38" w:rsidP="00A606C0">
            <w:pPr>
              <w:jc w:val="center"/>
              <w:rPr>
                <w:b/>
                <w:bCs/>
                <w:sz w:val="18"/>
                <w:szCs w:val="18"/>
                <w:lang w:eastAsia="sk-SK"/>
              </w:rPr>
            </w:pPr>
            <w:r>
              <w:rPr>
                <w:b/>
                <w:bCs/>
                <w:sz w:val="18"/>
                <w:szCs w:val="18"/>
                <w:lang w:eastAsia="sk-SK"/>
              </w:rPr>
              <w:t>1</w:t>
            </w:r>
            <w:r w:rsidR="00605D84">
              <w:rPr>
                <w:b/>
                <w:bCs/>
                <w:sz w:val="18"/>
                <w:szCs w:val="18"/>
                <w:lang w:eastAsia="sk-SK"/>
              </w:rPr>
              <w:t xml:space="preserve"> </w:t>
            </w:r>
            <w:r>
              <w:rPr>
                <w:b/>
                <w:bCs/>
                <w:sz w:val="18"/>
                <w:szCs w:val="18"/>
                <w:lang w:eastAsia="sk-SK"/>
              </w:rPr>
              <w:t>249</w:t>
            </w:r>
          </w:p>
        </w:tc>
      </w:tr>
    </w:tbl>
    <w:p w14:paraId="17012CB7" w14:textId="77777777" w:rsidR="003E70B1" w:rsidRPr="00234B9D" w:rsidRDefault="003E70B1" w:rsidP="003935E0">
      <w:pPr>
        <w:ind w:left="851"/>
        <w:rPr>
          <w:highlight w:val="yellow"/>
        </w:rPr>
      </w:pPr>
    </w:p>
    <w:p w14:paraId="16EEB21B" w14:textId="5E1E00E7" w:rsidR="00AA0E17" w:rsidRPr="005E065D" w:rsidRDefault="00AA0E17" w:rsidP="003B5802">
      <w:pPr>
        <w:pStyle w:val="Nadpis2"/>
        <w:numPr>
          <w:ilvl w:val="0"/>
          <w:numId w:val="6"/>
        </w:numPr>
        <w:rPr>
          <w:szCs w:val="18"/>
        </w:rPr>
      </w:pPr>
      <w:r w:rsidRPr="005E065D">
        <w:rPr>
          <w:szCs w:val="18"/>
        </w:rPr>
        <w:t>Finančné náklady</w:t>
      </w:r>
    </w:p>
    <w:bookmarkStart w:id="55" w:name="_MON_1500381210"/>
    <w:bookmarkEnd w:id="55"/>
    <w:p w14:paraId="37BA3FD5" w14:textId="58B77AE3" w:rsidR="003D7E5A" w:rsidRPr="001D6B46" w:rsidRDefault="008B2553" w:rsidP="001D6B46">
      <w:pPr>
        <w:pStyle w:val="Zkladntext"/>
        <w:tabs>
          <w:tab w:val="left" w:pos="9072"/>
        </w:tabs>
        <w:rPr>
          <w:szCs w:val="18"/>
          <w:highlight w:val="yellow"/>
        </w:rPr>
      </w:pPr>
      <w:r w:rsidRPr="00913BDB">
        <w:rPr>
          <w:szCs w:val="18"/>
        </w:rPr>
        <w:object w:dxaOrig="9035" w:dyaOrig="2525" w14:anchorId="71655513">
          <v:shape id="_x0000_i1052" type="#_x0000_t75" style="width:441pt;height:123pt" o:ole="">
            <v:imagedata r:id="rId68" o:title=""/>
          </v:shape>
          <o:OLEObject Type="Embed" ProgID="Excel.Sheet.12" ShapeID="_x0000_i1052" DrawAspect="Content" ObjectID="_1804926289" r:id="rId69"/>
        </w:object>
      </w:r>
    </w:p>
    <w:p w14:paraId="3F8AB384" w14:textId="7FA6CFFF" w:rsidR="00AA0E17" w:rsidRPr="00CA7C0C" w:rsidRDefault="00AA0E17" w:rsidP="003B5802">
      <w:pPr>
        <w:pStyle w:val="Nadpis2"/>
        <w:numPr>
          <w:ilvl w:val="0"/>
          <w:numId w:val="6"/>
        </w:numPr>
        <w:rPr>
          <w:szCs w:val="18"/>
        </w:rPr>
      </w:pPr>
      <w:r w:rsidRPr="00CA7C0C">
        <w:rPr>
          <w:szCs w:val="18"/>
        </w:rPr>
        <w:lastRenderedPageBreak/>
        <w:t>Náklady za audit a poradenstvo</w:t>
      </w:r>
    </w:p>
    <w:p w14:paraId="3C8A769E" w14:textId="3D866AAA" w:rsidR="00A03287" w:rsidRPr="00CA7C0C" w:rsidRDefault="00AA0E17" w:rsidP="006E4D84">
      <w:pPr>
        <w:pStyle w:val="Zkladntext"/>
      </w:pPr>
      <w:r w:rsidRPr="00CA7C0C">
        <w:t>Náklady za audit a poradenstvo obsahujú náklady za overenie účtovnej závierky audítorskou spoločnosťou a iné služby poskytnuté touto spoločnosťou v nasledujúcom členení:</w:t>
      </w:r>
    </w:p>
    <w:bookmarkStart w:id="56" w:name="_MON_1500381852"/>
    <w:bookmarkEnd w:id="56"/>
    <w:p w14:paraId="1B57BA0C" w14:textId="3001022B" w:rsidR="006E4D84" w:rsidRPr="00234B9D" w:rsidRDefault="00EF39EC" w:rsidP="001D6B46">
      <w:pPr>
        <w:pStyle w:val="Zkladntext"/>
        <w:rPr>
          <w:szCs w:val="18"/>
          <w:highlight w:val="yellow"/>
        </w:rPr>
      </w:pPr>
      <w:r w:rsidRPr="00CA7C0C">
        <w:rPr>
          <w:szCs w:val="18"/>
        </w:rPr>
        <w:object w:dxaOrig="8715" w:dyaOrig="2496" w14:anchorId="577DA426">
          <v:shape id="_x0000_i1053" type="#_x0000_t75" style="width:6in;height:126pt" o:ole="">
            <v:imagedata r:id="rId70" o:title=""/>
          </v:shape>
          <o:OLEObject Type="Embed" ProgID="Excel.Sheet.12" ShapeID="_x0000_i1053" DrawAspect="Content" ObjectID="_1804926290" r:id="rId71"/>
        </w:object>
      </w:r>
    </w:p>
    <w:p w14:paraId="0628F266" w14:textId="1DB87128" w:rsidR="007D0B7D" w:rsidRPr="00CA7C0C" w:rsidRDefault="007D0B7D" w:rsidP="003B5802">
      <w:pPr>
        <w:pStyle w:val="Nadpis2"/>
        <w:numPr>
          <w:ilvl w:val="0"/>
          <w:numId w:val="6"/>
        </w:numPr>
        <w:rPr>
          <w:szCs w:val="18"/>
        </w:rPr>
      </w:pPr>
      <w:r w:rsidRPr="00CA7C0C">
        <w:rPr>
          <w:szCs w:val="18"/>
        </w:rPr>
        <w:t xml:space="preserve">Čistý obrat </w:t>
      </w:r>
    </w:p>
    <w:p w14:paraId="6F838859" w14:textId="47D9BEDB" w:rsidR="007D0B7D" w:rsidRPr="00CA7C0C" w:rsidRDefault="007D0B7D" w:rsidP="006E4D84">
      <w:pPr>
        <w:pStyle w:val="Zkladntext"/>
        <w:ind w:left="400"/>
      </w:pPr>
      <w:r w:rsidRPr="00CA7C0C">
        <w:t>Čistý obrat Spoločnosti na účely zistenia povinnosti overenia individuálnej účtovnej závierky audítorom [§ 19 ods. 1 písm. a) zákona o účtovníctve] je uvedený v nasledujúcom prehľade:</w:t>
      </w:r>
    </w:p>
    <w:bookmarkStart w:id="57" w:name="_MON_1520353777"/>
    <w:bookmarkEnd w:id="57"/>
    <w:p w14:paraId="2412A835" w14:textId="43877D99" w:rsidR="007D0B7D" w:rsidRPr="00234B9D" w:rsidRDefault="008B2553" w:rsidP="007D0B7D">
      <w:pPr>
        <w:pStyle w:val="Zkladntext"/>
        <w:rPr>
          <w:highlight w:val="yellow"/>
        </w:rPr>
      </w:pPr>
      <w:r w:rsidRPr="00CA7C0C">
        <w:object w:dxaOrig="9046" w:dyaOrig="2229" w14:anchorId="76F87299">
          <v:shape id="_x0000_i1054" type="#_x0000_t75" style="width:423pt;height:117.75pt" o:ole="" o:preferrelative="f">
            <v:imagedata r:id="rId72" o:title=""/>
            <o:lock v:ext="edit" aspectratio="f"/>
          </v:shape>
          <o:OLEObject Type="Embed" ProgID="Excel.Sheet.12" ShapeID="_x0000_i1054" DrawAspect="Content" ObjectID="_1804926291" r:id="rId73"/>
        </w:object>
      </w:r>
    </w:p>
    <w:p w14:paraId="2B95F68E" w14:textId="77777777" w:rsidR="006E4D84" w:rsidRPr="00234B9D" w:rsidRDefault="006E4D84" w:rsidP="007D0B7D">
      <w:pPr>
        <w:pStyle w:val="Zkladntext"/>
        <w:rPr>
          <w:szCs w:val="18"/>
          <w:highlight w:val="yellow"/>
        </w:rPr>
      </w:pPr>
    </w:p>
    <w:p w14:paraId="3DC209BE" w14:textId="39451DD3" w:rsidR="007D0B7D" w:rsidRPr="003D4CF8" w:rsidRDefault="007D0B7D" w:rsidP="007D0B7D">
      <w:pPr>
        <w:pStyle w:val="Zkladntext"/>
        <w:rPr>
          <w:szCs w:val="18"/>
        </w:rPr>
      </w:pPr>
      <w:r w:rsidRPr="003D4CF8">
        <w:rPr>
          <w:szCs w:val="18"/>
        </w:rPr>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57FC97DC" w14:textId="77777777" w:rsidR="007D0B7D" w:rsidRPr="003D4CF8" w:rsidRDefault="007D0B7D" w:rsidP="007D0B7D">
      <w:pPr>
        <w:pStyle w:val="Zkladntext"/>
        <w:rPr>
          <w:szCs w:val="18"/>
        </w:rPr>
      </w:pPr>
    </w:p>
    <w:p w14:paraId="105ACAF6" w14:textId="77777777" w:rsidR="007D0B7D" w:rsidRPr="003D4CF8" w:rsidRDefault="007D0B7D" w:rsidP="007D0B7D">
      <w:pPr>
        <w:pStyle w:val="Zkladntext"/>
      </w:pPr>
      <w:r w:rsidRPr="003D4CF8">
        <w:rPr>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14:paraId="26F0D8AE" w14:textId="77777777" w:rsidR="007D0B7D" w:rsidRDefault="007D0B7D" w:rsidP="005C50FC">
      <w:pPr>
        <w:pStyle w:val="Zkladntext"/>
        <w:rPr>
          <w:szCs w:val="18"/>
        </w:rPr>
      </w:pPr>
    </w:p>
    <w:p w14:paraId="4C0A564C" w14:textId="77777777" w:rsidR="001D6B46" w:rsidRPr="003D4CF8" w:rsidRDefault="001D6B46" w:rsidP="005C50FC">
      <w:pPr>
        <w:pStyle w:val="Zkladntext"/>
        <w:rPr>
          <w:szCs w:val="18"/>
        </w:rPr>
      </w:pPr>
    </w:p>
    <w:p w14:paraId="71CE8D36" w14:textId="77777777" w:rsidR="0000290B" w:rsidRPr="003D4CF8" w:rsidRDefault="00F4619A" w:rsidP="00B50225">
      <w:pPr>
        <w:pStyle w:val="Nadpis1"/>
        <w:tabs>
          <w:tab w:val="num" w:pos="360"/>
        </w:tabs>
        <w:spacing w:before="240" w:after="60"/>
        <w:ind w:left="360"/>
        <w:rPr>
          <w:szCs w:val="18"/>
        </w:rPr>
      </w:pPr>
      <w:r w:rsidRPr="003D4CF8">
        <w:rPr>
          <w:szCs w:val="18"/>
        </w:rPr>
        <w:t>Informácie o iných aktívach a iných pasívach</w:t>
      </w:r>
    </w:p>
    <w:p w14:paraId="1C0C36AC" w14:textId="77777777" w:rsidR="00AA0E17" w:rsidRPr="003D4CF8" w:rsidRDefault="00AA0E17" w:rsidP="00A31BBB"/>
    <w:p w14:paraId="03E06FA9" w14:textId="27DCCAC8" w:rsidR="00AA0E17" w:rsidRPr="00891836" w:rsidRDefault="00AA0E17" w:rsidP="003B5802">
      <w:pPr>
        <w:pStyle w:val="Nadpis2"/>
        <w:numPr>
          <w:ilvl w:val="0"/>
          <w:numId w:val="10"/>
        </w:numPr>
        <w:rPr>
          <w:szCs w:val="18"/>
        </w:rPr>
      </w:pPr>
      <w:r w:rsidRPr="00891836">
        <w:rPr>
          <w:szCs w:val="18"/>
        </w:rPr>
        <w:t>Podmienený majetok</w:t>
      </w:r>
    </w:p>
    <w:p w14:paraId="1C6BBBCC" w14:textId="42967CBB" w:rsidR="00BB3A59" w:rsidRPr="00891836" w:rsidRDefault="00AA0E17" w:rsidP="008F3E83">
      <w:pPr>
        <w:pStyle w:val="Zkladntext"/>
        <w:rPr>
          <w:color w:val="0070C0"/>
          <w:szCs w:val="18"/>
        </w:rPr>
      </w:pPr>
      <w:r w:rsidRPr="0022486F">
        <w:rPr>
          <w:szCs w:val="18"/>
        </w:rPr>
        <w:t xml:space="preserve">Spoločnosť </w:t>
      </w:r>
      <w:r w:rsidR="008F3E83" w:rsidRPr="0022486F">
        <w:rPr>
          <w:szCs w:val="18"/>
        </w:rPr>
        <w:t xml:space="preserve">nevykazuje </w:t>
      </w:r>
      <w:r w:rsidR="00CC7983" w:rsidRPr="0022486F">
        <w:rPr>
          <w:szCs w:val="18"/>
        </w:rPr>
        <w:t xml:space="preserve">a nemá </w:t>
      </w:r>
      <w:r w:rsidR="008F3E83" w:rsidRPr="0022486F">
        <w:rPr>
          <w:szCs w:val="18"/>
        </w:rPr>
        <w:t>podmienený majetok.</w:t>
      </w:r>
    </w:p>
    <w:p w14:paraId="6C103B1A" w14:textId="77777777" w:rsidR="00AA0E17" w:rsidRPr="00891836" w:rsidRDefault="00AA0E17" w:rsidP="00A31BBB"/>
    <w:p w14:paraId="49389136" w14:textId="749F72B9" w:rsidR="0000290B" w:rsidRPr="00891836" w:rsidRDefault="00AA0E17" w:rsidP="003B5802">
      <w:pPr>
        <w:pStyle w:val="Nadpis2"/>
        <w:numPr>
          <w:ilvl w:val="0"/>
          <w:numId w:val="10"/>
        </w:numPr>
        <w:rPr>
          <w:szCs w:val="18"/>
        </w:rPr>
      </w:pPr>
      <w:r w:rsidRPr="00891836">
        <w:rPr>
          <w:szCs w:val="18"/>
        </w:rPr>
        <w:t>Podmienené záväzky</w:t>
      </w:r>
    </w:p>
    <w:p w14:paraId="1361F400" w14:textId="2E7ACA4B" w:rsidR="00F73EF1" w:rsidRPr="00891836" w:rsidRDefault="0000290B" w:rsidP="001D6B46">
      <w:pPr>
        <w:pStyle w:val="Zkladntext"/>
        <w:rPr>
          <w:szCs w:val="18"/>
        </w:rPr>
      </w:pPr>
      <w:r w:rsidRPr="0022486F">
        <w:rPr>
          <w:szCs w:val="18"/>
        </w:rPr>
        <w:t xml:space="preserve">Spoločnosť </w:t>
      </w:r>
      <w:r w:rsidR="008F3E83" w:rsidRPr="0022486F">
        <w:rPr>
          <w:szCs w:val="18"/>
        </w:rPr>
        <w:t>nemá podmienené záväzky, ktoré sa nesledujú v bežnom účtovníctve a neuvádzajú sa v súvahe.</w:t>
      </w:r>
    </w:p>
    <w:p w14:paraId="2FDA66C3" w14:textId="77777777" w:rsidR="0000290B" w:rsidRPr="00891836" w:rsidRDefault="0000290B" w:rsidP="0000290B">
      <w:pPr>
        <w:pStyle w:val="Zkladntext"/>
        <w:rPr>
          <w:szCs w:val="18"/>
        </w:rPr>
      </w:pPr>
    </w:p>
    <w:p w14:paraId="20FAAF5C" w14:textId="6326C888" w:rsidR="00AA0E17" w:rsidRPr="00891836" w:rsidRDefault="00AA0E17" w:rsidP="003B5802">
      <w:pPr>
        <w:pStyle w:val="Nadpis2"/>
        <w:numPr>
          <w:ilvl w:val="0"/>
          <w:numId w:val="10"/>
        </w:numPr>
        <w:rPr>
          <w:szCs w:val="18"/>
        </w:rPr>
      </w:pPr>
      <w:r w:rsidRPr="00891836">
        <w:rPr>
          <w:szCs w:val="18"/>
        </w:rPr>
        <w:t>Ostatné finančné povinnosti</w:t>
      </w:r>
    </w:p>
    <w:p w14:paraId="281F62D1" w14:textId="2DA9D84B" w:rsidR="008441B4" w:rsidRPr="00244376" w:rsidRDefault="0078062A" w:rsidP="008441B4">
      <w:pPr>
        <w:pStyle w:val="Zkladntext"/>
        <w:rPr>
          <w:color w:val="0070C0"/>
          <w:szCs w:val="18"/>
        </w:rPr>
      </w:pPr>
      <w:r w:rsidRPr="00244376">
        <w:rPr>
          <w:szCs w:val="18"/>
        </w:rPr>
        <w:t>Spoločnosť nemá žiadne ďalšie finančné povinnosti, ktoré sa ne</w:t>
      </w:r>
      <w:r w:rsidR="00AA0E17" w:rsidRPr="00244376">
        <w:rPr>
          <w:szCs w:val="18"/>
        </w:rPr>
        <w:t>sledujú v bežnom účtovníctve a neuvádzajú v</w:t>
      </w:r>
      <w:r w:rsidRPr="00244376">
        <w:rPr>
          <w:szCs w:val="18"/>
        </w:rPr>
        <w:t> </w:t>
      </w:r>
      <w:r w:rsidR="00AA0E17" w:rsidRPr="00244376">
        <w:rPr>
          <w:szCs w:val="18"/>
        </w:rPr>
        <w:t>súvahe</w:t>
      </w:r>
      <w:r w:rsidRPr="00244376">
        <w:rPr>
          <w:szCs w:val="18"/>
        </w:rPr>
        <w:t>.</w:t>
      </w:r>
      <w:r w:rsidR="00BF1076" w:rsidRPr="00244376">
        <w:rPr>
          <w:color w:val="0070C0"/>
          <w:szCs w:val="18"/>
        </w:rPr>
        <w:t xml:space="preserve"> </w:t>
      </w:r>
    </w:p>
    <w:p w14:paraId="67DB74A2" w14:textId="2590EA8A" w:rsidR="008441B4" w:rsidRPr="00891836" w:rsidRDefault="008441B4" w:rsidP="008441B4">
      <w:pPr>
        <w:pStyle w:val="Zkladntext"/>
        <w:rPr>
          <w:color w:val="0070C0"/>
          <w:szCs w:val="18"/>
        </w:rPr>
      </w:pPr>
      <w:r w:rsidRPr="00244376">
        <w:rPr>
          <w:szCs w:val="18"/>
        </w:rPr>
        <w:t xml:space="preserve">Spoločnosť si prenajíma nehnuteľnosti od spriaznenej osoby. Suma nájmu za rok </w:t>
      </w:r>
      <w:r w:rsidR="00891836" w:rsidRPr="00244376">
        <w:rPr>
          <w:szCs w:val="18"/>
        </w:rPr>
        <w:t>202</w:t>
      </w:r>
      <w:r w:rsidR="00133479" w:rsidRPr="00244376">
        <w:rPr>
          <w:szCs w:val="18"/>
        </w:rPr>
        <w:t>4</w:t>
      </w:r>
      <w:r w:rsidR="00891836" w:rsidRPr="00244376">
        <w:rPr>
          <w:szCs w:val="18"/>
        </w:rPr>
        <w:t xml:space="preserve"> je </w:t>
      </w:r>
      <w:r w:rsidR="0022486F" w:rsidRPr="00244376">
        <w:rPr>
          <w:szCs w:val="18"/>
        </w:rPr>
        <w:t>3</w:t>
      </w:r>
      <w:r w:rsidR="00244376" w:rsidRPr="00244376">
        <w:rPr>
          <w:szCs w:val="18"/>
        </w:rPr>
        <w:t>8</w:t>
      </w:r>
      <w:r w:rsidR="0022486F" w:rsidRPr="00244376">
        <w:rPr>
          <w:szCs w:val="18"/>
        </w:rPr>
        <w:t xml:space="preserve">5 </w:t>
      </w:r>
      <w:r w:rsidR="00244376" w:rsidRPr="00244376">
        <w:rPr>
          <w:szCs w:val="18"/>
        </w:rPr>
        <w:t>489</w:t>
      </w:r>
      <w:r w:rsidR="00891836" w:rsidRPr="00244376">
        <w:rPr>
          <w:szCs w:val="18"/>
        </w:rPr>
        <w:t xml:space="preserve"> EUR (v roku </w:t>
      </w:r>
      <w:r w:rsidRPr="00244376">
        <w:rPr>
          <w:szCs w:val="18"/>
        </w:rPr>
        <w:t>20</w:t>
      </w:r>
      <w:r w:rsidR="00490D39" w:rsidRPr="00244376">
        <w:rPr>
          <w:szCs w:val="18"/>
        </w:rPr>
        <w:t>2</w:t>
      </w:r>
      <w:r w:rsidR="00133479" w:rsidRPr="00244376">
        <w:rPr>
          <w:szCs w:val="18"/>
        </w:rPr>
        <w:t>3</w:t>
      </w:r>
      <w:r w:rsidRPr="00244376">
        <w:rPr>
          <w:szCs w:val="18"/>
        </w:rPr>
        <w:t xml:space="preserve"> je v sume </w:t>
      </w:r>
      <w:r w:rsidR="00B26277" w:rsidRPr="00244376">
        <w:rPr>
          <w:szCs w:val="18"/>
        </w:rPr>
        <w:t>3</w:t>
      </w:r>
      <w:r w:rsidR="00133479" w:rsidRPr="00244376">
        <w:rPr>
          <w:szCs w:val="18"/>
        </w:rPr>
        <w:t>75 852</w:t>
      </w:r>
      <w:r w:rsidRPr="00244376">
        <w:rPr>
          <w:szCs w:val="18"/>
        </w:rPr>
        <w:t xml:space="preserve"> EUR</w:t>
      </w:r>
      <w:r w:rsidR="00891836" w:rsidRPr="00244376">
        <w:rPr>
          <w:szCs w:val="18"/>
        </w:rPr>
        <w:t>).</w:t>
      </w:r>
    </w:p>
    <w:p w14:paraId="40604141" w14:textId="77777777" w:rsidR="005F08C2" w:rsidRPr="00891836" w:rsidRDefault="005F08C2" w:rsidP="0078062A">
      <w:pPr>
        <w:pStyle w:val="Zkladntext"/>
        <w:rPr>
          <w:color w:val="0070C0"/>
          <w:szCs w:val="18"/>
        </w:rPr>
      </w:pPr>
    </w:p>
    <w:p w14:paraId="2BFFB27D" w14:textId="75B6142E" w:rsidR="00AA0E17" w:rsidRPr="0022486F" w:rsidRDefault="00AA0E17" w:rsidP="003B5802">
      <w:pPr>
        <w:pStyle w:val="Nadpis2"/>
        <w:numPr>
          <w:ilvl w:val="0"/>
          <w:numId w:val="10"/>
        </w:numPr>
        <w:rPr>
          <w:szCs w:val="18"/>
        </w:rPr>
      </w:pPr>
      <w:r w:rsidRPr="0022486F">
        <w:rPr>
          <w:szCs w:val="18"/>
        </w:rPr>
        <w:t>Prenajatý majetok</w:t>
      </w:r>
    </w:p>
    <w:p w14:paraId="3839BABC" w14:textId="7DE32CD9" w:rsidR="008441B4" w:rsidRPr="00891836" w:rsidRDefault="00CE3AED" w:rsidP="00F163E8">
      <w:pPr>
        <w:pStyle w:val="Zkladntext"/>
        <w:rPr>
          <w:szCs w:val="18"/>
        </w:rPr>
      </w:pPr>
      <w:bookmarkStart w:id="58" w:name="_Hlk348299"/>
      <w:r w:rsidRPr="0022486F">
        <w:rPr>
          <w:szCs w:val="18"/>
        </w:rPr>
        <w:t>Spoločnosť neprenajíma majetok.</w:t>
      </w:r>
    </w:p>
    <w:p w14:paraId="66DF22F4" w14:textId="77777777" w:rsidR="008441B4" w:rsidRDefault="008441B4" w:rsidP="000A4FEF">
      <w:pPr>
        <w:pStyle w:val="Zkladntext"/>
        <w:rPr>
          <w:szCs w:val="18"/>
          <w:highlight w:val="yellow"/>
        </w:rPr>
      </w:pPr>
    </w:p>
    <w:p w14:paraId="6CFD56BE" w14:textId="77777777" w:rsidR="001D6B46" w:rsidRDefault="001D6B46" w:rsidP="000A4FEF">
      <w:pPr>
        <w:pStyle w:val="Zkladntext"/>
        <w:rPr>
          <w:szCs w:val="18"/>
          <w:highlight w:val="yellow"/>
        </w:rPr>
      </w:pPr>
    </w:p>
    <w:p w14:paraId="4E0B0CA2" w14:textId="77777777" w:rsidR="00DE281F" w:rsidRPr="00234B9D" w:rsidRDefault="00DE281F" w:rsidP="000A4FEF">
      <w:pPr>
        <w:pStyle w:val="Zkladntext"/>
        <w:rPr>
          <w:szCs w:val="18"/>
          <w:highlight w:val="yellow"/>
        </w:rPr>
      </w:pPr>
    </w:p>
    <w:bookmarkEnd w:id="58"/>
    <w:p w14:paraId="4FFA736C" w14:textId="13867F7F" w:rsidR="00A216EE" w:rsidRPr="00B30328" w:rsidRDefault="00A216EE" w:rsidP="00A216EE">
      <w:pPr>
        <w:pStyle w:val="Nadpis1"/>
        <w:tabs>
          <w:tab w:val="num" w:pos="360"/>
        </w:tabs>
        <w:spacing w:before="240" w:after="60"/>
        <w:ind w:left="360"/>
        <w:rPr>
          <w:szCs w:val="18"/>
        </w:rPr>
      </w:pPr>
      <w:r w:rsidRPr="00B30328">
        <w:rPr>
          <w:szCs w:val="18"/>
        </w:rPr>
        <w:lastRenderedPageBreak/>
        <w:t>Informácie o SKUTOČNOSTIACH, KTORÉ NASTALI PO DNI, KU KTORÉMU SA ZOSTAVUJE ÚČTOVNÁ ZÁVIERKA, DO DŇA ZOSTAVENIA ÚČTOVNEJ ZÁVIERKY</w:t>
      </w:r>
    </w:p>
    <w:p w14:paraId="1A08B531" w14:textId="77777777" w:rsidR="006710A6" w:rsidRPr="00B30328" w:rsidRDefault="006710A6" w:rsidP="000A4FEF">
      <w:pPr>
        <w:pStyle w:val="Zkladntext"/>
        <w:rPr>
          <w:szCs w:val="18"/>
        </w:rPr>
      </w:pPr>
    </w:p>
    <w:p w14:paraId="3536A2A9" w14:textId="3F15722A" w:rsidR="00B30328" w:rsidRPr="008B2553" w:rsidRDefault="00B30328" w:rsidP="009D0152">
      <w:pPr>
        <w:pStyle w:val="Zkladntext"/>
        <w:ind w:left="360"/>
        <w:rPr>
          <w:szCs w:val="18"/>
        </w:rPr>
      </w:pPr>
      <w:r w:rsidRPr="0041088A">
        <w:rPr>
          <w:szCs w:val="18"/>
        </w:rPr>
        <w:t>Po 31. decembri 202</w:t>
      </w:r>
      <w:r w:rsidR="00133479" w:rsidRPr="0041088A">
        <w:rPr>
          <w:szCs w:val="18"/>
        </w:rPr>
        <w:t>4</w:t>
      </w:r>
      <w:r w:rsidRPr="0041088A">
        <w:rPr>
          <w:szCs w:val="18"/>
        </w:rPr>
        <w:t xml:space="preserve"> </w:t>
      </w:r>
      <w:r w:rsidR="009D0152" w:rsidRPr="0041088A">
        <w:rPr>
          <w:szCs w:val="18"/>
        </w:rPr>
        <w:t>nenastali žiadne</w:t>
      </w:r>
      <w:r w:rsidRPr="0041088A">
        <w:rPr>
          <w:szCs w:val="18"/>
        </w:rPr>
        <w:t xml:space="preserve"> udalosti majúce významný vplyv na verné zobrazenie skutočností, ktoré sú predmetom účtovníctv</w:t>
      </w:r>
      <w:r w:rsidR="00BF16CF" w:rsidRPr="0041088A">
        <w:rPr>
          <w:szCs w:val="18"/>
        </w:rPr>
        <w:t>a</w:t>
      </w:r>
      <w:r w:rsidR="009D0152" w:rsidRPr="0041088A">
        <w:rPr>
          <w:szCs w:val="18"/>
        </w:rPr>
        <w:t>.</w:t>
      </w:r>
    </w:p>
    <w:p w14:paraId="0B2C92B6" w14:textId="4805076A" w:rsidR="001F1554" w:rsidRPr="008B2553" w:rsidRDefault="001F1554" w:rsidP="003F366A">
      <w:pPr>
        <w:pStyle w:val="Zkladntext"/>
        <w:rPr>
          <w:szCs w:val="18"/>
        </w:rPr>
      </w:pPr>
    </w:p>
    <w:p w14:paraId="33EE92FF" w14:textId="02388294" w:rsidR="00D15319" w:rsidRPr="00234B9D" w:rsidRDefault="00D15319" w:rsidP="00AA0E17">
      <w:pPr>
        <w:pStyle w:val="Zkladntext"/>
        <w:rPr>
          <w:szCs w:val="18"/>
          <w:highlight w:val="yellow"/>
        </w:rPr>
      </w:pPr>
    </w:p>
    <w:p w14:paraId="67126CE5" w14:textId="6B471CD5" w:rsidR="0022251C" w:rsidRPr="000A3A80" w:rsidRDefault="00D15319" w:rsidP="00F52DC7">
      <w:pPr>
        <w:pStyle w:val="Nadpis1"/>
        <w:tabs>
          <w:tab w:val="num" w:pos="360"/>
        </w:tabs>
        <w:spacing w:before="120" w:after="60"/>
        <w:ind w:left="360"/>
      </w:pPr>
      <w:r w:rsidRPr="000A3A80">
        <w:rPr>
          <w:szCs w:val="18"/>
        </w:rPr>
        <w:t>Informácie o ekonomických vzťahoch účtovnej jednotky a spriaznených osôb</w:t>
      </w:r>
    </w:p>
    <w:p w14:paraId="48E8836E" w14:textId="4F564F7D" w:rsidR="0022251C" w:rsidRPr="000A3A80" w:rsidRDefault="0022251C" w:rsidP="00D06026">
      <w:pPr>
        <w:pStyle w:val="Zkladntext"/>
        <w:rPr>
          <w:szCs w:val="18"/>
        </w:rPr>
      </w:pPr>
      <w:r w:rsidRPr="000A3A80">
        <w:rPr>
          <w:szCs w:val="18"/>
        </w:rPr>
        <w:t>Spriaznenými osobami Spoločnosti sú spriaznené </w:t>
      </w:r>
      <w:r w:rsidR="001C39EE" w:rsidRPr="000A3A80">
        <w:rPr>
          <w:szCs w:val="18"/>
        </w:rPr>
        <w:t xml:space="preserve">účtovné jednotky </w:t>
      </w:r>
      <w:r w:rsidRPr="000A3A80">
        <w:rPr>
          <w:szCs w:val="18"/>
        </w:rPr>
        <w:t>v</w:t>
      </w:r>
      <w:r w:rsidR="00532DD4" w:rsidRPr="000A3A80">
        <w:rPr>
          <w:szCs w:val="18"/>
        </w:rPr>
        <w:t> </w:t>
      </w:r>
      <w:r w:rsidRPr="000A3A80">
        <w:rPr>
          <w:szCs w:val="18"/>
        </w:rPr>
        <w:t>skupine</w:t>
      </w:r>
      <w:r w:rsidR="00532DD4" w:rsidRPr="000A3A80">
        <w:rPr>
          <w:szCs w:val="18"/>
        </w:rPr>
        <w:t xml:space="preserve">. </w:t>
      </w:r>
      <w:r w:rsidRPr="000A3A80">
        <w:rPr>
          <w:szCs w:val="18"/>
        </w:rPr>
        <w:t xml:space="preserve">Najvyššou kontrolujúcou </w:t>
      </w:r>
      <w:r w:rsidR="000A3FE4" w:rsidRPr="000A3A80">
        <w:rPr>
          <w:szCs w:val="18"/>
        </w:rPr>
        <w:t>účtovnou jednotkou</w:t>
      </w:r>
      <w:r w:rsidRPr="000A3A80">
        <w:rPr>
          <w:szCs w:val="18"/>
        </w:rPr>
        <w:t xml:space="preserve"> je spoločnosť </w:t>
      </w:r>
      <w:r w:rsidR="00532DD4" w:rsidRPr="000A3A80">
        <w:rPr>
          <w:szCs w:val="18"/>
        </w:rPr>
        <w:t>W</w:t>
      </w:r>
      <w:r w:rsidR="003A53BB" w:rsidRPr="000A3A80">
        <w:rPr>
          <w:szCs w:val="18"/>
        </w:rPr>
        <w:t>ERTHEIM Holding</w:t>
      </w:r>
      <w:r w:rsidR="00532DD4" w:rsidRPr="000A3A80">
        <w:rPr>
          <w:szCs w:val="18"/>
        </w:rPr>
        <w:t xml:space="preserve"> GmbH, Guntramsdorf, </w:t>
      </w:r>
      <w:r w:rsidR="001D6B46">
        <w:rPr>
          <w:szCs w:val="18"/>
        </w:rPr>
        <w:t>Rakúska republika</w:t>
      </w:r>
      <w:r w:rsidR="00532DD4" w:rsidRPr="000A3A80">
        <w:rPr>
          <w:szCs w:val="18"/>
        </w:rPr>
        <w:t>.</w:t>
      </w:r>
    </w:p>
    <w:p w14:paraId="2F3A15B3" w14:textId="77777777" w:rsidR="0098376C" w:rsidRDefault="0098376C" w:rsidP="006E4D84">
      <w:pPr>
        <w:ind w:left="426"/>
        <w:jc w:val="both"/>
        <w:rPr>
          <w:b/>
          <w:sz w:val="18"/>
          <w:szCs w:val="18"/>
        </w:rPr>
      </w:pPr>
    </w:p>
    <w:p w14:paraId="14A7D3F9" w14:textId="77777777" w:rsidR="0098376C" w:rsidRDefault="0098376C" w:rsidP="006E4D84">
      <w:pPr>
        <w:ind w:left="426"/>
        <w:jc w:val="both"/>
        <w:rPr>
          <w:b/>
          <w:sz w:val="18"/>
          <w:szCs w:val="18"/>
        </w:rPr>
      </w:pPr>
    </w:p>
    <w:p w14:paraId="786CD58C" w14:textId="77777777" w:rsidR="0098376C" w:rsidRDefault="0098376C" w:rsidP="006E4D84">
      <w:pPr>
        <w:ind w:left="426"/>
        <w:jc w:val="both"/>
        <w:rPr>
          <w:b/>
          <w:sz w:val="18"/>
          <w:szCs w:val="18"/>
        </w:rPr>
      </w:pPr>
    </w:p>
    <w:p w14:paraId="00C83B9C" w14:textId="057BC623" w:rsidR="0022251C" w:rsidRPr="000A3A80" w:rsidRDefault="00217F63" w:rsidP="006E4D84">
      <w:pPr>
        <w:ind w:left="426"/>
        <w:jc w:val="both"/>
        <w:rPr>
          <w:b/>
          <w:sz w:val="18"/>
          <w:szCs w:val="18"/>
        </w:rPr>
      </w:pPr>
      <w:r w:rsidRPr="000A3A80">
        <w:rPr>
          <w:b/>
          <w:sz w:val="18"/>
          <w:szCs w:val="18"/>
        </w:rPr>
        <w:t xml:space="preserve">Transakcie s materskou </w:t>
      </w:r>
      <w:r w:rsidR="00A11FFB" w:rsidRPr="000A3A80">
        <w:rPr>
          <w:b/>
          <w:sz w:val="18"/>
          <w:szCs w:val="18"/>
        </w:rPr>
        <w:t>účtovnou jednotkou</w:t>
      </w:r>
    </w:p>
    <w:p w14:paraId="1CA37D28" w14:textId="77777777" w:rsidR="00D15319" w:rsidRPr="000A3A80" w:rsidRDefault="00D15319" w:rsidP="00D15319">
      <w:pPr>
        <w:ind w:left="567" w:hanging="141"/>
        <w:jc w:val="both"/>
        <w:rPr>
          <w:sz w:val="18"/>
          <w:szCs w:val="18"/>
        </w:rPr>
      </w:pPr>
      <w:r w:rsidRPr="00264DE2">
        <w:rPr>
          <w:sz w:val="18"/>
          <w:szCs w:val="18"/>
        </w:rPr>
        <w:t>Spoločnosť uskutočnila nasledujúce transakcie s</w:t>
      </w:r>
      <w:r w:rsidR="00217F63" w:rsidRPr="00264DE2">
        <w:rPr>
          <w:sz w:val="18"/>
          <w:szCs w:val="18"/>
        </w:rPr>
        <w:t xml:space="preserve"> materskou </w:t>
      </w:r>
      <w:r w:rsidR="00A11FFB" w:rsidRPr="00264DE2">
        <w:rPr>
          <w:sz w:val="18"/>
          <w:szCs w:val="18"/>
        </w:rPr>
        <w:t>účtovnou jednotkou:</w:t>
      </w:r>
    </w:p>
    <w:bookmarkStart w:id="59" w:name="_MON_1500441045"/>
    <w:bookmarkEnd w:id="59"/>
    <w:p w14:paraId="454ADB3A" w14:textId="6C74C635" w:rsidR="00830C02" w:rsidRDefault="00244376" w:rsidP="007B7F87">
      <w:pPr>
        <w:ind w:left="426"/>
        <w:jc w:val="both"/>
        <w:rPr>
          <w:sz w:val="18"/>
          <w:szCs w:val="18"/>
        </w:rPr>
      </w:pPr>
      <w:r w:rsidRPr="00C30E8F">
        <w:rPr>
          <w:b/>
          <w:sz w:val="18"/>
          <w:szCs w:val="18"/>
        </w:rPr>
        <w:object w:dxaOrig="8876" w:dyaOrig="1782" w14:anchorId="048528DB">
          <v:shape id="_x0000_i1055" type="#_x0000_t75" style="width:420pt;height:86.25pt" o:ole="">
            <v:imagedata r:id="rId74" o:title=""/>
          </v:shape>
          <o:OLEObject Type="Embed" ProgID="Excel.Sheet.12" ShapeID="_x0000_i1055" DrawAspect="Content" ObjectID="_1804926292" r:id="rId75"/>
        </w:object>
      </w:r>
      <w:bookmarkStart w:id="60" w:name="_MON_1500441177"/>
      <w:bookmarkEnd w:id="60"/>
      <w:r w:rsidRPr="00C30E8F">
        <w:rPr>
          <w:b/>
          <w:szCs w:val="18"/>
        </w:rPr>
        <w:object w:dxaOrig="9112" w:dyaOrig="2030" w14:anchorId="037CFE81">
          <v:shape id="_x0000_i1056" type="#_x0000_t75" style="width:422.25pt;height:105.75pt" o:ole="">
            <v:imagedata r:id="rId76" o:title=""/>
          </v:shape>
          <o:OLEObject Type="Embed" ProgID="Excel.Sheet.12" ShapeID="_x0000_i1056" DrawAspect="Content" ObjectID="_1804926293" r:id="rId77"/>
        </w:object>
      </w:r>
      <w:r w:rsidR="00890589" w:rsidRPr="006C5F6D">
        <w:rPr>
          <w:sz w:val="18"/>
          <w:szCs w:val="18"/>
        </w:rPr>
        <w:t xml:space="preserve">Majetok a záväzky z transakcií s materskou </w:t>
      </w:r>
      <w:r w:rsidR="00A11FFB" w:rsidRPr="006C5F6D">
        <w:rPr>
          <w:sz w:val="18"/>
          <w:szCs w:val="18"/>
        </w:rPr>
        <w:t>účtovnou jednotkou</w:t>
      </w:r>
      <w:r w:rsidR="00890589" w:rsidRPr="006C5F6D">
        <w:rPr>
          <w:sz w:val="18"/>
          <w:szCs w:val="18"/>
        </w:rPr>
        <w:t xml:space="preserve"> sú uvedené v nasledujúcom prehľade:</w:t>
      </w:r>
      <w:r w:rsidR="00890589" w:rsidRPr="00C30E8F">
        <w:rPr>
          <w:sz w:val="18"/>
          <w:szCs w:val="18"/>
        </w:rPr>
        <w:t xml:space="preserve"> </w:t>
      </w:r>
    </w:p>
    <w:p w14:paraId="6FC332A5" w14:textId="77777777" w:rsidR="001D6B46" w:rsidRPr="00C30E8F" w:rsidRDefault="001D6B46" w:rsidP="007B7F87">
      <w:pPr>
        <w:ind w:left="426"/>
        <w:jc w:val="both"/>
        <w:rPr>
          <w:sz w:val="18"/>
          <w:szCs w:val="18"/>
        </w:rPr>
      </w:pPr>
    </w:p>
    <w:bookmarkStart w:id="61" w:name="_MON_1500441227"/>
    <w:bookmarkEnd w:id="61"/>
    <w:p w14:paraId="41171BBE" w14:textId="2D66F0D3" w:rsidR="00A81A37" w:rsidRPr="00C30E8F" w:rsidRDefault="00244376" w:rsidP="0094159B">
      <w:pPr>
        <w:pStyle w:val="Zkladntext"/>
        <w:rPr>
          <w:b/>
          <w:szCs w:val="18"/>
        </w:rPr>
      </w:pPr>
      <w:r w:rsidRPr="00C30E8F">
        <w:rPr>
          <w:b/>
          <w:szCs w:val="18"/>
        </w:rPr>
        <w:object w:dxaOrig="8859" w:dyaOrig="1715" w14:anchorId="3AFE2F27">
          <v:shape id="_x0000_i1057" type="#_x0000_t75" style="width:430.5pt;height:78pt" o:ole="">
            <v:imagedata r:id="rId78" o:title=""/>
          </v:shape>
          <o:OLEObject Type="Embed" ProgID="Excel.Sheet.12" ShapeID="_x0000_i1057" DrawAspect="Content" ObjectID="_1804926294" r:id="rId79"/>
        </w:object>
      </w:r>
    </w:p>
    <w:p w14:paraId="6B1C6532" w14:textId="77777777" w:rsidR="00A81A37" w:rsidRPr="00C30E8F" w:rsidRDefault="00A81A37" w:rsidP="0094159B">
      <w:pPr>
        <w:pStyle w:val="Zkladntext"/>
        <w:rPr>
          <w:b/>
          <w:szCs w:val="18"/>
        </w:rPr>
      </w:pPr>
    </w:p>
    <w:bookmarkStart w:id="62" w:name="_MON_1615026030"/>
    <w:bookmarkEnd w:id="62"/>
    <w:p w14:paraId="3469D786" w14:textId="08F6CB44" w:rsidR="00D15319" w:rsidRDefault="004A0B57" w:rsidP="0094159B">
      <w:pPr>
        <w:pStyle w:val="Zkladntext"/>
        <w:rPr>
          <w:b/>
          <w:szCs w:val="18"/>
        </w:rPr>
      </w:pPr>
      <w:r w:rsidRPr="00F5162E">
        <w:rPr>
          <w:b/>
          <w:szCs w:val="18"/>
        </w:rPr>
        <w:object w:dxaOrig="8761" w:dyaOrig="1270" w14:anchorId="79AA31EE">
          <v:shape id="_x0000_i1058" type="#_x0000_t75" style="width:430.5pt;height:68.25pt" o:ole="">
            <v:imagedata r:id="rId80" o:title=""/>
          </v:shape>
          <o:OLEObject Type="Embed" ProgID="Excel.Sheet.12" ShapeID="_x0000_i1058" DrawAspect="Content" ObjectID="_1804926295" r:id="rId81"/>
        </w:object>
      </w:r>
    </w:p>
    <w:p w14:paraId="18E17B24" w14:textId="77777777" w:rsidR="001D6B46" w:rsidRPr="00F5162E" w:rsidRDefault="001D6B46" w:rsidP="0094159B">
      <w:pPr>
        <w:pStyle w:val="Zkladntext"/>
        <w:rPr>
          <w:b/>
          <w:szCs w:val="18"/>
        </w:rPr>
      </w:pPr>
    </w:p>
    <w:p w14:paraId="70BA407E" w14:textId="77777777" w:rsidR="006E4D84" w:rsidRPr="00F5162E" w:rsidRDefault="006E4D84" w:rsidP="006E4D84">
      <w:pPr>
        <w:pStyle w:val="Zkladntext"/>
        <w:rPr>
          <w:b/>
          <w:szCs w:val="18"/>
        </w:rPr>
      </w:pPr>
    </w:p>
    <w:p w14:paraId="27C2199E" w14:textId="2CE538A1" w:rsidR="00DE48D3" w:rsidRPr="00C30E8F" w:rsidRDefault="00DE48D3" w:rsidP="006E4D84">
      <w:pPr>
        <w:pStyle w:val="Zkladntext"/>
        <w:rPr>
          <w:b/>
          <w:szCs w:val="18"/>
        </w:rPr>
      </w:pPr>
      <w:r w:rsidRPr="00F5162E">
        <w:rPr>
          <w:b/>
          <w:szCs w:val="18"/>
        </w:rPr>
        <w:t>Transakcie s ostatnými spriaznenými osobami</w:t>
      </w:r>
    </w:p>
    <w:p w14:paraId="5C5D9185" w14:textId="29F9227E" w:rsidR="00DE48D3" w:rsidRDefault="00DE48D3" w:rsidP="009E0040">
      <w:pPr>
        <w:ind w:left="567" w:hanging="141"/>
        <w:jc w:val="both"/>
        <w:rPr>
          <w:sz w:val="18"/>
          <w:szCs w:val="18"/>
        </w:rPr>
      </w:pPr>
      <w:r w:rsidRPr="00AB2A88">
        <w:rPr>
          <w:sz w:val="18"/>
          <w:szCs w:val="18"/>
        </w:rPr>
        <w:t>Spoločnosť uskutočnila nasledujúce transakcie s ostatnými spriaznenými osobami (</w:t>
      </w:r>
      <w:r w:rsidR="003C2E57" w:rsidRPr="00AB2A88">
        <w:rPr>
          <w:sz w:val="18"/>
          <w:szCs w:val="18"/>
        </w:rPr>
        <w:t>sesterské spoločnosti</w:t>
      </w:r>
      <w:r w:rsidRPr="00AB2A88">
        <w:rPr>
          <w:sz w:val="18"/>
          <w:szCs w:val="18"/>
        </w:rPr>
        <w:t>):</w:t>
      </w:r>
    </w:p>
    <w:p w14:paraId="68D7E4D4" w14:textId="77777777" w:rsidR="001D6B46" w:rsidRPr="00C30E8F" w:rsidRDefault="001D6B46" w:rsidP="009E0040">
      <w:pPr>
        <w:ind w:left="567" w:hanging="141"/>
        <w:jc w:val="both"/>
        <w:rPr>
          <w:sz w:val="18"/>
          <w:szCs w:val="18"/>
        </w:rPr>
      </w:pPr>
    </w:p>
    <w:bookmarkStart w:id="63" w:name="_MON_1501409919"/>
    <w:bookmarkEnd w:id="63"/>
    <w:p w14:paraId="20DB1B68" w14:textId="7F0716E5" w:rsidR="00DE48D3" w:rsidRPr="00234B9D" w:rsidRDefault="00C626B1" w:rsidP="00AB17F8">
      <w:pPr>
        <w:tabs>
          <w:tab w:val="left" w:pos="6804"/>
        </w:tabs>
        <w:ind w:left="426"/>
        <w:rPr>
          <w:highlight w:val="yellow"/>
        </w:rPr>
      </w:pPr>
      <w:r w:rsidRPr="00C30E8F">
        <w:object w:dxaOrig="8700" w:dyaOrig="2277" w14:anchorId="2C695D14">
          <v:shape id="_x0000_i1059" type="#_x0000_t75" style="width:424.5pt;height:115.5pt" o:ole="">
            <v:imagedata r:id="rId82" o:title=""/>
          </v:shape>
          <o:OLEObject Type="Embed" ProgID="Excel.Sheet.12" ShapeID="_x0000_i1059" DrawAspect="Content" ObjectID="_1804926296" r:id="rId83"/>
        </w:object>
      </w:r>
    </w:p>
    <w:p w14:paraId="7CC1C488" w14:textId="77777777" w:rsidR="0087683C" w:rsidRPr="00234B9D" w:rsidRDefault="0087683C" w:rsidP="00D82348">
      <w:pPr>
        <w:tabs>
          <w:tab w:val="left" w:pos="6804"/>
        </w:tabs>
        <w:ind w:left="426" w:firstLine="141"/>
        <w:rPr>
          <w:sz w:val="18"/>
          <w:highlight w:val="yellow"/>
        </w:rPr>
      </w:pPr>
    </w:p>
    <w:bookmarkStart w:id="64" w:name="_MON_1520356414"/>
    <w:bookmarkEnd w:id="64"/>
    <w:p w14:paraId="3E1AE959" w14:textId="06D89FF6" w:rsidR="00D04327" w:rsidRDefault="00C626B1" w:rsidP="001D6B46">
      <w:pPr>
        <w:ind w:left="426"/>
        <w:jc w:val="both"/>
        <w:rPr>
          <w:sz w:val="18"/>
          <w:szCs w:val="18"/>
        </w:rPr>
      </w:pPr>
      <w:r w:rsidRPr="001F24E9">
        <w:object w:dxaOrig="8700" w:dyaOrig="2030" w14:anchorId="0F1676F4">
          <v:shape id="_x0000_i1060" type="#_x0000_t75" style="width:429.75pt;height:104.25pt" o:ole="">
            <v:imagedata r:id="rId84" o:title=""/>
          </v:shape>
          <o:OLEObject Type="Embed" ProgID="Excel.Sheet.12" ShapeID="_x0000_i1060" DrawAspect="Content" ObjectID="_1804926297" r:id="rId85"/>
        </w:object>
      </w:r>
    </w:p>
    <w:p w14:paraId="510791B2" w14:textId="77777777" w:rsidR="00D04327" w:rsidRDefault="00D04327" w:rsidP="009E0040">
      <w:pPr>
        <w:ind w:left="426"/>
        <w:jc w:val="both"/>
        <w:rPr>
          <w:sz w:val="18"/>
          <w:szCs w:val="18"/>
        </w:rPr>
      </w:pPr>
    </w:p>
    <w:p w14:paraId="443FF062" w14:textId="77777777" w:rsidR="001D6B46" w:rsidRDefault="001D6B46" w:rsidP="009E0040">
      <w:pPr>
        <w:ind w:left="426"/>
        <w:jc w:val="both"/>
        <w:rPr>
          <w:sz w:val="18"/>
          <w:szCs w:val="18"/>
        </w:rPr>
      </w:pPr>
    </w:p>
    <w:p w14:paraId="190E21B3" w14:textId="2976E3A2" w:rsidR="00694BA8" w:rsidRDefault="00694BA8" w:rsidP="009E0040">
      <w:pPr>
        <w:ind w:left="426"/>
        <w:jc w:val="both"/>
        <w:rPr>
          <w:sz w:val="18"/>
          <w:szCs w:val="18"/>
        </w:rPr>
      </w:pPr>
      <w:r w:rsidRPr="00D04327">
        <w:rPr>
          <w:sz w:val="18"/>
          <w:szCs w:val="18"/>
        </w:rPr>
        <w:t>Majetok a záväzky z transakcií s ostatnými spriaznenými osobami (</w:t>
      </w:r>
      <w:r w:rsidR="00973CAE" w:rsidRPr="00D04327">
        <w:rPr>
          <w:sz w:val="18"/>
          <w:szCs w:val="18"/>
        </w:rPr>
        <w:t>okrem materskej účtovnej jednotky) s</w:t>
      </w:r>
      <w:r w:rsidRPr="00D04327">
        <w:rPr>
          <w:sz w:val="18"/>
          <w:szCs w:val="18"/>
        </w:rPr>
        <w:t>ú uvedené v nasledujúcom prehľade:</w:t>
      </w:r>
      <w:r w:rsidRPr="00626BA1">
        <w:rPr>
          <w:sz w:val="18"/>
          <w:szCs w:val="18"/>
        </w:rPr>
        <w:t xml:space="preserve"> </w:t>
      </w:r>
    </w:p>
    <w:p w14:paraId="2B69D602" w14:textId="77777777" w:rsidR="001D6B46" w:rsidRPr="00626BA1" w:rsidRDefault="001D6B46" w:rsidP="009E0040">
      <w:pPr>
        <w:ind w:left="426"/>
        <w:jc w:val="both"/>
        <w:rPr>
          <w:sz w:val="18"/>
          <w:szCs w:val="18"/>
        </w:rPr>
      </w:pPr>
    </w:p>
    <w:bookmarkStart w:id="65" w:name="_MON_1501415786"/>
    <w:bookmarkEnd w:id="65"/>
    <w:p w14:paraId="13DF8EFB" w14:textId="4B702EC3" w:rsidR="00B85818" w:rsidRPr="00626BA1" w:rsidRDefault="00C626B1" w:rsidP="00694BA8">
      <w:pPr>
        <w:ind w:left="567" w:hanging="141"/>
        <w:jc w:val="both"/>
        <w:rPr>
          <w:b/>
          <w:szCs w:val="18"/>
        </w:rPr>
      </w:pPr>
      <w:r w:rsidRPr="00626BA1">
        <w:rPr>
          <w:b/>
          <w:szCs w:val="18"/>
        </w:rPr>
        <w:object w:dxaOrig="8811" w:dyaOrig="1287" w14:anchorId="61248063">
          <v:shape id="_x0000_i1061" type="#_x0000_t75" style="width:432.75pt;height:66pt" o:ole="">
            <v:imagedata r:id="rId86" o:title=""/>
          </v:shape>
          <o:OLEObject Type="Embed" ProgID="Excel.Sheet.12" ShapeID="_x0000_i1061" DrawAspect="Content" ObjectID="_1804926298" r:id="rId87"/>
        </w:object>
      </w:r>
    </w:p>
    <w:p w14:paraId="2D76731A" w14:textId="77777777" w:rsidR="00342198" w:rsidRPr="00626BA1" w:rsidRDefault="00342198" w:rsidP="00342198">
      <w:pPr>
        <w:ind w:left="567" w:hanging="141"/>
        <w:jc w:val="both"/>
        <w:rPr>
          <w:sz w:val="18"/>
          <w:szCs w:val="18"/>
        </w:rPr>
      </w:pPr>
    </w:p>
    <w:bookmarkStart w:id="66" w:name="_MON_1520356811"/>
    <w:bookmarkEnd w:id="66"/>
    <w:p w14:paraId="342A69D0" w14:textId="7F0D5A7C" w:rsidR="00342198" w:rsidRDefault="00C626B1" w:rsidP="00342198">
      <w:pPr>
        <w:ind w:left="567" w:hanging="141"/>
        <w:jc w:val="both"/>
        <w:rPr>
          <w:b/>
          <w:szCs w:val="18"/>
        </w:rPr>
      </w:pPr>
      <w:r w:rsidRPr="00626BA1">
        <w:rPr>
          <w:b/>
          <w:szCs w:val="18"/>
        </w:rPr>
        <w:object w:dxaOrig="8811" w:dyaOrig="1890" w14:anchorId="3427F47F">
          <v:shape id="_x0000_i1062" type="#_x0000_t75" style="width:429pt;height:95.25pt" o:ole="">
            <v:imagedata r:id="rId88" o:title=""/>
          </v:shape>
          <o:OLEObject Type="Embed" ProgID="Excel.Sheet.12" ShapeID="_x0000_i1062" DrawAspect="Content" ObjectID="_1804926299" r:id="rId89"/>
        </w:object>
      </w:r>
    </w:p>
    <w:p w14:paraId="5EC1231E" w14:textId="017C5807" w:rsidR="00CC11EC" w:rsidRPr="00686E99" w:rsidRDefault="00CC11EC" w:rsidP="00686E99">
      <w:pPr>
        <w:pStyle w:val="Zkladntext"/>
        <w:rPr>
          <w:szCs w:val="18"/>
        </w:rPr>
      </w:pPr>
      <w:bookmarkStart w:id="67" w:name="_Hlk131021060"/>
    </w:p>
    <w:p w14:paraId="6C6F1C9C" w14:textId="14F18315" w:rsidR="00087AB1" w:rsidRDefault="00087AB1" w:rsidP="00CC11EC">
      <w:pPr>
        <w:ind w:firstLine="360"/>
        <w:jc w:val="both"/>
        <w:rPr>
          <w:bCs/>
          <w:szCs w:val="18"/>
        </w:rPr>
      </w:pPr>
    </w:p>
    <w:p w14:paraId="103E7008" w14:textId="77777777" w:rsidR="00087AB1" w:rsidRPr="00CC11EC" w:rsidRDefault="00087AB1" w:rsidP="00CC11EC">
      <w:pPr>
        <w:ind w:firstLine="360"/>
        <w:jc w:val="both"/>
        <w:rPr>
          <w:bCs/>
          <w:szCs w:val="18"/>
        </w:rPr>
      </w:pPr>
    </w:p>
    <w:p w14:paraId="0E106175" w14:textId="77777777" w:rsidR="002455C7" w:rsidRPr="000C236B" w:rsidRDefault="002455C7" w:rsidP="002455C7">
      <w:pPr>
        <w:pStyle w:val="Nadpis1"/>
        <w:tabs>
          <w:tab w:val="num" w:pos="360"/>
        </w:tabs>
        <w:spacing w:before="120" w:after="60"/>
        <w:ind w:left="360"/>
        <w:rPr>
          <w:szCs w:val="18"/>
        </w:rPr>
      </w:pPr>
      <w:bookmarkStart w:id="68" w:name="_Toc530739923"/>
      <w:bookmarkEnd w:id="67"/>
      <w:r w:rsidRPr="000C236B">
        <w:rPr>
          <w:szCs w:val="18"/>
        </w:rPr>
        <w:t>Informácie o príjmoch a výhodách členov štatutárnych orgánov, dozorných orgánov</w:t>
      </w:r>
      <w:bookmarkEnd w:id="68"/>
      <w:r w:rsidRPr="000C236B">
        <w:rPr>
          <w:szCs w:val="18"/>
        </w:rPr>
        <w:t xml:space="preserve"> a iných orgánov účtovnej jednotky</w:t>
      </w:r>
    </w:p>
    <w:p w14:paraId="25778605" w14:textId="77777777" w:rsidR="002455C7" w:rsidRPr="000C236B" w:rsidRDefault="002455C7" w:rsidP="002455C7"/>
    <w:p w14:paraId="3BFB9D2B" w14:textId="7201CFD5" w:rsidR="00391436" w:rsidRPr="000C236B" w:rsidRDefault="00391436" w:rsidP="00391436">
      <w:pPr>
        <w:pStyle w:val="Zkladntext"/>
        <w:rPr>
          <w:szCs w:val="18"/>
        </w:rPr>
      </w:pPr>
      <w:r w:rsidRPr="004D06A0">
        <w:rPr>
          <w:szCs w:val="18"/>
        </w:rPr>
        <w:t xml:space="preserve">Členom štatutárneho orgánu neboli v roku </w:t>
      </w:r>
      <w:r w:rsidR="000C236B" w:rsidRPr="004D06A0">
        <w:rPr>
          <w:szCs w:val="18"/>
        </w:rPr>
        <w:t>202</w:t>
      </w:r>
      <w:r w:rsidR="0045032A" w:rsidRPr="004D06A0">
        <w:rPr>
          <w:szCs w:val="18"/>
        </w:rPr>
        <w:t>4</w:t>
      </w:r>
      <w:r w:rsidRPr="004D06A0">
        <w:rPr>
          <w:szCs w:val="18"/>
        </w:rPr>
        <w:t xml:space="preserve"> poskytnuté žiadne pôžičky, záruky alebo iné formy zabezpečenia, ani finančné prostriedky alebo iné plnenia na súkromné účely členov, ktoré sa vyúčtovávajú</w:t>
      </w:r>
      <w:r w:rsidR="00A246A8" w:rsidRPr="004D06A0">
        <w:rPr>
          <w:szCs w:val="18"/>
        </w:rPr>
        <w:t xml:space="preserve"> </w:t>
      </w:r>
      <w:r w:rsidRPr="004D06A0">
        <w:rPr>
          <w:szCs w:val="18"/>
        </w:rPr>
        <w:t xml:space="preserve">(v roku </w:t>
      </w:r>
      <w:r w:rsidR="00302F38" w:rsidRPr="004D06A0">
        <w:rPr>
          <w:szCs w:val="18"/>
        </w:rPr>
        <w:t>20</w:t>
      </w:r>
      <w:r w:rsidR="000C236B" w:rsidRPr="004D06A0">
        <w:rPr>
          <w:szCs w:val="18"/>
        </w:rPr>
        <w:t>2</w:t>
      </w:r>
      <w:r w:rsidR="0045032A" w:rsidRPr="004D06A0">
        <w:rPr>
          <w:szCs w:val="18"/>
        </w:rPr>
        <w:t>3</w:t>
      </w:r>
      <w:r w:rsidRPr="004D06A0">
        <w:rPr>
          <w:szCs w:val="18"/>
        </w:rPr>
        <w:t>: žiadne).</w:t>
      </w:r>
    </w:p>
    <w:p w14:paraId="1ECCD967" w14:textId="579A465C" w:rsidR="007B7F87" w:rsidRPr="000C236B" w:rsidRDefault="007B7F87" w:rsidP="002455C7">
      <w:pPr>
        <w:pStyle w:val="Zkladntext"/>
        <w:rPr>
          <w:szCs w:val="18"/>
        </w:rPr>
      </w:pPr>
    </w:p>
    <w:p w14:paraId="325FD515" w14:textId="217E4F03" w:rsidR="008F39F6" w:rsidRDefault="008F39F6" w:rsidP="002455C7">
      <w:pPr>
        <w:pStyle w:val="Zkladntext"/>
        <w:rPr>
          <w:szCs w:val="18"/>
        </w:rPr>
      </w:pPr>
    </w:p>
    <w:p w14:paraId="669E2149" w14:textId="77777777" w:rsidR="001D6B46" w:rsidRDefault="001D6B46" w:rsidP="002455C7">
      <w:pPr>
        <w:pStyle w:val="Zkladntext"/>
        <w:rPr>
          <w:szCs w:val="18"/>
        </w:rPr>
      </w:pPr>
    </w:p>
    <w:p w14:paraId="73FCECEA" w14:textId="77777777" w:rsidR="004D06A0" w:rsidRDefault="004D06A0" w:rsidP="002455C7">
      <w:pPr>
        <w:pStyle w:val="Zkladntext"/>
        <w:rPr>
          <w:szCs w:val="18"/>
        </w:rPr>
      </w:pPr>
    </w:p>
    <w:p w14:paraId="7EE236C7" w14:textId="77777777" w:rsidR="004D06A0" w:rsidRDefault="004D06A0" w:rsidP="002455C7">
      <w:pPr>
        <w:pStyle w:val="Zkladntext"/>
        <w:rPr>
          <w:szCs w:val="18"/>
        </w:rPr>
      </w:pPr>
    </w:p>
    <w:p w14:paraId="3D0A4FDA" w14:textId="77777777" w:rsidR="004D06A0" w:rsidRDefault="004D06A0" w:rsidP="002455C7">
      <w:pPr>
        <w:pStyle w:val="Zkladntext"/>
        <w:rPr>
          <w:szCs w:val="18"/>
        </w:rPr>
      </w:pPr>
    </w:p>
    <w:p w14:paraId="35C0AE74" w14:textId="77777777" w:rsidR="004D06A0" w:rsidRDefault="004D06A0" w:rsidP="002455C7">
      <w:pPr>
        <w:pStyle w:val="Zkladntext"/>
        <w:rPr>
          <w:szCs w:val="18"/>
        </w:rPr>
      </w:pPr>
    </w:p>
    <w:p w14:paraId="361679BB" w14:textId="77777777" w:rsidR="004D06A0" w:rsidRDefault="004D06A0" w:rsidP="002455C7">
      <w:pPr>
        <w:pStyle w:val="Zkladntext"/>
        <w:rPr>
          <w:szCs w:val="18"/>
        </w:rPr>
      </w:pPr>
    </w:p>
    <w:p w14:paraId="7016A2D7" w14:textId="77777777" w:rsidR="001D6B46" w:rsidRPr="00234B9D" w:rsidRDefault="001D6B46" w:rsidP="002455C7">
      <w:pPr>
        <w:pStyle w:val="Zkladntext"/>
        <w:rPr>
          <w:szCs w:val="18"/>
          <w:highlight w:val="yellow"/>
        </w:rPr>
      </w:pPr>
    </w:p>
    <w:p w14:paraId="63312CFC" w14:textId="034A8341" w:rsidR="002455C7" w:rsidRPr="00AB6E49" w:rsidRDefault="00C37D2C" w:rsidP="002455C7">
      <w:pPr>
        <w:pStyle w:val="Nadpis1"/>
        <w:tabs>
          <w:tab w:val="num" w:pos="360"/>
        </w:tabs>
        <w:spacing w:before="120" w:after="60"/>
        <w:ind w:left="360"/>
        <w:rPr>
          <w:szCs w:val="18"/>
        </w:rPr>
      </w:pPr>
      <w:r w:rsidRPr="00AB6E49">
        <w:rPr>
          <w:szCs w:val="18"/>
        </w:rPr>
        <w:lastRenderedPageBreak/>
        <w:t>P</w:t>
      </w:r>
      <w:r w:rsidR="002455C7" w:rsidRPr="00AB6E49">
        <w:rPr>
          <w:szCs w:val="18"/>
        </w:rPr>
        <w:t>REHĽAD O POHYBE VLASTNÉHO IMANIA</w:t>
      </w:r>
    </w:p>
    <w:p w14:paraId="7097B3E8" w14:textId="77777777" w:rsidR="002455C7" w:rsidRPr="00361348" w:rsidRDefault="002455C7" w:rsidP="002455C7"/>
    <w:p w14:paraId="06557FE7" w14:textId="344910F8" w:rsidR="002455C7" w:rsidRDefault="002455C7" w:rsidP="002455C7">
      <w:pPr>
        <w:pStyle w:val="Zkladntext"/>
      </w:pPr>
      <w:r w:rsidRPr="00361348">
        <w:t>Prehľad o pohybe vlastného imania v priebehu účtovného obdobia je uvedený v nasledujúcom prehľade:</w:t>
      </w:r>
    </w:p>
    <w:p w14:paraId="74C5666A" w14:textId="77777777" w:rsidR="001D6B46" w:rsidRPr="00361348" w:rsidRDefault="001D6B46" w:rsidP="002455C7">
      <w:pPr>
        <w:pStyle w:val="Zkladntext"/>
      </w:pPr>
    </w:p>
    <w:bookmarkStart w:id="69" w:name="_MON_1500383189"/>
    <w:bookmarkEnd w:id="69"/>
    <w:p w14:paraId="5B192E25" w14:textId="77C5BB01" w:rsidR="002455C7" w:rsidRPr="00361348" w:rsidRDefault="00EF3B27" w:rsidP="001D6B46">
      <w:pPr>
        <w:pStyle w:val="Zkladntext"/>
        <w:ind w:left="0"/>
      </w:pPr>
      <w:r w:rsidRPr="00361348">
        <w:object w:dxaOrig="9612" w:dyaOrig="7742" w14:anchorId="72A3B980">
          <v:shape id="_x0000_i1063" type="#_x0000_t75" style="width:465.75pt;height:399.75pt" o:ole="">
            <v:imagedata r:id="rId90" o:title=""/>
          </v:shape>
          <o:OLEObject Type="Embed" ProgID="Excel.Sheet.12" ShapeID="_x0000_i1063" DrawAspect="Content" ObjectID="_1804926300" r:id="rId91"/>
        </w:object>
      </w:r>
    </w:p>
    <w:p w14:paraId="6E1C11F1" w14:textId="6BEA1D9F" w:rsidR="00D833E3" w:rsidRDefault="00D833E3" w:rsidP="002455C7">
      <w:pPr>
        <w:pStyle w:val="Zkladntext"/>
      </w:pPr>
    </w:p>
    <w:p w14:paraId="0AE602A3" w14:textId="2FCBD0D3" w:rsidR="00FB0F48" w:rsidRPr="001122F9" w:rsidRDefault="00FB0F48" w:rsidP="00FB0F48">
      <w:pPr>
        <w:autoSpaceDE w:val="0"/>
        <w:autoSpaceDN w:val="0"/>
        <w:adjustRightInd w:val="0"/>
        <w:jc w:val="both"/>
        <w:rPr>
          <w:sz w:val="18"/>
          <w:szCs w:val="18"/>
        </w:rPr>
      </w:pPr>
      <w:r w:rsidRPr="005C248B">
        <w:rPr>
          <w:sz w:val="18"/>
          <w:szCs w:val="18"/>
        </w:rPr>
        <w:t xml:space="preserve">Záväzky Spoločnosti voči materskej spoločnosti boli v roku </w:t>
      </w:r>
      <w:r w:rsidR="00484493" w:rsidRPr="005C248B">
        <w:rPr>
          <w:sz w:val="18"/>
          <w:szCs w:val="18"/>
        </w:rPr>
        <w:t>202</w:t>
      </w:r>
      <w:r w:rsidR="005C248B" w:rsidRPr="005C248B">
        <w:rPr>
          <w:sz w:val="18"/>
          <w:szCs w:val="18"/>
        </w:rPr>
        <w:t>3</w:t>
      </w:r>
      <w:r w:rsidR="00484493" w:rsidRPr="005C248B">
        <w:rPr>
          <w:sz w:val="18"/>
          <w:szCs w:val="18"/>
        </w:rPr>
        <w:t xml:space="preserve"> </w:t>
      </w:r>
      <w:r w:rsidRPr="005C248B">
        <w:rPr>
          <w:sz w:val="18"/>
          <w:szCs w:val="18"/>
        </w:rPr>
        <w:t xml:space="preserve">kapitalizované </w:t>
      </w:r>
      <w:r w:rsidR="00484493" w:rsidRPr="005C248B">
        <w:rPr>
          <w:sz w:val="18"/>
          <w:szCs w:val="18"/>
        </w:rPr>
        <w:t>do</w:t>
      </w:r>
      <w:r w:rsidRPr="005C248B">
        <w:rPr>
          <w:sz w:val="18"/>
          <w:szCs w:val="18"/>
        </w:rPr>
        <w:t xml:space="preserve"> ostatných kapitálových fondov vo výške 4</w:t>
      </w:r>
      <w:r w:rsidR="000D5307" w:rsidRPr="005C248B">
        <w:rPr>
          <w:sz w:val="18"/>
          <w:szCs w:val="18"/>
        </w:rPr>
        <w:t> </w:t>
      </w:r>
      <w:r w:rsidRPr="005C248B">
        <w:rPr>
          <w:sz w:val="18"/>
          <w:szCs w:val="18"/>
        </w:rPr>
        <w:t>791</w:t>
      </w:r>
      <w:r w:rsidR="000D5307" w:rsidRPr="005C248B">
        <w:rPr>
          <w:sz w:val="18"/>
          <w:szCs w:val="18"/>
        </w:rPr>
        <w:t> </w:t>
      </w:r>
      <w:r w:rsidRPr="005C248B">
        <w:rPr>
          <w:sz w:val="18"/>
          <w:szCs w:val="18"/>
        </w:rPr>
        <w:t>000</w:t>
      </w:r>
      <w:r w:rsidR="000D5307" w:rsidRPr="005C248B">
        <w:rPr>
          <w:sz w:val="18"/>
          <w:szCs w:val="18"/>
        </w:rPr>
        <w:t> </w:t>
      </w:r>
      <w:r w:rsidRPr="005C248B">
        <w:rPr>
          <w:sz w:val="18"/>
          <w:szCs w:val="18"/>
        </w:rPr>
        <w:t>EUR.</w:t>
      </w:r>
    </w:p>
    <w:p w14:paraId="0AFB03A2" w14:textId="605CE1FD" w:rsidR="00D833E3" w:rsidRPr="00361348" w:rsidRDefault="00D833E3" w:rsidP="002455C7">
      <w:pPr>
        <w:pStyle w:val="Zkladntext"/>
      </w:pPr>
    </w:p>
    <w:p w14:paraId="66569D38" w14:textId="77777777" w:rsidR="00556A29" w:rsidRPr="00361348" w:rsidRDefault="00556A29" w:rsidP="002455C7">
      <w:pPr>
        <w:pStyle w:val="Zkladntext"/>
      </w:pPr>
    </w:p>
    <w:p w14:paraId="21B9F7A6" w14:textId="6ADA4871" w:rsidR="00D833E3" w:rsidRPr="00234B9D" w:rsidRDefault="00D833E3" w:rsidP="002455C7">
      <w:pPr>
        <w:pStyle w:val="Zkladntext"/>
        <w:rPr>
          <w:highlight w:val="yellow"/>
        </w:rPr>
      </w:pPr>
    </w:p>
    <w:p w14:paraId="531A0545" w14:textId="28490966" w:rsidR="00F835D9" w:rsidRPr="00234B9D" w:rsidRDefault="00F835D9" w:rsidP="002455C7">
      <w:pPr>
        <w:pStyle w:val="Zkladntext"/>
        <w:rPr>
          <w:highlight w:val="yellow"/>
        </w:rPr>
      </w:pPr>
    </w:p>
    <w:p w14:paraId="14FA6606" w14:textId="6528B118" w:rsidR="00F835D9" w:rsidRPr="00234B9D" w:rsidRDefault="00F835D9" w:rsidP="002455C7">
      <w:pPr>
        <w:pStyle w:val="Zkladntext"/>
        <w:rPr>
          <w:highlight w:val="yellow"/>
        </w:rPr>
      </w:pPr>
    </w:p>
    <w:p w14:paraId="651ED968" w14:textId="6B875600" w:rsidR="00F835D9" w:rsidRPr="00234B9D" w:rsidRDefault="00F835D9" w:rsidP="002455C7">
      <w:pPr>
        <w:pStyle w:val="Zkladntext"/>
        <w:rPr>
          <w:highlight w:val="yellow"/>
        </w:rPr>
      </w:pPr>
    </w:p>
    <w:p w14:paraId="41FB3B6E" w14:textId="5E23C77F" w:rsidR="00F835D9" w:rsidRPr="00234B9D" w:rsidRDefault="00F835D9" w:rsidP="002455C7">
      <w:pPr>
        <w:pStyle w:val="Zkladntext"/>
        <w:rPr>
          <w:highlight w:val="yellow"/>
        </w:rPr>
      </w:pPr>
    </w:p>
    <w:p w14:paraId="1DA9397E" w14:textId="77777777" w:rsidR="00F835D9" w:rsidRPr="00234B9D" w:rsidRDefault="00F835D9" w:rsidP="002455C7">
      <w:pPr>
        <w:pStyle w:val="Zkladntext"/>
        <w:rPr>
          <w:highlight w:val="yellow"/>
        </w:rPr>
      </w:pPr>
    </w:p>
    <w:p w14:paraId="1B2C3E64" w14:textId="0B624458" w:rsidR="00D833E3" w:rsidRPr="00234B9D" w:rsidRDefault="00D833E3" w:rsidP="002455C7">
      <w:pPr>
        <w:pStyle w:val="Zkladntext"/>
        <w:rPr>
          <w:highlight w:val="yellow"/>
        </w:rPr>
      </w:pPr>
    </w:p>
    <w:p w14:paraId="53E4986B" w14:textId="77777777" w:rsidR="00D833E3" w:rsidRPr="00234B9D" w:rsidRDefault="00D833E3" w:rsidP="002455C7">
      <w:pPr>
        <w:pStyle w:val="Zkladntext"/>
        <w:rPr>
          <w:highlight w:val="yellow"/>
        </w:rPr>
      </w:pPr>
    </w:p>
    <w:p w14:paraId="700C2E89" w14:textId="000F4EE6" w:rsidR="002455C7" w:rsidRPr="00234B9D" w:rsidRDefault="002455C7" w:rsidP="002455C7">
      <w:pPr>
        <w:pStyle w:val="Zkladntext"/>
        <w:rPr>
          <w:highlight w:val="yellow"/>
        </w:rPr>
      </w:pPr>
    </w:p>
    <w:p w14:paraId="665282E7" w14:textId="0674BE5A" w:rsidR="00F835D9" w:rsidRDefault="00F835D9" w:rsidP="002455C7">
      <w:pPr>
        <w:pStyle w:val="Zkladntext"/>
        <w:rPr>
          <w:highlight w:val="yellow"/>
        </w:rPr>
      </w:pPr>
    </w:p>
    <w:p w14:paraId="4BE3581E" w14:textId="77777777" w:rsidR="00484493" w:rsidRDefault="00484493" w:rsidP="002455C7">
      <w:pPr>
        <w:pStyle w:val="Zkladntext"/>
        <w:rPr>
          <w:highlight w:val="yellow"/>
        </w:rPr>
      </w:pPr>
    </w:p>
    <w:p w14:paraId="1723E9AC" w14:textId="77777777" w:rsidR="00484493" w:rsidRDefault="00484493" w:rsidP="002455C7">
      <w:pPr>
        <w:pStyle w:val="Zkladntext"/>
        <w:rPr>
          <w:highlight w:val="yellow"/>
        </w:rPr>
      </w:pPr>
    </w:p>
    <w:p w14:paraId="3774A5B5" w14:textId="77777777" w:rsidR="00484493" w:rsidRPr="00234B9D" w:rsidRDefault="00484493" w:rsidP="002455C7">
      <w:pPr>
        <w:pStyle w:val="Zkladntext"/>
        <w:rPr>
          <w:highlight w:val="yellow"/>
        </w:rPr>
      </w:pPr>
    </w:p>
    <w:p w14:paraId="47B7290F" w14:textId="542CD6F9" w:rsidR="00F835D9" w:rsidRDefault="00F835D9" w:rsidP="002455C7">
      <w:pPr>
        <w:pStyle w:val="Zkladntext"/>
        <w:rPr>
          <w:highlight w:val="yellow"/>
        </w:rPr>
      </w:pPr>
    </w:p>
    <w:p w14:paraId="3530A804" w14:textId="77777777" w:rsidR="00123435" w:rsidRDefault="00123435" w:rsidP="002455C7">
      <w:pPr>
        <w:pStyle w:val="Zkladntext"/>
        <w:rPr>
          <w:highlight w:val="yellow"/>
        </w:rPr>
      </w:pPr>
    </w:p>
    <w:p w14:paraId="0BF531BA" w14:textId="77777777" w:rsidR="00127088" w:rsidRDefault="00127088" w:rsidP="002455C7">
      <w:pPr>
        <w:pStyle w:val="Zkladntext"/>
        <w:rPr>
          <w:highlight w:val="yellow"/>
        </w:rPr>
      </w:pPr>
    </w:p>
    <w:p w14:paraId="715D8B0D" w14:textId="77777777" w:rsidR="00123435" w:rsidRDefault="00123435" w:rsidP="002455C7">
      <w:pPr>
        <w:pStyle w:val="Zkladntext"/>
        <w:rPr>
          <w:highlight w:val="yellow"/>
        </w:rPr>
      </w:pPr>
    </w:p>
    <w:p w14:paraId="3B5C0B40" w14:textId="77D0F28B" w:rsidR="00823A7D" w:rsidRDefault="000F063F" w:rsidP="000F063F">
      <w:pPr>
        <w:pStyle w:val="Zkladntext"/>
      </w:pPr>
      <w:bookmarkStart w:id="70" w:name="_Toc530739926"/>
      <w:r w:rsidRPr="00C34F9E">
        <w:t>Prehľad o pohybe vlastného imania za predchádzajúce účtovné obdobie je uvedený v nasledujúcej tabuľke:</w:t>
      </w:r>
    </w:p>
    <w:p w14:paraId="2922B09E" w14:textId="77777777" w:rsidR="00484493" w:rsidRPr="00C34F9E" w:rsidRDefault="00484493" w:rsidP="000F063F">
      <w:pPr>
        <w:pStyle w:val="Zkladntext"/>
      </w:pPr>
    </w:p>
    <w:bookmarkStart w:id="71" w:name="_MON_1751270720"/>
    <w:bookmarkEnd w:id="71"/>
    <w:p w14:paraId="25F5BFE6" w14:textId="33E00E89" w:rsidR="00A246A8" w:rsidRPr="00C34F9E" w:rsidRDefault="004D618B" w:rsidP="000F063F">
      <w:pPr>
        <w:pStyle w:val="Zkladntext"/>
      </w:pPr>
      <w:r w:rsidRPr="00361348">
        <w:object w:dxaOrig="8622" w:dyaOrig="7525" w14:anchorId="059D597F">
          <v:shape id="_x0000_i1064" type="#_x0000_t75" style="width:428.25pt;height:387.75pt" o:ole="">
            <v:imagedata r:id="rId92" o:title=""/>
          </v:shape>
          <o:OLEObject Type="Embed" ProgID="Excel.Sheet.12" ShapeID="_x0000_i1064" DrawAspect="Content" ObjectID="_1804926301" r:id="rId93"/>
        </w:object>
      </w:r>
    </w:p>
    <w:p w14:paraId="55285E1B" w14:textId="458A3A3B" w:rsidR="00823A7D" w:rsidRPr="00234B9D" w:rsidRDefault="00823A7D" w:rsidP="000F063F">
      <w:pPr>
        <w:pStyle w:val="Zkladntext"/>
        <w:rPr>
          <w:highlight w:val="yellow"/>
        </w:rPr>
      </w:pPr>
    </w:p>
    <w:p w14:paraId="724BB72C" w14:textId="77777777" w:rsidR="000F063F" w:rsidRPr="00234B9D" w:rsidRDefault="000F063F" w:rsidP="000F063F">
      <w:pPr>
        <w:pStyle w:val="Zkladntext"/>
        <w:rPr>
          <w:highlight w:val="yellow"/>
        </w:rPr>
      </w:pPr>
    </w:p>
    <w:p w14:paraId="18F78A9A" w14:textId="00A69BF6" w:rsidR="000F063F" w:rsidRPr="004D06A0" w:rsidRDefault="000F063F" w:rsidP="000F063F">
      <w:pPr>
        <w:pStyle w:val="Nadpis1"/>
        <w:tabs>
          <w:tab w:val="num" w:pos="360"/>
        </w:tabs>
        <w:spacing w:before="120" w:after="60"/>
        <w:ind w:left="360"/>
        <w:rPr>
          <w:szCs w:val="18"/>
        </w:rPr>
      </w:pPr>
      <w:r w:rsidRPr="004D06A0">
        <w:rPr>
          <w:szCs w:val="18"/>
        </w:rPr>
        <w:t>Prehľad peň</w:t>
      </w:r>
      <w:r w:rsidR="00EB22D3" w:rsidRPr="004D06A0">
        <w:rPr>
          <w:szCs w:val="18"/>
        </w:rPr>
        <w:t>ažných tokov</w:t>
      </w:r>
      <w:r w:rsidR="00823A7D" w:rsidRPr="004D06A0">
        <w:rPr>
          <w:szCs w:val="18"/>
        </w:rPr>
        <w:t xml:space="preserve"> k 31. decembru </w:t>
      </w:r>
      <w:r w:rsidR="00302F38" w:rsidRPr="004D06A0">
        <w:rPr>
          <w:szCs w:val="18"/>
        </w:rPr>
        <w:t>20</w:t>
      </w:r>
      <w:r w:rsidR="003C226A" w:rsidRPr="004D06A0">
        <w:rPr>
          <w:szCs w:val="18"/>
        </w:rPr>
        <w:t>2</w:t>
      </w:r>
      <w:r w:rsidR="004D618B" w:rsidRPr="004D06A0">
        <w:rPr>
          <w:szCs w:val="18"/>
        </w:rPr>
        <w:t>4</w:t>
      </w:r>
    </w:p>
    <w:p w14:paraId="15D8F253" w14:textId="77777777" w:rsidR="00353DA4" w:rsidRPr="00C34F9E" w:rsidRDefault="00353DA4" w:rsidP="00A36914">
      <w:pPr>
        <w:pStyle w:val="Zkladntext"/>
        <w:ind w:left="0"/>
        <w:rPr>
          <w:b/>
          <w:szCs w:val="18"/>
        </w:rPr>
      </w:pPr>
    </w:p>
    <w:p w14:paraId="3E555511" w14:textId="77777777" w:rsidR="000F063F" w:rsidRPr="00C34F9E" w:rsidRDefault="000F063F" w:rsidP="000F063F">
      <w:pPr>
        <w:pStyle w:val="Zkladntext"/>
        <w:rPr>
          <w:b/>
          <w:szCs w:val="18"/>
        </w:rPr>
      </w:pPr>
      <w:r w:rsidRPr="00C34F9E">
        <w:rPr>
          <w:b/>
          <w:szCs w:val="18"/>
        </w:rPr>
        <w:t>Peňažné prostriedky</w:t>
      </w:r>
    </w:p>
    <w:p w14:paraId="12E0C945" w14:textId="2A23B50B" w:rsidR="000F063F" w:rsidRPr="00C34F9E" w:rsidRDefault="000F063F" w:rsidP="000F063F">
      <w:pPr>
        <w:pStyle w:val="Zkladntext"/>
        <w:rPr>
          <w:szCs w:val="18"/>
        </w:rPr>
      </w:pPr>
      <w:r w:rsidRPr="00C34F9E">
        <w:rPr>
          <w:szCs w:val="18"/>
        </w:rPr>
        <w:t>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w:t>
      </w:r>
      <w:r w:rsidR="0049635D" w:rsidRPr="00C34F9E">
        <w:rPr>
          <w:szCs w:val="18"/>
        </w:rPr>
        <w:t>l</w:t>
      </w:r>
      <w:r w:rsidRPr="00C34F9E">
        <w:rPr>
          <w:szCs w:val="18"/>
        </w:rPr>
        <w:t xml:space="preserve">žným účtom a pokladnicou alebo medzi dvoma bankovými účtami. </w:t>
      </w:r>
    </w:p>
    <w:p w14:paraId="54960B32" w14:textId="77777777" w:rsidR="000F063F" w:rsidRPr="00C34F9E" w:rsidRDefault="000F063F" w:rsidP="000F063F">
      <w:pPr>
        <w:pStyle w:val="Zkladntext"/>
        <w:rPr>
          <w:szCs w:val="18"/>
        </w:rPr>
      </w:pPr>
    </w:p>
    <w:p w14:paraId="1B3860AC" w14:textId="77777777" w:rsidR="000F063F" w:rsidRPr="00C34F9E" w:rsidRDefault="000F063F" w:rsidP="000F063F">
      <w:pPr>
        <w:pStyle w:val="Zkladntext"/>
        <w:rPr>
          <w:b/>
          <w:szCs w:val="18"/>
        </w:rPr>
      </w:pPr>
      <w:r w:rsidRPr="00C34F9E">
        <w:rPr>
          <w:b/>
          <w:szCs w:val="18"/>
        </w:rPr>
        <w:t>Ekvivalenty peňažnej hotovosti</w:t>
      </w:r>
    </w:p>
    <w:p w14:paraId="4D8720C7" w14:textId="48D05327" w:rsidR="000F063F" w:rsidRPr="00C34F9E" w:rsidRDefault="000F063F" w:rsidP="000F063F">
      <w:pPr>
        <w:pStyle w:val="Zkladntext"/>
        <w:rPr>
          <w:szCs w:val="18"/>
        </w:rPr>
      </w:pPr>
      <w:r w:rsidRPr="00C34F9E">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12C885" w14:textId="63F48A8F" w:rsidR="00A43854" w:rsidRPr="00C34F9E" w:rsidRDefault="00A43854" w:rsidP="000F063F">
      <w:pPr>
        <w:pStyle w:val="Zkladntext"/>
        <w:rPr>
          <w:noProof/>
        </w:rPr>
      </w:pPr>
    </w:p>
    <w:bookmarkEnd w:id="70"/>
    <w:p w14:paraId="6952860E" w14:textId="07A4CE8E" w:rsidR="0098661D" w:rsidRDefault="0098661D" w:rsidP="002F352E">
      <w:pPr>
        <w:pStyle w:val="Zkladntext"/>
        <w:rPr>
          <w:noProof/>
        </w:rPr>
      </w:pPr>
    </w:p>
    <w:p w14:paraId="3D60148C" w14:textId="4B50FE37" w:rsidR="00C80F07" w:rsidRDefault="002441E0" w:rsidP="00C80F07">
      <w:pPr>
        <w:pStyle w:val="Zkladntext"/>
        <w:ind w:left="0"/>
      </w:pPr>
      <w:r>
        <w:rPr>
          <w:noProof/>
        </w:rPr>
        <w:lastRenderedPageBreak/>
        <w:drawing>
          <wp:inline distT="0" distB="0" distL="0" distR="0" wp14:anchorId="5FE31E73" wp14:editId="7832AE2D">
            <wp:extent cx="5657850" cy="8620125"/>
            <wp:effectExtent l="0" t="0" r="0" b="9525"/>
            <wp:docPr id="1165973836" name="Obrázo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57850" cy="8620125"/>
                    </a:xfrm>
                    <a:prstGeom prst="rect">
                      <a:avLst/>
                    </a:prstGeom>
                    <a:noFill/>
                  </pic:spPr>
                </pic:pic>
              </a:graphicData>
            </a:graphic>
          </wp:inline>
        </w:drawing>
      </w:r>
    </w:p>
    <w:p w14:paraId="0465BC00" w14:textId="13DE7323" w:rsidR="00C80F07" w:rsidRDefault="00C80F07" w:rsidP="002F352E">
      <w:pPr>
        <w:pStyle w:val="Zkladntext"/>
      </w:pPr>
    </w:p>
    <w:p w14:paraId="5ACDC4D3" w14:textId="65A14E4A" w:rsidR="00C80F07" w:rsidRDefault="002441E0" w:rsidP="002F352E">
      <w:pPr>
        <w:pStyle w:val="Zkladntext"/>
      </w:pPr>
      <w:r>
        <w:rPr>
          <w:noProof/>
        </w:rPr>
        <w:drawing>
          <wp:inline distT="0" distB="0" distL="0" distR="0" wp14:anchorId="7A7BAFFB" wp14:editId="71D0783A">
            <wp:extent cx="5638800" cy="3733800"/>
            <wp:effectExtent l="0" t="0" r="0" b="0"/>
            <wp:docPr id="23998263" name="Obrázo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638800" cy="3733800"/>
                    </a:xfrm>
                    <a:prstGeom prst="rect">
                      <a:avLst/>
                    </a:prstGeom>
                    <a:noFill/>
                  </pic:spPr>
                </pic:pic>
              </a:graphicData>
            </a:graphic>
          </wp:inline>
        </w:drawing>
      </w:r>
    </w:p>
    <w:p w14:paraId="2F2FB8A1" w14:textId="3F5F574A" w:rsidR="00C80F07" w:rsidRDefault="00C80F07" w:rsidP="002F352E">
      <w:pPr>
        <w:pStyle w:val="Zkladntext"/>
      </w:pPr>
    </w:p>
    <w:p w14:paraId="577E38A2" w14:textId="77777777" w:rsidR="004A3D95" w:rsidRDefault="004A3D95" w:rsidP="002F352E">
      <w:pPr>
        <w:pStyle w:val="Zkladntext"/>
      </w:pPr>
    </w:p>
    <w:p w14:paraId="0F0055A2" w14:textId="77777777" w:rsidR="004A3D95" w:rsidRDefault="004A3D95" w:rsidP="002F352E">
      <w:pPr>
        <w:pStyle w:val="Zkladntext"/>
      </w:pPr>
    </w:p>
    <w:p w14:paraId="6953ECE5" w14:textId="77777777" w:rsidR="004A3D95" w:rsidRDefault="004A3D95" w:rsidP="002F352E">
      <w:pPr>
        <w:pStyle w:val="Zkladntext"/>
      </w:pPr>
    </w:p>
    <w:p w14:paraId="2479C89A" w14:textId="38CE27D7" w:rsidR="004A3D95" w:rsidRDefault="004A3D95" w:rsidP="002F352E">
      <w:pPr>
        <w:pStyle w:val="Zkladntext"/>
      </w:pPr>
      <w:r w:rsidRPr="004A3D95">
        <w:t>Dôvody nesúladu medzi sumami peňažných tokov a príslušnými položkami vykázanými v súvahe:</w:t>
      </w:r>
    </w:p>
    <w:p w14:paraId="7B35024E" w14:textId="77777777" w:rsidR="004A3D95" w:rsidRDefault="004A3D95" w:rsidP="002F352E">
      <w:pPr>
        <w:pStyle w:val="Zkladntext"/>
      </w:pPr>
    </w:p>
    <w:p w14:paraId="7B7FD439" w14:textId="77777777" w:rsidR="004A3D95" w:rsidRDefault="004A3D95" w:rsidP="002F352E">
      <w:pPr>
        <w:pStyle w:val="Zkladntext"/>
      </w:pPr>
    </w:p>
    <w:tbl>
      <w:tblPr>
        <w:tblW w:w="8280" w:type="dxa"/>
        <w:tblCellMar>
          <w:left w:w="70" w:type="dxa"/>
          <w:right w:w="70" w:type="dxa"/>
        </w:tblCellMar>
        <w:tblLook w:val="04A0" w:firstRow="1" w:lastRow="0" w:firstColumn="1" w:lastColumn="0" w:noHBand="0" w:noVBand="1"/>
      </w:tblPr>
      <w:tblGrid>
        <w:gridCol w:w="4600"/>
        <w:gridCol w:w="1840"/>
        <w:gridCol w:w="1840"/>
      </w:tblGrid>
      <w:tr w:rsidR="004A3D95" w:rsidRPr="004A3D95" w14:paraId="18EB234D" w14:textId="77777777" w:rsidTr="004A3D95">
        <w:trPr>
          <w:trHeight w:val="255"/>
        </w:trPr>
        <w:tc>
          <w:tcPr>
            <w:tcW w:w="460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08861BF9" w14:textId="77777777" w:rsidR="004A3D95" w:rsidRPr="004A3D95" w:rsidRDefault="004A3D95" w:rsidP="004A3D95">
            <w:pPr>
              <w:rPr>
                <w:rFonts w:ascii="Helv" w:hAnsi="Helv"/>
                <w:lang w:eastAsia="sk-SK"/>
              </w:rPr>
            </w:pPr>
            <w:r w:rsidRPr="004A3D95">
              <w:rPr>
                <w:rFonts w:ascii="Helv" w:hAnsi="Helv"/>
                <w:lang w:eastAsia="sk-SK"/>
              </w:rPr>
              <w:t> </w:t>
            </w:r>
          </w:p>
        </w:tc>
        <w:tc>
          <w:tcPr>
            <w:tcW w:w="1840" w:type="dxa"/>
            <w:tcBorders>
              <w:top w:val="single" w:sz="8" w:space="0" w:color="auto"/>
              <w:left w:val="nil"/>
              <w:bottom w:val="single" w:sz="4" w:space="0" w:color="auto"/>
              <w:right w:val="single" w:sz="4" w:space="0" w:color="auto"/>
            </w:tcBorders>
            <w:shd w:val="clear" w:color="auto" w:fill="auto"/>
            <w:vAlign w:val="center"/>
            <w:hideMark/>
          </w:tcPr>
          <w:p w14:paraId="1BEBE0CC" w14:textId="77777777" w:rsidR="004A3D95" w:rsidRPr="004A3D95" w:rsidRDefault="004A3D95" w:rsidP="004A3D95">
            <w:pPr>
              <w:rPr>
                <w:rFonts w:ascii="Helv" w:hAnsi="Helv"/>
                <w:b/>
                <w:bCs/>
                <w:lang w:eastAsia="sk-SK"/>
              </w:rPr>
            </w:pPr>
            <w:r w:rsidRPr="004A3D95">
              <w:rPr>
                <w:rFonts w:ascii="Helv" w:hAnsi="Helv"/>
                <w:b/>
                <w:bCs/>
                <w:lang w:eastAsia="sk-SK"/>
              </w:rPr>
              <w:t>konečný stav</w:t>
            </w:r>
          </w:p>
        </w:tc>
        <w:tc>
          <w:tcPr>
            <w:tcW w:w="1840" w:type="dxa"/>
            <w:tcBorders>
              <w:top w:val="single" w:sz="8" w:space="0" w:color="auto"/>
              <w:left w:val="nil"/>
              <w:bottom w:val="single" w:sz="4" w:space="0" w:color="auto"/>
              <w:right w:val="single" w:sz="8" w:space="0" w:color="auto"/>
            </w:tcBorders>
            <w:shd w:val="clear" w:color="auto" w:fill="auto"/>
            <w:vAlign w:val="center"/>
            <w:hideMark/>
          </w:tcPr>
          <w:p w14:paraId="431BB492" w14:textId="77777777" w:rsidR="004A3D95" w:rsidRPr="004A3D95" w:rsidRDefault="004A3D95" w:rsidP="004A3D95">
            <w:pPr>
              <w:rPr>
                <w:rFonts w:ascii="Helv" w:hAnsi="Helv"/>
                <w:b/>
                <w:bCs/>
                <w:lang w:eastAsia="sk-SK"/>
              </w:rPr>
            </w:pPr>
            <w:r w:rsidRPr="004A3D95">
              <w:rPr>
                <w:rFonts w:ascii="Helv" w:hAnsi="Helv"/>
                <w:b/>
                <w:bCs/>
                <w:lang w:eastAsia="sk-SK"/>
              </w:rPr>
              <w:t>začiatočný stav</w:t>
            </w:r>
          </w:p>
        </w:tc>
      </w:tr>
      <w:tr w:rsidR="004A3D95" w:rsidRPr="004A3D95" w14:paraId="7D66AE28" w14:textId="77777777" w:rsidTr="004A3D95">
        <w:trPr>
          <w:trHeight w:val="255"/>
        </w:trPr>
        <w:tc>
          <w:tcPr>
            <w:tcW w:w="4600" w:type="dxa"/>
            <w:tcBorders>
              <w:top w:val="nil"/>
              <w:left w:val="single" w:sz="8" w:space="0" w:color="auto"/>
              <w:bottom w:val="single" w:sz="4" w:space="0" w:color="auto"/>
              <w:right w:val="single" w:sz="4" w:space="0" w:color="auto"/>
            </w:tcBorders>
            <w:shd w:val="clear" w:color="auto" w:fill="auto"/>
            <w:vAlign w:val="center"/>
            <w:hideMark/>
          </w:tcPr>
          <w:p w14:paraId="0FB607C8" w14:textId="77777777" w:rsidR="004A3D95" w:rsidRPr="004A3D95" w:rsidRDefault="004A3D95" w:rsidP="004A3D95">
            <w:pPr>
              <w:rPr>
                <w:rFonts w:ascii="Helv" w:hAnsi="Helv"/>
                <w:b/>
                <w:bCs/>
                <w:lang w:eastAsia="sk-SK"/>
              </w:rPr>
            </w:pPr>
            <w:r w:rsidRPr="004A3D95">
              <w:rPr>
                <w:rFonts w:ascii="Helv" w:hAnsi="Helv"/>
                <w:b/>
                <w:bCs/>
                <w:lang w:eastAsia="sk-SK"/>
              </w:rPr>
              <w:t>finančné účty (súvaha, riadok 71)</w:t>
            </w:r>
          </w:p>
        </w:tc>
        <w:tc>
          <w:tcPr>
            <w:tcW w:w="1840" w:type="dxa"/>
            <w:tcBorders>
              <w:top w:val="nil"/>
              <w:left w:val="nil"/>
              <w:bottom w:val="single" w:sz="4" w:space="0" w:color="auto"/>
              <w:right w:val="single" w:sz="4" w:space="0" w:color="auto"/>
            </w:tcBorders>
            <w:shd w:val="clear" w:color="auto" w:fill="auto"/>
            <w:vAlign w:val="center"/>
            <w:hideMark/>
          </w:tcPr>
          <w:p w14:paraId="55555015" w14:textId="77777777" w:rsidR="004A3D95" w:rsidRPr="004A3D95" w:rsidRDefault="004A3D95" w:rsidP="004A3D95">
            <w:pPr>
              <w:jc w:val="right"/>
              <w:rPr>
                <w:rFonts w:ascii="Helv" w:hAnsi="Helv"/>
                <w:lang w:eastAsia="sk-SK"/>
              </w:rPr>
            </w:pPr>
            <w:r w:rsidRPr="004A3D95">
              <w:rPr>
                <w:rFonts w:ascii="Helv" w:hAnsi="Helv"/>
                <w:lang w:eastAsia="sk-SK"/>
              </w:rPr>
              <w:t>171 907</w:t>
            </w:r>
          </w:p>
        </w:tc>
        <w:tc>
          <w:tcPr>
            <w:tcW w:w="1840" w:type="dxa"/>
            <w:tcBorders>
              <w:top w:val="nil"/>
              <w:left w:val="nil"/>
              <w:bottom w:val="single" w:sz="4" w:space="0" w:color="auto"/>
              <w:right w:val="single" w:sz="8" w:space="0" w:color="auto"/>
            </w:tcBorders>
            <w:shd w:val="clear" w:color="auto" w:fill="auto"/>
            <w:vAlign w:val="center"/>
            <w:hideMark/>
          </w:tcPr>
          <w:p w14:paraId="44EE19F5" w14:textId="77777777" w:rsidR="004A3D95" w:rsidRPr="004A3D95" w:rsidRDefault="004A3D95" w:rsidP="004A3D95">
            <w:pPr>
              <w:jc w:val="right"/>
              <w:rPr>
                <w:rFonts w:ascii="Helv" w:hAnsi="Helv"/>
                <w:lang w:eastAsia="sk-SK"/>
              </w:rPr>
            </w:pPr>
            <w:r w:rsidRPr="004A3D95">
              <w:rPr>
                <w:rFonts w:ascii="Helv" w:hAnsi="Helv"/>
                <w:lang w:eastAsia="sk-SK"/>
              </w:rPr>
              <w:t>85 663</w:t>
            </w:r>
          </w:p>
        </w:tc>
      </w:tr>
      <w:tr w:rsidR="004A3D95" w:rsidRPr="004A3D95" w14:paraId="02DF67E5" w14:textId="77777777" w:rsidTr="004A3D95">
        <w:trPr>
          <w:trHeight w:val="255"/>
        </w:trPr>
        <w:tc>
          <w:tcPr>
            <w:tcW w:w="4600" w:type="dxa"/>
            <w:tcBorders>
              <w:top w:val="nil"/>
              <w:left w:val="single" w:sz="8" w:space="0" w:color="auto"/>
              <w:bottom w:val="single" w:sz="4" w:space="0" w:color="auto"/>
              <w:right w:val="single" w:sz="4" w:space="0" w:color="auto"/>
            </w:tcBorders>
            <w:shd w:val="clear" w:color="auto" w:fill="auto"/>
            <w:vAlign w:val="center"/>
            <w:hideMark/>
          </w:tcPr>
          <w:p w14:paraId="673432C9" w14:textId="77777777" w:rsidR="004A3D95" w:rsidRPr="004A3D95" w:rsidRDefault="004A3D95" w:rsidP="004A3D95">
            <w:pPr>
              <w:rPr>
                <w:rFonts w:ascii="Helv" w:hAnsi="Helv"/>
                <w:b/>
                <w:bCs/>
                <w:lang w:eastAsia="sk-SK"/>
              </w:rPr>
            </w:pPr>
            <w:r w:rsidRPr="004A3D95">
              <w:rPr>
                <w:rFonts w:ascii="Helv" w:hAnsi="Helv"/>
                <w:b/>
                <w:bCs/>
                <w:lang w:eastAsia="sk-SK"/>
              </w:rPr>
              <w:t>kontokorentný účet  (súvaha, riadok 139)</w:t>
            </w:r>
          </w:p>
        </w:tc>
        <w:tc>
          <w:tcPr>
            <w:tcW w:w="1840" w:type="dxa"/>
            <w:tcBorders>
              <w:top w:val="nil"/>
              <w:left w:val="nil"/>
              <w:bottom w:val="single" w:sz="4" w:space="0" w:color="auto"/>
              <w:right w:val="single" w:sz="4" w:space="0" w:color="auto"/>
            </w:tcBorders>
            <w:shd w:val="clear" w:color="auto" w:fill="auto"/>
            <w:vAlign w:val="center"/>
            <w:hideMark/>
          </w:tcPr>
          <w:p w14:paraId="588D2568" w14:textId="77777777" w:rsidR="004A3D95" w:rsidRPr="004A3D95" w:rsidRDefault="004A3D95" w:rsidP="004A3D95">
            <w:pPr>
              <w:jc w:val="right"/>
              <w:rPr>
                <w:rFonts w:ascii="Helv" w:hAnsi="Helv"/>
                <w:lang w:eastAsia="sk-SK"/>
              </w:rPr>
            </w:pPr>
            <w:r w:rsidRPr="004A3D95">
              <w:rPr>
                <w:rFonts w:ascii="Helv" w:hAnsi="Helv"/>
                <w:lang w:eastAsia="sk-SK"/>
              </w:rPr>
              <w:t>-497 880</w:t>
            </w:r>
          </w:p>
        </w:tc>
        <w:tc>
          <w:tcPr>
            <w:tcW w:w="1840" w:type="dxa"/>
            <w:tcBorders>
              <w:top w:val="nil"/>
              <w:left w:val="nil"/>
              <w:bottom w:val="single" w:sz="4" w:space="0" w:color="auto"/>
              <w:right w:val="single" w:sz="8" w:space="0" w:color="auto"/>
            </w:tcBorders>
            <w:shd w:val="clear" w:color="auto" w:fill="auto"/>
            <w:vAlign w:val="center"/>
            <w:hideMark/>
          </w:tcPr>
          <w:p w14:paraId="39E0DF33" w14:textId="77777777" w:rsidR="004A3D95" w:rsidRPr="004A3D95" w:rsidRDefault="004A3D95" w:rsidP="004A3D95">
            <w:pPr>
              <w:jc w:val="right"/>
              <w:rPr>
                <w:rFonts w:ascii="Helv" w:hAnsi="Helv"/>
                <w:lang w:eastAsia="sk-SK"/>
              </w:rPr>
            </w:pPr>
            <w:r w:rsidRPr="004A3D95">
              <w:rPr>
                <w:rFonts w:ascii="Helv" w:hAnsi="Helv"/>
                <w:lang w:eastAsia="sk-SK"/>
              </w:rPr>
              <w:t>-498 694</w:t>
            </w:r>
          </w:p>
        </w:tc>
      </w:tr>
      <w:tr w:rsidR="004A3D95" w:rsidRPr="004A3D95" w14:paraId="466E2D5A" w14:textId="77777777" w:rsidTr="004A3D95">
        <w:trPr>
          <w:trHeight w:val="270"/>
        </w:trPr>
        <w:tc>
          <w:tcPr>
            <w:tcW w:w="4600" w:type="dxa"/>
            <w:tcBorders>
              <w:top w:val="nil"/>
              <w:left w:val="single" w:sz="8" w:space="0" w:color="auto"/>
              <w:bottom w:val="single" w:sz="8" w:space="0" w:color="auto"/>
              <w:right w:val="single" w:sz="4" w:space="0" w:color="auto"/>
            </w:tcBorders>
            <w:shd w:val="clear" w:color="auto" w:fill="auto"/>
            <w:vAlign w:val="center"/>
            <w:hideMark/>
          </w:tcPr>
          <w:p w14:paraId="4FA170CA" w14:textId="77777777" w:rsidR="004A3D95" w:rsidRPr="004A3D95" w:rsidRDefault="004A3D95" w:rsidP="004A3D95">
            <w:pPr>
              <w:rPr>
                <w:rFonts w:ascii="Helv" w:hAnsi="Helv"/>
                <w:b/>
                <w:bCs/>
                <w:lang w:eastAsia="sk-SK"/>
              </w:rPr>
            </w:pPr>
            <w:r w:rsidRPr="004A3D95">
              <w:rPr>
                <w:rFonts w:ascii="Helv" w:hAnsi="Helv"/>
                <w:b/>
                <w:bCs/>
                <w:lang w:eastAsia="sk-SK"/>
              </w:rPr>
              <w:t>Spolu</w:t>
            </w:r>
          </w:p>
        </w:tc>
        <w:tc>
          <w:tcPr>
            <w:tcW w:w="1840" w:type="dxa"/>
            <w:tcBorders>
              <w:top w:val="nil"/>
              <w:left w:val="nil"/>
              <w:bottom w:val="single" w:sz="8" w:space="0" w:color="auto"/>
              <w:right w:val="single" w:sz="4" w:space="0" w:color="auto"/>
            </w:tcBorders>
            <w:shd w:val="clear" w:color="auto" w:fill="auto"/>
            <w:vAlign w:val="center"/>
            <w:hideMark/>
          </w:tcPr>
          <w:p w14:paraId="7F70E2DA" w14:textId="77777777" w:rsidR="004A3D95" w:rsidRPr="004A3D95" w:rsidRDefault="004A3D95" w:rsidP="004A3D95">
            <w:pPr>
              <w:jc w:val="right"/>
              <w:rPr>
                <w:rFonts w:ascii="Helv" w:hAnsi="Helv"/>
                <w:b/>
                <w:bCs/>
                <w:lang w:eastAsia="sk-SK"/>
              </w:rPr>
            </w:pPr>
            <w:r w:rsidRPr="004A3D95">
              <w:rPr>
                <w:rFonts w:ascii="Helv" w:hAnsi="Helv"/>
                <w:b/>
                <w:bCs/>
                <w:lang w:eastAsia="sk-SK"/>
              </w:rPr>
              <w:t>-325 973</w:t>
            </w:r>
          </w:p>
        </w:tc>
        <w:tc>
          <w:tcPr>
            <w:tcW w:w="1840" w:type="dxa"/>
            <w:tcBorders>
              <w:top w:val="nil"/>
              <w:left w:val="nil"/>
              <w:bottom w:val="single" w:sz="8" w:space="0" w:color="auto"/>
              <w:right w:val="single" w:sz="8" w:space="0" w:color="auto"/>
            </w:tcBorders>
            <w:shd w:val="clear" w:color="auto" w:fill="auto"/>
            <w:vAlign w:val="center"/>
            <w:hideMark/>
          </w:tcPr>
          <w:p w14:paraId="28BBC480" w14:textId="77777777" w:rsidR="004A3D95" w:rsidRPr="004A3D95" w:rsidRDefault="004A3D95" w:rsidP="004A3D95">
            <w:pPr>
              <w:jc w:val="right"/>
              <w:rPr>
                <w:rFonts w:ascii="Helv" w:hAnsi="Helv"/>
                <w:b/>
                <w:bCs/>
                <w:lang w:eastAsia="sk-SK"/>
              </w:rPr>
            </w:pPr>
            <w:r w:rsidRPr="004A3D95">
              <w:rPr>
                <w:rFonts w:ascii="Helv" w:hAnsi="Helv"/>
                <w:b/>
                <w:bCs/>
                <w:lang w:eastAsia="sk-SK"/>
              </w:rPr>
              <w:t>-413 031</w:t>
            </w:r>
          </w:p>
        </w:tc>
      </w:tr>
    </w:tbl>
    <w:p w14:paraId="25B405BD" w14:textId="77777777" w:rsidR="004A3D95" w:rsidRDefault="004A3D95" w:rsidP="002F352E">
      <w:pPr>
        <w:pStyle w:val="Zkladntext"/>
      </w:pPr>
    </w:p>
    <w:sectPr w:rsidR="004A3D95" w:rsidSect="00422A76">
      <w:headerReference w:type="even" r:id="rId96"/>
      <w:headerReference w:type="default" r:id="rId97"/>
      <w:footerReference w:type="even" r:id="rId98"/>
      <w:footerReference w:type="default" r:id="rId99"/>
      <w:headerReference w:type="first" r:id="rId100"/>
      <w:footerReference w:type="first" r:id="rId10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BE1FC" w14:textId="77777777" w:rsidR="00A0598C" w:rsidRDefault="00A0598C" w:rsidP="00E95128">
      <w:r>
        <w:separator/>
      </w:r>
    </w:p>
  </w:endnote>
  <w:endnote w:type="continuationSeparator" w:id="0">
    <w:p w14:paraId="04273267" w14:textId="77777777" w:rsidR="00A0598C" w:rsidRDefault="00A0598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13E9" w14:textId="77777777" w:rsidR="00673EF3" w:rsidRDefault="00673EF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6597908"/>
      <w:docPartObj>
        <w:docPartGallery w:val="Page Numbers (Bottom of Page)"/>
        <w:docPartUnique/>
      </w:docPartObj>
    </w:sdtPr>
    <w:sdtEndPr/>
    <w:sdtContent>
      <w:p w14:paraId="5293E041" w14:textId="63744101" w:rsidR="005A6531" w:rsidRDefault="005A6531">
        <w:pPr>
          <w:pStyle w:val="Pta"/>
          <w:jc w:val="right"/>
        </w:pPr>
        <w:r>
          <w:fldChar w:fldCharType="begin"/>
        </w:r>
        <w:r>
          <w:instrText>PAGE   \* MERGEFORMAT</w:instrText>
        </w:r>
        <w:r>
          <w:fldChar w:fldCharType="separate"/>
        </w:r>
        <w:r>
          <w:rPr>
            <w:noProof/>
          </w:rPr>
          <w:t>23</w:t>
        </w:r>
        <w:r>
          <w:fldChar w:fldCharType="end"/>
        </w:r>
      </w:p>
    </w:sdtContent>
  </w:sdt>
  <w:p w14:paraId="0E0F0E4F" w14:textId="77777777" w:rsidR="005A6531" w:rsidRDefault="005A653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2B1B6" w14:textId="77777777" w:rsidR="005A6531" w:rsidRDefault="005A653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618816A" w14:textId="77777777" w:rsidR="005A6531" w:rsidRDefault="005A6531" w:rsidP="00F70C00">
    <w:pPr>
      <w:pStyle w:val="Pta"/>
      <w:tabs>
        <w:tab w:val="clear" w:pos="9072"/>
        <w:tab w:val="right" w:pos="9214"/>
      </w:tabs>
      <w:rPr>
        <w:sz w:val="16"/>
        <w:szCs w:val="16"/>
      </w:rPr>
    </w:pPr>
  </w:p>
  <w:p w14:paraId="7529815E" w14:textId="77777777" w:rsidR="005A6531" w:rsidRPr="00F70C00" w:rsidRDefault="005A653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FF505" w14:textId="77777777" w:rsidR="00A0598C" w:rsidRDefault="00A0598C" w:rsidP="00E95128">
      <w:r>
        <w:separator/>
      </w:r>
    </w:p>
  </w:footnote>
  <w:footnote w:type="continuationSeparator" w:id="0">
    <w:p w14:paraId="1573AD3B" w14:textId="77777777" w:rsidR="00A0598C" w:rsidRDefault="00A0598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158B9" w14:textId="77777777" w:rsidR="00673EF3" w:rsidRDefault="00673EF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9C42A" w14:textId="1C0F35EB" w:rsidR="00115B79" w:rsidRPr="00E52AF0" w:rsidRDefault="005A6531" w:rsidP="00115B79">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Pr="00E52AF0">
      <w:rPr>
        <w:b/>
        <w:bCs/>
        <w:sz w:val="18"/>
        <w:szCs w:val="18"/>
      </w:rPr>
      <w:t xml:space="preserve">WERTHEIM </w:t>
    </w:r>
    <w:r>
      <w:rPr>
        <w:b/>
        <w:bCs/>
        <w:sz w:val="18"/>
        <w:szCs w:val="18"/>
      </w:rPr>
      <w:t>Production</w:t>
    </w:r>
    <w:r w:rsidRPr="00E52AF0">
      <w:rPr>
        <w:b/>
        <w:bCs/>
        <w:sz w:val="18"/>
        <w:szCs w:val="18"/>
      </w:rPr>
      <w:t xml:space="preserve"> s.r.o.</w:t>
    </w:r>
    <w:r w:rsidRPr="00E52AF0">
      <w:rPr>
        <w:b/>
        <w:bCs/>
        <w:sz w:val="18"/>
        <w:szCs w:val="18"/>
      </w:rPr>
      <w:tab/>
      <w:t xml:space="preserve">               </w:t>
    </w:r>
    <w:r w:rsidRPr="00E52AF0">
      <w:rPr>
        <w:sz w:val="18"/>
        <w:szCs w:val="18"/>
      </w:rPr>
      <w:t>k</w:t>
    </w:r>
    <w:r w:rsidRPr="00E52AF0">
      <w:rPr>
        <w:b/>
        <w:bCs/>
        <w:sz w:val="18"/>
        <w:szCs w:val="18"/>
      </w:rPr>
      <w:t xml:space="preserve"> </w:t>
    </w:r>
    <w:r w:rsidRPr="00E52AF0">
      <w:rPr>
        <w:sz w:val="18"/>
        <w:szCs w:val="18"/>
      </w:rPr>
      <w:t>31. decembru 20</w:t>
    </w:r>
    <w:r>
      <w:rPr>
        <w:sz w:val="18"/>
        <w:szCs w:val="18"/>
      </w:rPr>
      <w:t>2</w:t>
    </w:r>
    <w:r w:rsidR="00115B79">
      <w:rPr>
        <w:sz w:val="18"/>
        <w:szCs w:val="18"/>
      </w:rPr>
      <w:t>4</w:t>
    </w:r>
  </w:p>
  <w:p w14:paraId="29CC8B04" w14:textId="77777777" w:rsidR="005A6531" w:rsidRPr="00E52AF0" w:rsidRDefault="005A6531" w:rsidP="00650498">
    <w:pPr>
      <w:pStyle w:val="Hlavika"/>
      <w:tabs>
        <w:tab w:val="clear" w:pos="4536"/>
        <w:tab w:val="clear" w:pos="9072"/>
        <w:tab w:val="center" w:pos="3969"/>
        <w:tab w:val="left" w:pos="7920"/>
        <w:tab w:val="right" w:pos="9213"/>
      </w:tabs>
      <w:rPr>
        <w:sz w:val="18"/>
        <w:szCs w:val="18"/>
      </w:rPr>
    </w:pPr>
    <w:r w:rsidRPr="00E52AF0">
      <w:rPr>
        <w:sz w:val="18"/>
        <w:szCs w:val="18"/>
      </w:rPr>
      <w:tab/>
    </w:r>
    <w:r w:rsidRPr="00E52AF0">
      <w:rPr>
        <w:sz w:val="18"/>
        <w:szCs w:val="18"/>
      </w:rPr>
      <w:tab/>
    </w:r>
    <w:r w:rsidRPr="00E52AF0">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A6531" w:rsidRPr="00E52AF0" w14:paraId="3AA31806" w14:textId="77777777" w:rsidTr="00D10F16">
      <w:trPr>
        <w:trHeight w:hRule="exact" w:val="278"/>
      </w:trPr>
      <w:tc>
        <w:tcPr>
          <w:tcW w:w="2062" w:type="dxa"/>
          <w:tcBorders>
            <w:top w:val="nil"/>
            <w:left w:val="nil"/>
            <w:bottom w:val="nil"/>
            <w:right w:val="nil"/>
          </w:tcBorders>
          <w:vAlign w:val="center"/>
        </w:tcPr>
        <w:p w14:paraId="26FDD2C0" w14:textId="77777777" w:rsidR="005A6531" w:rsidRPr="00E52AF0" w:rsidRDefault="005A6531" w:rsidP="001B3829">
          <w:pPr>
            <w:pStyle w:val="Hlavika"/>
            <w:tabs>
              <w:tab w:val="clear" w:pos="4536"/>
              <w:tab w:val="center" w:pos="4253"/>
              <w:tab w:val="right" w:pos="9213"/>
            </w:tabs>
            <w:spacing w:line="276" w:lineRule="auto"/>
            <w:ind w:right="-276" w:firstLine="2"/>
            <w:rPr>
              <w:sz w:val="18"/>
              <w:szCs w:val="18"/>
            </w:rPr>
          </w:pPr>
          <w:r w:rsidRPr="00E52AF0">
            <w:rPr>
              <w:sz w:val="18"/>
              <w:szCs w:val="18"/>
            </w:rPr>
            <w:t>Poznámky Úč PODV 3 - 01</w:t>
          </w:r>
        </w:p>
      </w:tc>
      <w:tc>
        <w:tcPr>
          <w:tcW w:w="4317" w:type="dxa"/>
          <w:tcBorders>
            <w:top w:val="nil"/>
            <w:left w:val="nil"/>
            <w:bottom w:val="nil"/>
            <w:right w:val="nil"/>
          </w:tcBorders>
          <w:vAlign w:val="center"/>
          <w:hideMark/>
        </w:tcPr>
        <w:p w14:paraId="728ACF5D" w14:textId="77777777" w:rsidR="005A6531" w:rsidRPr="00E52AF0" w:rsidRDefault="005A6531" w:rsidP="00D94BB3">
          <w:pPr>
            <w:pStyle w:val="Hlavika"/>
            <w:tabs>
              <w:tab w:val="clear" w:pos="4536"/>
              <w:tab w:val="center" w:pos="4253"/>
              <w:tab w:val="right" w:pos="9213"/>
            </w:tabs>
            <w:spacing w:line="276" w:lineRule="auto"/>
            <w:ind w:left="278" w:hanging="278"/>
            <w:jc w:val="center"/>
            <w:rPr>
              <w:sz w:val="18"/>
              <w:szCs w:val="18"/>
            </w:rPr>
          </w:pPr>
          <w:r w:rsidRPr="00E52AF0">
            <w:rPr>
              <w:sz w:val="18"/>
              <w:szCs w:val="18"/>
            </w:rPr>
            <w:t xml:space="preserve">                                                                                     IČO</w:t>
          </w:r>
        </w:p>
      </w:tc>
      <w:tc>
        <w:tcPr>
          <w:tcW w:w="280" w:type="dxa"/>
          <w:tcBorders>
            <w:top w:val="nil"/>
            <w:left w:val="nil"/>
            <w:bottom w:val="nil"/>
            <w:right w:val="nil"/>
          </w:tcBorders>
          <w:vAlign w:val="center"/>
        </w:tcPr>
        <w:p w14:paraId="524204CA" w14:textId="77777777" w:rsidR="005A6531" w:rsidRPr="00E52AF0" w:rsidRDefault="005A653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BEA9B3" w14:textId="77777777" w:rsidR="005A6531" w:rsidRPr="00E52AF0" w:rsidRDefault="005A6531"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2811C95" w14:textId="4C68EDFB" w:rsidR="005A6531" w:rsidRPr="00E52AF0" w:rsidRDefault="005A6531" w:rsidP="00781B07">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1E3250D4" w14:textId="5ABF7727"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B53A08C" w14:textId="7E4B0428"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2242D1EF" w14:textId="1EEB6F70"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87C84B4" w14:textId="491EEDBC"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5BFBE726" w14:textId="42931B2A"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69DF7D16" w14:textId="2085FA3E"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3DCE9E7E" w14:textId="4EDDEA26" w:rsidR="005A6531" w:rsidRPr="00E52AF0" w:rsidRDefault="005A6531"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1DDD6643" w14:textId="77777777" w:rsidR="005A6531" w:rsidRPr="00E52AF0" w:rsidRDefault="005A653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A6531" w:rsidRPr="00C14925" w14:paraId="2BDAF6E2" w14:textId="77777777" w:rsidTr="00B71415">
      <w:trPr>
        <w:trHeight w:val="127"/>
      </w:trPr>
      <w:tc>
        <w:tcPr>
          <w:tcW w:w="2012" w:type="dxa"/>
          <w:tcBorders>
            <w:top w:val="nil"/>
            <w:left w:val="nil"/>
            <w:bottom w:val="nil"/>
            <w:right w:val="nil"/>
          </w:tcBorders>
          <w:vAlign w:val="center"/>
          <w:hideMark/>
        </w:tcPr>
        <w:p w14:paraId="51A8E823" w14:textId="77777777" w:rsidR="005A6531" w:rsidRPr="00E52AF0" w:rsidRDefault="005A653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7DE71B6" w14:textId="77777777" w:rsidR="005A6531" w:rsidRPr="00E52AF0" w:rsidRDefault="005A6531" w:rsidP="00650498">
          <w:pPr>
            <w:pStyle w:val="Hlavika"/>
            <w:tabs>
              <w:tab w:val="clear" w:pos="4536"/>
              <w:tab w:val="center" w:pos="4253"/>
              <w:tab w:val="right" w:pos="9213"/>
            </w:tabs>
            <w:spacing w:line="276" w:lineRule="auto"/>
            <w:jc w:val="center"/>
            <w:rPr>
              <w:sz w:val="18"/>
              <w:szCs w:val="18"/>
            </w:rPr>
          </w:pPr>
          <w:r w:rsidRPr="00E52AF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BD3BA5" w14:textId="0A8B38B8" w:rsidR="005A6531" w:rsidRPr="00F23B9E" w:rsidRDefault="005A6531" w:rsidP="00781B0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A5EB53" w14:textId="4B60BA7A"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41CCCE" w14:textId="73C64E26"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AEC33" w14:textId="35AFDBF1"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2459FC" w14:textId="21545BDF"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9D0352" w14:textId="2FCF4BC2"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95347C" w14:textId="38D9127D"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0B4EC3" w14:textId="79BCBC87"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D98740" w14:textId="1616FFEE"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6781E" w14:textId="3BA2B737" w:rsidR="005A6531" w:rsidRPr="00F23B9E" w:rsidRDefault="005A6531"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0A3E09BB" w14:textId="77777777" w:rsidR="005A6531" w:rsidRDefault="005A6531" w:rsidP="00B50225">
    <w:pPr>
      <w:pStyle w:val="Hlavika"/>
      <w:tabs>
        <w:tab w:val="clear" w:pos="4536"/>
        <w:tab w:val="clear" w:pos="9072"/>
        <w:tab w:val="center" w:pos="3969"/>
        <w:tab w:val="right" w:pos="9214"/>
      </w:tabs>
    </w:pPr>
  </w:p>
  <w:p w14:paraId="0908054E" w14:textId="29EC6819" w:rsidR="005A6531" w:rsidRPr="00E95128" w:rsidRDefault="005A6531"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5A39B" w14:textId="77777777" w:rsidR="005A6531" w:rsidRDefault="005A6531" w:rsidP="008A2D79">
    <w:pPr>
      <w:pStyle w:val="Hlavika"/>
      <w:tabs>
        <w:tab w:val="center" w:pos="4820"/>
        <w:tab w:val="right" w:pos="9214"/>
      </w:tabs>
      <w:jc w:val="right"/>
      <w:rPr>
        <w:sz w:val="18"/>
      </w:rPr>
    </w:pPr>
  </w:p>
  <w:p w14:paraId="20523EDD" w14:textId="77777777" w:rsidR="005A6531" w:rsidRPr="00E95128" w:rsidRDefault="005A653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0C74133" wp14:editId="471CED1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4257B0" w14:textId="77777777" w:rsidR="005A6531" w:rsidRDefault="005A653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22AC5A5" w14:textId="77777777" w:rsidR="005A6531" w:rsidRPr="00E95128" w:rsidRDefault="005A653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A6531" w14:paraId="25FA3C1F" w14:textId="77777777" w:rsidTr="00D34B3E">
      <w:trPr>
        <w:trHeight w:val="299"/>
      </w:trPr>
      <w:tc>
        <w:tcPr>
          <w:tcW w:w="2251" w:type="dxa"/>
          <w:vAlign w:val="center"/>
        </w:tcPr>
        <w:p w14:paraId="5DED0216" w14:textId="77777777" w:rsidR="005A6531" w:rsidRDefault="005A653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875FA34" w14:textId="77777777" w:rsidR="005A6531" w:rsidRDefault="005A6531" w:rsidP="00D34B3E">
          <w:pPr>
            <w:pStyle w:val="Hlavika"/>
            <w:tabs>
              <w:tab w:val="clear" w:pos="4536"/>
              <w:tab w:val="center" w:pos="4253"/>
              <w:tab w:val="right" w:pos="9214"/>
            </w:tabs>
            <w:jc w:val="right"/>
            <w:rPr>
              <w:sz w:val="22"/>
            </w:rPr>
          </w:pPr>
          <w:r>
            <w:rPr>
              <w:sz w:val="22"/>
            </w:rPr>
            <w:t>DIČ</w:t>
          </w:r>
        </w:p>
      </w:tc>
      <w:tc>
        <w:tcPr>
          <w:tcW w:w="284" w:type="dxa"/>
          <w:vAlign w:val="center"/>
        </w:tcPr>
        <w:p w14:paraId="110C9288" w14:textId="77777777" w:rsidR="005A6531" w:rsidRDefault="005A6531" w:rsidP="00D34B3E">
          <w:pPr>
            <w:pStyle w:val="Hlavika"/>
            <w:tabs>
              <w:tab w:val="clear" w:pos="4536"/>
              <w:tab w:val="center" w:pos="4253"/>
              <w:tab w:val="right" w:pos="9214"/>
            </w:tabs>
            <w:jc w:val="center"/>
            <w:rPr>
              <w:sz w:val="22"/>
            </w:rPr>
          </w:pPr>
        </w:p>
      </w:tc>
      <w:tc>
        <w:tcPr>
          <w:tcW w:w="283" w:type="dxa"/>
          <w:vAlign w:val="center"/>
        </w:tcPr>
        <w:p w14:paraId="2A5E25A1" w14:textId="77777777" w:rsidR="005A6531" w:rsidRDefault="005A6531" w:rsidP="00D34B3E">
          <w:pPr>
            <w:pStyle w:val="Hlavika"/>
            <w:tabs>
              <w:tab w:val="clear" w:pos="4536"/>
              <w:tab w:val="center" w:pos="4253"/>
              <w:tab w:val="right" w:pos="9214"/>
            </w:tabs>
            <w:jc w:val="center"/>
            <w:rPr>
              <w:sz w:val="22"/>
            </w:rPr>
          </w:pPr>
        </w:p>
      </w:tc>
      <w:tc>
        <w:tcPr>
          <w:tcW w:w="284" w:type="dxa"/>
          <w:vAlign w:val="center"/>
        </w:tcPr>
        <w:p w14:paraId="78D64A22" w14:textId="77777777" w:rsidR="005A6531" w:rsidRDefault="005A6531" w:rsidP="00D34B3E">
          <w:pPr>
            <w:pStyle w:val="Hlavika"/>
            <w:tabs>
              <w:tab w:val="clear" w:pos="4536"/>
              <w:tab w:val="center" w:pos="4253"/>
              <w:tab w:val="right" w:pos="9214"/>
            </w:tabs>
            <w:jc w:val="center"/>
            <w:rPr>
              <w:sz w:val="22"/>
            </w:rPr>
          </w:pPr>
        </w:p>
      </w:tc>
      <w:tc>
        <w:tcPr>
          <w:tcW w:w="283" w:type="dxa"/>
          <w:vAlign w:val="center"/>
        </w:tcPr>
        <w:p w14:paraId="4FE6E07A" w14:textId="77777777" w:rsidR="005A6531" w:rsidRDefault="005A6531" w:rsidP="00D34B3E">
          <w:pPr>
            <w:pStyle w:val="Hlavika"/>
            <w:tabs>
              <w:tab w:val="clear" w:pos="4536"/>
              <w:tab w:val="center" w:pos="4253"/>
              <w:tab w:val="right" w:pos="9214"/>
            </w:tabs>
            <w:jc w:val="center"/>
            <w:rPr>
              <w:sz w:val="22"/>
            </w:rPr>
          </w:pPr>
        </w:p>
      </w:tc>
      <w:tc>
        <w:tcPr>
          <w:tcW w:w="284" w:type="dxa"/>
          <w:vAlign w:val="center"/>
        </w:tcPr>
        <w:p w14:paraId="673E9856" w14:textId="77777777" w:rsidR="005A6531" w:rsidRDefault="005A6531" w:rsidP="00D34B3E">
          <w:pPr>
            <w:pStyle w:val="Hlavika"/>
            <w:tabs>
              <w:tab w:val="clear" w:pos="4536"/>
              <w:tab w:val="center" w:pos="4253"/>
              <w:tab w:val="right" w:pos="9214"/>
            </w:tabs>
            <w:jc w:val="center"/>
            <w:rPr>
              <w:sz w:val="22"/>
            </w:rPr>
          </w:pPr>
        </w:p>
      </w:tc>
      <w:tc>
        <w:tcPr>
          <w:tcW w:w="283" w:type="dxa"/>
          <w:vAlign w:val="center"/>
        </w:tcPr>
        <w:p w14:paraId="67670A49" w14:textId="77777777" w:rsidR="005A6531" w:rsidRDefault="005A6531" w:rsidP="00D34B3E">
          <w:pPr>
            <w:pStyle w:val="Hlavika"/>
            <w:tabs>
              <w:tab w:val="clear" w:pos="4536"/>
              <w:tab w:val="center" w:pos="4253"/>
              <w:tab w:val="right" w:pos="9214"/>
            </w:tabs>
            <w:jc w:val="center"/>
            <w:rPr>
              <w:sz w:val="22"/>
            </w:rPr>
          </w:pPr>
        </w:p>
      </w:tc>
      <w:tc>
        <w:tcPr>
          <w:tcW w:w="284" w:type="dxa"/>
          <w:vAlign w:val="center"/>
        </w:tcPr>
        <w:p w14:paraId="770273B3" w14:textId="77777777" w:rsidR="005A6531" w:rsidRDefault="005A6531" w:rsidP="00D34B3E">
          <w:pPr>
            <w:pStyle w:val="Hlavika"/>
            <w:tabs>
              <w:tab w:val="clear" w:pos="4536"/>
              <w:tab w:val="center" w:pos="4253"/>
              <w:tab w:val="right" w:pos="9214"/>
            </w:tabs>
            <w:jc w:val="center"/>
            <w:rPr>
              <w:sz w:val="22"/>
            </w:rPr>
          </w:pPr>
        </w:p>
      </w:tc>
      <w:tc>
        <w:tcPr>
          <w:tcW w:w="283" w:type="dxa"/>
          <w:vAlign w:val="center"/>
        </w:tcPr>
        <w:p w14:paraId="341D8A6C" w14:textId="77777777" w:rsidR="005A6531" w:rsidRDefault="005A6531" w:rsidP="00D34B3E">
          <w:pPr>
            <w:pStyle w:val="Hlavika"/>
            <w:tabs>
              <w:tab w:val="clear" w:pos="4536"/>
              <w:tab w:val="center" w:pos="4253"/>
              <w:tab w:val="right" w:pos="9214"/>
            </w:tabs>
            <w:jc w:val="center"/>
            <w:rPr>
              <w:sz w:val="22"/>
            </w:rPr>
          </w:pPr>
        </w:p>
      </w:tc>
      <w:tc>
        <w:tcPr>
          <w:tcW w:w="284" w:type="dxa"/>
          <w:vAlign w:val="center"/>
        </w:tcPr>
        <w:p w14:paraId="6C541664" w14:textId="77777777" w:rsidR="005A6531" w:rsidRDefault="005A6531" w:rsidP="00D34B3E">
          <w:pPr>
            <w:pStyle w:val="Hlavika"/>
            <w:tabs>
              <w:tab w:val="clear" w:pos="4536"/>
              <w:tab w:val="center" w:pos="4253"/>
              <w:tab w:val="right" w:pos="9214"/>
            </w:tabs>
            <w:jc w:val="center"/>
            <w:rPr>
              <w:sz w:val="22"/>
            </w:rPr>
          </w:pPr>
        </w:p>
      </w:tc>
      <w:tc>
        <w:tcPr>
          <w:tcW w:w="283" w:type="dxa"/>
          <w:vAlign w:val="center"/>
        </w:tcPr>
        <w:p w14:paraId="70EBED44" w14:textId="77777777" w:rsidR="005A6531" w:rsidRDefault="005A6531" w:rsidP="00D34B3E">
          <w:pPr>
            <w:pStyle w:val="Hlavika"/>
            <w:tabs>
              <w:tab w:val="clear" w:pos="4536"/>
              <w:tab w:val="center" w:pos="4253"/>
              <w:tab w:val="right" w:pos="9214"/>
            </w:tabs>
            <w:jc w:val="center"/>
            <w:rPr>
              <w:sz w:val="22"/>
            </w:rPr>
          </w:pPr>
        </w:p>
      </w:tc>
    </w:tr>
  </w:tbl>
  <w:p w14:paraId="0BE132D4" w14:textId="77777777" w:rsidR="005A6531" w:rsidRPr="00E95128" w:rsidRDefault="005A653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9" w15:restartNumberingAfterBreak="0">
    <w:nsid w:val="7731679B"/>
    <w:multiLevelType w:val="hybridMultilevel"/>
    <w:tmpl w:val="3FF27358"/>
    <w:lvl w:ilvl="0" w:tplc="8646C55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544828158">
    <w:abstractNumId w:val="8"/>
  </w:num>
  <w:num w:numId="2" w16cid:durableId="753556254">
    <w:abstractNumId w:val="3"/>
  </w:num>
  <w:num w:numId="3" w16cid:durableId="1783919750">
    <w:abstractNumId w:val="10"/>
  </w:num>
  <w:num w:numId="4" w16cid:durableId="194971001">
    <w:abstractNumId w:val="1"/>
  </w:num>
  <w:num w:numId="5" w16cid:durableId="1749033460">
    <w:abstractNumId w:val="3"/>
    <w:lvlOverride w:ilvl="0">
      <w:startOverride w:val="1"/>
    </w:lvlOverride>
  </w:num>
  <w:num w:numId="6" w16cid:durableId="1818909322">
    <w:abstractNumId w:val="3"/>
    <w:lvlOverride w:ilvl="0">
      <w:startOverride w:val="1"/>
    </w:lvlOverride>
  </w:num>
  <w:num w:numId="7" w16cid:durableId="12324997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37763226">
    <w:abstractNumId w:val="4"/>
  </w:num>
  <w:num w:numId="9" w16cid:durableId="1304653501">
    <w:abstractNumId w:val="11"/>
  </w:num>
  <w:num w:numId="10" w16cid:durableId="1741900643">
    <w:abstractNumId w:val="6"/>
  </w:num>
  <w:num w:numId="11" w16cid:durableId="1088162350">
    <w:abstractNumId w:val="7"/>
  </w:num>
  <w:num w:numId="12" w16cid:durableId="654605297">
    <w:abstractNumId w:val="2"/>
  </w:num>
  <w:num w:numId="13" w16cid:durableId="614479006">
    <w:abstractNumId w:val="0"/>
  </w:num>
  <w:num w:numId="14" w16cid:durableId="1255046733">
    <w:abstractNumId w:val="8"/>
    <w:lvlOverride w:ilvl="0">
      <w:startOverride w:val="9"/>
    </w:lvlOverride>
  </w:num>
  <w:num w:numId="15" w16cid:durableId="398403366">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9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57"/>
    <w:rsid w:val="00000AC9"/>
    <w:rsid w:val="00000EBD"/>
    <w:rsid w:val="0000290B"/>
    <w:rsid w:val="00002921"/>
    <w:rsid w:val="00003A60"/>
    <w:rsid w:val="00003C63"/>
    <w:rsid w:val="00003DEF"/>
    <w:rsid w:val="000040F5"/>
    <w:rsid w:val="00004CEE"/>
    <w:rsid w:val="00004F99"/>
    <w:rsid w:val="00005618"/>
    <w:rsid w:val="000058D0"/>
    <w:rsid w:val="00005A1E"/>
    <w:rsid w:val="00006F02"/>
    <w:rsid w:val="000106BA"/>
    <w:rsid w:val="00010822"/>
    <w:rsid w:val="00010C2A"/>
    <w:rsid w:val="00011460"/>
    <w:rsid w:val="000118DC"/>
    <w:rsid w:val="000119B7"/>
    <w:rsid w:val="00011D6D"/>
    <w:rsid w:val="00013EEA"/>
    <w:rsid w:val="00014DBC"/>
    <w:rsid w:val="00015205"/>
    <w:rsid w:val="00015254"/>
    <w:rsid w:val="00016114"/>
    <w:rsid w:val="000166DC"/>
    <w:rsid w:val="00016971"/>
    <w:rsid w:val="000172DD"/>
    <w:rsid w:val="00017791"/>
    <w:rsid w:val="000178A5"/>
    <w:rsid w:val="00017DF9"/>
    <w:rsid w:val="000203C6"/>
    <w:rsid w:val="000205AD"/>
    <w:rsid w:val="00021C95"/>
    <w:rsid w:val="0002227C"/>
    <w:rsid w:val="000225A5"/>
    <w:rsid w:val="00024524"/>
    <w:rsid w:val="000246DE"/>
    <w:rsid w:val="00025561"/>
    <w:rsid w:val="00030382"/>
    <w:rsid w:val="000314D7"/>
    <w:rsid w:val="00031E96"/>
    <w:rsid w:val="000324E1"/>
    <w:rsid w:val="0003287A"/>
    <w:rsid w:val="00032D7F"/>
    <w:rsid w:val="000330EF"/>
    <w:rsid w:val="000331E6"/>
    <w:rsid w:val="000336A8"/>
    <w:rsid w:val="000338A2"/>
    <w:rsid w:val="00035987"/>
    <w:rsid w:val="00036B7B"/>
    <w:rsid w:val="0003793C"/>
    <w:rsid w:val="00037D38"/>
    <w:rsid w:val="00040B98"/>
    <w:rsid w:val="00041167"/>
    <w:rsid w:val="000422E9"/>
    <w:rsid w:val="0004249C"/>
    <w:rsid w:val="000425A6"/>
    <w:rsid w:val="0004280B"/>
    <w:rsid w:val="00042A09"/>
    <w:rsid w:val="00042BB7"/>
    <w:rsid w:val="00042F64"/>
    <w:rsid w:val="00043393"/>
    <w:rsid w:val="00043535"/>
    <w:rsid w:val="00043876"/>
    <w:rsid w:val="00043901"/>
    <w:rsid w:val="00044518"/>
    <w:rsid w:val="00044533"/>
    <w:rsid w:val="0004568B"/>
    <w:rsid w:val="00045A17"/>
    <w:rsid w:val="00045F35"/>
    <w:rsid w:val="000465C6"/>
    <w:rsid w:val="00046FC7"/>
    <w:rsid w:val="000470EC"/>
    <w:rsid w:val="000474C7"/>
    <w:rsid w:val="00047894"/>
    <w:rsid w:val="00047F10"/>
    <w:rsid w:val="00047F14"/>
    <w:rsid w:val="0005109A"/>
    <w:rsid w:val="0005179B"/>
    <w:rsid w:val="000517AC"/>
    <w:rsid w:val="00051C86"/>
    <w:rsid w:val="00052495"/>
    <w:rsid w:val="0005289F"/>
    <w:rsid w:val="00052B4D"/>
    <w:rsid w:val="00053847"/>
    <w:rsid w:val="00053C58"/>
    <w:rsid w:val="000545C9"/>
    <w:rsid w:val="00054859"/>
    <w:rsid w:val="00055202"/>
    <w:rsid w:val="000567CC"/>
    <w:rsid w:val="0005704F"/>
    <w:rsid w:val="0006170F"/>
    <w:rsid w:val="00062334"/>
    <w:rsid w:val="000626E8"/>
    <w:rsid w:val="0006273A"/>
    <w:rsid w:val="00062DCD"/>
    <w:rsid w:val="00065085"/>
    <w:rsid w:val="00065452"/>
    <w:rsid w:val="000658BA"/>
    <w:rsid w:val="00066510"/>
    <w:rsid w:val="00067378"/>
    <w:rsid w:val="00067E22"/>
    <w:rsid w:val="0007097A"/>
    <w:rsid w:val="00071F9F"/>
    <w:rsid w:val="00072349"/>
    <w:rsid w:val="0007235C"/>
    <w:rsid w:val="000737CB"/>
    <w:rsid w:val="00073853"/>
    <w:rsid w:val="000738DF"/>
    <w:rsid w:val="000739AC"/>
    <w:rsid w:val="0007523E"/>
    <w:rsid w:val="00075B41"/>
    <w:rsid w:val="00075BB7"/>
    <w:rsid w:val="00076486"/>
    <w:rsid w:val="00076DF3"/>
    <w:rsid w:val="00077153"/>
    <w:rsid w:val="00077A38"/>
    <w:rsid w:val="00077C57"/>
    <w:rsid w:val="00077C6D"/>
    <w:rsid w:val="000812CD"/>
    <w:rsid w:val="00082DB2"/>
    <w:rsid w:val="0008425B"/>
    <w:rsid w:val="00084356"/>
    <w:rsid w:val="0008496E"/>
    <w:rsid w:val="00085012"/>
    <w:rsid w:val="00085771"/>
    <w:rsid w:val="00085A3A"/>
    <w:rsid w:val="00086A82"/>
    <w:rsid w:val="00086D44"/>
    <w:rsid w:val="000875F9"/>
    <w:rsid w:val="000876F9"/>
    <w:rsid w:val="00087AB1"/>
    <w:rsid w:val="000902CF"/>
    <w:rsid w:val="0009088A"/>
    <w:rsid w:val="00090A8B"/>
    <w:rsid w:val="00092C39"/>
    <w:rsid w:val="00092E6F"/>
    <w:rsid w:val="00093862"/>
    <w:rsid w:val="00093CC4"/>
    <w:rsid w:val="00093E41"/>
    <w:rsid w:val="0009489C"/>
    <w:rsid w:val="00095A95"/>
    <w:rsid w:val="00095C11"/>
    <w:rsid w:val="0009657F"/>
    <w:rsid w:val="000965D0"/>
    <w:rsid w:val="000970C1"/>
    <w:rsid w:val="000A0756"/>
    <w:rsid w:val="000A0D05"/>
    <w:rsid w:val="000A13A1"/>
    <w:rsid w:val="000A1859"/>
    <w:rsid w:val="000A1BBA"/>
    <w:rsid w:val="000A246E"/>
    <w:rsid w:val="000A25E0"/>
    <w:rsid w:val="000A39A1"/>
    <w:rsid w:val="000A3A80"/>
    <w:rsid w:val="000A3BBB"/>
    <w:rsid w:val="000A3FE4"/>
    <w:rsid w:val="000A4ACF"/>
    <w:rsid w:val="000A4FEF"/>
    <w:rsid w:val="000A5AA5"/>
    <w:rsid w:val="000A6248"/>
    <w:rsid w:val="000A6FBA"/>
    <w:rsid w:val="000B01A7"/>
    <w:rsid w:val="000B0BE8"/>
    <w:rsid w:val="000B164E"/>
    <w:rsid w:val="000B2DA7"/>
    <w:rsid w:val="000B32AB"/>
    <w:rsid w:val="000B3DDB"/>
    <w:rsid w:val="000B4629"/>
    <w:rsid w:val="000B5358"/>
    <w:rsid w:val="000B5869"/>
    <w:rsid w:val="000B6195"/>
    <w:rsid w:val="000B6D83"/>
    <w:rsid w:val="000B7957"/>
    <w:rsid w:val="000B7CC5"/>
    <w:rsid w:val="000B7E4E"/>
    <w:rsid w:val="000B7FE3"/>
    <w:rsid w:val="000C02C8"/>
    <w:rsid w:val="000C0819"/>
    <w:rsid w:val="000C17C3"/>
    <w:rsid w:val="000C2046"/>
    <w:rsid w:val="000C20C2"/>
    <w:rsid w:val="000C2309"/>
    <w:rsid w:val="000C236B"/>
    <w:rsid w:val="000C2876"/>
    <w:rsid w:val="000C288F"/>
    <w:rsid w:val="000C29C2"/>
    <w:rsid w:val="000C2D66"/>
    <w:rsid w:val="000C2E20"/>
    <w:rsid w:val="000C2E5F"/>
    <w:rsid w:val="000C3422"/>
    <w:rsid w:val="000C36E1"/>
    <w:rsid w:val="000C68B3"/>
    <w:rsid w:val="000C7A1D"/>
    <w:rsid w:val="000D0218"/>
    <w:rsid w:val="000D0589"/>
    <w:rsid w:val="000D07FE"/>
    <w:rsid w:val="000D0E62"/>
    <w:rsid w:val="000D1073"/>
    <w:rsid w:val="000D1324"/>
    <w:rsid w:val="000D1BD5"/>
    <w:rsid w:val="000D22FF"/>
    <w:rsid w:val="000D25B8"/>
    <w:rsid w:val="000D3FB1"/>
    <w:rsid w:val="000D479C"/>
    <w:rsid w:val="000D4824"/>
    <w:rsid w:val="000D5307"/>
    <w:rsid w:val="000D5315"/>
    <w:rsid w:val="000D560B"/>
    <w:rsid w:val="000D6061"/>
    <w:rsid w:val="000D76F9"/>
    <w:rsid w:val="000E0239"/>
    <w:rsid w:val="000E07D2"/>
    <w:rsid w:val="000E08F9"/>
    <w:rsid w:val="000E0F5B"/>
    <w:rsid w:val="000E27EA"/>
    <w:rsid w:val="000E2958"/>
    <w:rsid w:val="000E2A37"/>
    <w:rsid w:val="000E4B8D"/>
    <w:rsid w:val="000E4D12"/>
    <w:rsid w:val="000E56F8"/>
    <w:rsid w:val="000E59C2"/>
    <w:rsid w:val="000E5D5C"/>
    <w:rsid w:val="000E6903"/>
    <w:rsid w:val="000E6FA7"/>
    <w:rsid w:val="000E724F"/>
    <w:rsid w:val="000E7F5B"/>
    <w:rsid w:val="000F038C"/>
    <w:rsid w:val="000F0431"/>
    <w:rsid w:val="000F063F"/>
    <w:rsid w:val="000F0A6B"/>
    <w:rsid w:val="000F0FA7"/>
    <w:rsid w:val="000F1306"/>
    <w:rsid w:val="000F1BAE"/>
    <w:rsid w:val="000F1CF9"/>
    <w:rsid w:val="000F27A2"/>
    <w:rsid w:val="000F40C4"/>
    <w:rsid w:val="000F4640"/>
    <w:rsid w:val="000F5666"/>
    <w:rsid w:val="000F5E80"/>
    <w:rsid w:val="000F66C2"/>
    <w:rsid w:val="00100435"/>
    <w:rsid w:val="0010057B"/>
    <w:rsid w:val="001018EB"/>
    <w:rsid w:val="00102C1A"/>
    <w:rsid w:val="00103563"/>
    <w:rsid w:val="00103B71"/>
    <w:rsid w:val="00103E4E"/>
    <w:rsid w:val="00104E7E"/>
    <w:rsid w:val="001059C1"/>
    <w:rsid w:val="00107D25"/>
    <w:rsid w:val="00107DC3"/>
    <w:rsid w:val="00107FAD"/>
    <w:rsid w:val="00110DD0"/>
    <w:rsid w:val="00111297"/>
    <w:rsid w:val="0011133F"/>
    <w:rsid w:val="00111DFD"/>
    <w:rsid w:val="00112235"/>
    <w:rsid w:val="001122F9"/>
    <w:rsid w:val="00113259"/>
    <w:rsid w:val="00113508"/>
    <w:rsid w:val="001139DB"/>
    <w:rsid w:val="0011485D"/>
    <w:rsid w:val="00115171"/>
    <w:rsid w:val="00115333"/>
    <w:rsid w:val="00115B79"/>
    <w:rsid w:val="00116DD8"/>
    <w:rsid w:val="001176F5"/>
    <w:rsid w:val="00117C0F"/>
    <w:rsid w:val="00117D21"/>
    <w:rsid w:val="00120034"/>
    <w:rsid w:val="00120F3A"/>
    <w:rsid w:val="001210B4"/>
    <w:rsid w:val="0012205A"/>
    <w:rsid w:val="00122E14"/>
    <w:rsid w:val="00122FD4"/>
    <w:rsid w:val="00123435"/>
    <w:rsid w:val="00123536"/>
    <w:rsid w:val="00123685"/>
    <w:rsid w:val="001246FB"/>
    <w:rsid w:val="0012534F"/>
    <w:rsid w:val="00125E19"/>
    <w:rsid w:val="00126EB9"/>
    <w:rsid w:val="00127088"/>
    <w:rsid w:val="001273B0"/>
    <w:rsid w:val="00127702"/>
    <w:rsid w:val="00127D9C"/>
    <w:rsid w:val="00130146"/>
    <w:rsid w:val="0013160B"/>
    <w:rsid w:val="00133479"/>
    <w:rsid w:val="0013369F"/>
    <w:rsid w:val="00134145"/>
    <w:rsid w:val="00134717"/>
    <w:rsid w:val="00134FB7"/>
    <w:rsid w:val="00135187"/>
    <w:rsid w:val="00135AE0"/>
    <w:rsid w:val="001361D1"/>
    <w:rsid w:val="00136273"/>
    <w:rsid w:val="00136A4A"/>
    <w:rsid w:val="0013703B"/>
    <w:rsid w:val="0013788A"/>
    <w:rsid w:val="001379E6"/>
    <w:rsid w:val="00137C69"/>
    <w:rsid w:val="00137CAC"/>
    <w:rsid w:val="00137E3C"/>
    <w:rsid w:val="00140343"/>
    <w:rsid w:val="001403A7"/>
    <w:rsid w:val="00140974"/>
    <w:rsid w:val="00140D95"/>
    <w:rsid w:val="00141691"/>
    <w:rsid w:val="0014181D"/>
    <w:rsid w:val="00141832"/>
    <w:rsid w:val="00142367"/>
    <w:rsid w:val="00142529"/>
    <w:rsid w:val="00142DDE"/>
    <w:rsid w:val="001438AC"/>
    <w:rsid w:val="0014486E"/>
    <w:rsid w:val="001449A0"/>
    <w:rsid w:val="001461EF"/>
    <w:rsid w:val="00146355"/>
    <w:rsid w:val="00146904"/>
    <w:rsid w:val="00146C70"/>
    <w:rsid w:val="00147FB3"/>
    <w:rsid w:val="0015039D"/>
    <w:rsid w:val="00150D3F"/>
    <w:rsid w:val="00151018"/>
    <w:rsid w:val="00151067"/>
    <w:rsid w:val="0015114A"/>
    <w:rsid w:val="00151B98"/>
    <w:rsid w:val="0015282E"/>
    <w:rsid w:val="001528FD"/>
    <w:rsid w:val="00152DFF"/>
    <w:rsid w:val="00153603"/>
    <w:rsid w:val="00153C97"/>
    <w:rsid w:val="00153E22"/>
    <w:rsid w:val="00153E99"/>
    <w:rsid w:val="001540BC"/>
    <w:rsid w:val="0015451B"/>
    <w:rsid w:val="00154694"/>
    <w:rsid w:val="00155499"/>
    <w:rsid w:val="00155F1C"/>
    <w:rsid w:val="00156231"/>
    <w:rsid w:val="0015674B"/>
    <w:rsid w:val="00156885"/>
    <w:rsid w:val="001578E7"/>
    <w:rsid w:val="00160AAA"/>
    <w:rsid w:val="001612EC"/>
    <w:rsid w:val="00161AC2"/>
    <w:rsid w:val="001620C6"/>
    <w:rsid w:val="00162383"/>
    <w:rsid w:val="00163143"/>
    <w:rsid w:val="00163394"/>
    <w:rsid w:val="00163B7A"/>
    <w:rsid w:val="00166FA8"/>
    <w:rsid w:val="0017098C"/>
    <w:rsid w:val="00170B9E"/>
    <w:rsid w:val="001712A8"/>
    <w:rsid w:val="0017194C"/>
    <w:rsid w:val="00171FA0"/>
    <w:rsid w:val="0017267A"/>
    <w:rsid w:val="00172A6B"/>
    <w:rsid w:val="00172D44"/>
    <w:rsid w:val="00172F7B"/>
    <w:rsid w:val="001733C5"/>
    <w:rsid w:val="00173617"/>
    <w:rsid w:val="001744BF"/>
    <w:rsid w:val="00174A8F"/>
    <w:rsid w:val="00175359"/>
    <w:rsid w:val="0017570F"/>
    <w:rsid w:val="00176511"/>
    <w:rsid w:val="0017651F"/>
    <w:rsid w:val="00176C5C"/>
    <w:rsid w:val="00176CA2"/>
    <w:rsid w:val="00177051"/>
    <w:rsid w:val="001775F0"/>
    <w:rsid w:val="00177897"/>
    <w:rsid w:val="00177BCA"/>
    <w:rsid w:val="00177C59"/>
    <w:rsid w:val="001801A1"/>
    <w:rsid w:val="001824D2"/>
    <w:rsid w:val="001838F6"/>
    <w:rsid w:val="001844A9"/>
    <w:rsid w:val="00184E52"/>
    <w:rsid w:val="0018557D"/>
    <w:rsid w:val="00186654"/>
    <w:rsid w:val="00186BE9"/>
    <w:rsid w:val="001871CD"/>
    <w:rsid w:val="0018792B"/>
    <w:rsid w:val="00187B00"/>
    <w:rsid w:val="00187F07"/>
    <w:rsid w:val="001900BC"/>
    <w:rsid w:val="00190DBB"/>
    <w:rsid w:val="00191563"/>
    <w:rsid w:val="001918C2"/>
    <w:rsid w:val="00192A7E"/>
    <w:rsid w:val="00193EE6"/>
    <w:rsid w:val="00194700"/>
    <w:rsid w:val="00194A39"/>
    <w:rsid w:val="00195944"/>
    <w:rsid w:val="00195F90"/>
    <w:rsid w:val="001A072E"/>
    <w:rsid w:val="001A0A27"/>
    <w:rsid w:val="001A0EEB"/>
    <w:rsid w:val="001A14AF"/>
    <w:rsid w:val="001A1C39"/>
    <w:rsid w:val="001A1E9C"/>
    <w:rsid w:val="001A2996"/>
    <w:rsid w:val="001A30A0"/>
    <w:rsid w:val="001A3166"/>
    <w:rsid w:val="001A356D"/>
    <w:rsid w:val="001A3C30"/>
    <w:rsid w:val="001A4977"/>
    <w:rsid w:val="001A4BCB"/>
    <w:rsid w:val="001A566C"/>
    <w:rsid w:val="001A5F91"/>
    <w:rsid w:val="001A5F9F"/>
    <w:rsid w:val="001A5FE2"/>
    <w:rsid w:val="001A67EF"/>
    <w:rsid w:val="001A6CC5"/>
    <w:rsid w:val="001A7CD7"/>
    <w:rsid w:val="001A7D3F"/>
    <w:rsid w:val="001A7FDC"/>
    <w:rsid w:val="001B1C42"/>
    <w:rsid w:val="001B2539"/>
    <w:rsid w:val="001B27B1"/>
    <w:rsid w:val="001B3087"/>
    <w:rsid w:val="001B3829"/>
    <w:rsid w:val="001B5156"/>
    <w:rsid w:val="001B5855"/>
    <w:rsid w:val="001B7CB6"/>
    <w:rsid w:val="001C031A"/>
    <w:rsid w:val="001C0A6A"/>
    <w:rsid w:val="001C0D7E"/>
    <w:rsid w:val="001C20DF"/>
    <w:rsid w:val="001C2141"/>
    <w:rsid w:val="001C2A10"/>
    <w:rsid w:val="001C39EE"/>
    <w:rsid w:val="001C4F5F"/>
    <w:rsid w:val="001C507A"/>
    <w:rsid w:val="001C6938"/>
    <w:rsid w:val="001D06F0"/>
    <w:rsid w:val="001D0C7D"/>
    <w:rsid w:val="001D181E"/>
    <w:rsid w:val="001D2F17"/>
    <w:rsid w:val="001D3160"/>
    <w:rsid w:val="001D3DCB"/>
    <w:rsid w:val="001D4E8A"/>
    <w:rsid w:val="001D507C"/>
    <w:rsid w:val="001D5398"/>
    <w:rsid w:val="001D557E"/>
    <w:rsid w:val="001D5A5C"/>
    <w:rsid w:val="001D5F78"/>
    <w:rsid w:val="001D63CF"/>
    <w:rsid w:val="001D6B46"/>
    <w:rsid w:val="001E03E6"/>
    <w:rsid w:val="001E071F"/>
    <w:rsid w:val="001E1815"/>
    <w:rsid w:val="001E26C5"/>
    <w:rsid w:val="001E27A6"/>
    <w:rsid w:val="001E2D81"/>
    <w:rsid w:val="001E3345"/>
    <w:rsid w:val="001E3450"/>
    <w:rsid w:val="001E345F"/>
    <w:rsid w:val="001E3EC9"/>
    <w:rsid w:val="001E4423"/>
    <w:rsid w:val="001E4714"/>
    <w:rsid w:val="001E4DDA"/>
    <w:rsid w:val="001E60BA"/>
    <w:rsid w:val="001E6202"/>
    <w:rsid w:val="001E6A82"/>
    <w:rsid w:val="001E7DAF"/>
    <w:rsid w:val="001F1554"/>
    <w:rsid w:val="001F24E9"/>
    <w:rsid w:val="001F2529"/>
    <w:rsid w:val="001F2634"/>
    <w:rsid w:val="001F338B"/>
    <w:rsid w:val="001F340D"/>
    <w:rsid w:val="001F4E5F"/>
    <w:rsid w:val="001F5BD1"/>
    <w:rsid w:val="001F5DFF"/>
    <w:rsid w:val="001F61C7"/>
    <w:rsid w:val="001F6331"/>
    <w:rsid w:val="001F7504"/>
    <w:rsid w:val="001F7B9B"/>
    <w:rsid w:val="00200638"/>
    <w:rsid w:val="00200829"/>
    <w:rsid w:val="00200C9C"/>
    <w:rsid w:val="00200D65"/>
    <w:rsid w:val="00203C71"/>
    <w:rsid w:val="00204925"/>
    <w:rsid w:val="00205718"/>
    <w:rsid w:val="00205E14"/>
    <w:rsid w:val="0020722A"/>
    <w:rsid w:val="002074F0"/>
    <w:rsid w:val="002101C8"/>
    <w:rsid w:val="0021031A"/>
    <w:rsid w:val="002104F4"/>
    <w:rsid w:val="00210F5E"/>
    <w:rsid w:val="002112DA"/>
    <w:rsid w:val="0021293B"/>
    <w:rsid w:val="00212FBF"/>
    <w:rsid w:val="002130D8"/>
    <w:rsid w:val="0021310C"/>
    <w:rsid w:val="00214198"/>
    <w:rsid w:val="002147A2"/>
    <w:rsid w:val="00214924"/>
    <w:rsid w:val="00214A0A"/>
    <w:rsid w:val="002150FA"/>
    <w:rsid w:val="0021533B"/>
    <w:rsid w:val="0021536E"/>
    <w:rsid w:val="00216E9E"/>
    <w:rsid w:val="0021757D"/>
    <w:rsid w:val="002177BC"/>
    <w:rsid w:val="00217F63"/>
    <w:rsid w:val="00221D59"/>
    <w:rsid w:val="00221EB9"/>
    <w:rsid w:val="00221F76"/>
    <w:rsid w:val="0022251C"/>
    <w:rsid w:val="0022261D"/>
    <w:rsid w:val="00223446"/>
    <w:rsid w:val="0022347C"/>
    <w:rsid w:val="0022367B"/>
    <w:rsid w:val="0022486F"/>
    <w:rsid w:val="00225111"/>
    <w:rsid w:val="00225398"/>
    <w:rsid w:val="00225E63"/>
    <w:rsid w:val="0022655F"/>
    <w:rsid w:val="0023026F"/>
    <w:rsid w:val="002303A4"/>
    <w:rsid w:val="002304B6"/>
    <w:rsid w:val="002311B6"/>
    <w:rsid w:val="002316B5"/>
    <w:rsid w:val="00232D0A"/>
    <w:rsid w:val="00234B9D"/>
    <w:rsid w:val="0023562B"/>
    <w:rsid w:val="00236308"/>
    <w:rsid w:val="00237825"/>
    <w:rsid w:val="00237BB4"/>
    <w:rsid w:val="002414BC"/>
    <w:rsid w:val="002415F0"/>
    <w:rsid w:val="0024160B"/>
    <w:rsid w:val="002418D5"/>
    <w:rsid w:val="00241A63"/>
    <w:rsid w:val="00241AD1"/>
    <w:rsid w:val="00241F81"/>
    <w:rsid w:val="00242D1D"/>
    <w:rsid w:val="00243472"/>
    <w:rsid w:val="00243B5A"/>
    <w:rsid w:val="00243E66"/>
    <w:rsid w:val="002441E0"/>
    <w:rsid w:val="00244376"/>
    <w:rsid w:val="00244893"/>
    <w:rsid w:val="002455C7"/>
    <w:rsid w:val="0024584A"/>
    <w:rsid w:val="00245B3F"/>
    <w:rsid w:val="00246542"/>
    <w:rsid w:val="00246906"/>
    <w:rsid w:val="00246DE3"/>
    <w:rsid w:val="00247546"/>
    <w:rsid w:val="00250F6A"/>
    <w:rsid w:val="00251025"/>
    <w:rsid w:val="002513D6"/>
    <w:rsid w:val="00251772"/>
    <w:rsid w:val="00251BF2"/>
    <w:rsid w:val="00253E53"/>
    <w:rsid w:val="00254418"/>
    <w:rsid w:val="0025662A"/>
    <w:rsid w:val="00257052"/>
    <w:rsid w:val="00260C4C"/>
    <w:rsid w:val="002615E2"/>
    <w:rsid w:val="00262CD4"/>
    <w:rsid w:val="00262E33"/>
    <w:rsid w:val="00263883"/>
    <w:rsid w:val="002648FE"/>
    <w:rsid w:val="00264DE2"/>
    <w:rsid w:val="00265153"/>
    <w:rsid w:val="00265B4F"/>
    <w:rsid w:val="002679A0"/>
    <w:rsid w:val="00271316"/>
    <w:rsid w:val="00272129"/>
    <w:rsid w:val="002724ED"/>
    <w:rsid w:val="00272622"/>
    <w:rsid w:val="0027298D"/>
    <w:rsid w:val="00273138"/>
    <w:rsid w:val="00274C00"/>
    <w:rsid w:val="00275044"/>
    <w:rsid w:val="00275FCB"/>
    <w:rsid w:val="002761B2"/>
    <w:rsid w:val="00280409"/>
    <w:rsid w:val="00280A3A"/>
    <w:rsid w:val="00280D5B"/>
    <w:rsid w:val="00282F72"/>
    <w:rsid w:val="00283139"/>
    <w:rsid w:val="0028408E"/>
    <w:rsid w:val="002861DB"/>
    <w:rsid w:val="002868CF"/>
    <w:rsid w:val="00286A3D"/>
    <w:rsid w:val="00286D2A"/>
    <w:rsid w:val="00287140"/>
    <w:rsid w:val="00287150"/>
    <w:rsid w:val="00287CBA"/>
    <w:rsid w:val="00290892"/>
    <w:rsid w:val="002909BD"/>
    <w:rsid w:val="00290A84"/>
    <w:rsid w:val="00290F83"/>
    <w:rsid w:val="00291305"/>
    <w:rsid w:val="00291AB1"/>
    <w:rsid w:val="00292079"/>
    <w:rsid w:val="002939C6"/>
    <w:rsid w:val="00293D1A"/>
    <w:rsid w:val="002946AB"/>
    <w:rsid w:val="00294BAE"/>
    <w:rsid w:val="00294D7F"/>
    <w:rsid w:val="00295001"/>
    <w:rsid w:val="002954CF"/>
    <w:rsid w:val="0029639B"/>
    <w:rsid w:val="002972EF"/>
    <w:rsid w:val="002977CC"/>
    <w:rsid w:val="00297CF0"/>
    <w:rsid w:val="002A0CAF"/>
    <w:rsid w:val="002A12DC"/>
    <w:rsid w:val="002A264B"/>
    <w:rsid w:val="002A28B7"/>
    <w:rsid w:val="002A338E"/>
    <w:rsid w:val="002A3458"/>
    <w:rsid w:val="002A348B"/>
    <w:rsid w:val="002A34E1"/>
    <w:rsid w:val="002A350A"/>
    <w:rsid w:val="002A3B2C"/>
    <w:rsid w:val="002A3BC3"/>
    <w:rsid w:val="002A4788"/>
    <w:rsid w:val="002A5312"/>
    <w:rsid w:val="002A55A3"/>
    <w:rsid w:val="002A597C"/>
    <w:rsid w:val="002A5EDA"/>
    <w:rsid w:val="002A602C"/>
    <w:rsid w:val="002A7B1C"/>
    <w:rsid w:val="002A7CDF"/>
    <w:rsid w:val="002A7F63"/>
    <w:rsid w:val="002B057C"/>
    <w:rsid w:val="002B141C"/>
    <w:rsid w:val="002B170C"/>
    <w:rsid w:val="002B191D"/>
    <w:rsid w:val="002B252E"/>
    <w:rsid w:val="002B2760"/>
    <w:rsid w:val="002B2E36"/>
    <w:rsid w:val="002B32E0"/>
    <w:rsid w:val="002B4000"/>
    <w:rsid w:val="002B4A67"/>
    <w:rsid w:val="002B6120"/>
    <w:rsid w:val="002B69AD"/>
    <w:rsid w:val="002C03A2"/>
    <w:rsid w:val="002C191C"/>
    <w:rsid w:val="002C2178"/>
    <w:rsid w:val="002C228B"/>
    <w:rsid w:val="002C2CFB"/>
    <w:rsid w:val="002C341E"/>
    <w:rsid w:val="002C3448"/>
    <w:rsid w:val="002C376E"/>
    <w:rsid w:val="002C3898"/>
    <w:rsid w:val="002C3C41"/>
    <w:rsid w:val="002C4BC0"/>
    <w:rsid w:val="002C5091"/>
    <w:rsid w:val="002C59EE"/>
    <w:rsid w:val="002C7662"/>
    <w:rsid w:val="002C7B5E"/>
    <w:rsid w:val="002D01DF"/>
    <w:rsid w:val="002D1B57"/>
    <w:rsid w:val="002D2179"/>
    <w:rsid w:val="002D4AEE"/>
    <w:rsid w:val="002D4B14"/>
    <w:rsid w:val="002D535C"/>
    <w:rsid w:val="002D5A7F"/>
    <w:rsid w:val="002D69FB"/>
    <w:rsid w:val="002D79A9"/>
    <w:rsid w:val="002E0467"/>
    <w:rsid w:val="002E0DE7"/>
    <w:rsid w:val="002E0E7B"/>
    <w:rsid w:val="002E226B"/>
    <w:rsid w:val="002E2689"/>
    <w:rsid w:val="002E31E7"/>
    <w:rsid w:val="002E35FC"/>
    <w:rsid w:val="002E51E2"/>
    <w:rsid w:val="002E56D3"/>
    <w:rsid w:val="002E59DF"/>
    <w:rsid w:val="002E64D5"/>
    <w:rsid w:val="002E73C0"/>
    <w:rsid w:val="002E768D"/>
    <w:rsid w:val="002F02E2"/>
    <w:rsid w:val="002F033C"/>
    <w:rsid w:val="002F05C7"/>
    <w:rsid w:val="002F1B1E"/>
    <w:rsid w:val="002F2185"/>
    <w:rsid w:val="002F2C69"/>
    <w:rsid w:val="002F33F4"/>
    <w:rsid w:val="002F3429"/>
    <w:rsid w:val="002F352E"/>
    <w:rsid w:val="002F3C09"/>
    <w:rsid w:val="002F3C47"/>
    <w:rsid w:val="002F5513"/>
    <w:rsid w:val="002F60BE"/>
    <w:rsid w:val="002F626C"/>
    <w:rsid w:val="002F770F"/>
    <w:rsid w:val="002F7A72"/>
    <w:rsid w:val="00300FD6"/>
    <w:rsid w:val="00301031"/>
    <w:rsid w:val="0030183E"/>
    <w:rsid w:val="003019FA"/>
    <w:rsid w:val="00301C73"/>
    <w:rsid w:val="00302042"/>
    <w:rsid w:val="00302B7A"/>
    <w:rsid w:val="00302F38"/>
    <w:rsid w:val="00303F29"/>
    <w:rsid w:val="0030497C"/>
    <w:rsid w:val="00305352"/>
    <w:rsid w:val="0030592D"/>
    <w:rsid w:val="00305BA4"/>
    <w:rsid w:val="00306FD3"/>
    <w:rsid w:val="00307540"/>
    <w:rsid w:val="0031057F"/>
    <w:rsid w:val="00310907"/>
    <w:rsid w:val="0031104D"/>
    <w:rsid w:val="003147AA"/>
    <w:rsid w:val="00314FC8"/>
    <w:rsid w:val="00315CCC"/>
    <w:rsid w:val="00316E49"/>
    <w:rsid w:val="00317D12"/>
    <w:rsid w:val="0032070A"/>
    <w:rsid w:val="0032138D"/>
    <w:rsid w:val="00321D89"/>
    <w:rsid w:val="003226A5"/>
    <w:rsid w:val="00322A5F"/>
    <w:rsid w:val="003243AE"/>
    <w:rsid w:val="0032562F"/>
    <w:rsid w:val="003262E6"/>
    <w:rsid w:val="00327C80"/>
    <w:rsid w:val="00330C09"/>
    <w:rsid w:val="00331C1D"/>
    <w:rsid w:val="00331FD6"/>
    <w:rsid w:val="00332108"/>
    <w:rsid w:val="00332136"/>
    <w:rsid w:val="003323AD"/>
    <w:rsid w:val="003326E7"/>
    <w:rsid w:val="00332EB4"/>
    <w:rsid w:val="003334A7"/>
    <w:rsid w:val="00334301"/>
    <w:rsid w:val="00334DDB"/>
    <w:rsid w:val="00335C04"/>
    <w:rsid w:val="00335F00"/>
    <w:rsid w:val="0033651C"/>
    <w:rsid w:val="00337966"/>
    <w:rsid w:val="00340CB1"/>
    <w:rsid w:val="0034119B"/>
    <w:rsid w:val="00342198"/>
    <w:rsid w:val="0034230D"/>
    <w:rsid w:val="00342489"/>
    <w:rsid w:val="00342BC5"/>
    <w:rsid w:val="00342E08"/>
    <w:rsid w:val="00342F06"/>
    <w:rsid w:val="0034347F"/>
    <w:rsid w:val="003434C5"/>
    <w:rsid w:val="00343B8A"/>
    <w:rsid w:val="00344D94"/>
    <w:rsid w:val="003452C2"/>
    <w:rsid w:val="00345D2D"/>
    <w:rsid w:val="0034638A"/>
    <w:rsid w:val="003463DE"/>
    <w:rsid w:val="00346804"/>
    <w:rsid w:val="00346939"/>
    <w:rsid w:val="00347451"/>
    <w:rsid w:val="00347D6B"/>
    <w:rsid w:val="00350017"/>
    <w:rsid w:val="003500E4"/>
    <w:rsid w:val="003503BE"/>
    <w:rsid w:val="00350D1D"/>
    <w:rsid w:val="00352453"/>
    <w:rsid w:val="00353145"/>
    <w:rsid w:val="00353666"/>
    <w:rsid w:val="00353DA4"/>
    <w:rsid w:val="00354B2F"/>
    <w:rsid w:val="00355F4D"/>
    <w:rsid w:val="00357347"/>
    <w:rsid w:val="00360213"/>
    <w:rsid w:val="00361248"/>
    <w:rsid w:val="00361281"/>
    <w:rsid w:val="00361348"/>
    <w:rsid w:val="00362135"/>
    <w:rsid w:val="003630F6"/>
    <w:rsid w:val="003642CE"/>
    <w:rsid w:val="00364A89"/>
    <w:rsid w:val="0036502B"/>
    <w:rsid w:val="003654E8"/>
    <w:rsid w:val="00366F18"/>
    <w:rsid w:val="00367A6E"/>
    <w:rsid w:val="00370F56"/>
    <w:rsid w:val="00372363"/>
    <w:rsid w:val="00372E8B"/>
    <w:rsid w:val="00373215"/>
    <w:rsid w:val="00374CFA"/>
    <w:rsid w:val="00374E30"/>
    <w:rsid w:val="00375AB4"/>
    <w:rsid w:val="003805B6"/>
    <w:rsid w:val="00381C98"/>
    <w:rsid w:val="00381D7F"/>
    <w:rsid w:val="003846B1"/>
    <w:rsid w:val="00384EDC"/>
    <w:rsid w:val="00386103"/>
    <w:rsid w:val="00387A23"/>
    <w:rsid w:val="0039013D"/>
    <w:rsid w:val="00390480"/>
    <w:rsid w:val="0039097A"/>
    <w:rsid w:val="003911FC"/>
    <w:rsid w:val="00391436"/>
    <w:rsid w:val="003935E0"/>
    <w:rsid w:val="0039453B"/>
    <w:rsid w:val="00394ACC"/>
    <w:rsid w:val="003957B2"/>
    <w:rsid w:val="0039706A"/>
    <w:rsid w:val="003975BB"/>
    <w:rsid w:val="003A0C66"/>
    <w:rsid w:val="003A0EDA"/>
    <w:rsid w:val="003A0F96"/>
    <w:rsid w:val="003A1071"/>
    <w:rsid w:val="003A1482"/>
    <w:rsid w:val="003A1A88"/>
    <w:rsid w:val="003A2AE6"/>
    <w:rsid w:val="003A4094"/>
    <w:rsid w:val="003A4862"/>
    <w:rsid w:val="003A48EC"/>
    <w:rsid w:val="003A4958"/>
    <w:rsid w:val="003A53BB"/>
    <w:rsid w:val="003A5476"/>
    <w:rsid w:val="003A5F43"/>
    <w:rsid w:val="003A6371"/>
    <w:rsid w:val="003A6AE8"/>
    <w:rsid w:val="003B03F8"/>
    <w:rsid w:val="003B13DA"/>
    <w:rsid w:val="003B1FF2"/>
    <w:rsid w:val="003B2A5D"/>
    <w:rsid w:val="003B32E0"/>
    <w:rsid w:val="003B406D"/>
    <w:rsid w:val="003B5333"/>
    <w:rsid w:val="003B5802"/>
    <w:rsid w:val="003B591C"/>
    <w:rsid w:val="003B68A5"/>
    <w:rsid w:val="003B762E"/>
    <w:rsid w:val="003B7C90"/>
    <w:rsid w:val="003C0DE9"/>
    <w:rsid w:val="003C226A"/>
    <w:rsid w:val="003C233B"/>
    <w:rsid w:val="003C2375"/>
    <w:rsid w:val="003C2BC8"/>
    <w:rsid w:val="003C2E57"/>
    <w:rsid w:val="003C327A"/>
    <w:rsid w:val="003C3FDF"/>
    <w:rsid w:val="003C42A5"/>
    <w:rsid w:val="003C4465"/>
    <w:rsid w:val="003C4B78"/>
    <w:rsid w:val="003C597F"/>
    <w:rsid w:val="003C5CC9"/>
    <w:rsid w:val="003C6202"/>
    <w:rsid w:val="003C6505"/>
    <w:rsid w:val="003C6B7B"/>
    <w:rsid w:val="003C6E58"/>
    <w:rsid w:val="003D0F11"/>
    <w:rsid w:val="003D134E"/>
    <w:rsid w:val="003D140B"/>
    <w:rsid w:val="003D1623"/>
    <w:rsid w:val="003D18B3"/>
    <w:rsid w:val="003D2067"/>
    <w:rsid w:val="003D32E8"/>
    <w:rsid w:val="003D4CF8"/>
    <w:rsid w:val="003D5127"/>
    <w:rsid w:val="003D543C"/>
    <w:rsid w:val="003D7276"/>
    <w:rsid w:val="003D7712"/>
    <w:rsid w:val="003D7E5A"/>
    <w:rsid w:val="003E0FA2"/>
    <w:rsid w:val="003E149A"/>
    <w:rsid w:val="003E1D5F"/>
    <w:rsid w:val="003E25DD"/>
    <w:rsid w:val="003E3C45"/>
    <w:rsid w:val="003E4261"/>
    <w:rsid w:val="003E5412"/>
    <w:rsid w:val="003E70B1"/>
    <w:rsid w:val="003E70B6"/>
    <w:rsid w:val="003E75D3"/>
    <w:rsid w:val="003E77D0"/>
    <w:rsid w:val="003E7CCC"/>
    <w:rsid w:val="003E7F25"/>
    <w:rsid w:val="003F0494"/>
    <w:rsid w:val="003F28D5"/>
    <w:rsid w:val="003F366A"/>
    <w:rsid w:val="003F3EFB"/>
    <w:rsid w:val="003F4C92"/>
    <w:rsid w:val="003F5B5D"/>
    <w:rsid w:val="003F6BF8"/>
    <w:rsid w:val="003F751F"/>
    <w:rsid w:val="003F7796"/>
    <w:rsid w:val="003F788D"/>
    <w:rsid w:val="003F7ACC"/>
    <w:rsid w:val="003F7ADD"/>
    <w:rsid w:val="004007CA"/>
    <w:rsid w:val="004013FF"/>
    <w:rsid w:val="00401849"/>
    <w:rsid w:val="00401912"/>
    <w:rsid w:val="00401F9E"/>
    <w:rsid w:val="0040255C"/>
    <w:rsid w:val="004027CF"/>
    <w:rsid w:val="004033D4"/>
    <w:rsid w:val="00403FF5"/>
    <w:rsid w:val="00405214"/>
    <w:rsid w:val="0040522D"/>
    <w:rsid w:val="0040614D"/>
    <w:rsid w:val="0040680F"/>
    <w:rsid w:val="00407174"/>
    <w:rsid w:val="00407243"/>
    <w:rsid w:val="004074D6"/>
    <w:rsid w:val="00407557"/>
    <w:rsid w:val="00407EE5"/>
    <w:rsid w:val="004107C2"/>
    <w:rsid w:val="0041088A"/>
    <w:rsid w:val="004108AD"/>
    <w:rsid w:val="004111D9"/>
    <w:rsid w:val="00411D88"/>
    <w:rsid w:val="00411EDB"/>
    <w:rsid w:val="00412482"/>
    <w:rsid w:val="004130F1"/>
    <w:rsid w:val="004139CA"/>
    <w:rsid w:val="00414550"/>
    <w:rsid w:val="004145EE"/>
    <w:rsid w:val="00416559"/>
    <w:rsid w:val="00416A0F"/>
    <w:rsid w:val="00417D48"/>
    <w:rsid w:val="00420588"/>
    <w:rsid w:val="004205A3"/>
    <w:rsid w:val="00420D87"/>
    <w:rsid w:val="004229FB"/>
    <w:rsid w:val="00422A76"/>
    <w:rsid w:val="00423130"/>
    <w:rsid w:val="00423AFA"/>
    <w:rsid w:val="00424C34"/>
    <w:rsid w:val="0042515C"/>
    <w:rsid w:val="004262D7"/>
    <w:rsid w:val="00426669"/>
    <w:rsid w:val="004278A4"/>
    <w:rsid w:val="00427D41"/>
    <w:rsid w:val="00430148"/>
    <w:rsid w:val="00430435"/>
    <w:rsid w:val="004313A2"/>
    <w:rsid w:val="00431710"/>
    <w:rsid w:val="004317F0"/>
    <w:rsid w:val="00432AE6"/>
    <w:rsid w:val="004330B3"/>
    <w:rsid w:val="0043488E"/>
    <w:rsid w:val="00434AC8"/>
    <w:rsid w:val="00434E61"/>
    <w:rsid w:val="00435C31"/>
    <w:rsid w:val="0043618D"/>
    <w:rsid w:val="00436388"/>
    <w:rsid w:val="00437C78"/>
    <w:rsid w:val="004401E3"/>
    <w:rsid w:val="004402AF"/>
    <w:rsid w:val="004409F5"/>
    <w:rsid w:val="00440E78"/>
    <w:rsid w:val="00442157"/>
    <w:rsid w:val="00442E73"/>
    <w:rsid w:val="004430B4"/>
    <w:rsid w:val="0044379F"/>
    <w:rsid w:val="004439FD"/>
    <w:rsid w:val="00443C6D"/>
    <w:rsid w:val="00444033"/>
    <w:rsid w:val="0044554A"/>
    <w:rsid w:val="0044561B"/>
    <w:rsid w:val="00446423"/>
    <w:rsid w:val="004465CA"/>
    <w:rsid w:val="0044737A"/>
    <w:rsid w:val="00447DD1"/>
    <w:rsid w:val="0045032A"/>
    <w:rsid w:val="0045047E"/>
    <w:rsid w:val="004508CD"/>
    <w:rsid w:val="00452C96"/>
    <w:rsid w:val="004530F3"/>
    <w:rsid w:val="00453B09"/>
    <w:rsid w:val="00454594"/>
    <w:rsid w:val="0045465E"/>
    <w:rsid w:val="00454980"/>
    <w:rsid w:val="00454E4F"/>
    <w:rsid w:val="00454F0D"/>
    <w:rsid w:val="0045536D"/>
    <w:rsid w:val="00455E94"/>
    <w:rsid w:val="00457013"/>
    <w:rsid w:val="0046024D"/>
    <w:rsid w:val="00460337"/>
    <w:rsid w:val="004603B1"/>
    <w:rsid w:val="00460544"/>
    <w:rsid w:val="004605A8"/>
    <w:rsid w:val="00460A08"/>
    <w:rsid w:val="00460E80"/>
    <w:rsid w:val="00460FE3"/>
    <w:rsid w:val="0046138C"/>
    <w:rsid w:val="00461D2D"/>
    <w:rsid w:val="00462D57"/>
    <w:rsid w:val="00462D8F"/>
    <w:rsid w:val="00463C27"/>
    <w:rsid w:val="004640A1"/>
    <w:rsid w:val="00464F45"/>
    <w:rsid w:val="004669E9"/>
    <w:rsid w:val="004669F5"/>
    <w:rsid w:val="00470DD3"/>
    <w:rsid w:val="00471702"/>
    <w:rsid w:val="00471807"/>
    <w:rsid w:val="004726E1"/>
    <w:rsid w:val="0047362C"/>
    <w:rsid w:val="00474171"/>
    <w:rsid w:val="004760A1"/>
    <w:rsid w:val="00476589"/>
    <w:rsid w:val="00476E4C"/>
    <w:rsid w:val="00480768"/>
    <w:rsid w:val="00480810"/>
    <w:rsid w:val="00481D54"/>
    <w:rsid w:val="0048346B"/>
    <w:rsid w:val="0048370B"/>
    <w:rsid w:val="004838B9"/>
    <w:rsid w:val="00483A16"/>
    <w:rsid w:val="00484493"/>
    <w:rsid w:val="00484C75"/>
    <w:rsid w:val="00485C1F"/>
    <w:rsid w:val="004861C9"/>
    <w:rsid w:val="004862E1"/>
    <w:rsid w:val="004908F5"/>
    <w:rsid w:val="00490D39"/>
    <w:rsid w:val="00490ED4"/>
    <w:rsid w:val="0049140D"/>
    <w:rsid w:val="00491AF0"/>
    <w:rsid w:val="00491C69"/>
    <w:rsid w:val="00493BEA"/>
    <w:rsid w:val="00493E60"/>
    <w:rsid w:val="00493F12"/>
    <w:rsid w:val="004949ED"/>
    <w:rsid w:val="00494B7D"/>
    <w:rsid w:val="0049635D"/>
    <w:rsid w:val="00496A13"/>
    <w:rsid w:val="00496A4E"/>
    <w:rsid w:val="00497423"/>
    <w:rsid w:val="00497687"/>
    <w:rsid w:val="0049789A"/>
    <w:rsid w:val="00497945"/>
    <w:rsid w:val="004A045E"/>
    <w:rsid w:val="004A085B"/>
    <w:rsid w:val="004A0B57"/>
    <w:rsid w:val="004A1334"/>
    <w:rsid w:val="004A1419"/>
    <w:rsid w:val="004A3D95"/>
    <w:rsid w:val="004A41B8"/>
    <w:rsid w:val="004A4C7A"/>
    <w:rsid w:val="004A4D80"/>
    <w:rsid w:val="004A57EB"/>
    <w:rsid w:val="004A591E"/>
    <w:rsid w:val="004A5E5B"/>
    <w:rsid w:val="004A64A5"/>
    <w:rsid w:val="004A6BE7"/>
    <w:rsid w:val="004A6C40"/>
    <w:rsid w:val="004B06FC"/>
    <w:rsid w:val="004B0930"/>
    <w:rsid w:val="004B0BBB"/>
    <w:rsid w:val="004B0F19"/>
    <w:rsid w:val="004B1959"/>
    <w:rsid w:val="004B1B38"/>
    <w:rsid w:val="004B227C"/>
    <w:rsid w:val="004B233F"/>
    <w:rsid w:val="004B2651"/>
    <w:rsid w:val="004B3FDA"/>
    <w:rsid w:val="004B4663"/>
    <w:rsid w:val="004B4763"/>
    <w:rsid w:val="004B4940"/>
    <w:rsid w:val="004B4B34"/>
    <w:rsid w:val="004B599A"/>
    <w:rsid w:val="004B69E1"/>
    <w:rsid w:val="004C09B5"/>
    <w:rsid w:val="004C0B85"/>
    <w:rsid w:val="004C0D06"/>
    <w:rsid w:val="004C0F07"/>
    <w:rsid w:val="004C1141"/>
    <w:rsid w:val="004C154B"/>
    <w:rsid w:val="004C17CA"/>
    <w:rsid w:val="004C1C27"/>
    <w:rsid w:val="004C221A"/>
    <w:rsid w:val="004C25C2"/>
    <w:rsid w:val="004C29EC"/>
    <w:rsid w:val="004C33F4"/>
    <w:rsid w:val="004C345E"/>
    <w:rsid w:val="004C461D"/>
    <w:rsid w:val="004C540D"/>
    <w:rsid w:val="004C5604"/>
    <w:rsid w:val="004C587E"/>
    <w:rsid w:val="004C603F"/>
    <w:rsid w:val="004D06A0"/>
    <w:rsid w:val="004D0994"/>
    <w:rsid w:val="004D130B"/>
    <w:rsid w:val="004D1815"/>
    <w:rsid w:val="004D25F3"/>
    <w:rsid w:val="004D29FD"/>
    <w:rsid w:val="004D33F0"/>
    <w:rsid w:val="004D3B14"/>
    <w:rsid w:val="004D3B4A"/>
    <w:rsid w:val="004D6075"/>
    <w:rsid w:val="004D6120"/>
    <w:rsid w:val="004D618B"/>
    <w:rsid w:val="004D6740"/>
    <w:rsid w:val="004D68AC"/>
    <w:rsid w:val="004D74F8"/>
    <w:rsid w:val="004D76AD"/>
    <w:rsid w:val="004D7B01"/>
    <w:rsid w:val="004D7CD9"/>
    <w:rsid w:val="004E0168"/>
    <w:rsid w:val="004E016F"/>
    <w:rsid w:val="004E063F"/>
    <w:rsid w:val="004E0A6E"/>
    <w:rsid w:val="004E0BAA"/>
    <w:rsid w:val="004E0C8C"/>
    <w:rsid w:val="004E21C9"/>
    <w:rsid w:val="004E28DF"/>
    <w:rsid w:val="004E3A41"/>
    <w:rsid w:val="004E446F"/>
    <w:rsid w:val="004E45D1"/>
    <w:rsid w:val="004E48D3"/>
    <w:rsid w:val="004E494C"/>
    <w:rsid w:val="004E4CB0"/>
    <w:rsid w:val="004E61B7"/>
    <w:rsid w:val="004E791C"/>
    <w:rsid w:val="004E7FC9"/>
    <w:rsid w:val="004F06B2"/>
    <w:rsid w:val="004F1A84"/>
    <w:rsid w:val="004F1F45"/>
    <w:rsid w:val="004F20E0"/>
    <w:rsid w:val="004F3273"/>
    <w:rsid w:val="004F385C"/>
    <w:rsid w:val="004F3DD3"/>
    <w:rsid w:val="004F5A93"/>
    <w:rsid w:val="004F5D96"/>
    <w:rsid w:val="004F5DAA"/>
    <w:rsid w:val="004F65FC"/>
    <w:rsid w:val="004F6608"/>
    <w:rsid w:val="004F78BE"/>
    <w:rsid w:val="004F7A8F"/>
    <w:rsid w:val="00500104"/>
    <w:rsid w:val="00500313"/>
    <w:rsid w:val="00500754"/>
    <w:rsid w:val="005008BE"/>
    <w:rsid w:val="00500B7D"/>
    <w:rsid w:val="0050315A"/>
    <w:rsid w:val="00503C90"/>
    <w:rsid w:val="00503F11"/>
    <w:rsid w:val="00504487"/>
    <w:rsid w:val="00504611"/>
    <w:rsid w:val="0050476A"/>
    <w:rsid w:val="00504CD2"/>
    <w:rsid w:val="005055C4"/>
    <w:rsid w:val="00505643"/>
    <w:rsid w:val="00505D10"/>
    <w:rsid w:val="00506E0F"/>
    <w:rsid w:val="00507AF4"/>
    <w:rsid w:val="00507B8B"/>
    <w:rsid w:val="00507CB4"/>
    <w:rsid w:val="00507F8C"/>
    <w:rsid w:val="0051011A"/>
    <w:rsid w:val="005108F0"/>
    <w:rsid w:val="00510BFD"/>
    <w:rsid w:val="00510F14"/>
    <w:rsid w:val="005116F1"/>
    <w:rsid w:val="00512D17"/>
    <w:rsid w:val="005131C0"/>
    <w:rsid w:val="005135D2"/>
    <w:rsid w:val="005138B1"/>
    <w:rsid w:val="00515879"/>
    <w:rsid w:val="0051635F"/>
    <w:rsid w:val="0052114D"/>
    <w:rsid w:val="005213F9"/>
    <w:rsid w:val="00522617"/>
    <w:rsid w:val="005267EF"/>
    <w:rsid w:val="00530CEE"/>
    <w:rsid w:val="00530F38"/>
    <w:rsid w:val="00532B5A"/>
    <w:rsid w:val="00532DD4"/>
    <w:rsid w:val="00534BFA"/>
    <w:rsid w:val="00535663"/>
    <w:rsid w:val="0053581F"/>
    <w:rsid w:val="00535893"/>
    <w:rsid w:val="00535B87"/>
    <w:rsid w:val="005376D1"/>
    <w:rsid w:val="00537FDE"/>
    <w:rsid w:val="005400EF"/>
    <w:rsid w:val="0054025F"/>
    <w:rsid w:val="00540718"/>
    <w:rsid w:val="00540852"/>
    <w:rsid w:val="00540B93"/>
    <w:rsid w:val="00540C98"/>
    <w:rsid w:val="00541789"/>
    <w:rsid w:val="00542006"/>
    <w:rsid w:val="005422A4"/>
    <w:rsid w:val="005422B4"/>
    <w:rsid w:val="0054259E"/>
    <w:rsid w:val="00543290"/>
    <w:rsid w:val="00543F06"/>
    <w:rsid w:val="00544291"/>
    <w:rsid w:val="00544973"/>
    <w:rsid w:val="005450B9"/>
    <w:rsid w:val="00545B77"/>
    <w:rsid w:val="00546272"/>
    <w:rsid w:val="00546BD3"/>
    <w:rsid w:val="005471E3"/>
    <w:rsid w:val="00547289"/>
    <w:rsid w:val="0054786F"/>
    <w:rsid w:val="00547A4D"/>
    <w:rsid w:val="00551655"/>
    <w:rsid w:val="0055226C"/>
    <w:rsid w:val="005526E8"/>
    <w:rsid w:val="0055329C"/>
    <w:rsid w:val="00553566"/>
    <w:rsid w:val="00553AFB"/>
    <w:rsid w:val="00554218"/>
    <w:rsid w:val="005543AF"/>
    <w:rsid w:val="00555B74"/>
    <w:rsid w:val="005568D8"/>
    <w:rsid w:val="00556A29"/>
    <w:rsid w:val="00557DEC"/>
    <w:rsid w:val="00560173"/>
    <w:rsid w:val="00563A53"/>
    <w:rsid w:val="00564B72"/>
    <w:rsid w:val="00564C4D"/>
    <w:rsid w:val="00565ABC"/>
    <w:rsid w:val="00566389"/>
    <w:rsid w:val="00567765"/>
    <w:rsid w:val="00567BDE"/>
    <w:rsid w:val="00567F3A"/>
    <w:rsid w:val="0057149D"/>
    <w:rsid w:val="00571627"/>
    <w:rsid w:val="00572CB8"/>
    <w:rsid w:val="00573234"/>
    <w:rsid w:val="005734C9"/>
    <w:rsid w:val="00573819"/>
    <w:rsid w:val="0057382A"/>
    <w:rsid w:val="00574527"/>
    <w:rsid w:val="0057480F"/>
    <w:rsid w:val="00574C8D"/>
    <w:rsid w:val="0057594E"/>
    <w:rsid w:val="0057747A"/>
    <w:rsid w:val="00577AD6"/>
    <w:rsid w:val="0058082F"/>
    <w:rsid w:val="00581515"/>
    <w:rsid w:val="005826E3"/>
    <w:rsid w:val="00582C67"/>
    <w:rsid w:val="00584726"/>
    <w:rsid w:val="0058479C"/>
    <w:rsid w:val="005852DC"/>
    <w:rsid w:val="0058657D"/>
    <w:rsid w:val="00586CC7"/>
    <w:rsid w:val="00590177"/>
    <w:rsid w:val="0059146A"/>
    <w:rsid w:val="005918F5"/>
    <w:rsid w:val="00592616"/>
    <w:rsid w:val="00592A24"/>
    <w:rsid w:val="00592B74"/>
    <w:rsid w:val="005934DD"/>
    <w:rsid w:val="00593BDC"/>
    <w:rsid w:val="00594529"/>
    <w:rsid w:val="00595A66"/>
    <w:rsid w:val="00595C22"/>
    <w:rsid w:val="00595C3B"/>
    <w:rsid w:val="005961E3"/>
    <w:rsid w:val="00596FBD"/>
    <w:rsid w:val="00596FF7"/>
    <w:rsid w:val="005A060E"/>
    <w:rsid w:val="005A0907"/>
    <w:rsid w:val="005A0CAB"/>
    <w:rsid w:val="005A2465"/>
    <w:rsid w:val="005A2556"/>
    <w:rsid w:val="005A25EA"/>
    <w:rsid w:val="005A38F9"/>
    <w:rsid w:val="005A525C"/>
    <w:rsid w:val="005A549C"/>
    <w:rsid w:val="005A5552"/>
    <w:rsid w:val="005A5E82"/>
    <w:rsid w:val="005A6531"/>
    <w:rsid w:val="005A6C72"/>
    <w:rsid w:val="005A76F0"/>
    <w:rsid w:val="005A7FDD"/>
    <w:rsid w:val="005B2307"/>
    <w:rsid w:val="005B316E"/>
    <w:rsid w:val="005B35CB"/>
    <w:rsid w:val="005B39C6"/>
    <w:rsid w:val="005B40F8"/>
    <w:rsid w:val="005B41C1"/>
    <w:rsid w:val="005B4970"/>
    <w:rsid w:val="005B4FCF"/>
    <w:rsid w:val="005B508D"/>
    <w:rsid w:val="005B5538"/>
    <w:rsid w:val="005B595E"/>
    <w:rsid w:val="005B70DE"/>
    <w:rsid w:val="005C030D"/>
    <w:rsid w:val="005C0A25"/>
    <w:rsid w:val="005C0D00"/>
    <w:rsid w:val="005C16EF"/>
    <w:rsid w:val="005C248B"/>
    <w:rsid w:val="005C2755"/>
    <w:rsid w:val="005C50FC"/>
    <w:rsid w:val="005C55F7"/>
    <w:rsid w:val="005C60D8"/>
    <w:rsid w:val="005C6657"/>
    <w:rsid w:val="005C7637"/>
    <w:rsid w:val="005D0C04"/>
    <w:rsid w:val="005D1447"/>
    <w:rsid w:val="005D25E4"/>
    <w:rsid w:val="005D26A6"/>
    <w:rsid w:val="005D27E2"/>
    <w:rsid w:val="005D2A89"/>
    <w:rsid w:val="005D330E"/>
    <w:rsid w:val="005D474F"/>
    <w:rsid w:val="005D4842"/>
    <w:rsid w:val="005D554F"/>
    <w:rsid w:val="005D59DC"/>
    <w:rsid w:val="005D614C"/>
    <w:rsid w:val="005D6ED9"/>
    <w:rsid w:val="005E020D"/>
    <w:rsid w:val="005E042A"/>
    <w:rsid w:val="005E065D"/>
    <w:rsid w:val="005E07C9"/>
    <w:rsid w:val="005E09B4"/>
    <w:rsid w:val="005E0DD6"/>
    <w:rsid w:val="005E0DF4"/>
    <w:rsid w:val="005E2304"/>
    <w:rsid w:val="005E29ED"/>
    <w:rsid w:val="005E35DD"/>
    <w:rsid w:val="005E3A1F"/>
    <w:rsid w:val="005E3ACC"/>
    <w:rsid w:val="005E3C76"/>
    <w:rsid w:val="005E4178"/>
    <w:rsid w:val="005E44F5"/>
    <w:rsid w:val="005E4B9C"/>
    <w:rsid w:val="005E6173"/>
    <w:rsid w:val="005E6DC3"/>
    <w:rsid w:val="005E7AC3"/>
    <w:rsid w:val="005E7CF2"/>
    <w:rsid w:val="005F08C2"/>
    <w:rsid w:val="005F09A5"/>
    <w:rsid w:val="005F0BED"/>
    <w:rsid w:val="005F11B7"/>
    <w:rsid w:val="005F2BC8"/>
    <w:rsid w:val="005F2FDA"/>
    <w:rsid w:val="005F3320"/>
    <w:rsid w:val="005F3663"/>
    <w:rsid w:val="005F49EA"/>
    <w:rsid w:val="005F54A3"/>
    <w:rsid w:val="005F551E"/>
    <w:rsid w:val="005F55BF"/>
    <w:rsid w:val="005F59C8"/>
    <w:rsid w:val="005F5D4F"/>
    <w:rsid w:val="005F6E8B"/>
    <w:rsid w:val="005F6EE4"/>
    <w:rsid w:val="005F7699"/>
    <w:rsid w:val="005F7FDE"/>
    <w:rsid w:val="00600330"/>
    <w:rsid w:val="0060038D"/>
    <w:rsid w:val="0060039C"/>
    <w:rsid w:val="00600936"/>
    <w:rsid w:val="006009A0"/>
    <w:rsid w:val="0060192E"/>
    <w:rsid w:val="00601A93"/>
    <w:rsid w:val="006021AC"/>
    <w:rsid w:val="0060236A"/>
    <w:rsid w:val="0060256B"/>
    <w:rsid w:val="0060270E"/>
    <w:rsid w:val="0060380F"/>
    <w:rsid w:val="0060398A"/>
    <w:rsid w:val="00603EFB"/>
    <w:rsid w:val="0060417F"/>
    <w:rsid w:val="00605372"/>
    <w:rsid w:val="00605D84"/>
    <w:rsid w:val="006062FD"/>
    <w:rsid w:val="006063E8"/>
    <w:rsid w:val="006069D3"/>
    <w:rsid w:val="00607666"/>
    <w:rsid w:val="0060790D"/>
    <w:rsid w:val="00607CD5"/>
    <w:rsid w:val="006104A3"/>
    <w:rsid w:val="00610F1A"/>
    <w:rsid w:val="00611027"/>
    <w:rsid w:val="00611606"/>
    <w:rsid w:val="006116E8"/>
    <w:rsid w:val="006131C3"/>
    <w:rsid w:val="00613F79"/>
    <w:rsid w:val="00614506"/>
    <w:rsid w:val="00615698"/>
    <w:rsid w:val="00615ACF"/>
    <w:rsid w:val="00615CEA"/>
    <w:rsid w:val="00616806"/>
    <w:rsid w:val="00617450"/>
    <w:rsid w:val="00620670"/>
    <w:rsid w:val="00621780"/>
    <w:rsid w:val="00625557"/>
    <w:rsid w:val="006261D1"/>
    <w:rsid w:val="00626BA1"/>
    <w:rsid w:val="00627B6C"/>
    <w:rsid w:val="00627E9E"/>
    <w:rsid w:val="00630386"/>
    <w:rsid w:val="006303CB"/>
    <w:rsid w:val="00632FB0"/>
    <w:rsid w:val="006331FA"/>
    <w:rsid w:val="006337C5"/>
    <w:rsid w:val="006339DC"/>
    <w:rsid w:val="0063550B"/>
    <w:rsid w:val="006363A8"/>
    <w:rsid w:val="00636765"/>
    <w:rsid w:val="00636BCD"/>
    <w:rsid w:val="0063733A"/>
    <w:rsid w:val="00637D68"/>
    <w:rsid w:val="00641278"/>
    <w:rsid w:val="00641554"/>
    <w:rsid w:val="006422BD"/>
    <w:rsid w:val="00642387"/>
    <w:rsid w:val="006441BC"/>
    <w:rsid w:val="00644449"/>
    <w:rsid w:val="006451DD"/>
    <w:rsid w:val="0064520D"/>
    <w:rsid w:val="006457BF"/>
    <w:rsid w:val="006470D0"/>
    <w:rsid w:val="00647862"/>
    <w:rsid w:val="00650498"/>
    <w:rsid w:val="0065070C"/>
    <w:rsid w:val="006510AA"/>
    <w:rsid w:val="00651689"/>
    <w:rsid w:val="00651C5D"/>
    <w:rsid w:val="00652460"/>
    <w:rsid w:val="00652625"/>
    <w:rsid w:val="00653500"/>
    <w:rsid w:val="00653F5B"/>
    <w:rsid w:val="006564EB"/>
    <w:rsid w:val="00656AD7"/>
    <w:rsid w:val="006575EA"/>
    <w:rsid w:val="00657F1C"/>
    <w:rsid w:val="00660C58"/>
    <w:rsid w:val="0066152D"/>
    <w:rsid w:val="00661797"/>
    <w:rsid w:val="00662C25"/>
    <w:rsid w:val="0066327E"/>
    <w:rsid w:val="0066346C"/>
    <w:rsid w:val="00663D17"/>
    <w:rsid w:val="00663DFD"/>
    <w:rsid w:val="00664515"/>
    <w:rsid w:val="0066618F"/>
    <w:rsid w:val="006705B1"/>
    <w:rsid w:val="00670A5A"/>
    <w:rsid w:val="00670AF4"/>
    <w:rsid w:val="006710A6"/>
    <w:rsid w:val="00671BB4"/>
    <w:rsid w:val="00672B70"/>
    <w:rsid w:val="00672D39"/>
    <w:rsid w:val="00673E71"/>
    <w:rsid w:val="00673EF3"/>
    <w:rsid w:val="00674E23"/>
    <w:rsid w:val="00674FDB"/>
    <w:rsid w:val="006750FE"/>
    <w:rsid w:val="0067663C"/>
    <w:rsid w:val="00676CB7"/>
    <w:rsid w:val="00676D74"/>
    <w:rsid w:val="006770AC"/>
    <w:rsid w:val="00677AB7"/>
    <w:rsid w:val="00681E3B"/>
    <w:rsid w:val="00681E3C"/>
    <w:rsid w:val="00682961"/>
    <w:rsid w:val="0068449F"/>
    <w:rsid w:val="00685109"/>
    <w:rsid w:val="006852A6"/>
    <w:rsid w:val="0068537D"/>
    <w:rsid w:val="00685B23"/>
    <w:rsid w:val="00685C6B"/>
    <w:rsid w:val="00686ABA"/>
    <w:rsid w:val="00686E99"/>
    <w:rsid w:val="006878D4"/>
    <w:rsid w:val="00690E4C"/>
    <w:rsid w:val="006941BA"/>
    <w:rsid w:val="00694931"/>
    <w:rsid w:val="00694BA8"/>
    <w:rsid w:val="00694CB5"/>
    <w:rsid w:val="006955A9"/>
    <w:rsid w:val="006957CC"/>
    <w:rsid w:val="00696C90"/>
    <w:rsid w:val="006978E9"/>
    <w:rsid w:val="00697F7C"/>
    <w:rsid w:val="006A124A"/>
    <w:rsid w:val="006A169D"/>
    <w:rsid w:val="006A29BB"/>
    <w:rsid w:val="006A3C75"/>
    <w:rsid w:val="006A5257"/>
    <w:rsid w:val="006A64C2"/>
    <w:rsid w:val="006A6EB4"/>
    <w:rsid w:val="006A737C"/>
    <w:rsid w:val="006A7BE5"/>
    <w:rsid w:val="006B0BC4"/>
    <w:rsid w:val="006B27F1"/>
    <w:rsid w:val="006B2D3C"/>
    <w:rsid w:val="006B2E72"/>
    <w:rsid w:val="006B3B8B"/>
    <w:rsid w:val="006B3E8C"/>
    <w:rsid w:val="006B43FA"/>
    <w:rsid w:val="006B4D68"/>
    <w:rsid w:val="006B60AE"/>
    <w:rsid w:val="006B61E7"/>
    <w:rsid w:val="006B6B12"/>
    <w:rsid w:val="006B74EA"/>
    <w:rsid w:val="006C0296"/>
    <w:rsid w:val="006C0323"/>
    <w:rsid w:val="006C0F4D"/>
    <w:rsid w:val="006C21CB"/>
    <w:rsid w:val="006C27AA"/>
    <w:rsid w:val="006C3FDF"/>
    <w:rsid w:val="006C46CF"/>
    <w:rsid w:val="006C58F6"/>
    <w:rsid w:val="006C5F6D"/>
    <w:rsid w:val="006C6CD2"/>
    <w:rsid w:val="006C7E90"/>
    <w:rsid w:val="006D0A4B"/>
    <w:rsid w:val="006D3464"/>
    <w:rsid w:val="006D36EA"/>
    <w:rsid w:val="006D3989"/>
    <w:rsid w:val="006D3C83"/>
    <w:rsid w:val="006D3D0B"/>
    <w:rsid w:val="006D3D41"/>
    <w:rsid w:val="006D49A4"/>
    <w:rsid w:val="006D4AE5"/>
    <w:rsid w:val="006D7585"/>
    <w:rsid w:val="006D75D8"/>
    <w:rsid w:val="006D7E17"/>
    <w:rsid w:val="006E104E"/>
    <w:rsid w:val="006E1651"/>
    <w:rsid w:val="006E26E5"/>
    <w:rsid w:val="006E2F64"/>
    <w:rsid w:val="006E36A2"/>
    <w:rsid w:val="006E432E"/>
    <w:rsid w:val="006E4804"/>
    <w:rsid w:val="006E4CBF"/>
    <w:rsid w:val="006E4D21"/>
    <w:rsid w:val="006E4D84"/>
    <w:rsid w:val="006E4DE3"/>
    <w:rsid w:val="006E4E20"/>
    <w:rsid w:val="006E50DE"/>
    <w:rsid w:val="006E554A"/>
    <w:rsid w:val="006E56D2"/>
    <w:rsid w:val="006E575D"/>
    <w:rsid w:val="006E69A7"/>
    <w:rsid w:val="006E6B24"/>
    <w:rsid w:val="006E701A"/>
    <w:rsid w:val="006E7A01"/>
    <w:rsid w:val="006F0102"/>
    <w:rsid w:val="006F056A"/>
    <w:rsid w:val="006F25AA"/>
    <w:rsid w:val="006F2860"/>
    <w:rsid w:val="006F28DA"/>
    <w:rsid w:val="006F2B34"/>
    <w:rsid w:val="006F4856"/>
    <w:rsid w:val="006F53C7"/>
    <w:rsid w:val="006F5D26"/>
    <w:rsid w:val="006F693B"/>
    <w:rsid w:val="006F7B65"/>
    <w:rsid w:val="0070104B"/>
    <w:rsid w:val="007019A7"/>
    <w:rsid w:val="00701F03"/>
    <w:rsid w:val="007021B4"/>
    <w:rsid w:val="00702FB5"/>
    <w:rsid w:val="00703344"/>
    <w:rsid w:val="00703474"/>
    <w:rsid w:val="00703D6F"/>
    <w:rsid w:val="00703E75"/>
    <w:rsid w:val="0070444D"/>
    <w:rsid w:val="00704AFB"/>
    <w:rsid w:val="00705108"/>
    <w:rsid w:val="00707BD3"/>
    <w:rsid w:val="007105F8"/>
    <w:rsid w:val="00710A7B"/>
    <w:rsid w:val="007118E1"/>
    <w:rsid w:val="00711CE0"/>
    <w:rsid w:val="00713C1E"/>
    <w:rsid w:val="00714597"/>
    <w:rsid w:val="0071542F"/>
    <w:rsid w:val="007157A7"/>
    <w:rsid w:val="0071599A"/>
    <w:rsid w:val="00717626"/>
    <w:rsid w:val="0071779C"/>
    <w:rsid w:val="007223D6"/>
    <w:rsid w:val="007224BE"/>
    <w:rsid w:val="007234E1"/>
    <w:rsid w:val="007239B4"/>
    <w:rsid w:val="0072695D"/>
    <w:rsid w:val="00726991"/>
    <w:rsid w:val="00726DDA"/>
    <w:rsid w:val="0073064B"/>
    <w:rsid w:val="0073065F"/>
    <w:rsid w:val="007309FE"/>
    <w:rsid w:val="00732088"/>
    <w:rsid w:val="00732521"/>
    <w:rsid w:val="00732CCB"/>
    <w:rsid w:val="007336EE"/>
    <w:rsid w:val="00733EB9"/>
    <w:rsid w:val="00734BF4"/>
    <w:rsid w:val="00734DE0"/>
    <w:rsid w:val="00736771"/>
    <w:rsid w:val="0073695C"/>
    <w:rsid w:val="00737326"/>
    <w:rsid w:val="00737AE5"/>
    <w:rsid w:val="00740BFA"/>
    <w:rsid w:val="00741092"/>
    <w:rsid w:val="00741F8B"/>
    <w:rsid w:val="00742128"/>
    <w:rsid w:val="00742428"/>
    <w:rsid w:val="00742680"/>
    <w:rsid w:val="007432E7"/>
    <w:rsid w:val="007434A2"/>
    <w:rsid w:val="0074376C"/>
    <w:rsid w:val="00743C10"/>
    <w:rsid w:val="007440A6"/>
    <w:rsid w:val="00744DA2"/>
    <w:rsid w:val="00744E40"/>
    <w:rsid w:val="007452CE"/>
    <w:rsid w:val="00746020"/>
    <w:rsid w:val="007461A0"/>
    <w:rsid w:val="00746283"/>
    <w:rsid w:val="007464D9"/>
    <w:rsid w:val="00746B18"/>
    <w:rsid w:val="00746C9E"/>
    <w:rsid w:val="00746F6B"/>
    <w:rsid w:val="0075009C"/>
    <w:rsid w:val="00750259"/>
    <w:rsid w:val="00750629"/>
    <w:rsid w:val="007508D8"/>
    <w:rsid w:val="0075139D"/>
    <w:rsid w:val="00751E25"/>
    <w:rsid w:val="0075219A"/>
    <w:rsid w:val="00753E95"/>
    <w:rsid w:val="00754712"/>
    <w:rsid w:val="007555F4"/>
    <w:rsid w:val="00755BDE"/>
    <w:rsid w:val="00755D57"/>
    <w:rsid w:val="00755DE6"/>
    <w:rsid w:val="00756D0D"/>
    <w:rsid w:val="00757748"/>
    <w:rsid w:val="00757A32"/>
    <w:rsid w:val="00757DDA"/>
    <w:rsid w:val="007606C7"/>
    <w:rsid w:val="00760750"/>
    <w:rsid w:val="0076129D"/>
    <w:rsid w:val="007616C6"/>
    <w:rsid w:val="007616D8"/>
    <w:rsid w:val="00761D76"/>
    <w:rsid w:val="00761E3B"/>
    <w:rsid w:val="00762D9A"/>
    <w:rsid w:val="007633E0"/>
    <w:rsid w:val="00763B21"/>
    <w:rsid w:val="00764798"/>
    <w:rsid w:val="007647F1"/>
    <w:rsid w:val="00765883"/>
    <w:rsid w:val="007658EA"/>
    <w:rsid w:val="00765D75"/>
    <w:rsid w:val="0076607F"/>
    <w:rsid w:val="00767F79"/>
    <w:rsid w:val="007717A6"/>
    <w:rsid w:val="0077199E"/>
    <w:rsid w:val="00772627"/>
    <w:rsid w:val="0077399F"/>
    <w:rsid w:val="00773FE0"/>
    <w:rsid w:val="0077464E"/>
    <w:rsid w:val="007751B4"/>
    <w:rsid w:val="00775D22"/>
    <w:rsid w:val="00775FE7"/>
    <w:rsid w:val="007760BC"/>
    <w:rsid w:val="007766B0"/>
    <w:rsid w:val="00776F16"/>
    <w:rsid w:val="00777324"/>
    <w:rsid w:val="007775FF"/>
    <w:rsid w:val="007778E7"/>
    <w:rsid w:val="0078062A"/>
    <w:rsid w:val="0078168E"/>
    <w:rsid w:val="00781875"/>
    <w:rsid w:val="00781B07"/>
    <w:rsid w:val="00782B97"/>
    <w:rsid w:val="00782BB3"/>
    <w:rsid w:val="00783719"/>
    <w:rsid w:val="00783894"/>
    <w:rsid w:val="00783CA6"/>
    <w:rsid w:val="007859A6"/>
    <w:rsid w:val="00786E46"/>
    <w:rsid w:val="0078754C"/>
    <w:rsid w:val="00787CB4"/>
    <w:rsid w:val="007902B7"/>
    <w:rsid w:val="007903B8"/>
    <w:rsid w:val="00790618"/>
    <w:rsid w:val="00790CD0"/>
    <w:rsid w:val="00790D5D"/>
    <w:rsid w:val="0079191F"/>
    <w:rsid w:val="007920B8"/>
    <w:rsid w:val="0079313B"/>
    <w:rsid w:val="00793DB8"/>
    <w:rsid w:val="00793FFB"/>
    <w:rsid w:val="007959B2"/>
    <w:rsid w:val="00796F41"/>
    <w:rsid w:val="007A005F"/>
    <w:rsid w:val="007A1781"/>
    <w:rsid w:val="007A1E20"/>
    <w:rsid w:val="007A2053"/>
    <w:rsid w:val="007A25AA"/>
    <w:rsid w:val="007A2998"/>
    <w:rsid w:val="007A2B40"/>
    <w:rsid w:val="007A2E51"/>
    <w:rsid w:val="007A3790"/>
    <w:rsid w:val="007A385E"/>
    <w:rsid w:val="007A491D"/>
    <w:rsid w:val="007A4D05"/>
    <w:rsid w:val="007A5096"/>
    <w:rsid w:val="007A5FAC"/>
    <w:rsid w:val="007A69A8"/>
    <w:rsid w:val="007A6CB9"/>
    <w:rsid w:val="007A7238"/>
    <w:rsid w:val="007A7B97"/>
    <w:rsid w:val="007B0E90"/>
    <w:rsid w:val="007B0F3A"/>
    <w:rsid w:val="007B1BB0"/>
    <w:rsid w:val="007B2031"/>
    <w:rsid w:val="007B2E7A"/>
    <w:rsid w:val="007B314C"/>
    <w:rsid w:val="007B39D8"/>
    <w:rsid w:val="007B3A69"/>
    <w:rsid w:val="007B4215"/>
    <w:rsid w:val="007B5071"/>
    <w:rsid w:val="007B6FE2"/>
    <w:rsid w:val="007B7F87"/>
    <w:rsid w:val="007C00A8"/>
    <w:rsid w:val="007C00E6"/>
    <w:rsid w:val="007C065D"/>
    <w:rsid w:val="007C25EC"/>
    <w:rsid w:val="007C297A"/>
    <w:rsid w:val="007C3803"/>
    <w:rsid w:val="007C3B50"/>
    <w:rsid w:val="007C3D47"/>
    <w:rsid w:val="007C49A6"/>
    <w:rsid w:val="007C5399"/>
    <w:rsid w:val="007C61C0"/>
    <w:rsid w:val="007C6233"/>
    <w:rsid w:val="007C6A37"/>
    <w:rsid w:val="007C7719"/>
    <w:rsid w:val="007C7CAC"/>
    <w:rsid w:val="007D0B7D"/>
    <w:rsid w:val="007D2CED"/>
    <w:rsid w:val="007D3E38"/>
    <w:rsid w:val="007D4590"/>
    <w:rsid w:val="007D509F"/>
    <w:rsid w:val="007D5A95"/>
    <w:rsid w:val="007D5AFE"/>
    <w:rsid w:val="007D63CF"/>
    <w:rsid w:val="007D6502"/>
    <w:rsid w:val="007D75B4"/>
    <w:rsid w:val="007D7B37"/>
    <w:rsid w:val="007D7C7F"/>
    <w:rsid w:val="007E04F1"/>
    <w:rsid w:val="007E0608"/>
    <w:rsid w:val="007E0A24"/>
    <w:rsid w:val="007E0ADF"/>
    <w:rsid w:val="007E0C2E"/>
    <w:rsid w:val="007E0F81"/>
    <w:rsid w:val="007E15FE"/>
    <w:rsid w:val="007E1652"/>
    <w:rsid w:val="007E2083"/>
    <w:rsid w:val="007E26DF"/>
    <w:rsid w:val="007E29FF"/>
    <w:rsid w:val="007E3280"/>
    <w:rsid w:val="007E47FA"/>
    <w:rsid w:val="007E4E9F"/>
    <w:rsid w:val="007E57D5"/>
    <w:rsid w:val="007E594B"/>
    <w:rsid w:val="007E5F38"/>
    <w:rsid w:val="007E6194"/>
    <w:rsid w:val="007E6628"/>
    <w:rsid w:val="007E6C7C"/>
    <w:rsid w:val="007E7258"/>
    <w:rsid w:val="007E764B"/>
    <w:rsid w:val="007E7EEE"/>
    <w:rsid w:val="007F0AA3"/>
    <w:rsid w:val="007F0C3F"/>
    <w:rsid w:val="007F232A"/>
    <w:rsid w:val="007F2C6D"/>
    <w:rsid w:val="007F3398"/>
    <w:rsid w:val="007F3668"/>
    <w:rsid w:val="007F398F"/>
    <w:rsid w:val="007F3D8E"/>
    <w:rsid w:val="007F4330"/>
    <w:rsid w:val="007F4606"/>
    <w:rsid w:val="007F4631"/>
    <w:rsid w:val="007F46EB"/>
    <w:rsid w:val="007F47BA"/>
    <w:rsid w:val="007F4CC3"/>
    <w:rsid w:val="007F54A7"/>
    <w:rsid w:val="007F6CF4"/>
    <w:rsid w:val="007F6E84"/>
    <w:rsid w:val="007F7101"/>
    <w:rsid w:val="007F7C2E"/>
    <w:rsid w:val="00800112"/>
    <w:rsid w:val="008017E4"/>
    <w:rsid w:val="0080190B"/>
    <w:rsid w:val="00801E73"/>
    <w:rsid w:val="00801F7A"/>
    <w:rsid w:val="00802060"/>
    <w:rsid w:val="00802DBA"/>
    <w:rsid w:val="00802EF7"/>
    <w:rsid w:val="00803BD1"/>
    <w:rsid w:val="00803E7D"/>
    <w:rsid w:val="008048A2"/>
    <w:rsid w:val="00804AFA"/>
    <w:rsid w:val="00804E60"/>
    <w:rsid w:val="00805075"/>
    <w:rsid w:val="0080548E"/>
    <w:rsid w:val="00805AB5"/>
    <w:rsid w:val="008060A0"/>
    <w:rsid w:val="00806CE9"/>
    <w:rsid w:val="00806EE2"/>
    <w:rsid w:val="008073F8"/>
    <w:rsid w:val="0080767D"/>
    <w:rsid w:val="00810104"/>
    <w:rsid w:val="00812AA4"/>
    <w:rsid w:val="00813301"/>
    <w:rsid w:val="0081392E"/>
    <w:rsid w:val="00813CF3"/>
    <w:rsid w:val="008142CC"/>
    <w:rsid w:val="00815894"/>
    <w:rsid w:val="00815A32"/>
    <w:rsid w:val="00815B5A"/>
    <w:rsid w:val="00816C5F"/>
    <w:rsid w:val="0081710C"/>
    <w:rsid w:val="0081724B"/>
    <w:rsid w:val="0081740D"/>
    <w:rsid w:val="008176EF"/>
    <w:rsid w:val="008211DA"/>
    <w:rsid w:val="008227D4"/>
    <w:rsid w:val="00822DE0"/>
    <w:rsid w:val="0082318F"/>
    <w:rsid w:val="00823A7D"/>
    <w:rsid w:val="00823E4E"/>
    <w:rsid w:val="00824A7E"/>
    <w:rsid w:val="008261CF"/>
    <w:rsid w:val="0082667F"/>
    <w:rsid w:val="0082704D"/>
    <w:rsid w:val="00827852"/>
    <w:rsid w:val="00827CA1"/>
    <w:rsid w:val="00830C02"/>
    <w:rsid w:val="00831F21"/>
    <w:rsid w:val="0083201C"/>
    <w:rsid w:val="008323FB"/>
    <w:rsid w:val="00833413"/>
    <w:rsid w:val="0083362D"/>
    <w:rsid w:val="0083467A"/>
    <w:rsid w:val="00834E4B"/>
    <w:rsid w:val="00835222"/>
    <w:rsid w:val="008355A6"/>
    <w:rsid w:val="00835F44"/>
    <w:rsid w:val="00837B46"/>
    <w:rsid w:val="008402C2"/>
    <w:rsid w:val="00841020"/>
    <w:rsid w:val="008419A5"/>
    <w:rsid w:val="00841F55"/>
    <w:rsid w:val="008421C5"/>
    <w:rsid w:val="008422F4"/>
    <w:rsid w:val="0084295E"/>
    <w:rsid w:val="008441B4"/>
    <w:rsid w:val="00844796"/>
    <w:rsid w:val="00845740"/>
    <w:rsid w:val="008463EE"/>
    <w:rsid w:val="0085044B"/>
    <w:rsid w:val="008506EC"/>
    <w:rsid w:val="0085196C"/>
    <w:rsid w:val="00851F0D"/>
    <w:rsid w:val="008524A0"/>
    <w:rsid w:val="00852D4F"/>
    <w:rsid w:val="00853B23"/>
    <w:rsid w:val="00853B65"/>
    <w:rsid w:val="008540E8"/>
    <w:rsid w:val="008543BA"/>
    <w:rsid w:val="008547D2"/>
    <w:rsid w:val="00854DEA"/>
    <w:rsid w:val="00855012"/>
    <w:rsid w:val="0085539F"/>
    <w:rsid w:val="00855844"/>
    <w:rsid w:val="008565B7"/>
    <w:rsid w:val="00856A1C"/>
    <w:rsid w:val="00856BF4"/>
    <w:rsid w:val="00857145"/>
    <w:rsid w:val="0085754F"/>
    <w:rsid w:val="00857559"/>
    <w:rsid w:val="00857847"/>
    <w:rsid w:val="00860149"/>
    <w:rsid w:val="0086095B"/>
    <w:rsid w:val="00861749"/>
    <w:rsid w:val="00861877"/>
    <w:rsid w:val="00861CDD"/>
    <w:rsid w:val="008620EA"/>
    <w:rsid w:val="00862C53"/>
    <w:rsid w:val="00863C60"/>
    <w:rsid w:val="008643A8"/>
    <w:rsid w:val="008648B4"/>
    <w:rsid w:val="00864B6F"/>
    <w:rsid w:val="00864CBA"/>
    <w:rsid w:val="0086513F"/>
    <w:rsid w:val="0086541A"/>
    <w:rsid w:val="008669C1"/>
    <w:rsid w:val="00867BF9"/>
    <w:rsid w:val="00867CBE"/>
    <w:rsid w:val="00867EC0"/>
    <w:rsid w:val="00867FB4"/>
    <w:rsid w:val="0087053C"/>
    <w:rsid w:val="00870FD1"/>
    <w:rsid w:val="00871463"/>
    <w:rsid w:val="00871D6F"/>
    <w:rsid w:val="00871DE9"/>
    <w:rsid w:val="00871EED"/>
    <w:rsid w:val="00872A41"/>
    <w:rsid w:val="00872D9F"/>
    <w:rsid w:val="00873669"/>
    <w:rsid w:val="00874443"/>
    <w:rsid w:val="0087477C"/>
    <w:rsid w:val="00875528"/>
    <w:rsid w:val="00875D5D"/>
    <w:rsid w:val="00875DA7"/>
    <w:rsid w:val="0087683C"/>
    <w:rsid w:val="00876B16"/>
    <w:rsid w:val="0087712D"/>
    <w:rsid w:val="0087799B"/>
    <w:rsid w:val="008809FB"/>
    <w:rsid w:val="00880FDF"/>
    <w:rsid w:val="008812D1"/>
    <w:rsid w:val="008837EF"/>
    <w:rsid w:val="00883A4E"/>
    <w:rsid w:val="00884150"/>
    <w:rsid w:val="0088466D"/>
    <w:rsid w:val="00884AD7"/>
    <w:rsid w:val="008856CD"/>
    <w:rsid w:val="0088588A"/>
    <w:rsid w:val="0088729A"/>
    <w:rsid w:val="00887301"/>
    <w:rsid w:val="00887683"/>
    <w:rsid w:val="00887743"/>
    <w:rsid w:val="00887C84"/>
    <w:rsid w:val="00890589"/>
    <w:rsid w:val="00891481"/>
    <w:rsid w:val="00891836"/>
    <w:rsid w:val="0089250A"/>
    <w:rsid w:val="008925D9"/>
    <w:rsid w:val="00892C11"/>
    <w:rsid w:val="008933B7"/>
    <w:rsid w:val="00893756"/>
    <w:rsid w:val="00894225"/>
    <w:rsid w:val="00894B94"/>
    <w:rsid w:val="0089640B"/>
    <w:rsid w:val="0089652C"/>
    <w:rsid w:val="00896A20"/>
    <w:rsid w:val="00896DD3"/>
    <w:rsid w:val="008A0D60"/>
    <w:rsid w:val="008A0EA1"/>
    <w:rsid w:val="008A0EB3"/>
    <w:rsid w:val="008A1B02"/>
    <w:rsid w:val="008A1BA8"/>
    <w:rsid w:val="008A1C0E"/>
    <w:rsid w:val="008A1E50"/>
    <w:rsid w:val="008A2164"/>
    <w:rsid w:val="008A22AF"/>
    <w:rsid w:val="008A2957"/>
    <w:rsid w:val="008A2D79"/>
    <w:rsid w:val="008A3F3F"/>
    <w:rsid w:val="008A4271"/>
    <w:rsid w:val="008A452F"/>
    <w:rsid w:val="008A48AF"/>
    <w:rsid w:val="008A4A75"/>
    <w:rsid w:val="008A4F86"/>
    <w:rsid w:val="008A53D5"/>
    <w:rsid w:val="008A5403"/>
    <w:rsid w:val="008A5538"/>
    <w:rsid w:val="008A5C84"/>
    <w:rsid w:val="008A6149"/>
    <w:rsid w:val="008A6D28"/>
    <w:rsid w:val="008A724F"/>
    <w:rsid w:val="008B0250"/>
    <w:rsid w:val="008B1245"/>
    <w:rsid w:val="008B1B50"/>
    <w:rsid w:val="008B206F"/>
    <w:rsid w:val="008B2553"/>
    <w:rsid w:val="008B265E"/>
    <w:rsid w:val="008B2CDD"/>
    <w:rsid w:val="008B439F"/>
    <w:rsid w:val="008B54F1"/>
    <w:rsid w:val="008B5909"/>
    <w:rsid w:val="008B5973"/>
    <w:rsid w:val="008B6694"/>
    <w:rsid w:val="008B78D2"/>
    <w:rsid w:val="008B79CE"/>
    <w:rsid w:val="008C0838"/>
    <w:rsid w:val="008C0EF6"/>
    <w:rsid w:val="008C158E"/>
    <w:rsid w:val="008C19C4"/>
    <w:rsid w:val="008C1BD7"/>
    <w:rsid w:val="008C1FAF"/>
    <w:rsid w:val="008C2710"/>
    <w:rsid w:val="008C2ED0"/>
    <w:rsid w:val="008C370A"/>
    <w:rsid w:val="008C6128"/>
    <w:rsid w:val="008C698B"/>
    <w:rsid w:val="008C6C3C"/>
    <w:rsid w:val="008C7812"/>
    <w:rsid w:val="008D081B"/>
    <w:rsid w:val="008D0944"/>
    <w:rsid w:val="008D0C78"/>
    <w:rsid w:val="008D1F34"/>
    <w:rsid w:val="008D2F11"/>
    <w:rsid w:val="008D347E"/>
    <w:rsid w:val="008D3870"/>
    <w:rsid w:val="008D38F3"/>
    <w:rsid w:val="008D3A6A"/>
    <w:rsid w:val="008D3C59"/>
    <w:rsid w:val="008D3DB7"/>
    <w:rsid w:val="008D3E74"/>
    <w:rsid w:val="008D48E9"/>
    <w:rsid w:val="008D4A2B"/>
    <w:rsid w:val="008D4AB2"/>
    <w:rsid w:val="008D4C3A"/>
    <w:rsid w:val="008D4EAD"/>
    <w:rsid w:val="008D522C"/>
    <w:rsid w:val="008D587C"/>
    <w:rsid w:val="008D5C0A"/>
    <w:rsid w:val="008D5CA7"/>
    <w:rsid w:val="008D6E14"/>
    <w:rsid w:val="008D7145"/>
    <w:rsid w:val="008D763E"/>
    <w:rsid w:val="008E0423"/>
    <w:rsid w:val="008E04AE"/>
    <w:rsid w:val="008E0DFB"/>
    <w:rsid w:val="008E1435"/>
    <w:rsid w:val="008E1BAD"/>
    <w:rsid w:val="008E26CD"/>
    <w:rsid w:val="008E26ED"/>
    <w:rsid w:val="008E2ED7"/>
    <w:rsid w:val="008E3068"/>
    <w:rsid w:val="008E3532"/>
    <w:rsid w:val="008E35FA"/>
    <w:rsid w:val="008E3DB7"/>
    <w:rsid w:val="008E453C"/>
    <w:rsid w:val="008E4F03"/>
    <w:rsid w:val="008E5025"/>
    <w:rsid w:val="008E5275"/>
    <w:rsid w:val="008E68A4"/>
    <w:rsid w:val="008E7463"/>
    <w:rsid w:val="008E7FE3"/>
    <w:rsid w:val="008F0030"/>
    <w:rsid w:val="008F0C5D"/>
    <w:rsid w:val="008F2328"/>
    <w:rsid w:val="008F2B76"/>
    <w:rsid w:val="008F2DEB"/>
    <w:rsid w:val="008F39F6"/>
    <w:rsid w:val="008F3E83"/>
    <w:rsid w:val="008F4355"/>
    <w:rsid w:val="008F49A3"/>
    <w:rsid w:val="008F4B04"/>
    <w:rsid w:val="008F5559"/>
    <w:rsid w:val="008F6D90"/>
    <w:rsid w:val="008F7E04"/>
    <w:rsid w:val="00900696"/>
    <w:rsid w:val="0090078A"/>
    <w:rsid w:val="009009A0"/>
    <w:rsid w:val="00900FDA"/>
    <w:rsid w:val="0090140E"/>
    <w:rsid w:val="0090170C"/>
    <w:rsid w:val="0090192B"/>
    <w:rsid w:val="0090463F"/>
    <w:rsid w:val="00904B70"/>
    <w:rsid w:val="00904F00"/>
    <w:rsid w:val="0090511B"/>
    <w:rsid w:val="009068AD"/>
    <w:rsid w:val="009078BA"/>
    <w:rsid w:val="00910283"/>
    <w:rsid w:val="0091081D"/>
    <w:rsid w:val="00910A8C"/>
    <w:rsid w:val="00911509"/>
    <w:rsid w:val="00911D32"/>
    <w:rsid w:val="00912B87"/>
    <w:rsid w:val="00912BB5"/>
    <w:rsid w:val="0091359F"/>
    <w:rsid w:val="00913B04"/>
    <w:rsid w:val="00913BDB"/>
    <w:rsid w:val="009145D4"/>
    <w:rsid w:val="0091492E"/>
    <w:rsid w:val="00915C15"/>
    <w:rsid w:val="00916A1E"/>
    <w:rsid w:val="00920501"/>
    <w:rsid w:val="00920B1D"/>
    <w:rsid w:val="009211D8"/>
    <w:rsid w:val="00921335"/>
    <w:rsid w:val="0092200E"/>
    <w:rsid w:val="009226CD"/>
    <w:rsid w:val="00922BD5"/>
    <w:rsid w:val="00923139"/>
    <w:rsid w:val="009232E8"/>
    <w:rsid w:val="00923813"/>
    <w:rsid w:val="00923A79"/>
    <w:rsid w:val="00923DA5"/>
    <w:rsid w:val="009257EB"/>
    <w:rsid w:val="00926153"/>
    <w:rsid w:val="00927709"/>
    <w:rsid w:val="0093153F"/>
    <w:rsid w:val="00931AEF"/>
    <w:rsid w:val="00931E37"/>
    <w:rsid w:val="0093204F"/>
    <w:rsid w:val="0093309F"/>
    <w:rsid w:val="00933102"/>
    <w:rsid w:val="00933D33"/>
    <w:rsid w:val="00934CAD"/>
    <w:rsid w:val="00935AFF"/>
    <w:rsid w:val="00935B9B"/>
    <w:rsid w:val="00935FE3"/>
    <w:rsid w:val="0093714B"/>
    <w:rsid w:val="00937E95"/>
    <w:rsid w:val="009400A9"/>
    <w:rsid w:val="00940D06"/>
    <w:rsid w:val="0094159B"/>
    <w:rsid w:val="00941E79"/>
    <w:rsid w:val="00942B5A"/>
    <w:rsid w:val="00942E47"/>
    <w:rsid w:val="0094300F"/>
    <w:rsid w:val="0094321F"/>
    <w:rsid w:val="009441EB"/>
    <w:rsid w:val="00944984"/>
    <w:rsid w:val="00945474"/>
    <w:rsid w:val="009458E0"/>
    <w:rsid w:val="0094680E"/>
    <w:rsid w:val="0095003F"/>
    <w:rsid w:val="009508A5"/>
    <w:rsid w:val="0095152C"/>
    <w:rsid w:val="00951A64"/>
    <w:rsid w:val="00952104"/>
    <w:rsid w:val="0095241A"/>
    <w:rsid w:val="00952D51"/>
    <w:rsid w:val="009533C6"/>
    <w:rsid w:val="00953A9B"/>
    <w:rsid w:val="00953F9F"/>
    <w:rsid w:val="009541F0"/>
    <w:rsid w:val="00954399"/>
    <w:rsid w:val="00954E71"/>
    <w:rsid w:val="00955776"/>
    <w:rsid w:val="009561D8"/>
    <w:rsid w:val="00956B32"/>
    <w:rsid w:val="00960872"/>
    <w:rsid w:val="0096236B"/>
    <w:rsid w:val="00962CA1"/>
    <w:rsid w:val="00963C76"/>
    <w:rsid w:val="00963E1B"/>
    <w:rsid w:val="00964FC4"/>
    <w:rsid w:val="009668EF"/>
    <w:rsid w:val="00966BB7"/>
    <w:rsid w:val="00970198"/>
    <w:rsid w:val="00972559"/>
    <w:rsid w:val="00972988"/>
    <w:rsid w:val="00972FE7"/>
    <w:rsid w:val="0097321A"/>
    <w:rsid w:val="00973324"/>
    <w:rsid w:val="009738C3"/>
    <w:rsid w:val="00973CAE"/>
    <w:rsid w:val="00973F11"/>
    <w:rsid w:val="009743A6"/>
    <w:rsid w:val="009743BF"/>
    <w:rsid w:val="009748D7"/>
    <w:rsid w:val="00976EEA"/>
    <w:rsid w:val="00977B3B"/>
    <w:rsid w:val="00980279"/>
    <w:rsid w:val="00980365"/>
    <w:rsid w:val="0098136C"/>
    <w:rsid w:val="00981A10"/>
    <w:rsid w:val="0098376C"/>
    <w:rsid w:val="0098468E"/>
    <w:rsid w:val="0098537D"/>
    <w:rsid w:val="00985D23"/>
    <w:rsid w:val="00985E9A"/>
    <w:rsid w:val="0098647C"/>
    <w:rsid w:val="0098661D"/>
    <w:rsid w:val="00987214"/>
    <w:rsid w:val="009904D9"/>
    <w:rsid w:val="00991C72"/>
    <w:rsid w:val="00992FAC"/>
    <w:rsid w:val="009936EB"/>
    <w:rsid w:val="00994CF3"/>
    <w:rsid w:val="00994D41"/>
    <w:rsid w:val="009951A0"/>
    <w:rsid w:val="00995608"/>
    <w:rsid w:val="009958B8"/>
    <w:rsid w:val="00995B8C"/>
    <w:rsid w:val="00996B08"/>
    <w:rsid w:val="00996D2F"/>
    <w:rsid w:val="00996D6A"/>
    <w:rsid w:val="00996FFB"/>
    <w:rsid w:val="00997015"/>
    <w:rsid w:val="00997FE0"/>
    <w:rsid w:val="009A024D"/>
    <w:rsid w:val="009A05D0"/>
    <w:rsid w:val="009A103A"/>
    <w:rsid w:val="009A16EC"/>
    <w:rsid w:val="009A1CEB"/>
    <w:rsid w:val="009A22F8"/>
    <w:rsid w:val="009A399A"/>
    <w:rsid w:val="009A46A2"/>
    <w:rsid w:val="009A57FC"/>
    <w:rsid w:val="009A6CF2"/>
    <w:rsid w:val="009A7168"/>
    <w:rsid w:val="009A77D5"/>
    <w:rsid w:val="009B0E07"/>
    <w:rsid w:val="009B1B2E"/>
    <w:rsid w:val="009B2174"/>
    <w:rsid w:val="009B2404"/>
    <w:rsid w:val="009B2573"/>
    <w:rsid w:val="009B265F"/>
    <w:rsid w:val="009B2884"/>
    <w:rsid w:val="009B2D72"/>
    <w:rsid w:val="009B46BC"/>
    <w:rsid w:val="009B51E3"/>
    <w:rsid w:val="009B55E4"/>
    <w:rsid w:val="009B56FC"/>
    <w:rsid w:val="009B57D6"/>
    <w:rsid w:val="009B60B7"/>
    <w:rsid w:val="009B7215"/>
    <w:rsid w:val="009B7785"/>
    <w:rsid w:val="009C08A7"/>
    <w:rsid w:val="009C148F"/>
    <w:rsid w:val="009C1F30"/>
    <w:rsid w:val="009C3000"/>
    <w:rsid w:val="009C3B95"/>
    <w:rsid w:val="009C4EFA"/>
    <w:rsid w:val="009C56C2"/>
    <w:rsid w:val="009C598F"/>
    <w:rsid w:val="009C7699"/>
    <w:rsid w:val="009D0152"/>
    <w:rsid w:val="009D02E9"/>
    <w:rsid w:val="009D0700"/>
    <w:rsid w:val="009D0C3F"/>
    <w:rsid w:val="009D24CD"/>
    <w:rsid w:val="009D2E9D"/>
    <w:rsid w:val="009D2ECF"/>
    <w:rsid w:val="009D56BB"/>
    <w:rsid w:val="009D5F0A"/>
    <w:rsid w:val="009D62BA"/>
    <w:rsid w:val="009D6497"/>
    <w:rsid w:val="009D7120"/>
    <w:rsid w:val="009E0040"/>
    <w:rsid w:val="009E0718"/>
    <w:rsid w:val="009E1555"/>
    <w:rsid w:val="009E16EA"/>
    <w:rsid w:val="009E29CE"/>
    <w:rsid w:val="009E308A"/>
    <w:rsid w:val="009E34D7"/>
    <w:rsid w:val="009E3E0A"/>
    <w:rsid w:val="009E3FCC"/>
    <w:rsid w:val="009E40C9"/>
    <w:rsid w:val="009E5E66"/>
    <w:rsid w:val="009E657F"/>
    <w:rsid w:val="009E6765"/>
    <w:rsid w:val="009E6876"/>
    <w:rsid w:val="009E6D88"/>
    <w:rsid w:val="009E736D"/>
    <w:rsid w:val="009E73B2"/>
    <w:rsid w:val="009E7683"/>
    <w:rsid w:val="009E76BB"/>
    <w:rsid w:val="009E7CC2"/>
    <w:rsid w:val="009E7DE5"/>
    <w:rsid w:val="009E7E2E"/>
    <w:rsid w:val="009F04A6"/>
    <w:rsid w:val="009F0CAE"/>
    <w:rsid w:val="009F0D4E"/>
    <w:rsid w:val="009F0F7E"/>
    <w:rsid w:val="009F14F2"/>
    <w:rsid w:val="009F2D9A"/>
    <w:rsid w:val="009F3759"/>
    <w:rsid w:val="009F3F53"/>
    <w:rsid w:val="009F47BE"/>
    <w:rsid w:val="009F614A"/>
    <w:rsid w:val="009F65A8"/>
    <w:rsid w:val="009F6883"/>
    <w:rsid w:val="009F6927"/>
    <w:rsid w:val="009F7D8D"/>
    <w:rsid w:val="009F7EEF"/>
    <w:rsid w:val="00A001BC"/>
    <w:rsid w:val="00A0137D"/>
    <w:rsid w:val="00A02942"/>
    <w:rsid w:val="00A029AC"/>
    <w:rsid w:val="00A02EEB"/>
    <w:rsid w:val="00A02F71"/>
    <w:rsid w:val="00A03287"/>
    <w:rsid w:val="00A03723"/>
    <w:rsid w:val="00A03823"/>
    <w:rsid w:val="00A0389B"/>
    <w:rsid w:val="00A04D47"/>
    <w:rsid w:val="00A0598C"/>
    <w:rsid w:val="00A05FBA"/>
    <w:rsid w:val="00A0628F"/>
    <w:rsid w:val="00A06714"/>
    <w:rsid w:val="00A06D7E"/>
    <w:rsid w:val="00A07873"/>
    <w:rsid w:val="00A07A7A"/>
    <w:rsid w:val="00A10120"/>
    <w:rsid w:val="00A111BE"/>
    <w:rsid w:val="00A1162D"/>
    <w:rsid w:val="00A11FFB"/>
    <w:rsid w:val="00A1224A"/>
    <w:rsid w:val="00A13E99"/>
    <w:rsid w:val="00A14C20"/>
    <w:rsid w:val="00A15D25"/>
    <w:rsid w:val="00A15F66"/>
    <w:rsid w:val="00A16AA1"/>
    <w:rsid w:val="00A2012A"/>
    <w:rsid w:val="00A202F2"/>
    <w:rsid w:val="00A20891"/>
    <w:rsid w:val="00A209D2"/>
    <w:rsid w:val="00A20D49"/>
    <w:rsid w:val="00A20DD0"/>
    <w:rsid w:val="00A214FA"/>
    <w:rsid w:val="00A216EE"/>
    <w:rsid w:val="00A21AAD"/>
    <w:rsid w:val="00A21B29"/>
    <w:rsid w:val="00A22462"/>
    <w:rsid w:val="00A2269B"/>
    <w:rsid w:val="00A22D6C"/>
    <w:rsid w:val="00A2356B"/>
    <w:rsid w:val="00A23D4E"/>
    <w:rsid w:val="00A246A8"/>
    <w:rsid w:val="00A25722"/>
    <w:rsid w:val="00A26359"/>
    <w:rsid w:val="00A26C17"/>
    <w:rsid w:val="00A30745"/>
    <w:rsid w:val="00A31087"/>
    <w:rsid w:val="00A31BBB"/>
    <w:rsid w:val="00A31DFF"/>
    <w:rsid w:val="00A32D77"/>
    <w:rsid w:val="00A34176"/>
    <w:rsid w:val="00A34438"/>
    <w:rsid w:val="00A355CC"/>
    <w:rsid w:val="00A36914"/>
    <w:rsid w:val="00A37ADE"/>
    <w:rsid w:val="00A37F1D"/>
    <w:rsid w:val="00A4032B"/>
    <w:rsid w:val="00A40EFF"/>
    <w:rsid w:val="00A413D6"/>
    <w:rsid w:val="00A41EC6"/>
    <w:rsid w:val="00A420D8"/>
    <w:rsid w:val="00A42365"/>
    <w:rsid w:val="00A42CC0"/>
    <w:rsid w:val="00A43854"/>
    <w:rsid w:val="00A443B1"/>
    <w:rsid w:val="00A4447B"/>
    <w:rsid w:val="00A44E6A"/>
    <w:rsid w:val="00A453C3"/>
    <w:rsid w:val="00A45660"/>
    <w:rsid w:val="00A4637B"/>
    <w:rsid w:val="00A4684A"/>
    <w:rsid w:val="00A46A96"/>
    <w:rsid w:val="00A46BCC"/>
    <w:rsid w:val="00A46F0E"/>
    <w:rsid w:val="00A470ED"/>
    <w:rsid w:val="00A4774C"/>
    <w:rsid w:val="00A509D8"/>
    <w:rsid w:val="00A51287"/>
    <w:rsid w:val="00A51BEE"/>
    <w:rsid w:val="00A52311"/>
    <w:rsid w:val="00A5240F"/>
    <w:rsid w:val="00A52679"/>
    <w:rsid w:val="00A5391E"/>
    <w:rsid w:val="00A5467D"/>
    <w:rsid w:val="00A54940"/>
    <w:rsid w:val="00A5502E"/>
    <w:rsid w:val="00A558FF"/>
    <w:rsid w:val="00A5618F"/>
    <w:rsid w:val="00A566C4"/>
    <w:rsid w:val="00A56A53"/>
    <w:rsid w:val="00A56B4E"/>
    <w:rsid w:val="00A56FC4"/>
    <w:rsid w:val="00A57B6F"/>
    <w:rsid w:val="00A604D6"/>
    <w:rsid w:val="00A606C0"/>
    <w:rsid w:val="00A613F8"/>
    <w:rsid w:val="00A6161C"/>
    <w:rsid w:val="00A61B19"/>
    <w:rsid w:val="00A61FB3"/>
    <w:rsid w:val="00A62008"/>
    <w:rsid w:val="00A626AB"/>
    <w:rsid w:val="00A63857"/>
    <w:rsid w:val="00A639F4"/>
    <w:rsid w:val="00A6415B"/>
    <w:rsid w:val="00A64F64"/>
    <w:rsid w:val="00A65191"/>
    <w:rsid w:val="00A6527B"/>
    <w:rsid w:val="00A65AED"/>
    <w:rsid w:val="00A65E3B"/>
    <w:rsid w:val="00A66B7E"/>
    <w:rsid w:val="00A70B8E"/>
    <w:rsid w:val="00A7144F"/>
    <w:rsid w:val="00A72286"/>
    <w:rsid w:val="00A72805"/>
    <w:rsid w:val="00A73483"/>
    <w:rsid w:val="00A73577"/>
    <w:rsid w:val="00A743B2"/>
    <w:rsid w:val="00A74FC3"/>
    <w:rsid w:val="00A75B67"/>
    <w:rsid w:val="00A75E13"/>
    <w:rsid w:val="00A7672A"/>
    <w:rsid w:val="00A76984"/>
    <w:rsid w:val="00A76C28"/>
    <w:rsid w:val="00A777E1"/>
    <w:rsid w:val="00A77964"/>
    <w:rsid w:val="00A8108C"/>
    <w:rsid w:val="00A81A37"/>
    <w:rsid w:val="00A81BBE"/>
    <w:rsid w:val="00A83192"/>
    <w:rsid w:val="00A844BA"/>
    <w:rsid w:val="00A847C3"/>
    <w:rsid w:val="00A8551E"/>
    <w:rsid w:val="00A8607B"/>
    <w:rsid w:val="00A86BBF"/>
    <w:rsid w:val="00A86EC1"/>
    <w:rsid w:val="00A872CB"/>
    <w:rsid w:val="00A9048F"/>
    <w:rsid w:val="00A91281"/>
    <w:rsid w:val="00A91A60"/>
    <w:rsid w:val="00A91B96"/>
    <w:rsid w:val="00A91E48"/>
    <w:rsid w:val="00A922B5"/>
    <w:rsid w:val="00A92740"/>
    <w:rsid w:val="00A94356"/>
    <w:rsid w:val="00A943F6"/>
    <w:rsid w:val="00A945FD"/>
    <w:rsid w:val="00A947C7"/>
    <w:rsid w:val="00A94FFF"/>
    <w:rsid w:val="00A95312"/>
    <w:rsid w:val="00A95C38"/>
    <w:rsid w:val="00A95D34"/>
    <w:rsid w:val="00A967B5"/>
    <w:rsid w:val="00A97C37"/>
    <w:rsid w:val="00AA0675"/>
    <w:rsid w:val="00AA08EC"/>
    <w:rsid w:val="00AA0E17"/>
    <w:rsid w:val="00AA0EE4"/>
    <w:rsid w:val="00AA14FA"/>
    <w:rsid w:val="00AA159B"/>
    <w:rsid w:val="00AA204F"/>
    <w:rsid w:val="00AA2493"/>
    <w:rsid w:val="00AA2AAB"/>
    <w:rsid w:val="00AA381B"/>
    <w:rsid w:val="00AA38AF"/>
    <w:rsid w:val="00AA3F33"/>
    <w:rsid w:val="00AA4371"/>
    <w:rsid w:val="00AA4A34"/>
    <w:rsid w:val="00AA500B"/>
    <w:rsid w:val="00AA51D1"/>
    <w:rsid w:val="00AA5BF1"/>
    <w:rsid w:val="00AA5D23"/>
    <w:rsid w:val="00AA782D"/>
    <w:rsid w:val="00AA7889"/>
    <w:rsid w:val="00AB0237"/>
    <w:rsid w:val="00AB17F8"/>
    <w:rsid w:val="00AB1CF7"/>
    <w:rsid w:val="00AB2A88"/>
    <w:rsid w:val="00AB2AFD"/>
    <w:rsid w:val="00AB308E"/>
    <w:rsid w:val="00AB375D"/>
    <w:rsid w:val="00AB3D9A"/>
    <w:rsid w:val="00AB3FDB"/>
    <w:rsid w:val="00AB572C"/>
    <w:rsid w:val="00AB58B6"/>
    <w:rsid w:val="00AB5BA9"/>
    <w:rsid w:val="00AB6B04"/>
    <w:rsid w:val="00AB6B29"/>
    <w:rsid w:val="00AB6E49"/>
    <w:rsid w:val="00AC0D25"/>
    <w:rsid w:val="00AC12B2"/>
    <w:rsid w:val="00AC1BD5"/>
    <w:rsid w:val="00AC200D"/>
    <w:rsid w:val="00AC493A"/>
    <w:rsid w:val="00AC57B3"/>
    <w:rsid w:val="00AC63EC"/>
    <w:rsid w:val="00AC64A6"/>
    <w:rsid w:val="00AC7164"/>
    <w:rsid w:val="00AD0575"/>
    <w:rsid w:val="00AD0AB8"/>
    <w:rsid w:val="00AD19DC"/>
    <w:rsid w:val="00AD26D8"/>
    <w:rsid w:val="00AD43BD"/>
    <w:rsid w:val="00AD4FCA"/>
    <w:rsid w:val="00AD64A6"/>
    <w:rsid w:val="00AD6758"/>
    <w:rsid w:val="00AD6A2A"/>
    <w:rsid w:val="00AD7880"/>
    <w:rsid w:val="00AE0C13"/>
    <w:rsid w:val="00AE178E"/>
    <w:rsid w:val="00AE1ECC"/>
    <w:rsid w:val="00AE4708"/>
    <w:rsid w:val="00AE4AC7"/>
    <w:rsid w:val="00AE5250"/>
    <w:rsid w:val="00AE5556"/>
    <w:rsid w:val="00AE5E4B"/>
    <w:rsid w:val="00AE62D9"/>
    <w:rsid w:val="00AE7763"/>
    <w:rsid w:val="00AE7EB1"/>
    <w:rsid w:val="00AF03E0"/>
    <w:rsid w:val="00AF0B12"/>
    <w:rsid w:val="00AF24DA"/>
    <w:rsid w:val="00AF29D2"/>
    <w:rsid w:val="00AF337F"/>
    <w:rsid w:val="00AF37CA"/>
    <w:rsid w:val="00AF3D80"/>
    <w:rsid w:val="00AF48F5"/>
    <w:rsid w:val="00AF4EF4"/>
    <w:rsid w:val="00AF5621"/>
    <w:rsid w:val="00AF7986"/>
    <w:rsid w:val="00B0015B"/>
    <w:rsid w:val="00B0162F"/>
    <w:rsid w:val="00B01B3A"/>
    <w:rsid w:val="00B01FC0"/>
    <w:rsid w:val="00B02E20"/>
    <w:rsid w:val="00B03275"/>
    <w:rsid w:val="00B03577"/>
    <w:rsid w:val="00B0368E"/>
    <w:rsid w:val="00B04F90"/>
    <w:rsid w:val="00B05440"/>
    <w:rsid w:val="00B05BCD"/>
    <w:rsid w:val="00B05DA6"/>
    <w:rsid w:val="00B05FF3"/>
    <w:rsid w:val="00B067CB"/>
    <w:rsid w:val="00B076E6"/>
    <w:rsid w:val="00B100DF"/>
    <w:rsid w:val="00B10415"/>
    <w:rsid w:val="00B107A1"/>
    <w:rsid w:val="00B10BED"/>
    <w:rsid w:val="00B11404"/>
    <w:rsid w:val="00B12204"/>
    <w:rsid w:val="00B12629"/>
    <w:rsid w:val="00B126C5"/>
    <w:rsid w:val="00B12F56"/>
    <w:rsid w:val="00B14146"/>
    <w:rsid w:val="00B145F1"/>
    <w:rsid w:val="00B146E6"/>
    <w:rsid w:val="00B14E19"/>
    <w:rsid w:val="00B15A1B"/>
    <w:rsid w:val="00B16F34"/>
    <w:rsid w:val="00B217E4"/>
    <w:rsid w:val="00B240D0"/>
    <w:rsid w:val="00B24BBD"/>
    <w:rsid w:val="00B25695"/>
    <w:rsid w:val="00B26277"/>
    <w:rsid w:val="00B26D8A"/>
    <w:rsid w:val="00B2705C"/>
    <w:rsid w:val="00B27D7F"/>
    <w:rsid w:val="00B30328"/>
    <w:rsid w:val="00B30E53"/>
    <w:rsid w:val="00B3143B"/>
    <w:rsid w:val="00B316B7"/>
    <w:rsid w:val="00B31B93"/>
    <w:rsid w:val="00B32EA8"/>
    <w:rsid w:val="00B33494"/>
    <w:rsid w:val="00B336C4"/>
    <w:rsid w:val="00B345EE"/>
    <w:rsid w:val="00B3666E"/>
    <w:rsid w:val="00B36A47"/>
    <w:rsid w:val="00B36DE5"/>
    <w:rsid w:val="00B37382"/>
    <w:rsid w:val="00B37C16"/>
    <w:rsid w:val="00B40629"/>
    <w:rsid w:val="00B4064E"/>
    <w:rsid w:val="00B40DB2"/>
    <w:rsid w:val="00B41402"/>
    <w:rsid w:val="00B4142A"/>
    <w:rsid w:val="00B41461"/>
    <w:rsid w:val="00B417AF"/>
    <w:rsid w:val="00B4201E"/>
    <w:rsid w:val="00B42033"/>
    <w:rsid w:val="00B42184"/>
    <w:rsid w:val="00B42BEA"/>
    <w:rsid w:val="00B42FCA"/>
    <w:rsid w:val="00B433AF"/>
    <w:rsid w:val="00B43788"/>
    <w:rsid w:val="00B4484F"/>
    <w:rsid w:val="00B448DA"/>
    <w:rsid w:val="00B451EC"/>
    <w:rsid w:val="00B46BC2"/>
    <w:rsid w:val="00B474D5"/>
    <w:rsid w:val="00B5004C"/>
    <w:rsid w:val="00B50225"/>
    <w:rsid w:val="00B50F4E"/>
    <w:rsid w:val="00B50FF0"/>
    <w:rsid w:val="00B51A0E"/>
    <w:rsid w:val="00B526C3"/>
    <w:rsid w:val="00B54893"/>
    <w:rsid w:val="00B54995"/>
    <w:rsid w:val="00B55A09"/>
    <w:rsid w:val="00B55A2E"/>
    <w:rsid w:val="00B55B0A"/>
    <w:rsid w:val="00B564FF"/>
    <w:rsid w:val="00B56595"/>
    <w:rsid w:val="00B56CBE"/>
    <w:rsid w:val="00B56DFE"/>
    <w:rsid w:val="00B57973"/>
    <w:rsid w:val="00B6076C"/>
    <w:rsid w:val="00B61943"/>
    <w:rsid w:val="00B61B35"/>
    <w:rsid w:val="00B62963"/>
    <w:rsid w:val="00B63730"/>
    <w:rsid w:val="00B64693"/>
    <w:rsid w:val="00B6520C"/>
    <w:rsid w:val="00B658AB"/>
    <w:rsid w:val="00B67217"/>
    <w:rsid w:val="00B67573"/>
    <w:rsid w:val="00B677BF"/>
    <w:rsid w:val="00B7015F"/>
    <w:rsid w:val="00B70EB4"/>
    <w:rsid w:val="00B71415"/>
    <w:rsid w:val="00B71506"/>
    <w:rsid w:val="00B7186F"/>
    <w:rsid w:val="00B71C86"/>
    <w:rsid w:val="00B71DAE"/>
    <w:rsid w:val="00B720C9"/>
    <w:rsid w:val="00B723D4"/>
    <w:rsid w:val="00B727FA"/>
    <w:rsid w:val="00B72DCB"/>
    <w:rsid w:val="00B744C1"/>
    <w:rsid w:val="00B765D9"/>
    <w:rsid w:val="00B76AA8"/>
    <w:rsid w:val="00B76C91"/>
    <w:rsid w:val="00B7735B"/>
    <w:rsid w:val="00B77494"/>
    <w:rsid w:val="00B80208"/>
    <w:rsid w:val="00B80383"/>
    <w:rsid w:val="00B808C6"/>
    <w:rsid w:val="00B81424"/>
    <w:rsid w:val="00B823D5"/>
    <w:rsid w:val="00B825EB"/>
    <w:rsid w:val="00B84542"/>
    <w:rsid w:val="00B84595"/>
    <w:rsid w:val="00B84860"/>
    <w:rsid w:val="00B848A8"/>
    <w:rsid w:val="00B85429"/>
    <w:rsid w:val="00B85818"/>
    <w:rsid w:val="00B85924"/>
    <w:rsid w:val="00B864D6"/>
    <w:rsid w:val="00B866AF"/>
    <w:rsid w:val="00B871F2"/>
    <w:rsid w:val="00B875EA"/>
    <w:rsid w:val="00B914CA"/>
    <w:rsid w:val="00B92710"/>
    <w:rsid w:val="00B92C0B"/>
    <w:rsid w:val="00B92CE0"/>
    <w:rsid w:val="00B94837"/>
    <w:rsid w:val="00B94DAE"/>
    <w:rsid w:val="00B94E7B"/>
    <w:rsid w:val="00B966A0"/>
    <w:rsid w:val="00B967C0"/>
    <w:rsid w:val="00B96BFB"/>
    <w:rsid w:val="00B96E94"/>
    <w:rsid w:val="00BA0027"/>
    <w:rsid w:val="00BA0E18"/>
    <w:rsid w:val="00BA11AF"/>
    <w:rsid w:val="00BA188B"/>
    <w:rsid w:val="00BA20C9"/>
    <w:rsid w:val="00BA23D4"/>
    <w:rsid w:val="00BA2537"/>
    <w:rsid w:val="00BA26BC"/>
    <w:rsid w:val="00BA27F5"/>
    <w:rsid w:val="00BA348C"/>
    <w:rsid w:val="00BA3C5C"/>
    <w:rsid w:val="00BA3F0D"/>
    <w:rsid w:val="00BA3FB7"/>
    <w:rsid w:val="00BA4353"/>
    <w:rsid w:val="00BA456F"/>
    <w:rsid w:val="00BA4861"/>
    <w:rsid w:val="00BA4957"/>
    <w:rsid w:val="00BA55AD"/>
    <w:rsid w:val="00BA69F2"/>
    <w:rsid w:val="00BA6FF8"/>
    <w:rsid w:val="00BA76A6"/>
    <w:rsid w:val="00BB0327"/>
    <w:rsid w:val="00BB1FEA"/>
    <w:rsid w:val="00BB218F"/>
    <w:rsid w:val="00BB2336"/>
    <w:rsid w:val="00BB2AA6"/>
    <w:rsid w:val="00BB3A59"/>
    <w:rsid w:val="00BB4875"/>
    <w:rsid w:val="00BB4C19"/>
    <w:rsid w:val="00BB6254"/>
    <w:rsid w:val="00BB650C"/>
    <w:rsid w:val="00BB7A40"/>
    <w:rsid w:val="00BC0905"/>
    <w:rsid w:val="00BC09C5"/>
    <w:rsid w:val="00BC0C8D"/>
    <w:rsid w:val="00BC42D5"/>
    <w:rsid w:val="00BC47A4"/>
    <w:rsid w:val="00BC48B4"/>
    <w:rsid w:val="00BC5406"/>
    <w:rsid w:val="00BC590B"/>
    <w:rsid w:val="00BC6157"/>
    <w:rsid w:val="00BC631F"/>
    <w:rsid w:val="00BC752F"/>
    <w:rsid w:val="00BC7633"/>
    <w:rsid w:val="00BC7BDD"/>
    <w:rsid w:val="00BD04D9"/>
    <w:rsid w:val="00BD0B1C"/>
    <w:rsid w:val="00BD0E9A"/>
    <w:rsid w:val="00BD10C3"/>
    <w:rsid w:val="00BD1237"/>
    <w:rsid w:val="00BD1FF0"/>
    <w:rsid w:val="00BD2190"/>
    <w:rsid w:val="00BD38E2"/>
    <w:rsid w:val="00BD3FC6"/>
    <w:rsid w:val="00BD4645"/>
    <w:rsid w:val="00BD576E"/>
    <w:rsid w:val="00BD5EE7"/>
    <w:rsid w:val="00BD6634"/>
    <w:rsid w:val="00BD7181"/>
    <w:rsid w:val="00BD7535"/>
    <w:rsid w:val="00BD7ABF"/>
    <w:rsid w:val="00BE075E"/>
    <w:rsid w:val="00BE1C87"/>
    <w:rsid w:val="00BE23DF"/>
    <w:rsid w:val="00BE45A9"/>
    <w:rsid w:val="00BE4B4A"/>
    <w:rsid w:val="00BE5FAF"/>
    <w:rsid w:val="00BE679A"/>
    <w:rsid w:val="00BE7642"/>
    <w:rsid w:val="00BF0DC5"/>
    <w:rsid w:val="00BF1076"/>
    <w:rsid w:val="00BF16CF"/>
    <w:rsid w:val="00BF1727"/>
    <w:rsid w:val="00BF255E"/>
    <w:rsid w:val="00BF284A"/>
    <w:rsid w:val="00BF29B6"/>
    <w:rsid w:val="00BF2EB3"/>
    <w:rsid w:val="00BF425D"/>
    <w:rsid w:val="00BF4685"/>
    <w:rsid w:val="00BF4BD8"/>
    <w:rsid w:val="00BF4E47"/>
    <w:rsid w:val="00BF511F"/>
    <w:rsid w:val="00BF5315"/>
    <w:rsid w:val="00BF547B"/>
    <w:rsid w:val="00BF54D0"/>
    <w:rsid w:val="00BF5C37"/>
    <w:rsid w:val="00BF5CA9"/>
    <w:rsid w:val="00BF616E"/>
    <w:rsid w:val="00BF7991"/>
    <w:rsid w:val="00BF7C7C"/>
    <w:rsid w:val="00C0054C"/>
    <w:rsid w:val="00C00D5B"/>
    <w:rsid w:val="00C01671"/>
    <w:rsid w:val="00C016CE"/>
    <w:rsid w:val="00C0257D"/>
    <w:rsid w:val="00C02854"/>
    <w:rsid w:val="00C0289F"/>
    <w:rsid w:val="00C02C96"/>
    <w:rsid w:val="00C03840"/>
    <w:rsid w:val="00C03B46"/>
    <w:rsid w:val="00C0443B"/>
    <w:rsid w:val="00C0465C"/>
    <w:rsid w:val="00C0536A"/>
    <w:rsid w:val="00C0767A"/>
    <w:rsid w:val="00C076BB"/>
    <w:rsid w:val="00C0787C"/>
    <w:rsid w:val="00C07A0B"/>
    <w:rsid w:val="00C106D2"/>
    <w:rsid w:val="00C12F2A"/>
    <w:rsid w:val="00C13216"/>
    <w:rsid w:val="00C13370"/>
    <w:rsid w:val="00C13A68"/>
    <w:rsid w:val="00C14098"/>
    <w:rsid w:val="00C143C6"/>
    <w:rsid w:val="00C14413"/>
    <w:rsid w:val="00C14925"/>
    <w:rsid w:val="00C14A67"/>
    <w:rsid w:val="00C1535F"/>
    <w:rsid w:val="00C15AAB"/>
    <w:rsid w:val="00C15C64"/>
    <w:rsid w:val="00C15EE7"/>
    <w:rsid w:val="00C22B63"/>
    <w:rsid w:val="00C22C68"/>
    <w:rsid w:val="00C23135"/>
    <w:rsid w:val="00C235CB"/>
    <w:rsid w:val="00C2402A"/>
    <w:rsid w:val="00C24804"/>
    <w:rsid w:val="00C24B6B"/>
    <w:rsid w:val="00C24C5A"/>
    <w:rsid w:val="00C254F5"/>
    <w:rsid w:val="00C25502"/>
    <w:rsid w:val="00C30B33"/>
    <w:rsid w:val="00C30D55"/>
    <w:rsid w:val="00C30E8F"/>
    <w:rsid w:val="00C322ED"/>
    <w:rsid w:val="00C324ED"/>
    <w:rsid w:val="00C3356B"/>
    <w:rsid w:val="00C33D52"/>
    <w:rsid w:val="00C3422F"/>
    <w:rsid w:val="00C345D0"/>
    <w:rsid w:val="00C34F9E"/>
    <w:rsid w:val="00C35548"/>
    <w:rsid w:val="00C3571D"/>
    <w:rsid w:val="00C35DA5"/>
    <w:rsid w:val="00C368E7"/>
    <w:rsid w:val="00C36D75"/>
    <w:rsid w:val="00C37CB0"/>
    <w:rsid w:val="00C37D2C"/>
    <w:rsid w:val="00C37F00"/>
    <w:rsid w:val="00C4115A"/>
    <w:rsid w:val="00C412D0"/>
    <w:rsid w:val="00C42031"/>
    <w:rsid w:val="00C42E8A"/>
    <w:rsid w:val="00C43092"/>
    <w:rsid w:val="00C430B3"/>
    <w:rsid w:val="00C4318F"/>
    <w:rsid w:val="00C437B6"/>
    <w:rsid w:val="00C43A59"/>
    <w:rsid w:val="00C43B83"/>
    <w:rsid w:val="00C44120"/>
    <w:rsid w:val="00C44487"/>
    <w:rsid w:val="00C44563"/>
    <w:rsid w:val="00C4486C"/>
    <w:rsid w:val="00C449C5"/>
    <w:rsid w:val="00C459DC"/>
    <w:rsid w:val="00C45F77"/>
    <w:rsid w:val="00C460D7"/>
    <w:rsid w:val="00C462F1"/>
    <w:rsid w:val="00C46607"/>
    <w:rsid w:val="00C4667C"/>
    <w:rsid w:val="00C46D68"/>
    <w:rsid w:val="00C47112"/>
    <w:rsid w:val="00C47E49"/>
    <w:rsid w:val="00C5082E"/>
    <w:rsid w:val="00C50B52"/>
    <w:rsid w:val="00C51DAB"/>
    <w:rsid w:val="00C520AC"/>
    <w:rsid w:val="00C522E7"/>
    <w:rsid w:val="00C52C8E"/>
    <w:rsid w:val="00C52EBA"/>
    <w:rsid w:val="00C53DAC"/>
    <w:rsid w:val="00C55554"/>
    <w:rsid w:val="00C5578F"/>
    <w:rsid w:val="00C55C56"/>
    <w:rsid w:val="00C56D14"/>
    <w:rsid w:val="00C571D9"/>
    <w:rsid w:val="00C57290"/>
    <w:rsid w:val="00C575CA"/>
    <w:rsid w:val="00C60935"/>
    <w:rsid w:val="00C60BFD"/>
    <w:rsid w:val="00C612AB"/>
    <w:rsid w:val="00C623B2"/>
    <w:rsid w:val="00C6261A"/>
    <w:rsid w:val="00C626B1"/>
    <w:rsid w:val="00C660CA"/>
    <w:rsid w:val="00C672BA"/>
    <w:rsid w:val="00C70005"/>
    <w:rsid w:val="00C712A3"/>
    <w:rsid w:val="00C71577"/>
    <w:rsid w:val="00C716D5"/>
    <w:rsid w:val="00C719C1"/>
    <w:rsid w:val="00C7293F"/>
    <w:rsid w:val="00C72986"/>
    <w:rsid w:val="00C730D3"/>
    <w:rsid w:val="00C73C3A"/>
    <w:rsid w:val="00C74505"/>
    <w:rsid w:val="00C751A0"/>
    <w:rsid w:val="00C76D6A"/>
    <w:rsid w:val="00C8072E"/>
    <w:rsid w:val="00C80F07"/>
    <w:rsid w:val="00C81CDC"/>
    <w:rsid w:val="00C823DD"/>
    <w:rsid w:val="00C83715"/>
    <w:rsid w:val="00C83AA2"/>
    <w:rsid w:val="00C83FF3"/>
    <w:rsid w:val="00C854EE"/>
    <w:rsid w:val="00C854FD"/>
    <w:rsid w:val="00C85DEA"/>
    <w:rsid w:val="00C85F4A"/>
    <w:rsid w:val="00C86899"/>
    <w:rsid w:val="00C868CC"/>
    <w:rsid w:val="00C8746A"/>
    <w:rsid w:val="00C87E09"/>
    <w:rsid w:val="00C9157B"/>
    <w:rsid w:val="00C91860"/>
    <w:rsid w:val="00C91F5B"/>
    <w:rsid w:val="00C9243F"/>
    <w:rsid w:val="00C93259"/>
    <w:rsid w:val="00C93B60"/>
    <w:rsid w:val="00C94614"/>
    <w:rsid w:val="00C94A07"/>
    <w:rsid w:val="00C94CCD"/>
    <w:rsid w:val="00C94FB8"/>
    <w:rsid w:val="00C95DB1"/>
    <w:rsid w:val="00C96418"/>
    <w:rsid w:val="00C973C2"/>
    <w:rsid w:val="00CA0147"/>
    <w:rsid w:val="00CA0212"/>
    <w:rsid w:val="00CA0A14"/>
    <w:rsid w:val="00CA150A"/>
    <w:rsid w:val="00CA1CFF"/>
    <w:rsid w:val="00CA28E0"/>
    <w:rsid w:val="00CA3116"/>
    <w:rsid w:val="00CA441D"/>
    <w:rsid w:val="00CA4423"/>
    <w:rsid w:val="00CA4FF9"/>
    <w:rsid w:val="00CA69EB"/>
    <w:rsid w:val="00CA6D78"/>
    <w:rsid w:val="00CA6FE3"/>
    <w:rsid w:val="00CA776F"/>
    <w:rsid w:val="00CA79CF"/>
    <w:rsid w:val="00CA7C0C"/>
    <w:rsid w:val="00CA7F80"/>
    <w:rsid w:val="00CB000E"/>
    <w:rsid w:val="00CB001A"/>
    <w:rsid w:val="00CB036C"/>
    <w:rsid w:val="00CB0944"/>
    <w:rsid w:val="00CB0CD3"/>
    <w:rsid w:val="00CB17BF"/>
    <w:rsid w:val="00CB18D7"/>
    <w:rsid w:val="00CB218C"/>
    <w:rsid w:val="00CB258C"/>
    <w:rsid w:val="00CB3140"/>
    <w:rsid w:val="00CB4ED5"/>
    <w:rsid w:val="00CB56D1"/>
    <w:rsid w:val="00CB6A54"/>
    <w:rsid w:val="00CB6D4D"/>
    <w:rsid w:val="00CB7513"/>
    <w:rsid w:val="00CB774F"/>
    <w:rsid w:val="00CC1142"/>
    <w:rsid w:val="00CC11EC"/>
    <w:rsid w:val="00CC153E"/>
    <w:rsid w:val="00CC15D0"/>
    <w:rsid w:val="00CC1A7F"/>
    <w:rsid w:val="00CC23EC"/>
    <w:rsid w:val="00CC2650"/>
    <w:rsid w:val="00CC287B"/>
    <w:rsid w:val="00CC3798"/>
    <w:rsid w:val="00CC3F89"/>
    <w:rsid w:val="00CC5689"/>
    <w:rsid w:val="00CC6436"/>
    <w:rsid w:val="00CC6456"/>
    <w:rsid w:val="00CC7983"/>
    <w:rsid w:val="00CD0B6A"/>
    <w:rsid w:val="00CD1105"/>
    <w:rsid w:val="00CD1286"/>
    <w:rsid w:val="00CD2EFC"/>
    <w:rsid w:val="00CD302E"/>
    <w:rsid w:val="00CD3A8A"/>
    <w:rsid w:val="00CD4F6B"/>
    <w:rsid w:val="00CD6446"/>
    <w:rsid w:val="00CD6620"/>
    <w:rsid w:val="00CD7881"/>
    <w:rsid w:val="00CE1508"/>
    <w:rsid w:val="00CE19A3"/>
    <w:rsid w:val="00CE2EA2"/>
    <w:rsid w:val="00CE31F4"/>
    <w:rsid w:val="00CE361D"/>
    <w:rsid w:val="00CE376C"/>
    <w:rsid w:val="00CE37E2"/>
    <w:rsid w:val="00CE3AED"/>
    <w:rsid w:val="00CE3B6F"/>
    <w:rsid w:val="00CE3EA0"/>
    <w:rsid w:val="00CE426C"/>
    <w:rsid w:val="00CE44AF"/>
    <w:rsid w:val="00CE4CFD"/>
    <w:rsid w:val="00CE5520"/>
    <w:rsid w:val="00CE5955"/>
    <w:rsid w:val="00CE612B"/>
    <w:rsid w:val="00CE727C"/>
    <w:rsid w:val="00CF0036"/>
    <w:rsid w:val="00CF154E"/>
    <w:rsid w:val="00CF2329"/>
    <w:rsid w:val="00CF2FC7"/>
    <w:rsid w:val="00CF3032"/>
    <w:rsid w:val="00CF3230"/>
    <w:rsid w:val="00CF414F"/>
    <w:rsid w:val="00CF4573"/>
    <w:rsid w:val="00CF48AF"/>
    <w:rsid w:val="00CF5274"/>
    <w:rsid w:val="00CF5AAE"/>
    <w:rsid w:val="00CF6CFF"/>
    <w:rsid w:val="00CF7C4C"/>
    <w:rsid w:val="00D00810"/>
    <w:rsid w:val="00D02B99"/>
    <w:rsid w:val="00D03ABC"/>
    <w:rsid w:val="00D0430D"/>
    <w:rsid w:val="00D04327"/>
    <w:rsid w:val="00D04670"/>
    <w:rsid w:val="00D04D91"/>
    <w:rsid w:val="00D05FC2"/>
    <w:rsid w:val="00D06026"/>
    <w:rsid w:val="00D07F5A"/>
    <w:rsid w:val="00D10F16"/>
    <w:rsid w:val="00D1180C"/>
    <w:rsid w:val="00D12ECB"/>
    <w:rsid w:val="00D13A52"/>
    <w:rsid w:val="00D15319"/>
    <w:rsid w:val="00D15838"/>
    <w:rsid w:val="00D15F2B"/>
    <w:rsid w:val="00D16047"/>
    <w:rsid w:val="00D1624C"/>
    <w:rsid w:val="00D16F95"/>
    <w:rsid w:val="00D1786B"/>
    <w:rsid w:val="00D17EBD"/>
    <w:rsid w:val="00D20DB0"/>
    <w:rsid w:val="00D21626"/>
    <w:rsid w:val="00D21921"/>
    <w:rsid w:val="00D21C2C"/>
    <w:rsid w:val="00D21E5B"/>
    <w:rsid w:val="00D22103"/>
    <w:rsid w:val="00D229C0"/>
    <w:rsid w:val="00D22C4D"/>
    <w:rsid w:val="00D240BD"/>
    <w:rsid w:val="00D247C0"/>
    <w:rsid w:val="00D24870"/>
    <w:rsid w:val="00D251FB"/>
    <w:rsid w:val="00D26E35"/>
    <w:rsid w:val="00D26F9D"/>
    <w:rsid w:val="00D27259"/>
    <w:rsid w:val="00D30681"/>
    <w:rsid w:val="00D30DD2"/>
    <w:rsid w:val="00D31DEF"/>
    <w:rsid w:val="00D3260D"/>
    <w:rsid w:val="00D32721"/>
    <w:rsid w:val="00D333CF"/>
    <w:rsid w:val="00D33D0E"/>
    <w:rsid w:val="00D33DB8"/>
    <w:rsid w:val="00D33F88"/>
    <w:rsid w:val="00D347DA"/>
    <w:rsid w:val="00D34932"/>
    <w:rsid w:val="00D34B3E"/>
    <w:rsid w:val="00D3542A"/>
    <w:rsid w:val="00D364FB"/>
    <w:rsid w:val="00D36B81"/>
    <w:rsid w:val="00D37FCF"/>
    <w:rsid w:val="00D40730"/>
    <w:rsid w:val="00D41499"/>
    <w:rsid w:val="00D41729"/>
    <w:rsid w:val="00D41772"/>
    <w:rsid w:val="00D422DB"/>
    <w:rsid w:val="00D42536"/>
    <w:rsid w:val="00D42F64"/>
    <w:rsid w:val="00D4302D"/>
    <w:rsid w:val="00D4557E"/>
    <w:rsid w:val="00D4583E"/>
    <w:rsid w:val="00D46038"/>
    <w:rsid w:val="00D4614E"/>
    <w:rsid w:val="00D469A5"/>
    <w:rsid w:val="00D46FCD"/>
    <w:rsid w:val="00D4745C"/>
    <w:rsid w:val="00D47B05"/>
    <w:rsid w:val="00D50430"/>
    <w:rsid w:val="00D508BC"/>
    <w:rsid w:val="00D50DF4"/>
    <w:rsid w:val="00D51F9E"/>
    <w:rsid w:val="00D521D6"/>
    <w:rsid w:val="00D529F9"/>
    <w:rsid w:val="00D534C9"/>
    <w:rsid w:val="00D54563"/>
    <w:rsid w:val="00D551EB"/>
    <w:rsid w:val="00D55387"/>
    <w:rsid w:val="00D55930"/>
    <w:rsid w:val="00D564D5"/>
    <w:rsid w:val="00D566E2"/>
    <w:rsid w:val="00D56E62"/>
    <w:rsid w:val="00D56F42"/>
    <w:rsid w:val="00D56FD8"/>
    <w:rsid w:val="00D57044"/>
    <w:rsid w:val="00D572A9"/>
    <w:rsid w:val="00D60FB9"/>
    <w:rsid w:val="00D62103"/>
    <w:rsid w:val="00D623EF"/>
    <w:rsid w:val="00D644FF"/>
    <w:rsid w:val="00D6497F"/>
    <w:rsid w:val="00D64A2E"/>
    <w:rsid w:val="00D64BB0"/>
    <w:rsid w:val="00D65C61"/>
    <w:rsid w:val="00D66184"/>
    <w:rsid w:val="00D667F0"/>
    <w:rsid w:val="00D66B58"/>
    <w:rsid w:val="00D6732C"/>
    <w:rsid w:val="00D67404"/>
    <w:rsid w:val="00D6757D"/>
    <w:rsid w:val="00D70C7D"/>
    <w:rsid w:val="00D72050"/>
    <w:rsid w:val="00D72087"/>
    <w:rsid w:val="00D72E09"/>
    <w:rsid w:val="00D732ED"/>
    <w:rsid w:val="00D73A7B"/>
    <w:rsid w:val="00D74289"/>
    <w:rsid w:val="00D742EA"/>
    <w:rsid w:val="00D74361"/>
    <w:rsid w:val="00D75116"/>
    <w:rsid w:val="00D75C9B"/>
    <w:rsid w:val="00D75D2B"/>
    <w:rsid w:val="00D80DFD"/>
    <w:rsid w:val="00D81072"/>
    <w:rsid w:val="00D82348"/>
    <w:rsid w:val="00D826D3"/>
    <w:rsid w:val="00D82CB9"/>
    <w:rsid w:val="00D82EF4"/>
    <w:rsid w:val="00D833E3"/>
    <w:rsid w:val="00D84C89"/>
    <w:rsid w:val="00D85454"/>
    <w:rsid w:val="00D85970"/>
    <w:rsid w:val="00D85B56"/>
    <w:rsid w:val="00D85DAD"/>
    <w:rsid w:val="00D86026"/>
    <w:rsid w:val="00D8645F"/>
    <w:rsid w:val="00D86D18"/>
    <w:rsid w:val="00D900EB"/>
    <w:rsid w:val="00D90AF1"/>
    <w:rsid w:val="00D90E26"/>
    <w:rsid w:val="00D91A08"/>
    <w:rsid w:val="00D91BEC"/>
    <w:rsid w:val="00D92082"/>
    <w:rsid w:val="00D922AE"/>
    <w:rsid w:val="00D93134"/>
    <w:rsid w:val="00D933FB"/>
    <w:rsid w:val="00D94BB3"/>
    <w:rsid w:val="00D94C5A"/>
    <w:rsid w:val="00D95563"/>
    <w:rsid w:val="00D95CDB"/>
    <w:rsid w:val="00D9628A"/>
    <w:rsid w:val="00D9648C"/>
    <w:rsid w:val="00D96577"/>
    <w:rsid w:val="00D9677E"/>
    <w:rsid w:val="00D97021"/>
    <w:rsid w:val="00D97D7A"/>
    <w:rsid w:val="00DA0AF9"/>
    <w:rsid w:val="00DA0D3E"/>
    <w:rsid w:val="00DA1295"/>
    <w:rsid w:val="00DA1B0B"/>
    <w:rsid w:val="00DA1E3B"/>
    <w:rsid w:val="00DA2195"/>
    <w:rsid w:val="00DA2806"/>
    <w:rsid w:val="00DA364B"/>
    <w:rsid w:val="00DA44B8"/>
    <w:rsid w:val="00DA4F02"/>
    <w:rsid w:val="00DA5773"/>
    <w:rsid w:val="00DA69AE"/>
    <w:rsid w:val="00DA6F92"/>
    <w:rsid w:val="00DA7028"/>
    <w:rsid w:val="00DA7BB7"/>
    <w:rsid w:val="00DB01E3"/>
    <w:rsid w:val="00DB143F"/>
    <w:rsid w:val="00DB1FDB"/>
    <w:rsid w:val="00DB2101"/>
    <w:rsid w:val="00DB2CB8"/>
    <w:rsid w:val="00DB4BB7"/>
    <w:rsid w:val="00DB78CF"/>
    <w:rsid w:val="00DB7A0C"/>
    <w:rsid w:val="00DB7E9D"/>
    <w:rsid w:val="00DC00CA"/>
    <w:rsid w:val="00DC0ABD"/>
    <w:rsid w:val="00DC0B67"/>
    <w:rsid w:val="00DC10ED"/>
    <w:rsid w:val="00DC2A64"/>
    <w:rsid w:val="00DC2E8D"/>
    <w:rsid w:val="00DC51E3"/>
    <w:rsid w:val="00DC5427"/>
    <w:rsid w:val="00DC5609"/>
    <w:rsid w:val="00DC56A6"/>
    <w:rsid w:val="00DC68C3"/>
    <w:rsid w:val="00DC6ACF"/>
    <w:rsid w:val="00DD036D"/>
    <w:rsid w:val="00DD04B6"/>
    <w:rsid w:val="00DD0D05"/>
    <w:rsid w:val="00DD0F1E"/>
    <w:rsid w:val="00DD1281"/>
    <w:rsid w:val="00DD1CC9"/>
    <w:rsid w:val="00DD225C"/>
    <w:rsid w:val="00DD23C0"/>
    <w:rsid w:val="00DD3111"/>
    <w:rsid w:val="00DD31D4"/>
    <w:rsid w:val="00DD3402"/>
    <w:rsid w:val="00DD3476"/>
    <w:rsid w:val="00DD367C"/>
    <w:rsid w:val="00DD3750"/>
    <w:rsid w:val="00DD43C5"/>
    <w:rsid w:val="00DD50B8"/>
    <w:rsid w:val="00DD5774"/>
    <w:rsid w:val="00DD5890"/>
    <w:rsid w:val="00DD5ACD"/>
    <w:rsid w:val="00DD66D0"/>
    <w:rsid w:val="00DD75FE"/>
    <w:rsid w:val="00DD7F74"/>
    <w:rsid w:val="00DE01BB"/>
    <w:rsid w:val="00DE0D84"/>
    <w:rsid w:val="00DE16DE"/>
    <w:rsid w:val="00DE1D1A"/>
    <w:rsid w:val="00DE256F"/>
    <w:rsid w:val="00DE281F"/>
    <w:rsid w:val="00DE2D81"/>
    <w:rsid w:val="00DE344F"/>
    <w:rsid w:val="00DE358C"/>
    <w:rsid w:val="00DE4363"/>
    <w:rsid w:val="00DE4746"/>
    <w:rsid w:val="00DE4894"/>
    <w:rsid w:val="00DE48D3"/>
    <w:rsid w:val="00DE50E8"/>
    <w:rsid w:val="00DE5898"/>
    <w:rsid w:val="00DE70EB"/>
    <w:rsid w:val="00DE7959"/>
    <w:rsid w:val="00DF073E"/>
    <w:rsid w:val="00DF1646"/>
    <w:rsid w:val="00DF200E"/>
    <w:rsid w:val="00DF202B"/>
    <w:rsid w:val="00DF2B27"/>
    <w:rsid w:val="00DF3043"/>
    <w:rsid w:val="00DF3153"/>
    <w:rsid w:val="00DF434E"/>
    <w:rsid w:val="00DF461D"/>
    <w:rsid w:val="00DF6280"/>
    <w:rsid w:val="00DF7D04"/>
    <w:rsid w:val="00E01345"/>
    <w:rsid w:val="00E01F2C"/>
    <w:rsid w:val="00E02230"/>
    <w:rsid w:val="00E02FF0"/>
    <w:rsid w:val="00E03B57"/>
    <w:rsid w:val="00E03CB5"/>
    <w:rsid w:val="00E04A4E"/>
    <w:rsid w:val="00E051DA"/>
    <w:rsid w:val="00E063C0"/>
    <w:rsid w:val="00E06B7D"/>
    <w:rsid w:val="00E10B8A"/>
    <w:rsid w:val="00E12CF4"/>
    <w:rsid w:val="00E1390D"/>
    <w:rsid w:val="00E15A3F"/>
    <w:rsid w:val="00E15FE9"/>
    <w:rsid w:val="00E1728C"/>
    <w:rsid w:val="00E17856"/>
    <w:rsid w:val="00E21468"/>
    <w:rsid w:val="00E22AD2"/>
    <w:rsid w:val="00E231BA"/>
    <w:rsid w:val="00E23359"/>
    <w:rsid w:val="00E23507"/>
    <w:rsid w:val="00E23CE5"/>
    <w:rsid w:val="00E24D51"/>
    <w:rsid w:val="00E24DB5"/>
    <w:rsid w:val="00E27653"/>
    <w:rsid w:val="00E2794A"/>
    <w:rsid w:val="00E3153A"/>
    <w:rsid w:val="00E31D08"/>
    <w:rsid w:val="00E320D4"/>
    <w:rsid w:val="00E3252B"/>
    <w:rsid w:val="00E32D13"/>
    <w:rsid w:val="00E33387"/>
    <w:rsid w:val="00E3378A"/>
    <w:rsid w:val="00E34872"/>
    <w:rsid w:val="00E34CEF"/>
    <w:rsid w:val="00E34DCA"/>
    <w:rsid w:val="00E34E5E"/>
    <w:rsid w:val="00E35D53"/>
    <w:rsid w:val="00E3652A"/>
    <w:rsid w:val="00E373A7"/>
    <w:rsid w:val="00E37BDD"/>
    <w:rsid w:val="00E409A7"/>
    <w:rsid w:val="00E40E03"/>
    <w:rsid w:val="00E41298"/>
    <w:rsid w:val="00E418A7"/>
    <w:rsid w:val="00E41FA2"/>
    <w:rsid w:val="00E41FBD"/>
    <w:rsid w:val="00E4243A"/>
    <w:rsid w:val="00E425EE"/>
    <w:rsid w:val="00E44B03"/>
    <w:rsid w:val="00E44D65"/>
    <w:rsid w:val="00E45084"/>
    <w:rsid w:val="00E45648"/>
    <w:rsid w:val="00E45765"/>
    <w:rsid w:val="00E457E4"/>
    <w:rsid w:val="00E45B32"/>
    <w:rsid w:val="00E45D99"/>
    <w:rsid w:val="00E4694C"/>
    <w:rsid w:val="00E46C27"/>
    <w:rsid w:val="00E47F7F"/>
    <w:rsid w:val="00E509C9"/>
    <w:rsid w:val="00E5113F"/>
    <w:rsid w:val="00E522C7"/>
    <w:rsid w:val="00E528EC"/>
    <w:rsid w:val="00E52942"/>
    <w:rsid w:val="00E52A35"/>
    <w:rsid w:val="00E52AF0"/>
    <w:rsid w:val="00E52FC0"/>
    <w:rsid w:val="00E5385A"/>
    <w:rsid w:val="00E54764"/>
    <w:rsid w:val="00E5531E"/>
    <w:rsid w:val="00E5533F"/>
    <w:rsid w:val="00E561C4"/>
    <w:rsid w:val="00E56466"/>
    <w:rsid w:val="00E56AFF"/>
    <w:rsid w:val="00E571DC"/>
    <w:rsid w:val="00E5726F"/>
    <w:rsid w:val="00E57598"/>
    <w:rsid w:val="00E60590"/>
    <w:rsid w:val="00E607A8"/>
    <w:rsid w:val="00E608DB"/>
    <w:rsid w:val="00E6166E"/>
    <w:rsid w:val="00E619AF"/>
    <w:rsid w:val="00E61A04"/>
    <w:rsid w:val="00E62126"/>
    <w:rsid w:val="00E62183"/>
    <w:rsid w:val="00E626B1"/>
    <w:rsid w:val="00E627BF"/>
    <w:rsid w:val="00E62CA3"/>
    <w:rsid w:val="00E6310F"/>
    <w:rsid w:val="00E63B0C"/>
    <w:rsid w:val="00E641EA"/>
    <w:rsid w:val="00E64317"/>
    <w:rsid w:val="00E65DEA"/>
    <w:rsid w:val="00E6605F"/>
    <w:rsid w:val="00E663FC"/>
    <w:rsid w:val="00E67138"/>
    <w:rsid w:val="00E676E6"/>
    <w:rsid w:val="00E677EF"/>
    <w:rsid w:val="00E67870"/>
    <w:rsid w:val="00E70680"/>
    <w:rsid w:val="00E706D6"/>
    <w:rsid w:val="00E70ADD"/>
    <w:rsid w:val="00E717D4"/>
    <w:rsid w:val="00E718F5"/>
    <w:rsid w:val="00E71AE7"/>
    <w:rsid w:val="00E72295"/>
    <w:rsid w:val="00E72C27"/>
    <w:rsid w:val="00E72C65"/>
    <w:rsid w:val="00E73441"/>
    <w:rsid w:val="00E73E47"/>
    <w:rsid w:val="00E74FD8"/>
    <w:rsid w:val="00E752E9"/>
    <w:rsid w:val="00E7617C"/>
    <w:rsid w:val="00E76D0E"/>
    <w:rsid w:val="00E76EF1"/>
    <w:rsid w:val="00E77BCF"/>
    <w:rsid w:val="00E804EA"/>
    <w:rsid w:val="00E80605"/>
    <w:rsid w:val="00E8095E"/>
    <w:rsid w:val="00E81E95"/>
    <w:rsid w:val="00E830DA"/>
    <w:rsid w:val="00E84508"/>
    <w:rsid w:val="00E849F3"/>
    <w:rsid w:val="00E84C69"/>
    <w:rsid w:val="00E85232"/>
    <w:rsid w:val="00E852ED"/>
    <w:rsid w:val="00E854B4"/>
    <w:rsid w:val="00E854E9"/>
    <w:rsid w:val="00E86D68"/>
    <w:rsid w:val="00E8701C"/>
    <w:rsid w:val="00E8758E"/>
    <w:rsid w:val="00E8786C"/>
    <w:rsid w:val="00E879CC"/>
    <w:rsid w:val="00E90ADA"/>
    <w:rsid w:val="00E91A8E"/>
    <w:rsid w:val="00E91E1F"/>
    <w:rsid w:val="00E93630"/>
    <w:rsid w:val="00E93FAC"/>
    <w:rsid w:val="00E94FF4"/>
    <w:rsid w:val="00E95128"/>
    <w:rsid w:val="00E95493"/>
    <w:rsid w:val="00E963F8"/>
    <w:rsid w:val="00E97810"/>
    <w:rsid w:val="00EA0B3F"/>
    <w:rsid w:val="00EA2738"/>
    <w:rsid w:val="00EA2B4F"/>
    <w:rsid w:val="00EA2C6E"/>
    <w:rsid w:val="00EA4629"/>
    <w:rsid w:val="00EA5385"/>
    <w:rsid w:val="00EA71F4"/>
    <w:rsid w:val="00EA7610"/>
    <w:rsid w:val="00EA77DC"/>
    <w:rsid w:val="00EA7B8D"/>
    <w:rsid w:val="00EA7E1B"/>
    <w:rsid w:val="00EB04AA"/>
    <w:rsid w:val="00EB0931"/>
    <w:rsid w:val="00EB10F7"/>
    <w:rsid w:val="00EB1C47"/>
    <w:rsid w:val="00EB1CD6"/>
    <w:rsid w:val="00EB22D3"/>
    <w:rsid w:val="00EB27C5"/>
    <w:rsid w:val="00EB2F68"/>
    <w:rsid w:val="00EB3E78"/>
    <w:rsid w:val="00EB5698"/>
    <w:rsid w:val="00EB6E8D"/>
    <w:rsid w:val="00EB740F"/>
    <w:rsid w:val="00EB7D29"/>
    <w:rsid w:val="00EC00DE"/>
    <w:rsid w:val="00EC0820"/>
    <w:rsid w:val="00EC0AA1"/>
    <w:rsid w:val="00EC13B1"/>
    <w:rsid w:val="00EC13B8"/>
    <w:rsid w:val="00EC1D8A"/>
    <w:rsid w:val="00EC1E4C"/>
    <w:rsid w:val="00EC24D3"/>
    <w:rsid w:val="00EC2F3B"/>
    <w:rsid w:val="00EC343C"/>
    <w:rsid w:val="00EC5C0B"/>
    <w:rsid w:val="00EC73DC"/>
    <w:rsid w:val="00ED01BC"/>
    <w:rsid w:val="00ED1468"/>
    <w:rsid w:val="00ED1746"/>
    <w:rsid w:val="00ED1BB7"/>
    <w:rsid w:val="00ED1E98"/>
    <w:rsid w:val="00ED226F"/>
    <w:rsid w:val="00ED2911"/>
    <w:rsid w:val="00ED34FB"/>
    <w:rsid w:val="00ED38C9"/>
    <w:rsid w:val="00ED3AA1"/>
    <w:rsid w:val="00ED3E32"/>
    <w:rsid w:val="00ED45D2"/>
    <w:rsid w:val="00ED4C6E"/>
    <w:rsid w:val="00ED51F0"/>
    <w:rsid w:val="00ED599D"/>
    <w:rsid w:val="00ED5F95"/>
    <w:rsid w:val="00ED65F8"/>
    <w:rsid w:val="00ED67D4"/>
    <w:rsid w:val="00ED715D"/>
    <w:rsid w:val="00ED7A56"/>
    <w:rsid w:val="00ED7C80"/>
    <w:rsid w:val="00EE0E21"/>
    <w:rsid w:val="00EE21A1"/>
    <w:rsid w:val="00EE2450"/>
    <w:rsid w:val="00EE25F7"/>
    <w:rsid w:val="00EE2F69"/>
    <w:rsid w:val="00EE42B2"/>
    <w:rsid w:val="00EE43EC"/>
    <w:rsid w:val="00EE51BD"/>
    <w:rsid w:val="00EE543A"/>
    <w:rsid w:val="00EE7047"/>
    <w:rsid w:val="00EE7A30"/>
    <w:rsid w:val="00EE7F1D"/>
    <w:rsid w:val="00EF04C0"/>
    <w:rsid w:val="00EF09FD"/>
    <w:rsid w:val="00EF0B01"/>
    <w:rsid w:val="00EF0F13"/>
    <w:rsid w:val="00EF172B"/>
    <w:rsid w:val="00EF34AE"/>
    <w:rsid w:val="00EF39EC"/>
    <w:rsid w:val="00EF3B27"/>
    <w:rsid w:val="00EF495B"/>
    <w:rsid w:val="00EF4DBA"/>
    <w:rsid w:val="00EF4E72"/>
    <w:rsid w:val="00EF4FC7"/>
    <w:rsid w:val="00EF5407"/>
    <w:rsid w:val="00EF578D"/>
    <w:rsid w:val="00EF5A22"/>
    <w:rsid w:val="00EF5B56"/>
    <w:rsid w:val="00EF688C"/>
    <w:rsid w:val="00EF68F8"/>
    <w:rsid w:val="00EF75E9"/>
    <w:rsid w:val="00EF7C50"/>
    <w:rsid w:val="00F00603"/>
    <w:rsid w:val="00F00EB3"/>
    <w:rsid w:val="00F01058"/>
    <w:rsid w:val="00F019F9"/>
    <w:rsid w:val="00F0513A"/>
    <w:rsid w:val="00F0545B"/>
    <w:rsid w:val="00F05756"/>
    <w:rsid w:val="00F06652"/>
    <w:rsid w:val="00F06748"/>
    <w:rsid w:val="00F06F0D"/>
    <w:rsid w:val="00F07681"/>
    <w:rsid w:val="00F07829"/>
    <w:rsid w:val="00F07D8E"/>
    <w:rsid w:val="00F10E0E"/>
    <w:rsid w:val="00F11B5D"/>
    <w:rsid w:val="00F12594"/>
    <w:rsid w:val="00F12ABC"/>
    <w:rsid w:val="00F12BF1"/>
    <w:rsid w:val="00F12EFB"/>
    <w:rsid w:val="00F13601"/>
    <w:rsid w:val="00F150F1"/>
    <w:rsid w:val="00F1547B"/>
    <w:rsid w:val="00F16237"/>
    <w:rsid w:val="00F163E8"/>
    <w:rsid w:val="00F16F26"/>
    <w:rsid w:val="00F17012"/>
    <w:rsid w:val="00F20205"/>
    <w:rsid w:val="00F208D4"/>
    <w:rsid w:val="00F2096E"/>
    <w:rsid w:val="00F20AB3"/>
    <w:rsid w:val="00F21B02"/>
    <w:rsid w:val="00F21C6B"/>
    <w:rsid w:val="00F22F45"/>
    <w:rsid w:val="00F23139"/>
    <w:rsid w:val="00F23B9E"/>
    <w:rsid w:val="00F23BBA"/>
    <w:rsid w:val="00F23FC3"/>
    <w:rsid w:val="00F247C6"/>
    <w:rsid w:val="00F251E9"/>
    <w:rsid w:val="00F263E0"/>
    <w:rsid w:val="00F26B99"/>
    <w:rsid w:val="00F27004"/>
    <w:rsid w:val="00F305A3"/>
    <w:rsid w:val="00F31120"/>
    <w:rsid w:val="00F31349"/>
    <w:rsid w:val="00F31361"/>
    <w:rsid w:val="00F3168F"/>
    <w:rsid w:val="00F3202B"/>
    <w:rsid w:val="00F32FEC"/>
    <w:rsid w:val="00F33E16"/>
    <w:rsid w:val="00F34308"/>
    <w:rsid w:val="00F34E31"/>
    <w:rsid w:val="00F358F2"/>
    <w:rsid w:val="00F35EB3"/>
    <w:rsid w:val="00F3695C"/>
    <w:rsid w:val="00F40350"/>
    <w:rsid w:val="00F408DD"/>
    <w:rsid w:val="00F41323"/>
    <w:rsid w:val="00F4167B"/>
    <w:rsid w:val="00F42181"/>
    <w:rsid w:val="00F426A6"/>
    <w:rsid w:val="00F42AD0"/>
    <w:rsid w:val="00F43679"/>
    <w:rsid w:val="00F4385F"/>
    <w:rsid w:val="00F44369"/>
    <w:rsid w:val="00F44AEA"/>
    <w:rsid w:val="00F45066"/>
    <w:rsid w:val="00F4619A"/>
    <w:rsid w:val="00F46C6C"/>
    <w:rsid w:val="00F47649"/>
    <w:rsid w:val="00F47F6D"/>
    <w:rsid w:val="00F500B6"/>
    <w:rsid w:val="00F501FB"/>
    <w:rsid w:val="00F50A27"/>
    <w:rsid w:val="00F50D89"/>
    <w:rsid w:val="00F513B9"/>
    <w:rsid w:val="00F5162E"/>
    <w:rsid w:val="00F51DF6"/>
    <w:rsid w:val="00F526BC"/>
    <w:rsid w:val="00F52DC7"/>
    <w:rsid w:val="00F53D2F"/>
    <w:rsid w:val="00F542A0"/>
    <w:rsid w:val="00F544A7"/>
    <w:rsid w:val="00F546B3"/>
    <w:rsid w:val="00F54864"/>
    <w:rsid w:val="00F54963"/>
    <w:rsid w:val="00F54DD4"/>
    <w:rsid w:val="00F552D0"/>
    <w:rsid w:val="00F5678C"/>
    <w:rsid w:val="00F60D47"/>
    <w:rsid w:val="00F6122F"/>
    <w:rsid w:val="00F612DD"/>
    <w:rsid w:val="00F61E8D"/>
    <w:rsid w:val="00F620AA"/>
    <w:rsid w:val="00F626C4"/>
    <w:rsid w:val="00F63277"/>
    <w:rsid w:val="00F658BE"/>
    <w:rsid w:val="00F671E6"/>
    <w:rsid w:val="00F6735F"/>
    <w:rsid w:val="00F67973"/>
    <w:rsid w:val="00F709E2"/>
    <w:rsid w:val="00F70A58"/>
    <w:rsid w:val="00F70C00"/>
    <w:rsid w:val="00F70E82"/>
    <w:rsid w:val="00F71143"/>
    <w:rsid w:val="00F71552"/>
    <w:rsid w:val="00F7168D"/>
    <w:rsid w:val="00F71764"/>
    <w:rsid w:val="00F72C73"/>
    <w:rsid w:val="00F73EF1"/>
    <w:rsid w:val="00F74368"/>
    <w:rsid w:val="00F75B35"/>
    <w:rsid w:val="00F75DF5"/>
    <w:rsid w:val="00F773EA"/>
    <w:rsid w:val="00F77ADF"/>
    <w:rsid w:val="00F77C3A"/>
    <w:rsid w:val="00F77FB2"/>
    <w:rsid w:val="00F802C8"/>
    <w:rsid w:val="00F80889"/>
    <w:rsid w:val="00F80E5F"/>
    <w:rsid w:val="00F81F44"/>
    <w:rsid w:val="00F82153"/>
    <w:rsid w:val="00F8266C"/>
    <w:rsid w:val="00F82BD6"/>
    <w:rsid w:val="00F830A8"/>
    <w:rsid w:val="00F835D9"/>
    <w:rsid w:val="00F838BE"/>
    <w:rsid w:val="00F83A95"/>
    <w:rsid w:val="00F844F4"/>
    <w:rsid w:val="00F852E6"/>
    <w:rsid w:val="00F85872"/>
    <w:rsid w:val="00F85895"/>
    <w:rsid w:val="00F859F1"/>
    <w:rsid w:val="00F865E8"/>
    <w:rsid w:val="00F86CA0"/>
    <w:rsid w:val="00F900DD"/>
    <w:rsid w:val="00F904D5"/>
    <w:rsid w:val="00F91913"/>
    <w:rsid w:val="00F919E2"/>
    <w:rsid w:val="00F91D13"/>
    <w:rsid w:val="00F91D4C"/>
    <w:rsid w:val="00F92B1A"/>
    <w:rsid w:val="00F930DB"/>
    <w:rsid w:val="00F9359C"/>
    <w:rsid w:val="00F94540"/>
    <w:rsid w:val="00F9506A"/>
    <w:rsid w:val="00F95A5D"/>
    <w:rsid w:val="00F960B7"/>
    <w:rsid w:val="00F97A00"/>
    <w:rsid w:val="00FA01BC"/>
    <w:rsid w:val="00FA0B55"/>
    <w:rsid w:val="00FA1EF8"/>
    <w:rsid w:val="00FA2A9D"/>
    <w:rsid w:val="00FA2E81"/>
    <w:rsid w:val="00FA3BBE"/>
    <w:rsid w:val="00FA3C7A"/>
    <w:rsid w:val="00FA44BB"/>
    <w:rsid w:val="00FA5A19"/>
    <w:rsid w:val="00FA68F5"/>
    <w:rsid w:val="00FA6ADD"/>
    <w:rsid w:val="00FA6C5D"/>
    <w:rsid w:val="00FA6D0F"/>
    <w:rsid w:val="00FA704F"/>
    <w:rsid w:val="00FA7B43"/>
    <w:rsid w:val="00FA7BBA"/>
    <w:rsid w:val="00FB0C8B"/>
    <w:rsid w:val="00FB0CF8"/>
    <w:rsid w:val="00FB0E2F"/>
    <w:rsid w:val="00FB0F48"/>
    <w:rsid w:val="00FB1326"/>
    <w:rsid w:val="00FB2186"/>
    <w:rsid w:val="00FB21A1"/>
    <w:rsid w:val="00FB223B"/>
    <w:rsid w:val="00FB2525"/>
    <w:rsid w:val="00FB27BF"/>
    <w:rsid w:val="00FB2ECC"/>
    <w:rsid w:val="00FB4493"/>
    <w:rsid w:val="00FB5521"/>
    <w:rsid w:val="00FB5857"/>
    <w:rsid w:val="00FB6E43"/>
    <w:rsid w:val="00FB7703"/>
    <w:rsid w:val="00FB7C67"/>
    <w:rsid w:val="00FC05D4"/>
    <w:rsid w:val="00FC075C"/>
    <w:rsid w:val="00FC156B"/>
    <w:rsid w:val="00FC1D72"/>
    <w:rsid w:val="00FC221D"/>
    <w:rsid w:val="00FC22D6"/>
    <w:rsid w:val="00FC2ED7"/>
    <w:rsid w:val="00FC4A63"/>
    <w:rsid w:val="00FC4E3E"/>
    <w:rsid w:val="00FC5C57"/>
    <w:rsid w:val="00FC603B"/>
    <w:rsid w:val="00FC6194"/>
    <w:rsid w:val="00FC7213"/>
    <w:rsid w:val="00FD03AB"/>
    <w:rsid w:val="00FD0779"/>
    <w:rsid w:val="00FD085E"/>
    <w:rsid w:val="00FD0D54"/>
    <w:rsid w:val="00FD0E89"/>
    <w:rsid w:val="00FD3474"/>
    <w:rsid w:val="00FD353B"/>
    <w:rsid w:val="00FD393C"/>
    <w:rsid w:val="00FD3FFE"/>
    <w:rsid w:val="00FD44E7"/>
    <w:rsid w:val="00FD4736"/>
    <w:rsid w:val="00FD477B"/>
    <w:rsid w:val="00FD5807"/>
    <w:rsid w:val="00FD5B7F"/>
    <w:rsid w:val="00FD60CA"/>
    <w:rsid w:val="00FD7139"/>
    <w:rsid w:val="00FE0172"/>
    <w:rsid w:val="00FE057E"/>
    <w:rsid w:val="00FE0F76"/>
    <w:rsid w:val="00FE15B7"/>
    <w:rsid w:val="00FE25E5"/>
    <w:rsid w:val="00FE2CC6"/>
    <w:rsid w:val="00FE335D"/>
    <w:rsid w:val="00FE3AB4"/>
    <w:rsid w:val="00FE508C"/>
    <w:rsid w:val="00FE649C"/>
    <w:rsid w:val="00FE719D"/>
    <w:rsid w:val="00FF08C2"/>
    <w:rsid w:val="00FF0E24"/>
    <w:rsid w:val="00FF1B37"/>
    <w:rsid w:val="00FF2827"/>
    <w:rsid w:val="00FF2C04"/>
    <w:rsid w:val="00FF3376"/>
    <w:rsid w:val="00FF46DB"/>
    <w:rsid w:val="00FF75D0"/>
    <w:rsid w:val="00FF7A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90"/>
    <o:shapelayout v:ext="edit">
      <o:idmap v:ext="edit" data="2"/>
    </o:shapelayout>
  </w:shapeDefaults>
  <w:decimalSymbol w:val=","/>
  <w:listSeparator w:val=";"/>
  <w14:docId w14:val="22346588"/>
  <w15:docId w15:val="{16C89521-D5CA-4F89-A4B6-728510C7B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ra">
    <w:name w:val="ra"/>
    <w:basedOn w:val="Predvolenpsmoodseku"/>
    <w:rsid w:val="007837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483074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6292921">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666987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805042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1954549">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8815834">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1970456">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874252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944920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5468162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058166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018002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488535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443550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2709234">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841062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58601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331021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Microsoft_Excel_Worksheet3.xlsx"/><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7.xlsx"/><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package" Target="embeddings/Microsoft_Excel_Worksheet7.xlsx"/><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1.xlsx"/><Relationship Id="rId40" Type="http://schemas.openxmlformats.org/officeDocument/2006/relationships/image" Target="media/image16.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102"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image" Target="media/image44.png"/><Relationship Id="rId19" Type="http://schemas.openxmlformats.org/officeDocument/2006/relationships/package" Target="embeddings/Microsoft_Excel_Worksheet2.xlsx"/><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Microsoft_Excel_Worksheet6.xlsx"/><Relationship Id="rId30" Type="http://schemas.openxmlformats.org/officeDocument/2006/relationships/image" Target="media/image11.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4.emf"/><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103" Type="http://schemas.openxmlformats.org/officeDocument/2006/relationships/theme" Target="theme/theme1.xml"/><Relationship Id="rId20" Type="http://schemas.openxmlformats.org/officeDocument/2006/relationships/image" Target="media/image6.emf"/><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40.emf"/><Relationship Id="rId91" Type="http://schemas.openxmlformats.org/officeDocument/2006/relationships/package" Target="embeddings/Microsoft_Excel_Worksheet38.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footnotes" Target="footnotes.xml"/><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png"/><Relationship Id="rId99" Type="http://schemas.openxmlformats.org/officeDocument/2006/relationships/footer" Target="footer2.xml"/><Relationship Id="rId10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5.emf"/><Relationship Id="rId39" Type="http://schemas.openxmlformats.org/officeDocument/2006/relationships/package" Target="embeddings/Microsoft_Excel_Worksheet12.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4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93C9EA46-194D-468E-A10C-8BB49E674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31</Pages>
  <Words>5849</Words>
  <Characters>33342</Characters>
  <Application>Microsoft Office Word</Application>
  <DocSecurity>0</DocSecurity>
  <Lines>277</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KOSAOVA Denisa</cp:lastModifiedBy>
  <cp:revision>5</cp:revision>
  <cp:lastPrinted>2025-03-30T16:01:00Z</cp:lastPrinted>
  <dcterms:created xsi:type="dcterms:W3CDTF">2025-03-31T02:13:00Z</dcterms:created>
  <dcterms:modified xsi:type="dcterms:W3CDTF">2025-03-31T09:37:00Z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