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FFB" w:rsidRPr="00C530A3" w:rsidRDefault="004C76CF" w:rsidP="00823647">
      <w:pPr>
        <w:pStyle w:val="Nadpis1"/>
        <w:numPr>
          <w:ilvl w:val="0"/>
          <w:numId w:val="0"/>
        </w:numPr>
        <w:spacing w:before="120" w:after="60"/>
      </w:pPr>
      <w:bookmarkStart w:id="0" w:name="_Toc530739894"/>
      <w:r>
        <w:t>I</w:t>
      </w:r>
      <w:r w:rsidR="008A16A4" w:rsidRPr="00C530A3">
        <w:t xml:space="preserve">. </w:t>
      </w:r>
      <w:r w:rsidR="002F3548">
        <w:t xml:space="preserve">VŠEOBECNÉ ÚDAJE </w:t>
      </w:r>
      <w:r w:rsidR="00FC3FFB" w:rsidRPr="00C530A3">
        <w:t>o účtovnej jednotke</w:t>
      </w:r>
      <w:bookmarkEnd w:id="0"/>
    </w:p>
    <w:p w:rsidR="00FC3FFB" w:rsidRPr="00C530A3" w:rsidRDefault="00FC3FFB" w:rsidP="004D3B4A">
      <w:pPr>
        <w:pStyle w:val="Zkladntext"/>
      </w:pPr>
    </w:p>
    <w:p w:rsidR="00A71A05" w:rsidRPr="00C530A3" w:rsidRDefault="00A71A05" w:rsidP="00A71A05">
      <w:pPr>
        <w:pStyle w:val="Nadpis2"/>
      </w:pPr>
      <w:r w:rsidRPr="00C530A3">
        <w:t>Obchodné meno a sídlo spoločnosti</w:t>
      </w:r>
    </w:p>
    <w:p w:rsidR="00AB58FC" w:rsidRPr="00C530A3" w:rsidRDefault="00AB58FC" w:rsidP="00AB58FC"/>
    <w:p w:rsidR="001255C3" w:rsidRPr="00C530A3" w:rsidRDefault="00C86744" w:rsidP="001255C3">
      <w:pPr>
        <w:pStyle w:val="Zkladntext"/>
        <w:rPr>
          <w:b/>
          <w:lang w:val="en-US"/>
        </w:rPr>
      </w:pPr>
      <w:proofErr w:type="spellStart"/>
      <w:proofErr w:type="gramStart"/>
      <w:r>
        <w:rPr>
          <w:b/>
          <w:lang w:val="en-US"/>
        </w:rPr>
        <w:t>Spustasmart</w:t>
      </w:r>
      <w:proofErr w:type="spellEnd"/>
      <w:r>
        <w:rPr>
          <w:b/>
          <w:lang w:val="en-US"/>
        </w:rPr>
        <w:t>, s.r.o.</w:t>
      </w:r>
      <w:proofErr w:type="gramEnd"/>
    </w:p>
    <w:p w:rsidR="001255C3" w:rsidRPr="00C530A3" w:rsidRDefault="00C86744" w:rsidP="001255C3">
      <w:pPr>
        <w:pStyle w:val="Zkladntext"/>
        <w:rPr>
          <w:lang w:val="en-US"/>
        </w:rPr>
      </w:pPr>
      <w:proofErr w:type="spellStart"/>
      <w:r>
        <w:rPr>
          <w:lang w:val="en-US"/>
        </w:rPr>
        <w:t>Jánošíkova</w:t>
      </w:r>
      <w:proofErr w:type="spellEnd"/>
      <w:r>
        <w:rPr>
          <w:lang w:val="en-US"/>
        </w:rPr>
        <w:t xml:space="preserve"> 1607/2, 901 </w:t>
      </w:r>
      <w:proofErr w:type="gramStart"/>
      <w:r>
        <w:rPr>
          <w:lang w:val="en-US"/>
        </w:rPr>
        <w:t xml:space="preserve">01  </w:t>
      </w:r>
      <w:proofErr w:type="spellStart"/>
      <w:r>
        <w:rPr>
          <w:lang w:val="en-US"/>
        </w:rPr>
        <w:t>Malacky</w:t>
      </w:r>
      <w:proofErr w:type="spellEnd"/>
      <w:proofErr w:type="gramEnd"/>
    </w:p>
    <w:p w:rsidR="00454DBC" w:rsidRDefault="00454DBC" w:rsidP="00454DBC">
      <w:pPr>
        <w:pStyle w:val="Zkladntext"/>
        <w:ind w:left="0"/>
      </w:pPr>
    </w:p>
    <w:p w:rsidR="004C76CF" w:rsidRDefault="004C76CF" w:rsidP="00454DBC">
      <w:pPr>
        <w:pStyle w:val="Zkladntext"/>
        <w:ind w:left="0"/>
      </w:pPr>
    </w:p>
    <w:p w:rsidR="002F3548" w:rsidRPr="00C530A3" w:rsidRDefault="002F3548" w:rsidP="002F3548">
      <w:pPr>
        <w:pStyle w:val="Nadpis2"/>
      </w:pPr>
      <w:r w:rsidRPr="00C530A3">
        <w:t>Informácie o</w:t>
      </w:r>
      <w:r>
        <w:t> konsolidovanom celku</w:t>
      </w:r>
    </w:p>
    <w:p w:rsidR="002F3548" w:rsidRDefault="002F3548" w:rsidP="002F3548">
      <w:pPr>
        <w:pStyle w:val="Zkladntext"/>
        <w:ind w:left="360"/>
      </w:pPr>
      <w:r w:rsidRPr="00C530A3">
        <w:t>Spoločnosť nie je súčasťou konsolidovaného celku, účtovná závierka Spoločnosti nie je súčasťou konsolidovaných finančných výkazov. Spoločnosť nie je materskou účtovnou jednotkou.</w:t>
      </w:r>
    </w:p>
    <w:p w:rsidR="00862C74" w:rsidRDefault="00862C74" w:rsidP="002F3548">
      <w:pPr>
        <w:pStyle w:val="Zkladntext"/>
        <w:ind w:left="0"/>
        <w:rPr>
          <w:rFonts w:eastAsia="Times New Roman"/>
          <w:b/>
          <w:bCs/>
        </w:rPr>
      </w:pPr>
    </w:p>
    <w:p w:rsidR="002F3548" w:rsidRPr="00C530A3" w:rsidRDefault="002F3548" w:rsidP="00B00413">
      <w:pPr>
        <w:pStyle w:val="Zkladntext"/>
        <w:ind w:left="360"/>
        <w:rPr>
          <w:rStyle w:val="ra"/>
        </w:rPr>
      </w:pPr>
    </w:p>
    <w:p w:rsidR="00FC3FFB" w:rsidRPr="00C530A3" w:rsidRDefault="00B00413" w:rsidP="004D3B4A">
      <w:pPr>
        <w:pStyle w:val="Nadpis2"/>
        <w:numPr>
          <w:ilvl w:val="0"/>
          <w:numId w:val="2"/>
        </w:numPr>
      </w:pPr>
      <w:r w:rsidRPr="00C530A3">
        <w:t>Zamestnanci</w:t>
      </w:r>
    </w:p>
    <w:bookmarkStart w:id="1" w:name="OLE_LINK3"/>
    <w:bookmarkStart w:id="2" w:name="_MON_1804678267"/>
    <w:bookmarkEnd w:id="2"/>
    <w:p w:rsidR="00FC3FFB" w:rsidRPr="00C530A3" w:rsidRDefault="000D51D7" w:rsidP="002F3548">
      <w:pPr>
        <w:pStyle w:val="Zkladntext"/>
      </w:pPr>
      <w:r w:rsidRPr="00C530A3">
        <w:object w:dxaOrig="9516" w:dyaOrig="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54pt;height:48pt" o:ole="" o:preferrelative="f">
            <v:imagedata r:id="rId8" o:title=""/>
            <o:lock v:ext="edit" aspectratio="f"/>
          </v:shape>
          <o:OLEObject Type="Embed" ProgID="Excel.Sheet.8" ShapeID="_x0000_i1029" DrawAspect="Content" ObjectID="_1804678361" r:id="rId9"/>
        </w:object>
      </w:r>
      <w:bookmarkStart w:id="3" w:name="_MON_1390578968"/>
      <w:bookmarkStart w:id="4" w:name="_MON_1390578919"/>
      <w:bookmarkStart w:id="5" w:name="_MON_1390578945"/>
      <w:bookmarkEnd w:id="1"/>
      <w:bookmarkEnd w:id="3"/>
      <w:bookmarkEnd w:id="4"/>
      <w:bookmarkEnd w:id="5"/>
    </w:p>
    <w:p w:rsidR="00FC3FFB" w:rsidRPr="002F3548" w:rsidRDefault="00132E68" w:rsidP="003848DF">
      <w:pPr>
        <w:pStyle w:val="Nadpis1"/>
        <w:numPr>
          <w:ilvl w:val="0"/>
          <w:numId w:val="0"/>
        </w:numPr>
        <w:spacing w:before="120" w:after="60"/>
      </w:pPr>
      <w:bookmarkStart w:id="6" w:name="_Toc530739899"/>
      <w:r>
        <w:t>II</w:t>
      </w:r>
      <w:r w:rsidR="002F3548">
        <w:t>.</w:t>
      </w:r>
      <w:r w:rsidR="008A16A4" w:rsidRPr="00C530A3">
        <w:t xml:space="preserve"> </w:t>
      </w:r>
      <w:r w:rsidR="00FC3FFB" w:rsidRPr="00C530A3">
        <w:t>Informácie o</w:t>
      </w:r>
      <w:r w:rsidR="002F3548">
        <w:t> </w:t>
      </w:r>
      <w:bookmarkEnd w:id="6"/>
      <w:r w:rsidR="002F3548">
        <w:t>PRIJATÝCH POSTUPOCH</w:t>
      </w:r>
    </w:p>
    <w:p w:rsidR="00FC3FFB" w:rsidRPr="00C530A3" w:rsidRDefault="00FC3FFB" w:rsidP="004D3B4A">
      <w:pPr>
        <w:pStyle w:val="Zkladntext"/>
      </w:pPr>
    </w:p>
    <w:p w:rsidR="00281A0B" w:rsidRPr="00C530A3" w:rsidRDefault="00281A0B" w:rsidP="00281A0B">
      <w:pPr>
        <w:pStyle w:val="Pismenka"/>
        <w:numPr>
          <w:ilvl w:val="0"/>
          <w:numId w:val="3"/>
        </w:numPr>
        <w:ind w:left="426"/>
      </w:pPr>
      <w:r w:rsidRPr="00C530A3">
        <w:t>Východiská pre zostavenie účtovnej závierky</w:t>
      </w:r>
    </w:p>
    <w:p w:rsidR="00281A0B" w:rsidRPr="00C530A3" w:rsidRDefault="00281A0B" w:rsidP="00281A0B">
      <w:pPr>
        <w:pStyle w:val="Pismenka"/>
        <w:ind w:left="426"/>
      </w:pPr>
    </w:p>
    <w:p w:rsidR="00AB5975" w:rsidRPr="00C530A3" w:rsidRDefault="00AB5975" w:rsidP="00F55F08">
      <w:pPr>
        <w:pStyle w:val="Zkladntext"/>
        <w:ind w:left="450"/>
      </w:pPr>
      <w:r w:rsidRPr="00C530A3">
        <w:t>Účtovná závierka bola zostavená za predpokladu nepretržitého trvania Spoločnosti (</w:t>
      </w:r>
      <w:proofErr w:type="spellStart"/>
      <w:r w:rsidRPr="00C530A3">
        <w:t>going</w:t>
      </w:r>
      <w:proofErr w:type="spellEnd"/>
      <w:r w:rsidRPr="00C530A3">
        <w:t xml:space="preserve"> </w:t>
      </w:r>
      <w:proofErr w:type="spellStart"/>
      <w:r w:rsidRPr="00C530A3">
        <w:t>concern</w:t>
      </w:r>
      <w:proofErr w:type="spellEnd"/>
      <w:r w:rsidRPr="00C530A3">
        <w:t xml:space="preserve">). </w:t>
      </w:r>
    </w:p>
    <w:p w:rsidR="003848DF" w:rsidRPr="00C530A3" w:rsidRDefault="003848DF" w:rsidP="00F55F08">
      <w:pPr>
        <w:pStyle w:val="Zkladntext"/>
        <w:ind w:left="450"/>
      </w:pPr>
    </w:p>
    <w:p w:rsidR="008169EC" w:rsidRPr="00C530A3" w:rsidRDefault="00AB5975" w:rsidP="004F61B0">
      <w:pPr>
        <w:pStyle w:val="Zkladntext"/>
      </w:pPr>
      <w:r w:rsidRPr="00C530A3">
        <w:t>Účtovné metódy a všeobecné účtovné zásady boli účtovnou jedn</w:t>
      </w:r>
      <w:r w:rsidR="003848DF" w:rsidRPr="00C530A3">
        <w:t xml:space="preserve">otkou konzistentne aplikované. </w:t>
      </w:r>
    </w:p>
    <w:p w:rsidR="008169EC" w:rsidRPr="00C530A3" w:rsidRDefault="008169EC" w:rsidP="00F55F08">
      <w:pPr>
        <w:pStyle w:val="Zkladntext"/>
        <w:ind w:left="450"/>
      </w:pPr>
    </w:p>
    <w:p w:rsidR="00F55F08" w:rsidRPr="00FC0991" w:rsidRDefault="002F3548" w:rsidP="002F3548">
      <w:pPr>
        <w:pStyle w:val="Zkladntext"/>
        <w:ind w:left="450"/>
      </w:pPr>
      <w:r w:rsidRPr="00C530A3">
        <w:t>Účtovná závierka Spoločnosti k 31. decembru 20</w:t>
      </w:r>
      <w:r w:rsidR="00355116">
        <w:t>2</w:t>
      </w:r>
      <w:r w:rsidR="000D51D7">
        <w:t>4</w:t>
      </w:r>
      <w:r w:rsidRPr="00C530A3">
        <w:t xml:space="preserve"> je zostavená ako riadna účtovná závierka podľa § 17 ods. 6 zákona NR SR č. 431/2002 Z. z. o účtovníctve za účtovné obdobie od </w:t>
      </w:r>
      <w:r w:rsidR="00FC0991">
        <w:t>01</w:t>
      </w:r>
      <w:r w:rsidRPr="00C530A3">
        <w:t>.</w:t>
      </w:r>
      <w:r>
        <w:t xml:space="preserve"> januára 20</w:t>
      </w:r>
      <w:r w:rsidR="00FC0991">
        <w:t>2</w:t>
      </w:r>
      <w:r w:rsidR="00711D60">
        <w:t>3</w:t>
      </w:r>
      <w:r w:rsidRPr="00C530A3">
        <w:t xml:space="preserve"> do 31. decembra 2</w:t>
      </w:r>
      <w:r w:rsidR="00FC0991">
        <w:t>02</w:t>
      </w:r>
      <w:r w:rsidR="00711D60">
        <w:t>3</w:t>
      </w:r>
    </w:p>
    <w:p w:rsidR="002F3548" w:rsidRPr="00C530A3" w:rsidRDefault="002F3548" w:rsidP="002F3548">
      <w:pPr>
        <w:pStyle w:val="Zkladntext"/>
        <w:ind w:left="450"/>
      </w:pPr>
    </w:p>
    <w:p w:rsidR="002A29DD" w:rsidRPr="00C530A3" w:rsidRDefault="002A29DD" w:rsidP="00F55F08">
      <w:pPr>
        <w:pStyle w:val="Zkladntext"/>
        <w:ind w:left="450"/>
      </w:pPr>
    </w:p>
    <w:p w:rsidR="00FC3FFB" w:rsidRPr="00C530A3" w:rsidRDefault="00FC3FFB" w:rsidP="00281A0B">
      <w:pPr>
        <w:pStyle w:val="Pismenka"/>
        <w:numPr>
          <w:ilvl w:val="0"/>
          <w:numId w:val="3"/>
        </w:numPr>
        <w:ind w:left="426"/>
      </w:pPr>
      <w:bookmarkStart w:id="7" w:name="_Toc530739900"/>
      <w:r w:rsidRPr="00C530A3">
        <w:t>Dlhodobý nehmotný majetok a dlhodobý hmotný majetok</w:t>
      </w:r>
    </w:p>
    <w:p w:rsidR="00FC3FFB" w:rsidRPr="00C530A3" w:rsidRDefault="00FC3FFB" w:rsidP="00917885">
      <w:pPr>
        <w:pStyle w:val="Zkladntext"/>
      </w:pPr>
      <w:r w:rsidRPr="00C530A3">
        <w:t xml:space="preserve">Dlhodobý majetok nakupovaný sa oceňuje obstarávacou cenou, ktorá zahŕňa cenu obstarania a náklady súvisiace s obstaraním (clo, prepravu, montáž, poistné a pod.). </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dlhodobého hmotného majetku nie sú úroky z cudzích zdrojov ani realizované kurzové rozdiely, ktoré vznikli do momentu uvedenia dlhodobého majetku do používania.</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w:t>
      </w:r>
      <w:r w:rsidR="0059688F" w:rsidRPr="00C530A3">
        <w:t xml:space="preserve">bého nehmotného majetku nie sú </w:t>
      </w:r>
      <w:r w:rsidRPr="00C530A3">
        <w:t xml:space="preserve"> úroky z cudzích zdrojov, ktoré vznikli do momentu zaradenia dlhodobého nehmotného majetku do používania.</w:t>
      </w:r>
    </w:p>
    <w:p w:rsidR="00FC3FFB" w:rsidRPr="00C530A3" w:rsidRDefault="00FC3FFB" w:rsidP="009A6E11">
      <w:pPr>
        <w:pStyle w:val="Zkladntext"/>
        <w:ind w:left="0"/>
      </w:pPr>
    </w:p>
    <w:p w:rsidR="00FC3FFB" w:rsidRPr="00C530A3" w:rsidRDefault="00FC3FFB" w:rsidP="00917885">
      <w:pPr>
        <w:pStyle w:val="Zkladntext"/>
      </w:pPr>
      <w:r w:rsidRPr="00C530A3">
        <w:t>Odpisy dlhodobého nehmotného majetku sú stanovené vychádzajúc z predpokladanej doby jeho používania a predpokladaného priebehu jeho opotrebenia. Odpisovať sa začína mesiacom, v ktorom bol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F61B0" w:rsidRPr="00C530A3" w:rsidRDefault="004F61B0" w:rsidP="00917885">
      <w:pPr>
        <w:pStyle w:val="Zkladntext"/>
      </w:pPr>
    </w:p>
    <w:tbl>
      <w:tblPr>
        <w:tblW w:w="8788" w:type="dxa"/>
        <w:tblInd w:w="456" w:type="dxa"/>
        <w:tblLayout w:type="fixed"/>
        <w:tblCellMar>
          <w:left w:w="30" w:type="dxa"/>
          <w:right w:w="30" w:type="dxa"/>
        </w:tblCellMar>
        <w:tblLook w:val="0000"/>
      </w:tblPr>
      <w:tblGrid>
        <w:gridCol w:w="2693"/>
        <w:gridCol w:w="142"/>
        <w:gridCol w:w="2409"/>
        <w:gridCol w:w="80"/>
        <w:gridCol w:w="156"/>
        <w:gridCol w:w="1465"/>
        <w:gridCol w:w="142"/>
        <w:gridCol w:w="14"/>
        <w:gridCol w:w="236"/>
        <w:gridCol w:w="1439"/>
        <w:gridCol w:w="12"/>
      </w:tblGrid>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br w:type="page"/>
            </w:r>
          </w:p>
        </w:tc>
        <w:tc>
          <w:tcPr>
            <w:tcW w:w="2409" w:type="dxa"/>
          </w:tcPr>
          <w:p w:rsidR="00FC3FFB" w:rsidRPr="00C530A3" w:rsidRDefault="00FC3FFB" w:rsidP="00E8003D">
            <w:pPr>
              <w:pStyle w:val="Tabulka"/>
              <w:jc w:val="center"/>
            </w:pPr>
            <w:r w:rsidRPr="00C530A3">
              <w:t>Predpokladaná</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689" w:type="dxa"/>
            <w:gridSpan w:val="3"/>
          </w:tcPr>
          <w:p w:rsidR="00FC3FFB" w:rsidRPr="00C530A3" w:rsidRDefault="00FC3FFB" w:rsidP="00E8003D">
            <w:pPr>
              <w:pStyle w:val="Tabulka"/>
              <w:jc w:val="center"/>
            </w:pPr>
            <w:r w:rsidRPr="00C530A3">
              <w:t>Ročná odpisová</w:t>
            </w:r>
          </w:p>
        </w:tc>
      </w:tr>
      <w:tr w:rsidR="00FC3FFB" w:rsidRPr="00C530A3" w:rsidTr="004F61B0">
        <w:trPr>
          <w:gridAfter w:val="1"/>
          <w:wAfter w:w="12" w:type="dxa"/>
          <w:trHeight w:val="250"/>
        </w:trPr>
        <w:tc>
          <w:tcPr>
            <w:tcW w:w="2693"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2409" w:type="dxa"/>
            <w:tcBorders>
              <w:bottom w:val="single" w:sz="4" w:space="0" w:color="auto"/>
            </w:tcBorders>
          </w:tcPr>
          <w:p w:rsidR="00FC3FFB" w:rsidRPr="00C530A3" w:rsidRDefault="008A1514" w:rsidP="00E8003D">
            <w:pPr>
              <w:pStyle w:val="Tabulka"/>
              <w:jc w:val="center"/>
            </w:pPr>
            <w:r w:rsidRPr="00C530A3">
              <w:t xml:space="preserve">doba používania v </w:t>
            </w:r>
            <w:r w:rsidR="00FC3FFB" w:rsidRPr="00C530A3">
              <w:t>rokoch</w:t>
            </w:r>
          </w:p>
        </w:tc>
        <w:tc>
          <w:tcPr>
            <w:tcW w:w="80" w:type="dxa"/>
            <w:tcBorders>
              <w:bottom w:val="single" w:sz="4" w:space="0" w:color="auto"/>
            </w:tcBorders>
          </w:tcPr>
          <w:p w:rsidR="00FC3FFB" w:rsidRPr="00C530A3" w:rsidRDefault="00FC3FFB" w:rsidP="00E8003D">
            <w:pPr>
              <w:pStyle w:val="Tabulka"/>
              <w:jc w:val="center"/>
            </w:pPr>
          </w:p>
        </w:tc>
        <w:tc>
          <w:tcPr>
            <w:tcW w:w="1621" w:type="dxa"/>
            <w:gridSpan w:val="2"/>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689" w:type="dxa"/>
            <w:gridSpan w:val="3"/>
            <w:tcBorders>
              <w:bottom w:val="single" w:sz="4" w:space="0" w:color="auto"/>
            </w:tcBorders>
          </w:tcPr>
          <w:p w:rsidR="00FC3FFB" w:rsidRPr="00C530A3" w:rsidRDefault="00FC3FFB" w:rsidP="00E8003D">
            <w:pPr>
              <w:pStyle w:val="Tabulka"/>
              <w:jc w:val="center"/>
            </w:pPr>
            <w:r w:rsidRPr="00C530A3">
              <w:t>sadzba v %</w:t>
            </w:r>
          </w:p>
        </w:tc>
      </w:tr>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t>Softvér</w:t>
            </w:r>
          </w:p>
        </w:tc>
        <w:tc>
          <w:tcPr>
            <w:tcW w:w="2409" w:type="dxa"/>
          </w:tcPr>
          <w:p w:rsidR="00FC3FFB" w:rsidRPr="00C530A3" w:rsidRDefault="00C530A3" w:rsidP="00E8003D">
            <w:pPr>
              <w:pStyle w:val="Tabulka"/>
              <w:jc w:val="center"/>
              <w:rPr>
                <w:color w:val="auto"/>
              </w:rPr>
            </w:pPr>
            <w:r w:rsidRPr="00C530A3">
              <w:rPr>
                <w:color w:val="auto"/>
              </w:rPr>
              <w:t>4</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689" w:type="dxa"/>
            <w:gridSpan w:val="3"/>
          </w:tcPr>
          <w:p w:rsidR="00FC3FFB" w:rsidRPr="00C530A3" w:rsidRDefault="00C530A3" w:rsidP="00E8003D">
            <w:pPr>
              <w:pStyle w:val="Tabulka"/>
              <w:jc w:val="center"/>
            </w:pPr>
            <w:r w:rsidRPr="00C530A3">
              <w:t>25</w:t>
            </w:r>
          </w:p>
        </w:tc>
      </w:tr>
      <w:tr w:rsidR="00FC3FFB" w:rsidRPr="00C530A3" w:rsidTr="004F61B0">
        <w:tblPrEx>
          <w:tblCellMar>
            <w:left w:w="108" w:type="dxa"/>
            <w:right w:w="108" w:type="dxa"/>
          </w:tblCellMar>
        </w:tblPrEx>
        <w:trPr>
          <w:trHeight w:val="245"/>
        </w:trPr>
        <w:tc>
          <w:tcPr>
            <w:tcW w:w="2835" w:type="dxa"/>
            <w:gridSpan w:val="2"/>
          </w:tcPr>
          <w:p w:rsidR="00FC3FFB" w:rsidRPr="00C530A3" w:rsidRDefault="00FC3FFB" w:rsidP="00E8003D">
            <w:pPr>
              <w:pStyle w:val="Tabulka"/>
              <w:ind w:hanging="84"/>
            </w:pPr>
            <w:r w:rsidRPr="00C530A3">
              <w:t>Drobný dlhodobý nehmotný majetok</w:t>
            </w:r>
          </w:p>
        </w:tc>
        <w:tc>
          <w:tcPr>
            <w:tcW w:w="2409" w:type="dxa"/>
          </w:tcPr>
          <w:p w:rsidR="00FC3FFB" w:rsidRPr="00C530A3" w:rsidRDefault="00355116" w:rsidP="00E8003D">
            <w:pPr>
              <w:pStyle w:val="Tabulka"/>
              <w:jc w:val="center"/>
            </w:pPr>
            <w:r w:rsidRPr="00C530A3">
              <w:t>R</w:t>
            </w:r>
            <w:r w:rsidR="00FC3FFB" w:rsidRPr="00C530A3">
              <w:t>ôzna</w:t>
            </w:r>
          </w:p>
        </w:tc>
        <w:tc>
          <w:tcPr>
            <w:tcW w:w="236" w:type="dxa"/>
            <w:gridSpan w:val="2"/>
          </w:tcPr>
          <w:p w:rsidR="00FC3FFB" w:rsidRPr="00C530A3" w:rsidRDefault="00FC3FFB" w:rsidP="00E8003D">
            <w:pPr>
              <w:pStyle w:val="Tabulka"/>
              <w:jc w:val="center"/>
            </w:pPr>
          </w:p>
        </w:tc>
        <w:tc>
          <w:tcPr>
            <w:tcW w:w="1621" w:type="dxa"/>
            <w:gridSpan w:val="3"/>
          </w:tcPr>
          <w:p w:rsidR="00FC3FFB" w:rsidRPr="00C530A3" w:rsidRDefault="00FC3FFB" w:rsidP="00E8003D">
            <w:pPr>
              <w:pStyle w:val="Tabulka"/>
              <w:jc w:val="center"/>
            </w:pPr>
            <w:r w:rsidRPr="00C530A3">
              <w:t>jednorazový odpis</w:t>
            </w:r>
          </w:p>
        </w:tc>
        <w:tc>
          <w:tcPr>
            <w:tcW w:w="236" w:type="dxa"/>
          </w:tcPr>
          <w:p w:rsidR="00FC3FFB" w:rsidRPr="00C530A3" w:rsidRDefault="00FC3FFB" w:rsidP="00E8003D">
            <w:pPr>
              <w:pStyle w:val="Tabulka"/>
              <w:jc w:val="center"/>
            </w:pPr>
          </w:p>
        </w:tc>
        <w:tc>
          <w:tcPr>
            <w:tcW w:w="1451" w:type="dxa"/>
            <w:gridSpan w:val="2"/>
          </w:tcPr>
          <w:p w:rsidR="00FC3FFB" w:rsidRPr="00C530A3" w:rsidRDefault="008A1514" w:rsidP="008A1514">
            <w:pPr>
              <w:pStyle w:val="Tabulka"/>
            </w:pPr>
            <w:r w:rsidRPr="00C530A3">
              <w:t xml:space="preserve">        </w:t>
            </w:r>
            <w:r w:rsidR="00FC3FFB" w:rsidRPr="00C530A3">
              <w:t>100</w:t>
            </w:r>
          </w:p>
        </w:tc>
      </w:tr>
    </w:tbl>
    <w:p w:rsidR="00FC3FFB" w:rsidRPr="00C530A3" w:rsidRDefault="00FC3FFB" w:rsidP="00917885">
      <w:pPr>
        <w:pStyle w:val="Zkladntext"/>
      </w:pPr>
    </w:p>
    <w:p w:rsidR="00281A0B" w:rsidRPr="00C530A3" w:rsidRDefault="00FC3FFB" w:rsidP="00917885">
      <w:pPr>
        <w:pStyle w:val="Zkladntext"/>
      </w:pPr>
      <w:r w:rsidRPr="00C530A3">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w:t>
      </w:r>
      <w:r w:rsidR="0059688F" w:rsidRPr="00C530A3">
        <w:t xml:space="preserve">EUR a nižšia, sa odpisuje jednorazovo pri uvedení do používania.  </w:t>
      </w:r>
      <w:r w:rsidRPr="00C530A3">
        <w:t xml:space="preserve">Pozemky sa neodpisujú. </w:t>
      </w:r>
    </w:p>
    <w:p w:rsidR="00281A0B" w:rsidRPr="00C530A3" w:rsidRDefault="00281A0B" w:rsidP="00917885">
      <w:pPr>
        <w:pStyle w:val="Zkladntext"/>
      </w:pPr>
    </w:p>
    <w:p w:rsidR="00FC3FFB" w:rsidRPr="00C530A3" w:rsidRDefault="00FC3FFB" w:rsidP="00917885">
      <w:pPr>
        <w:pStyle w:val="Zkladntext"/>
      </w:pPr>
      <w:r w:rsidRPr="00C530A3">
        <w:t>Predpokladaná doba používania, metóda odpisovania a odpisová sadzba sú uvedené v nasledujúcej tabuľke:</w:t>
      </w:r>
    </w:p>
    <w:p w:rsidR="002A29DD" w:rsidRPr="00C530A3" w:rsidRDefault="002A29DD" w:rsidP="00917885">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FC3FFB" w:rsidRPr="00C530A3">
        <w:trPr>
          <w:trHeight w:val="250"/>
        </w:trPr>
        <w:tc>
          <w:tcPr>
            <w:tcW w:w="3118" w:type="dxa"/>
            <w:gridSpan w:val="2"/>
          </w:tcPr>
          <w:p w:rsidR="00FC3FFB" w:rsidRPr="00C530A3" w:rsidRDefault="00FC3FFB" w:rsidP="00E8003D">
            <w:pPr>
              <w:pStyle w:val="Tabulka"/>
            </w:pPr>
          </w:p>
        </w:tc>
        <w:tc>
          <w:tcPr>
            <w:tcW w:w="1985" w:type="dxa"/>
          </w:tcPr>
          <w:p w:rsidR="00FC3FFB" w:rsidRPr="00C530A3" w:rsidRDefault="00FC3FFB" w:rsidP="00E8003D">
            <w:pPr>
              <w:pStyle w:val="Tabulka"/>
              <w:jc w:val="center"/>
            </w:pPr>
            <w:r w:rsidRPr="00C530A3">
              <w:t>Predpokladaná</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Ročná odpisová</w:t>
            </w:r>
          </w:p>
        </w:tc>
      </w:tr>
      <w:tr w:rsidR="00FC3FFB" w:rsidRPr="00C530A3">
        <w:trPr>
          <w:trHeight w:val="250"/>
        </w:trPr>
        <w:tc>
          <w:tcPr>
            <w:tcW w:w="2976"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1985" w:type="dxa"/>
            <w:tcBorders>
              <w:bottom w:val="single" w:sz="4" w:space="0" w:color="auto"/>
            </w:tcBorders>
          </w:tcPr>
          <w:p w:rsidR="00FC3FFB" w:rsidRPr="00C530A3" w:rsidRDefault="00FC3FFB" w:rsidP="00E8003D">
            <w:pPr>
              <w:pStyle w:val="Tabulka"/>
              <w:jc w:val="center"/>
            </w:pPr>
            <w:r w:rsidRPr="00C530A3">
              <w:t>doba používania v rokoch</w:t>
            </w:r>
          </w:p>
        </w:tc>
        <w:tc>
          <w:tcPr>
            <w:tcW w:w="141"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sadzba v %</w:t>
            </w:r>
          </w:p>
        </w:tc>
      </w:tr>
      <w:tr w:rsidR="00FC3FFB" w:rsidRPr="00C530A3">
        <w:trPr>
          <w:trHeight w:val="250"/>
        </w:trPr>
        <w:tc>
          <w:tcPr>
            <w:tcW w:w="3118" w:type="dxa"/>
            <w:gridSpan w:val="2"/>
          </w:tcPr>
          <w:p w:rsidR="00FC3FFB" w:rsidRPr="00C530A3" w:rsidRDefault="00FC3FFB" w:rsidP="00E8003D">
            <w:pPr>
              <w:pStyle w:val="Tabulka"/>
            </w:pPr>
            <w:r w:rsidRPr="00C530A3">
              <w:t>Stroje, prístroje a zariadenia</w:t>
            </w:r>
          </w:p>
        </w:tc>
        <w:tc>
          <w:tcPr>
            <w:tcW w:w="1985" w:type="dxa"/>
          </w:tcPr>
          <w:p w:rsidR="00FC3FFB" w:rsidRPr="00C530A3" w:rsidRDefault="00EC6F5A" w:rsidP="00E8003D">
            <w:pPr>
              <w:pStyle w:val="Tabulka"/>
              <w:jc w:val="center"/>
            </w:pPr>
            <w:r w:rsidRPr="00C530A3">
              <w:t>6</w:t>
            </w:r>
            <w:r w:rsidR="00FC3FFB" w:rsidRPr="00C530A3">
              <w:t xml:space="preserve"> až 12</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FC3FFB" w:rsidP="00EC6F5A">
            <w:pPr>
              <w:pStyle w:val="Tabulka"/>
              <w:jc w:val="center"/>
            </w:pPr>
            <w:r w:rsidRPr="00C530A3">
              <w:t xml:space="preserve">8,3 až </w:t>
            </w:r>
            <w:r w:rsidR="00EC6F5A" w:rsidRPr="00C530A3">
              <w:t>16,7</w:t>
            </w:r>
          </w:p>
        </w:tc>
      </w:tr>
      <w:tr w:rsidR="00FC3FFB" w:rsidRPr="00C530A3">
        <w:trPr>
          <w:trHeight w:val="250"/>
        </w:trPr>
        <w:tc>
          <w:tcPr>
            <w:tcW w:w="3118" w:type="dxa"/>
            <w:gridSpan w:val="2"/>
          </w:tcPr>
          <w:p w:rsidR="00FC3FFB" w:rsidRPr="00C530A3" w:rsidRDefault="00FC3FFB" w:rsidP="00E8003D">
            <w:pPr>
              <w:pStyle w:val="Tabulka"/>
            </w:pPr>
            <w:r w:rsidRPr="00C530A3">
              <w:t>Dopravné prostriedky</w:t>
            </w:r>
          </w:p>
        </w:tc>
        <w:tc>
          <w:tcPr>
            <w:tcW w:w="1985" w:type="dxa"/>
          </w:tcPr>
          <w:p w:rsidR="00FC3FFB" w:rsidRPr="00C530A3" w:rsidRDefault="00FC3FFB" w:rsidP="00E8003D">
            <w:pPr>
              <w:pStyle w:val="Tabulka"/>
              <w:jc w:val="center"/>
            </w:pPr>
            <w:r w:rsidRPr="00C530A3">
              <w:t>4 až 6</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 xml:space="preserve">16,7 </w:t>
            </w:r>
            <w:r w:rsidR="00FC3FFB" w:rsidRPr="00C530A3">
              <w:t>až 25</w:t>
            </w:r>
          </w:p>
        </w:tc>
      </w:tr>
      <w:tr w:rsidR="00EC6F5A" w:rsidRPr="00C530A3">
        <w:trPr>
          <w:trHeight w:val="250"/>
        </w:trPr>
        <w:tc>
          <w:tcPr>
            <w:tcW w:w="3118" w:type="dxa"/>
            <w:gridSpan w:val="2"/>
          </w:tcPr>
          <w:p w:rsidR="00EC6F5A" w:rsidRPr="00C530A3" w:rsidRDefault="00EC6F5A" w:rsidP="00E8003D">
            <w:pPr>
              <w:pStyle w:val="Tabulka"/>
            </w:pPr>
            <w:r w:rsidRPr="00C530A3">
              <w:t>Budovy a stavby</w:t>
            </w:r>
          </w:p>
        </w:tc>
        <w:tc>
          <w:tcPr>
            <w:tcW w:w="1985" w:type="dxa"/>
          </w:tcPr>
          <w:p w:rsidR="00EC6F5A" w:rsidRPr="00C530A3" w:rsidRDefault="00EC6F5A" w:rsidP="00E8003D">
            <w:pPr>
              <w:pStyle w:val="Tabulka"/>
              <w:jc w:val="center"/>
            </w:pPr>
            <w:r w:rsidRPr="00C530A3">
              <w:t>12 až 40</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2,5 až 8,3</w:t>
            </w:r>
          </w:p>
        </w:tc>
      </w:tr>
      <w:tr w:rsidR="00EC6F5A" w:rsidRPr="00C530A3">
        <w:trPr>
          <w:trHeight w:val="250"/>
        </w:trPr>
        <w:tc>
          <w:tcPr>
            <w:tcW w:w="3118" w:type="dxa"/>
            <w:gridSpan w:val="2"/>
          </w:tcPr>
          <w:p w:rsidR="00EC6F5A" w:rsidRPr="00C530A3" w:rsidRDefault="00EC6F5A" w:rsidP="00E8003D">
            <w:pPr>
              <w:pStyle w:val="Tabulka"/>
            </w:pPr>
            <w:r w:rsidRPr="00C530A3">
              <w:t>Stavebné komponenty</w:t>
            </w:r>
          </w:p>
        </w:tc>
        <w:tc>
          <w:tcPr>
            <w:tcW w:w="1985" w:type="dxa"/>
          </w:tcPr>
          <w:p w:rsidR="00EC6F5A" w:rsidRPr="00C530A3" w:rsidRDefault="00EC6F5A" w:rsidP="00E8003D">
            <w:pPr>
              <w:pStyle w:val="Tabulka"/>
              <w:jc w:val="center"/>
            </w:pPr>
            <w:r w:rsidRPr="00C530A3">
              <w:t>6</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16,67</w:t>
            </w:r>
          </w:p>
        </w:tc>
      </w:tr>
      <w:tr w:rsidR="00FC3FFB" w:rsidRPr="00C530A3">
        <w:trPr>
          <w:trHeight w:val="250"/>
        </w:trPr>
        <w:tc>
          <w:tcPr>
            <w:tcW w:w="3118" w:type="dxa"/>
            <w:gridSpan w:val="2"/>
          </w:tcPr>
          <w:p w:rsidR="00FC3FFB" w:rsidRPr="00C530A3" w:rsidRDefault="00FC3FFB" w:rsidP="00E8003D">
            <w:pPr>
              <w:pStyle w:val="Tabulka"/>
            </w:pPr>
            <w:r w:rsidRPr="00C530A3">
              <w:t>Drobný dlhodobý hmotný majetok</w:t>
            </w:r>
          </w:p>
        </w:tc>
        <w:tc>
          <w:tcPr>
            <w:tcW w:w="1985" w:type="dxa"/>
          </w:tcPr>
          <w:p w:rsidR="00FC3FFB" w:rsidRPr="00C530A3" w:rsidRDefault="00355116" w:rsidP="00E8003D">
            <w:pPr>
              <w:pStyle w:val="Tabulka"/>
              <w:jc w:val="center"/>
            </w:pPr>
            <w:r w:rsidRPr="00C530A3">
              <w:t>R</w:t>
            </w:r>
            <w:r w:rsidR="00FC3FFB" w:rsidRPr="00C530A3">
              <w:t>ôzna</w:t>
            </w:r>
          </w:p>
        </w:tc>
        <w:tc>
          <w:tcPr>
            <w:tcW w:w="141"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jednorazový odpis</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100</w:t>
            </w:r>
          </w:p>
        </w:tc>
      </w:tr>
    </w:tbl>
    <w:p w:rsidR="00281A0B" w:rsidRPr="00C530A3" w:rsidRDefault="00281A0B" w:rsidP="003D4AF0">
      <w:pPr>
        <w:pStyle w:val="Pismenka"/>
        <w:ind w:left="360"/>
      </w:pPr>
    </w:p>
    <w:p w:rsidR="002A29DD" w:rsidRPr="00C530A3" w:rsidRDefault="002A29DD" w:rsidP="002A29DD">
      <w:pPr>
        <w:pStyle w:val="Zkladntext"/>
        <w:rPr>
          <w:szCs w:val="18"/>
        </w:rPr>
      </w:pPr>
      <w:r w:rsidRPr="00C530A3">
        <w:rPr>
          <w:szCs w:val="18"/>
        </w:rPr>
        <w:t xml:space="preserve">Metódy odpisovania, doby použiteľnosti a zostatkové hodnoty sa prehodnocujú ku dňu, ku ktorému sa zostavuje účtovná závierka, a ak je to potrebné, urobia sa úpravy. </w:t>
      </w:r>
    </w:p>
    <w:p w:rsidR="002A29DD" w:rsidRPr="00C530A3" w:rsidRDefault="002A29DD" w:rsidP="00281A0B">
      <w:pPr>
        <w:pStyle w:val="Zkladntext"/>
      </w:pPr>
    </w:p>
    <w:p w:rsidR="002A29DD" w:rsidRPr="00C530A3" w:rsidRDefault="002A29DD" w:rsidP="002A29DD">
      <w:pPr>
        <w:pStyle w:val="Zkladntext"/>
        <w:rPr>
          <w:szCs w:val="18"/>
        </w:rPr>
      </w:pPr>
      <w:r w:rsidRPr="00C530A3">
        <w:rPr>
          <w:szCs w:val="18"/>
        </w:rPr>
        <w:t>Náklady na výskum sa neaktivujú a účtujú sa do nákladov v účtovných obdobiach, v ktorých vznikli. Dlhodobý nehmotný majetok vytvorený vývojom alebo v priebehu jeho vývoja sa aktivuje, ak je možné preukázať:</w:t>
      </w:r>
    </w:p>
    <w:p w:rsidR="002A29DD" w:rsidRPr="00C530A3" w:rsidRDefault="002A29DD" w:rsidP="002A29DD">
      <w:pPr>
        <w:pStyle w:val="Zkladntext"/>
        <w:rPr>
          <w:szCs w:val="18"/>
        </w:rPr>
      </w:pPr>
    </w:p>
    <w:p w:rsidR="002A29DD" w:rsidRPr="00C530A3" w:rsidRDefault="002A29DD" w:rsidP="002A29DD">
      <w:pPr>
        <w:pStyle w:val="Zkladntext"/>
        <w:numPr>
          <w:ilvl w:val="0"/>
          <w:numId w:val="12"/>
        </w:numPr>
        <w:rPr>
          <w:szCs w:val="18"/>
        </w:rPr>
      </w:pPr>
      <w:r w:rsidRPr="00C530A3">
        <w:rPr>
          <w:szCs w:val="18"/>
        </w:rPr>
        <w:t>možnosť jeho technického dokončenia tak, že ho bude možné použiť alebo predať,</w:t>
      </w:r>
    </w:p>
    <w:p w:rsidR="002A29DD" w:rsidRPr="00C530A3" w:rsidRDefault="002A29DD" w:rsidP="002A29DD">
      <w:pPr>
        <w:pStyle w:val="Zkladntext"/>
        <w:numPr>
          <w:ilvl w:val="0"/>
          <w:numId w:val="12"/>
        </w:numPr>
        <w:rPr>
          <w:szCs w:val="18"/>
        </w:rPr>
      </w:pPr>
      <w:r w:rsidRPr="00C530A3">
        <w:rPr>
          <w:szCs w:val="18"/>
        </w:rPr>
        <w:t>zámer jeho dokončenia, používania alebo predaja,</w:t>
      </w:r>
    </w:p>
    <w:p w:rsidR="002A29DD" w:rsidRPr="00C530A3" w:rsidRDefault="002A29DD" w:rsidP="002A29DD">
      <w:pPr>
        <w:pStyle w:val="Zkladntext"/>
        <w:numPr>
          <w:ilvl w:val="0"/>
          <w:numId w:val="12"/>
        </w:numPr>
        <w:rPr>
          <w:szCs w:val="18"/>
        </w:rPr>
      </w:pPr>
      <w:r w:rsidRPr="00C530A3">
        <w:rPr>
          <w:szCs w:val="18"/>
        </w:rPr>
        <w:t>schopnosť účtovnej jednotky jeho používania a predaja,</w:t>
      </w:r>
    </w:p>
    <w:p w:rsidR="002A29DD" w:rsidRPr="00C530A3" w:rsidRDefault="002A29DD" w:rsidP="002A29DD">
      <w:pPr>
        <w:pStyle w:val="Zkladntext"/>
        <w:numPr>
          <w:ilvl w:val="0"/>
          <w:numId w:val="12"/>
        </w:numPr>
        <w:rPr>
          <w:szCs w:val="18"/>
        </w:rPr>
      </w:pPr>
      <w:r w:rsidRPr="00C530A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2A29DD" w:rsidRPr="00C530A3" w:rsidRDefault="002A29DD" w:rsidP="002A29DD">
      <w:pPr>
        <w:pStyle w:val="Zkladntext"/>
        <w:numPr>
          <w:ilvl w:val="0"/>
          <w:numId w:val="12"/>
        </w:numPr>
        <w:rPr>
          <w:szCs w:val="18"/>
        </w:rPr>
      </w:pPr>
      <w:r w:rsidRPr="00C530A3">
        <w:rPr>
          <w:szCs w:val="18"/>
        </w:rPr>
        <w:t>dostupnosť zodpovedajúcich technických zdrojov, finančných zdrojov a ostatných zdrojov pre dokončenie jeho vývoja, použitie alebo predaj,</w:t>
      </w:r>
    </w:p>
    <w:p w:rsidR="002A29DD" w:rsidRPr="00C530A3" w:rsidRDefault="002A29DD" w:rsidP="002A29DD">
      <w:pPr>
        <w:pStyle w:val="Zkladntext"/>
        <w:numPr>
          <w:ilvl w:val="0"/>
          <w:numId w:val="12"/>
        </w:numPr>
        <w:rPr>
          <w:szCs w:val="18"/>
        </w:rPr>
      </w:pPr>
      <w:r w:rsidRPr="00C530A3">
        <w:rPr>
          <w:szCs w:val="18"/>
        </w:rPr>
        <w:t xml:space="preserve">spoľahlivé ocenenie nákladov súvisiacich s jeho obstaraním v priebehu vývoja. </w:t>
      </w:r>
    </w:p>
    <w:p w:rsidR="002A29DD" w:rsidRPr="00C530A3" w:rsidRDefault="002A29DD" w:rsidP="002A29DD">
      <w:pPr>
        <w:pStyle w:val="Zkladntext"/>
        <w:ind w:left="0"/>
        <w:rPr>
          <w:szCs w:val="18"/>
        </w:rPr>
      </w:pPr>
    </w:p>
    <w:p w:rsidR="002A29DD" w:rsidRPr="00C530A3" w:rsidRDefault="002A29DD" w:rsidP="002A29DD">
      <w:pPr>
        <w:pStyle w:val="Zkladntext"/>
        <w:rPr>
          <w:szCs w:val="18"/>
        </w:rPr>
      </w:pPr>
      <w:r w:rsidRPr="00C530A3">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2A29DD" w:rsidRPr="00C530A3" w:rsidRDefault="002A29DD" w:rsidP="002A29DD">
      <w:pPr>
        <w:pStyle w:val="Zkladntext"/>
        <w:rPr>
          <w:szCs w:val="18"/>
        </w:rPr>
      </w:pPr>
    </w:p>
    <w:p w:rsidR="002A29DD" w:rsidRPr="00C530A3" w:rsidRDefault="002A29DD" w:rsidP="002A29DD">
      <w:pPr>
        <w:pStyle w:val="Zkladntext"/>
        <w:rPr>
          <w:i/>
          <w:szCs w:val="18"/>
        </w:rPr>
      </w:pPr>
      <w:r w:rsidRPr="00C530A3">
        <w:rPr>
          <w:b/>
          <w:i/>
          <w:szCs w:val="18"/>
        </w:rPr>
        <w:t>Posúdenie zníženia hodnoty majetku</w:t>
      </w:r>
    </w:p>
    <w:p w:rsidR="002A29DD" w:rsidRPr="00C530A3" w:rsidRDefault="002A29DD" w:rsidP="002A29DD">
      <w:pPr>
        <w:pStyle w:val="Zkladntext"/>
        <w:rPr>
          <w:i/>
          <w:szCs w:val="18"/>
        </w:rPr>
      </w:pPr>
    </w:p>
    <w:p w:rsidR="002A29DD" w:rsidRPr="00C530A3" w:rsidRDefault="002A29DD" w:rsidP="002A29DD">
      <w:pPr>
        <w:pStyle w:val="Zkladntext"/>
        <w:rPr>
          <w:i/>
          <w:szCs w:val="18"/>
        </w:rPr>
      </w:pPr>
      <w:r w:rsidRPr="00C530A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A29DD" w:rsidRPr="00C530A3" w:rsidRDefault="002A29DD" w:rsidP="002A29DD">
      <w:pPr>
        <w:pStyle w:val="AccountingPolicy"/>
        <w:jc w:val="both"/>
        <w:rPr>
          <w:rFonts w:ascii="Arial" w:hAnsi="Arial" w:cs="Arial"/>
          <w:lang w:val="sk-SK"/>
        </w:rPr>
      </w:pPr>
    </w:p>
    <w:p w:rsidR="002A29DD" w:rsidRPr="00C530A3" w:rsidRDefault="002A29DD" w:rsidP="002A29DD">
      <w:pPr>
        <w:pStyle w:val="Zkladntext"/>
      </w:pPr>
      <w:r w:rsidRPr="00C530A3">
        <w:t xml:space="preserve">Faktory, ktoré sú považované za dôležité pri  posudzovaní zníženia hodnoty majetku sú: </w:t>
      </w:r>
    </w:p>
    <w:p w:rsidR="002A29DD" w:rsidRPr="00C530A3" w:rsidRDefault="002A29DD" w:rsidP="002A29DD">
      <w:pPr>
        <w:pStyle w:val="Zkladntext"/>
        <w:numPr>
          <w:ilvl w:val="0"/>
          <w:numId w:val="13"/>
        </w:numPr>
        <w:tabs>
          <w:tab w:val="clear" w:pos="340"/>
          <w:tab w:val="num" w:pos="766"/>
        </w:tabs>
        <w:ind w:left="766"/>
      </w:pPr>
      <w:r w:rsidRPr="00C530A3">
        <w:t>technologický pokrok,</w:t>
      </w:r>
    </w:p>
    <w:p w:rsidR="002A29DD" w:rsidRPr="00C530A3" w:rsidRDefault="002A29DD" w:rsidP="002A29DD">
      <w:pPr>
        <w:pStyle w:val="Zkladntext"/>
        <w:numPr>
          <w:ilvl w:val="0"/>
          <w:numId w:val="13"/>
        </w:numPr>
        <w:tabs>
          <w:tab w:val="clear" w:pos="340"/>
          <w:tab w:val="num" w:pos="766"/>
        </w:tabs>
        <w:ind w:left="766"/>
      </w:pPr>
      <w:r w:rsidRPr="00C530A3">
        <w:t>významne nedostatočné prevádzkové výsledky v porovnaní s historickými alebo plánovanými prevádzkovými výsledkami,</w:t>
      </w:r>
    </w:p>
    <w:p w:rsidR="002A29DD" w:rsidRPr="00C530A3" w:rsidRDefault="002A29DD" w:rsidP="002A29DD">
      <w:pPr>
        <w:pStyle w:val="Zkladntext"/>
        <w:numPr>
          <w:ilvl w:val="0"/>
          <w:numId w:val="13"/>
        </w:numPr>
        <w:tabs>
          <w:tab w:val="clear" w:pos="340"/>
          <w:tab w:val="num" w:pos="766"/>
        </w:tabs>
        <w:ind w:left="766"/>
      </w:pPr>
      <w:r w:rsidRPr="00C530A3">
        <w:t>významné zmeny v spôsobe použitia majetku Spoločnosti alebo celkovej zmeny stratégie Spoločnosti,</w:t>
      </w:r>
    </w:p>
    <w:p w:rsidR="002A29DD" w:rsidRPr="00C530A3" w:rsidRDefault="002A29DD" w:rsidP="002A29DD">
      <w:pPr>
        <w:pStyle w:val="Zkladntext"/>
        <w:numPr>
          <w:ilvl w:val="0"/>
          <w:numId w:val="13"/>
        </w:numPr>
        <w:tabs>
          <w:tab w:val="clear" w:pos="340"/>
          <w:tab w:val="num" w:pos="766"/>
        </w:tabs>
        <w:ind w:left="766"/>
      </w:pPr>
      <w:proofErr w:type="spellStart"/>
      <w:r w:rsidRPr="00C530A3">
        <w:t>zastaralosť</w:t>
      </w:r>
      <w:proofErr w:type="spellEnd"/>
      <w:r w:rsidRPr="00C530A3">
        <w:t xml:space="preserve"> produktov.</w:t>
      </w:r>
    </w:p>
    <w:p w:rsidR="002A29DD" w:rsidRPr="00C530A3" w:rsidRDefault="002A29DD" w:rsidP="002A29DD">
      <w:pPr>
        <w:pStyle w:val="Zkladntext"/>
      </w:pPr>
    </w:p>
    <w:p w:rsidR="002A29DD" w:rsidRPr="00C530A3" w:rsidRDefault="002A29DD" w:rsidP="002A29DD">
      <w:pPr>
        <w:pStyle w:val="Zkladntext"/>
      </w:pPr>
      <w:r w:rsidRPr="00C530A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rsidR="00C43800" w:rsidRDefault="00C43800" w:rsidP="002F3548">
      <w:pPr>
        <w:pStyle w:val="Pismenka"/>
      </w:pPr>
    </w:p>
    <w:p w:rsidR="00012FBC" w:rsidRPr="00C530A3" w:rsidRDefault="00C43800" w:rsidP="002F3548">
      <w:pPr>
        <w:pStyle w:val="Pismenka"/>
      </w:pPr>
      <w:r>
        <w:t>(</w:t>
      </w:r>
      <w:r w:rsidR="008B66DB">
        <w:t>c</w:t>
      </w:r>
      <w:r>
        <w:t xml:space="preserve">) </w:t>
      </w:r>
      <w:r w:rsidR="00012FBC" w:rsidRPr="00C530A3">
        <w:t>Dlhodobý finančný majetok</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Ku dňu, ku ktorému sa zostavuje účtovná závierka sa dlhodobý finančný majetok oceňuje takto:</w:t>
      </w:r>
    </w:p>
    <w:p w:rsidR="00012FBC" w:rsidRPr="00C530A3" w:rsidRDefault="00012FBC" w:rsidP="00012FBC">
      <w:pPr>
        <w:pStyle w:val="Pismenka"/>
        <w:ind w:left="426"/>
        <w:rPr>
          <w:b w:val="0"/>
          <w:szCs w:val="18"/>
        </w:rPr>
      </w:pPr>
    </w:p>
    <w:p w:rsidR="00012FBC" w:rsidRPr="00C530A3" w:rsidRDefault="00012FBC" w:rsidP="00012FBC">
      <w:pPr>
        <w:pStyle w:val="Pismenka"/>
        <w:numPr>
          <w:ilvl w:val="0"/>
          <w:numId w:val="14"/>
        </w:numPr>
        <w:tabs>
          <w:tab w:val="clear" w:pos="340"/>
          <w:tab w:val="num" w:pos="766"/>
        </w:tabs>
        <w:ind w:left="766"/>
        <w:rPr>
          <w:b w:val="0"/>
          <w:szCs w:val="18"/>
        </w:rPr>
      </w:pPr>
      <w:r w:rsidRPr="00C530A3">
        <w:rPr>
          <w:b w:val="0"/>
          <w:szCs w:val="18"/>
        </w:rPr>
        <w:lastRenderedPageBreak/>
        <w:t xml:space="preserve">Podielové cenné papiere a podiely v dcérskych, spoločných a pridružených účtovných jednotkách: </w:t>
      </w:r>
      <w:r w:rsidRPr="00C530A3">
        <w:rPr>
          <w:b w:val="0"/>
        </w:rPr>
        <w:t xml:space="preserve">obstarávacou cenou upravenou o prípadné zníženie ich hodnoty oproti ich oceneniu v účtovníctve. </w:t>
      </w:r>
    </w:p>
    <w:p w:rsidR="00012FBC" w:rsidRPr="00C530A3" w:rsidRDefault="00012FBC" w:rsidP="002A29DD">
      <w:pPr>
        <w:pStyle w:val="Zkladntext"/>
      </w:pPr>
    </w:p>
    <w:p w:rsidR="00012FBC" w:rsidRPr="00C530A3" w:rsidRDefault="008B66DB" w:rsidP="008B66DB">
      <w:pPr>
        <w:pStyle w:val="Pismenka"/>
      </w:pPr>
      <w:r>
        <w:t xml:space="preserve">(d)   </w:t>
      </w:r>
      <w:r w:rsidR="00012FBC" w:rsidRPr="00C530A3">
        <w:t xml:space="preserve">Zásoby </w:t>
      </w:r>
    </w:p>
    <w:p w:rsidR="00012FBC" w:rsidRPr="00C530A3" w:rsidRDefault="00012FBC" w:rsidP="00012FBC">
      <w:pPr>
        <w:pStyle w:val="Zkladntext"/>
        <w:rPr>
          <w:szCs w:val="18"/>
        </w:rPr>
      </w:pPr>
      <w:r w:rsidRPr="00C530A3">
        <w:rPr>
          <w:szCs w:val="18"/>
        </w:rPr>
        <w:t>Zásoby sa oceňujú nižšou z nasledujúcich hodnôt: obstarávacou cenou (nakupované zásoby) alebo vlastnými nákladmi (zásoby vytvorené vlastnou činnosťou), alebo čistou realizačnou hodnotou.</w:t>
      </w:r>
    </w:p>
    <w:p w:rsidR="00012FBC" w:rsidRPr="00C530A3" w:rsidRDefault="00012FBC" w:rsidP="00012FBC">
      <w:pPr>
        <w:pStyle w:val="Zkladntext"/>
        <w:rPr>
          <w:szCs w:val="18"/>
        </w:rPr>
      </w:pPr>
    </w:p>
    <w:p w:rsidR="00012FBC" w:rsidRPr="00C530A3" w:rsidRDefault="00012FBC" w:rsidP="00012FBC">
      <w:pPr>
        <w:pStyle w:val="Zkladntext"/>
      </w:pPr>
      <w:r w:rsidRPr="00C530A3">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012FBC" w:rsidRPr="00C530A3" w:rsidRDefault="00012FBC" w:rsidP="00012FBC">
      <w:pPr>
        <w:pStyle w:val="Zkladntext"/>
      </w:pPr>
    </w:p>
    <w:p w:rsidR="00012FBC" w:rsidRPr="00C530A3" w:rsidRDefault="00012FBC" w:rsidP="00012FBC">
      <w:pPr>
        <w:pStyle w:val="Zkladntext"/>
      </w:pPr>
      <w:r w:rsidRPr="00C530A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C530A3">
        <w:rPr>
          <w:i/>
        </w:rPr>
        <w:t>.</w:t>
      </w:r>
      <w:r w:rsidRPr="00C530A3">
        <w:t xml:space="preserve"> Správna réžia a odbytové náklady nie sú súčasťou vlastných nákladov. Súčasťou vlastných nákladov nie sú úroky z úverov.</w:t>
      </w:r>
    </w:p>
    <w:p w:rsidR="00C91CB4" w:rsidRPr="00C530A3" w:rsidRDefault="00C91CB4" w:rsidP="00012FBC">
      <w:pPr>
        <w:pStyle w:val="Zkladntext"/>
      </w:pPr>
    </w:p>
    <w:p w:rsidR="00C91CB4" w:rsidRPr="00C530A3" w:rsidRDefault="00C91CB4" w:rsidP="00C91CB4">
      <w:pPr>
        <w:pStyle w:val="Zkladntext"/>
        <w:rPr>
          <w:szCs w:val="18"/>
        </w:rPr>
      </w:pPr>
      <w:r w:rsidRPr="00C530A3">
        <w:rPr>
          <w:szCs w:val="18"/>
        </w:rPr>
        <w:t xml:space="preserve">Čistá realizačná hodnota je predpokladaná predajná cena zásob znížená o predpokladané náklady na ich dokončenie a o predpokladané náklady súvisiace s ich predajom.  </w:t>
      </w:r>
    </w:p>
    <w:p w:rsidR="00C91CB4" w:rsidRPr="00C530A3" w:rsidRDefault="00C91CB4" w:rsidP="00C91CB4">
      <w:pPr>
        <w:pStyle w:val="Zkladntext"/>
        <w:rPr>
          <w:szCs w:val="18"/>
        </w:rPr>
      </w:pPr>
    </w:p>
    <w:p w:rsidR="00C91CB4" w:rsidRPr="00C530A3" w:rsidRDefault="00C91CB4" w:rsidP="00C91CB4">
      <w:pPr>
        <w:pStyle w:val="Zkladntext"/>
        <w:rPr>
          <w:szCs w:val="18"/>
        </w:rPr>
      </w:pPr>
      <w:r w:rsidRPr="00C530A3">
        <w:rPr>
          <w:szCs w:val="18"/>
        </w:rPr>
        <w:t>Zníženie hodnoty zásob sa zohľadňuje vytvorením opravnej položky.</w:t>
      </w:r>
    </w:p>
    <w:p w:rsidR="00281A0B" w:rsidRPr="00C530A3" w:rsidRDefault="00281A0B" w:rsidP="003D4AF0">
      <w:pPr>
        <w:pStyle w:val="Pismenka"/>
        <w:ind w:left="360"/>
      </w:pPr>
    </w:p>
    <w:p w:rsidR="00FC3FFB" w:rsidRPr="00C530A3" w:rsidRDefault="008B66DB" w:rsidP="008B66DB">
      <w:pPr>
        <w:pStyle w:val="Pismenka"/>
      </w:pPr>
      <w:r>
        <w:t xml:space="preserve">  (e) </w:t>
      </w:r>
      <w:r w:rsidR="00FC3FFB" w:rsidRPr="00C530A3">
        <w:t>Pohľadávky</w:t>
      </w:r>
    </w:p>
    <w:p w:rsidR="00C91CB4" w:rsidRPr="00C530A3" w:rsidRDefault="00C91CB4" w:rsidP="00C91CB4">
      <w:pPr>
        <w:pStyle w:val="Zkladntext"/>
        <w:ind w:left="360"/>
        <w:rPr>
          <w:szCs w:val="18"/>
        </w:rPr>
      </w:pPr>
      <w:r w:rsidRPr="00C530A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CB4" w:rsidRPr="00C530A3" w:rsidRDefault="00C91CB4" w:rsidP="00C91CB4">
      <w:pPr>
        <w:pStyle w:val="Zkladntext"/>
        <w:ind w:left="360"/>
        <w:rPr>
          <w:szCs w:val="18"/>
        </w:rPr>
      </w:pPr>
    </w:p>
    <w:p w:rsidR="00C91CB4" w:rsidRPr="00C530A3" w:rsidRDefault="00C91CB4" w:rsidP="00C91CB4">
      <w:pPr>
        <w:pStyle w:val="Zkladntext"/>
        <w:ind w:left="360"/>
        <w:rPr>
          <w:szCs w:val="18"/>
        </w:rPr>
      </w:pPr>
      <w:r w:rsidRPr="00C530A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C3FFB" w:rsidRPr="00C530A3" w:rsidRDefault="00FC3FFB" w:rsidP="00917885">
      <w:pPr>
        <w:pStyle w:val="Zkladntext"/>
      </w:pPr>
    </w:p>
    <w:p w:rsidR="00C91CB4" w:rsidRPr="00C530A3" w:rsidRDefault="008B66DB" w:rsidP="008B66DB">
      <w:pPr>
        <w:pStyle w:val="Pismenka"/>
      </w:pPr>
      <w:r>
        <w:t xml:space="preserve">(f)   </w:t>
      </w:r>
      <w:r w:rsidR="00C91CB4" w:rsidRPr="00C530A3">
        <w:t>Krátkodobý finančný majetok</w:t>
      </w:r>
    </w:p>
    <w:p w:rsidR="00C91CB4" w:rsidRPr="00C530A3" w:rsidRDefault="00C91CB4" w:rsidP="00C91CB4">
      <w:pPr>
        <w:pStyle w:val="Zkladntext"/>
        <w:ind w:left="360"/>
        <w:rPr>
          <w:szCs w:val="18"/>
        </w:rPr>
      </w:pPr>
      <w:r w:rsidRPr="00C530A3">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C91CB4" w:rsidRPr="00C530A3" w:rsidRDefault="00C91CB4" w:rsidP="00C91CB4">
      <w:pPr>
        <w:pStyle w:val="Zkladntext"/>
        <w:ind w:left="360"/>
        <w:rPr>
          <w:szCs w:val="18"/>
        </w:rPr>
      </w:pPr>
    </w:p>
    <w:p w:rsidR="00C91CB4" w:rsidRPr="00C530A3" w:rsidRDefault="008B66DB" w:rsidP="008B66DB">
      <w:pPr>
        <w:pStyle w:val="Pismenka"/>
      </w:pPr>
      <w:r>
        <w:t xml:space="preserve">(g)   </w:t>
      </w:r>
      <w:r w:rsidR="00C91CB4" w:rsidRPr="00C530A3">
        <w:t>Finančné účty</w:t>
      </w:r>
    </w:p>
    <w:p w:rsidR="00C91CB4" w:rsidRPr="00C530A3" w:rsidRDefault="00C91CB4" w:rsidP="00C91CB4">
      <w:pPr>
        <w:pStyle w:val="Zkladntext"/>
        <w:ind w:left="360"/>
        <w:rPr>
          <w:b/>
          <w:szCs w:val="18"/>
        </w:rPr>
      </w:pPr>
      <w:r w:rsidRPr="00C530A3">
        <w:rPr>
          <w:szCs w:val="18"/>
        </w:rPr>
        <w:t>Finančné účty tvorí peňažná hotovosť, ceniny, zostatky na bankových účtoch a oceňujú sa menovitou hodnotou. Zníženie ich hodnoty sa vyjadruje opravnou položkou.</w:t>
      </w:r>
    </w:p>
    <w:p w:rsidR="008B66DB" w:rsidRDefault="008B66DB" w:rsidP="008B66DB">
      <w:pPr>
        <w:pStyle w:val="Pismenka"/>
      </w:pPr>
    </w:p>
    <w:p w:rsidR="00FC3FFB" w:rsidRPr="00C530A3" w:rsidRDefault="008B66DB" w:rsidP="008B66DB">
      <w:pPr>
        <w:pStyle w:val="Pismenka"/>
      </w:pPr>
      <w:r>
        <w:t xml:space="preserve">(h)  </w:t>
      </w:r>
      <w:r w:rsidR="00FC3FFB" w:rsidRPr="00C530A3">
        <w:t>Náklady budúcich období a príjmy budúcich období</w:t>
      </w:r>
    </w:p>
    <w:p w:rsidR="00C91CB4" w:rsidRPr="00C530A3" w:rsidRDefault="00C91CB4" w:rsidP="00C91CB4">
      <w:pPr>
        <w:pStyle w:val="Zkladntext"/>
        <w:ind w:left="360"/>
        <w:rPr>
          <w:szCs w:val="18"/>
        </w:rPr>
      </w:pPr>
      <w:r w:rsidRPr="00C530A3">
        <w:rPr>
          <w:szCs w:val="18"/>
        </w:rPr>
        <w:t>Náklady budúcich období a príjmy budúcich období sa vykazujú vo výške, ktorá je potrebná na dodržanie zásady vecnej a časovej súvislosti s účtovným obdobím.</w:t>
      </w:r>
    </w:p>
    <w:p w:rsidR="008A16A4" w:rsidRPr="00C530A3" w:rsidRDefault="008A16A4" w:rsidP="00C91CB4">
      <w:pPr>
        <w:pStyle w:val="Zkladntext"/>
        <w:ind w:left="360"/>
        <w:rPr>
          <w:szCs w:val="18"/>
        </w:rPr>
      </w:pPr>
    </w:p>
    <w:p w:rsidR="008A16A4" w:rsidRPr="00C530A3" w:rsidRDefault="008B66DB" w:rsidP="008B66DB">
      <w:pPr>
        <w:pStyle w:val="Pismenka"/>
      </w:pPr>
      <w:r>
        <w:t xml:space="preserve">(i)   </w:t>
      </w:r>
      <w:r w:rsidR="008A16A4" w:rsidRPr="00C530A3">
        <w:t>Zníženie hodnoty majetku a opravné položky</w:t>
      </w:r>
    </w:p>
    <w:p w:rsidR="008A16A4" w:rsidRPr="00C530A3" w:rsidRDefault="008A16A4" w:rsidP="008A16A4">
      <w:pPr>
        <w:pStyle w:val="Pismenka"/>
        <w:ind w:left="360"/>
        <w:rPr>
          <w:b w:val="0"/>
        </w:rPr>
      </w:pPr>
      <w:r w:rsidRPr="00C530A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43800" w:rsidRDefault="00C43800" w:rsidP="00C43800">
      <w:pPr>
        <w:pStyle w:val="Pismenka"/>
        <w:rPr>
          <w:b w:val="0"/>
        </w:rPr>
      </w:pPr>
    </w:p>
    <w:p w:rsidR="008A16A4" w:rsidRPr="00C530A3" w:rsidRDefault="008A16A4" w:rsidP="00C43800">
      <w:pPr>
        <w:pStyle w:val="Pismenka"/>
        <w:ind w:firstLine="360"/>
        <w:rPr>
          <w:i/>
        </w:rPr>
      </w:pPr>
      <w:r w:rsidRPr="00C530A3">
        <w:rPr>
          <w:i/>
        </w:rPr>
        <w:t>Zníženie hodnoty dlhodobého majetku a zásob</w:t>
      </w:r>
    </w:p>
    <w:p w:rsidR="008A16A4" w:rsidRPr="00C530A3" w:rsidRDefault="008A16A4" w:rsidP="008A16A4">
      <w:pPr>
        <w:pStyle w:val="Pismenka"/>
        <w:ind w:left="360"/>
        <w:rPr>
          <w:b w:val="0"/>
        </w:rPr>
      </w:pPr>
      <w:r w:rsidRPr="00C530A3">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w:t>
      </w:r>
      <w:r w:rsidRPr="00C530A3">
        <w:rPr>
          <w:b w:val="0"/>
        </w:rPr>
        <w:lastRenderedPageBreak/>
        <w:t xml:space="preserve">majetku. Opravná položka sa zruší len v rozsahu, v akom účtovná hodnota majetku neprevýši tú účtovnú hodnotu, ktorá by bola stanovená po zohľadnení odpisov, ak by opravná položka nebola vykázaná.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Zásady posúdenia zníženia hodnoty dlhodobého majetku sú opísané aj v bode dlhodobý majetok.</w:t>
      </w:r>
    </w:p>
    <w:p w:rsidR="008A16A4" w:rsidRPr="00C530A3" w:rsidRDefault="008A16A4" w:rsidP="008A16A4">
      <w:pPr>
        <w:pStyle w:val="Pismenka"/>
        <w:ind w:left="360"/>
        <w:rPr>
          <w:b w:val="0"/>
        </w:rPr>
      </w:pPr>
    </w:p>
    <w:p w:rsidR="008A16A4" w:rsidRPr="00C530A3" w:rsidRDefault="008A16A4" w:rsidP="008A16A4">
      <w:pPr>
        <w:pStyle w:val="Pismenka"/>
        <w:ind w:left="360"/>
        <w:rPr>
          <w:i/>
        </w:rPr>
      </w:pPr>
      <w:r w:rsidRPr="00C530A3">
        <w:rPr>
          <w:i/>
        </w:rPr>
        <w:t xml:space="preserve">Zníženie hodnoty finančného majetku a pohľadávok </w:t>
      </w:r>
    </w:p>
    <w:p w:rsidR="008A16A4" w:rsidRPr="00C530A3" w:rsidRDefault="008A16A4" w:rsidP="008A16A4">
      <w:pPr>
        <w:pStyle w:val="Pismenka"/>
        <w:ind w:left="360"/>
        <w:rPr>
          <w:b w:val="0"/>
        </w:rPr>
      </w:pPr>
      <w:r w:rsidRPr="00C530A3">
        <w:rPr>
          <w:b w:val="0"/>
        </w:rPr>
        <w:t>Ku každému dňu, ku ktorému sa zostavuje účtovná závierka sa finančný majetok, ktorý nie je ocenený reálnou hodnotou posudzuje s cieľom zistiť, či existujú objektívne dôkazy zníženia jeho hodnoty.</w:t>
      </w:r>
    </w:p>
    <w:p w:rsidR="008A16A4" w:rsidRPr="00C530A3" w:rsidRDefault="008A16A4" w:rsidP="008A16A4">
      <w:pPr>
        <w:pStyle w:val="Pismenka"/>
        <w:ind w:left="360"/>
        <w:rPr>
          <w:b w:val="0"/>
        </w:rPr>
      </w:pPr>
    </w:p>
    <w:p w:rsidR="008A16A4" w:rsidRPr="00C530A3" w:rsidRDefault="008A16A4" w:rsidP="008A16A4">
      <w:pPr>
        <w:pStyle w:val="Pismenka"/>
        <w:ind w:left="360"/>
        <w:rPr>
          <w:b w:val="0"/>
          <w:szCs w:val="18"/>
        </w:rPr>
      </w:pPr>
      <w:r w:rsidRPr="00C530A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C530A3">
        <w:rPr>
          <w:szCs w:val="18"/>
        </w:rPr>
        <w:t xml:space="preserve"> </w:t>
      </w:r>
      <w:r w:rsidRPr="00C530A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A16A4" w:rsidRPr="00C530A3" w:rsidRDefault="008A16A4" w:rsidP="008A16A4">
      <w:pPr>
        <w:pStyle w:val="Pismenka"/>
        <w:ind w:left="360"/>
        <w:rPr>
          <w:b w:val="0"/>
          <w:i/>
          <w:szCs w:val="18"/>
        </w:rPr>
      </w:pPr>
    </w:p>
    <w:p w:rsidR="008A16A4" w:rsidRPr="00C530A3" w:rsidRDefault="008A16A4" w:rsidP="008A16A4">
      <w:pPr>
        <w:pStyle w:val="Pismenka"/>
        <w:ind w:left="360"/>
        <w:rPr>
          <w:b w:val="0"/>
        </w:rPr>
      </w:pPr>
      <w:r w:rsidRPr="00C530A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8A16A4" w:rsidRPr="00C530A3" w:rsidRDefault="008A16A4" w:rsidP="008A16A4">
      <w:pPr>
        <w:pStyle w:val="Pismenka"/>
        <w:ind w:left="360"/>
        <w:rPr>
          <w:b w:val="0"/>
        </w:rPr>
      </w:pPr>
    </w:p>
    <w:p w:rsidR="008A16A4" w:rsidRPr="00C530A3" w:rsidRDefault="008A16A4" w:rsidP="008A16A4">
      <w:pPr>
        <w:pStyle w:val="Zkladntext"/>
        <w:ind w:left="360"/>
        <w:rPr>
          <w:szCs w:val="18"/>
        </w:rPr>
      </w:pPr>
      <w:r w:rsidRPr="00C530A3">
        <w:t>Opravná položka sa zruší, ak následné zvýšenie predpokladaných budúcich ekonomických úžitkov možno objektívne spájať s udalosťou, ktorá nastala po vykázaní opravnej položky.</w:t>
      </w:r>
    </w:p>
    <w:p w:rsidR="00FC3FFB" w:rsidRPr="00C530A3" w:rsidRDefault="00FC3FFB" w:rsidP="00917885">
      <w:pPr>
        <w:pStyle w:val="Zkladntext"/>
      </w:pPr>
    </w:p>
    <w:p w:rsidR="008A16A4" w:rsidRPr="00C530A3" w:rsidRDefault="008B66DB" w:rsidP="008B66DB">
      <w:pPr>
        <w:pStyle w:val="Pismenka"/>
      </w:pPr>
      <w:r>
        <w:t xml:space="preserve">(j)     </w:t>
      </w:r>
      <w:r w:rsidR="008A16A4" w:rsidRPr="00C530A3">
        <w:t>Záväzky</w:t>
      </w:r>
    </w:p>
    <w:p w:rsidR="008A16A4" w:rsidRPr="00C530A3" w:rsidRDefault="008A16A4" w:rsidP="008A16A4">
      <w:pPr>
        <w:pStyle w:val="Zkladntext"/>
        <w:rPr>
          <w:szCs w:val="18"/>
        </w:rPr>
      </w:pPr>
      <w:r w:rsidRPr="00C530A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A16A4" w:rsidRPr="00C530A3" w:rsidRDefault="008A16A4" w:rsidP="00917885">
      <w:pPr>
        <w:pStyle w:val="Zkladntext"/>
      </w:pPr>
    </w:p>
    <w:p w:rsidR="00FC3FFB" w:rsidRPr="00C530A3" w:rsidRDefault="008B66DB" w:rsidP="008B66DB">
      <w:pPr>
        <w:pStyle w:val="Pismenka"/>
      </w:pPr>
      <w:r>
        <w:t xml:space="preserve">(k)   </w:t>
      </w:r>
      <w:r w:rsidR="00FC3FFB" w:rsidRPr="00C530A3">
        <w:t>Rezervy</w:t>
      </w:r>
    </w:p>
    <w:p w:rsidR="008A16A4" w:rsidRPr="00C530A3" w:rsidRDefault="008A16A4" w:rsidP="008A16A4">
      <w:pPr>
        <w:pStyle w:val="Zkladntext"/>
        <w:rPr>
          <w:szCs w:val="18"/>
        </w:rPr>
      </w:pPr>
      <w:r w:rsidRPr="00C530A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A16A4" w:rsidRPr="00C530A3" w:rsidRDefault="008A16A4" w:rsidP="008A16A4">
      <w:pPr>
        <w:pStyle w:val="Zkladntext"/>
        <w:rPr>
          <w:szCs w:val="18"/>
        </w:rPr>
      </w:pPr>
    </w:p>
    <w:p w:rsidR="00CF3818" w:rsidRPr="00C530A3" w:rsidRDefault="008A16A4" w:rsidP="008A16A4">
      <w:pPr>
        <w:pStyle w:val="Zkladntext"/>
        <w:rPr>
          <w:szCs w:val="18"/>
        </w:rPr>
      </w:pPr>
      <w:r w:rsidRPr="00C530A3">
        <w:rPr>
          <w:szCs w:val="18"/>
        </w:rPr>
        <w:t>Tvorba rezervy na bonusy, rabaty, skontá a vrátenie kúpnej ceny pri reklamácii sa účtuje ako zníženie pôvodne dosiahnutých výnosov so súvzťažným zápisom v prospech účtu rezerv.</w:t>
      </w:r>
    </w:p>
    <w:p w:rsidR="008A16A4" w:rsidRPr="00C530A3" w:rsidRDefault="008A16A4" w:rsidP="008A16A4">
      <w:pPr>
        <w:pStyle w:val="Zkladntext"/>
        <w:ind w:left="360"/>
        <w:rPr>
          <w:szCs w:val="18"/>
        </w:rPr>
      </w:pPr>
    </w:p>
    <w:p w:rsidR="008A16A4" w:rsidRPr="00C530A3" w:rsidRDefault="008A16A4" w:rsidP="008A16A4">
      <w:pPr>
        <w:pStyle w:val="Zkladntext"/>
        <w:jc w:val="left"/>
        <w:rPr>
          <w:b/>
          <w:szCs w:val="18"/>
        </w:rPr>
      </w:pPr>
      <w:r w:rsidRPr="00C530A3">
        <w:rPr>
          <w:b/>
          <w:szCs w:val="18"/>
        </w:rPr>
        <w:t>Nevyfakturované dodávky majetku</w:t>
      </w:r>
    </w:p>
    <w:p w:rsidR="008A16A4" w:rsidRPr="00C530A3" w:rsidRDefault="008A16A4" w:rsidP="008A16A4">
      <w:pPr>
        <w:pStyle w:val="Zkladntext"/>
        <w:rPr>
          <w:szCs w:val="18"/>
        </w:rPr>
      </w:pPr>
      <w:r w:rsidRPr="00C530A3">
        <w:rPr>
          <w:szCs w:val="18"/>
        </w:rPr>
        <w:t>Rezervy na nevyfakturované dodávky majetku sa nevykazujú s vplyvom na výsledok hospodárenia a oceňujú sa v odhadovanej výške záväzku.</w:t>
      </w:r>
    </w:p>
    <w:p w:rsidR="008A16A4" w:rsidRPr="00C530A3" w:rsidRDefault="008A16A4" w:rsidP="008A16A4">
      <w:pPr>
        <w:pStyle w:val="Zkladntext"/>
        <w:rPr>
          <w:szCs w:val="18"/>
        </w:rPr>
      </w:pPr>
    </w:p>
    <w:p w:rsidR="008A16A4" w:rsidRPr="00C530A3" w:rsidRDefault="008B66DB" w:rsidP="008B66DB">
      <w:pPr>
        <w:pStyle w:val="Pismenka"/>
      </w:pPr>
      <w:r>
        <w:t xml:space="preserve">(l)    </w:t>
      </w:r>
      <w:r w:rsidR="008A16A4" w:rsidRPr="00C530A3">
        <w:t>Zamestnanecké požitky</w:t>
      </w:r>
    </w:p>
    <w:p w:rsidR="008A16A4" w:rsidRPr="00C530A3" w:rsidRDefault="008A16A4" w:rsidP="008A16A4">
      <w:pPr>
        <w:pStyle w:val="Pismenka"/>
        <w:ind w:left="425"/>
        <w:rPr>
          <w:b w:val="0"/>
        </w:rPr>
      </w:pPr>
      <w:r w:rsidRPr="00C530A3">
        <w:rPr>
          <w:b w:val="0"/>
        </w:rPr>
        <w:t>Platy, mzdy, príspevky do dôchodkových a poistných fondov, platená ročná dovolenka a platená zdravotná</w:t>
      </w:r>
      <w:r w:rsidRPr="00C530A3">
        <w:t xml:space="preserve"> </w:t>
      </w:r>
      <w:r w:rsidRPr="00C530A3">
        <w:rPr>
          <w:b w:val="0"/>
        </w:rPr>
        <w:t>dovolenka, bonusy a ostatné nepeňažné požitky (napr. zdravotná starostlivosť) sa účtujú v účtovnom období, s ktorým vecne a časovo súvisia.</w:t>
      </w:r>
    </w:p>
    <w:p w:rsidR="008A16A4" w:rsidRPr="00C530A3" w:rsidRDefault="008A16A4" w:rsidP="008B66DB">
      <w:pPr>
        <w:pStyle w:val="Zkladntext"/>
        <w:ind w:left="0"/>
      </w:pPr>
    </w:p>
    <w:p w:rsidR="00FC3FFB" w:rsidRPr="00C530A3" w:rsidRDefault="008B66DB" w:rsidP="008B66DB">
      <w:pPr>
        <w:pStyle w:val="Pismenka"/>
      </w:pPr>
      <w:r>
        <w:t xml:space="preserve">(m)  </w:t>
      </w:r>
      <w:r w:rsidR="00FC3FFB" w:rsidRPr="00C530A3">
        <w:t>Výdavky budúcich období a výnosy budúcich období</w:t>
      </w:r>
    </w:p>
    <w:p w:rsidR="00FC3FFB" w:rsidRPr="00C530A3" w:rsidRDefault="00FC3FFB" w:rsidP="009A6E11">
      <w:pPr>
        <w:pStyle w:val="Zkladntext"/>
      </w:pPr>
      <w:r w:rsidRPr="00C530A3">
        <w:t>Výdavky budúcich období a výnosy budúcich období sa vykazujú vo výške, ktorá je potrebná na dodržanie zásady vecnej a časovej súvislosti s účtovným obdobím.</w:t>
      </w:r>
    </w:p>
    <w:p w:rsidR="008A16A4" w:rsidRPr="00C530A3" w:rsidRDefault="008A16A4" w:rsidP="009A6E11">
      <w:pPr>
        <w:pStyle w:val="Zkladntext"/>
      </w:pPr>
    </w:p>
    <w:p w:rsidR="008A16A4" w:rsidRPr="00C530A3" w:rsidRDefault="008B66DB" w:rsidP="008B66DB">
      <w:pPr>
        <w:pStyle w:val="Pismenka"/>
      </w:pPr>
      <w:r>
        <w:t xml:space="preserve">(n)   </w:t>
      </w:r>
      <w:r w:rsidR="008A16A4" w:rsidRPr="00C530A3">
        <w:t>Prenájom (lízing) (Spoločnosť ako nájomca)</w:t>
      </w:r>
    </w:p>
    <w:p w:rsidR="008A16A4" w:rsidRPr="00C530A3" w:rsidRDefault="008A16A4" w:rsidP="008A16A4">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lastRenderedPageBreak/>
        <w:t xml:space="preserve">Súčasťou dohodnutých platieb je aj kúpna cena, za ktorú na konci dohodnutej doby finančného prenájmu prechádza vlastnícke právo k prenajatému majetku z prenajímateľa na nájomcu.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Dohodnutá doba nájmu je najmenej 60 % doby odpisovania podľa daňových predpisov. </w:t>
      </w:r>
      <w:r w:rsidRPr="00C530A3">
        <w:t xml:space="preserve">V prípade nájmu pozemku je doba nájmu najmenej 60 % doby odpisovania hmotného majetku zaradeného do daňovej odpisovej skupiny 5 resp. 6 (budovy a stavby, doba odpisovania pre daňové účely 20 resp. 40 rokov).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Platba nájomného je alokovaná medzi splátku istiny a finančné náklady, vypočítané metódou efektívnej úrokovej miery. Finančné náklady sa účtujú na ťarchu účtu 562 – Úroky.</w:t>
      </w:r>
    </w:p>
    <w:p w:rsidR="008A16A4" w:rsidRPr="00C530A3" w:rsidRDefault="008A16A4" w:rsidP="008A16A4">
      <w:pPr>
        <w:pStyle w:val="Zkladntext"/>
        <w:rPr>
          <w:szCs w:val="18"/>
        </w:rPr>
      </w:pPr>
    </w:p>
    <w:p w:rsidR="008A16A4" w:rsidRDefault="008A16A4" w:rsidP="008A16A4">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nákladov priebežne počas doby trvania leasingovej zmluvy.</w:t>
      </w:r>
    </w:p>
    <w:p w:rsidR="00C43800" w:rsidRPr="00C530A3" w:rsidRDefault="00C43800" w:rsidP="008A16A4">
      <w:pPr>
        <w:pStyle w:val="Zkladntext"/>
      </w:pPr>
    </w:p>
    <w:p w:rsidR="000C0B78" w:rsidRPr="00C530A3" w:rsidRDefault="008B66DB" w:rsidP="008B66DB">
      <w:pPr>
        <w:pStyle w:val="Pismenka"/>
      </w:pPr>
      <w:r>
        <w:t xml:space="preserve">(o)    </w:t>
      </w:r>
      <w:r w:rsidR="000C0B78" w:rsidRPr="00C530A3">
        <w:t>Prenájom (lízing) (Spoločnosť ako prenajímateľ)</w:t>
      </w:r>
    </w:p>
    <w:p w:rsidR="000C0B78" w:rsidRPr="00C530A3" w:rsidRDefault="000C0B78" w:rsidP="000C0B78">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Súčasťou dohodnutých platieb je aj kúpna cena, za ktorú na konci dohodnutej doby finančného prenájmu prechádza vlastnícke právo k prenajatému majetku z prenajímateľa na nájomcu.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Dohodnutá doba nájmu je najmenej 60 % doby odpisovania podľa daňových predpisov. </w:t>
      </w:r>
      <w:r w:rsidRPr="00C530A3">
        <w:t>V prípade nájmu pozemku je doba nájmu najmenej 60 % doby odpisovania hmotného majetku zaradeného do odpisovej skupiny 5 resp. 6 (budovy a stavby, doba odpisovania pre daňové účely 20 resp. 40 rokov).</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Platba nájomného je alokovaná medzi splátku istiny a finančné výnosy, vypočítané metódou efektívnej úrokovej miery. Finančné výnosy sa účtujú na ťarchu účtu 662 – Úroky.</w:t>
      </w:r>
    </w:p>
    <w:p w:rsidR="000C0B78" w:rsidRPr="00C530A3" w:rsidRDefault="000C0B78" w:rsidP="000C0B78">
      <w:pPr>
        <w:pStyle w:val="Zkladntext"/>
        <w:rPr>
          <w:szCs w:val="18"/>
        </w:rPr>
      </w:pPr>
    </w:p>
    <w:p w:rsidR="000C0B78" w:rsidRPr="00C530A3" w:rsidRDefault="000C0B78" w:rsidP="000C0B78">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výnosov priebežne počas doby trvania leasingovej zmluvy.</w:t>
      </w:r>
    </w:p>
    <w:p w:rsidR="00FC3FFB" w:rsidRPr="00C530A3" w:rsidRDefault="00FC3FFB" w:rsidP="009A6E11">
      <w:pPr>
        <w:pStyle w:val="Pismenka"/>
        <w:ind w:left="360" w:hanging="360"/>
        <w:rPr>
          <w:b w:val="0"/>
          <w:bCs w:val="0"/>
        </w:rPr>
      </w:pPr>
    </w:p>
    <w:p w:rsidR="00FC3FFB" w:rsidRPr="00C530A3" w:rsidRDefault="008B66DB" w:rsidP="008B66DB">
      <w:pPr>
        <w:pStyle w:val="Pismenka"/>
      </w:pPr>
      <w:r>
        <w:t xml:space="preserve">(p)   </w:t>
      </w:r>
      <w:r w:rsidR="00FC3FFB" w:rsidRPr="00C530A3">
        <w:t>Cudzia mena</w:t>
      </w:r>
    </w:p>
    <w:p w:rsidR="008A16A4" w:rsidRPr="00C530A3" w:rsidRDefault="008A16A4" w:rsidP="008A16A4">
      <w:pPr>
        <w:pStyle w:val="Zkladntext"/>
      </w:pPr>
    </w:p>
    <w:p w:rsidR="008A16A4" w:rsidRPr="00C530A3" w:rsidRDefault="008A16A4" w:rsidP="008A16A4">
      <w:pPr>
        <w:pStyle w:val="Zkladntext"/>
        <w:rPr>
          <w:szCs w:val="18"/>
        </w:rPr>
      </w:pPr>
      <w:r w:rsidRPr="00C530A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Na ocenenie prírastku cudzej meny nakúpenej za euro sa použije kurz, za ktorý bola táto cudzia mena nakúpená.</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8A16A4" w:rsidRPr="00C530A3" w:rsidRDefault="008A16A4" w:rsidP="008A16A4">
      <w:pPr>
        <w:pStyle w:val="Zkladntext"/>
      </w:pPr>
    </w:p>
    <w:p w:rsidR="008A16A4" w:rsidRPr="00C530A3" w:rsidRDefault="008A16A4" w:rsidP="008A16A4">
      <w:pPr>
        <w:pStyle w:val="Zkladntext"/>
      </w:pPr>
      <w:r w:rsidRPr="00C530A3">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A16A4" w:rsidRPr="00C530A3" w:rsidRDefault="008A16A4" w:rsidP="008A16A4">
      <w:pPr>
        <w:pStyle w:val="Zkladntext"/>
      </w:pPr>
    </w:p>
    <w:p w:rsidR="008A16A4" w:rsidRPr="00C530A3" w:rsidRDefault="008A16A4" w:rsidP="008A16A4">
      <w:pPr>
        <w:pStyle w:val="Zkladntext"/>
      </w:pPr>
      <w:r w:rsidRPr="00C530A3">
        <w:lastRenderedPageBreak/>
        <w:t>Prijaté a poskytnuté preddavky v cudzej mene na účet zriadený v eurách a z účtu zriadeného v eurách sa prepočítavajú na menu euro kurzom, za ktorý boli tieto hodnoty nakúpené alebo predané.</w:t>
      </w:r>
    </w:p>
    <w:p w:rsidR="008A16A4" w:rsidRPr="00C530A3" w:rsidRDefault="008A16A4" w:rsidP="008A16A4">
      <w:pPr>
        <w:pStyle w:val="Zkladntext"/>
      </w:pPr>
    </w:p>
    <w:p w:rsidR="008A16A4" w:rsidRPr="00C530A3" w:rsidRDefault="008A16A4" w:rsidP="008A16A4">
      <w:pPr>
        <w:pStyle w:val="Zkladntext"/>
      </w:pPr>
      <w:r w:rsidRPr="00C530A3">
        <w:t xml:space="preserve">Ku dňu, ku ktorému sa zostavuje účtovná závierka, sa už neprepočítavajú. </w:t>
      </w:r>
    </w:p>
    <w:p w:rsidR="008A16A4" w:rsidRPr="00C530A3" w:rsidRDefault="008A16A4" w:rsidP="008A16A4">
      <w:pPr>
        <w:pStyle w:val="Zkladntext"/>
      </w:pPr>
    </w:p>
    <w:p w:rsidR="008A16A4" w:rsidRPr="00C530A3" w:rsidRDefault="008A16A4" w:rsidP="008A16A4">
      <w:pPr>
        <w:pStyle w:val="Zkladntext"/>
      </w:pPr>
      <w:r w:rsidRPr="00C530A3">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5975" w:rsidRPr="00C530A3" w:rsidRDefault="00AB5975" w:rsidP="00917885">
      <w:pPr>
        <w:pStyle w:val="Zkladntext"/>
      </w:pPr>
    </w:p>
    <w:p w:rsidR="00FC3FFB" w:rsidRPr="00C530A3" w:rsidRDefault="00764D8E" w:rsidP="00764D8E">
      <w:pPr>
        <w:pStyle w:val="Pismenka"/>
      </w:pPr>
      <w:r>
        <w:t xml:space="preserve">(q)    </w:t>
      </w:r>
      <w:r w:rsidR="00FC3FFB" w:rsidRPr="00C530A3">
        <w:t>Výnosy</w:t>
      </w:r>
    </w:p>
    <w:p w:rsidR="008A16A4" w:rsidRPr="00C530A3" w:rsidRDefault="008A16A4" w:rsidP="008A16A4">
      <w:pPr>
        <w:pStyle w:val="Zkladntext"/>
      </w:pPr>
      <w:r w:rsidRPr="00C530A3">
        <w:t xml:space="preserve">Tržby za vlastné výkony a tovar </w:t>
      </w:r>
      <w:r w:rsidR="008E5A2B">
        <w:t>ne</w:t>
      </w:r>
      <w:r w:rsidRPr="00C530A3">
        <w:t>obsahujú daň z pridanej hodnoty. Sú znížené o zľavy a zrážky (rabaty, bonusy, skontá, dobropisy a pod.), bez ohľadu na to, či zákazník mal vopred na zľavu nárok, alebo či ide o dodatočne uznanú zľavu.</w:t>
      </w:r>
    </w:p>
    <w:p w:rsidR="008A16A4" w:rsidRPr="00C530A3" w:rsidRDefault="008A16A4" w:rsidP="008A16A4">
      <w:pPr>
        <w:pStyle w:val="Zkladntext"/>
      </w:pPr>
    </w:p>
    <w:p w:rsidR="008A16A4" w:rsidRPr="00C530A3" w:rsidRDefault="008A16A4" w:rsidP="008A16A4">
      <w:pPr>
        <w:pStyle w:val="Zkladntext"/>
      </w:pPr>
      <w:r w:rsidRPr="00C530A3">
        <w:t xml:space="preserve">Tržby z predaja výrobkov a tovaru sa vykazujú v deň splnenia dodávky podľa Obchodného zákonníka, podľa </w:t>
      </w:r>
      <w:proofErr w:type="spellStart"/>
      <w:r w:rsidRPr="00C530A3">
        <w:t>Incoterms</w:t>
      </w:r>
      <w:proofErr w:type="spellEnd"/>
      <w:r w:rsidRPr="00C530A3">
        <w:t xml:space="preserve"> alebo iných podmienok dohodnutých v zmluve. </w:t>
      </w:r>
    </w:p>
    <w:p w:rsidR="008A16A4" w:rsidRPr="00C530A3" w:rsidRDefault="008A16A4" w:rsidP="008A16A4">
      <w:pPr>
        <w:pStyle w:val="Zkladntext"/>
      </w:pPr>
    </w:p>
    <w:p w:rsidR="008A16A4" w:rsidRPr="00C530A3" w:rsidRDefault="008A16A4" w:rsidP="008A16A4">
      <w:pPr>
        <w:pStyle w:val="Zkladntext"/>
      </w:pPr>
      <w:r w:rsidRPr="00C530A3">
        <w:t>Tržby z predaja služieb sa vykazujú v účtovnom období, v ktorom boli služby poskytnuté.</w:t>
      </w:r>
    </w:p>
    <w:p w:rsidR="00E717B0" w:rsidRPr="00C530A3" w:rsidRDefault="008A16A4" w:rsidP="008A16A4">
      <w:pPr>
        <w:pStyle w:val="Zkladntext"/>
      </w:pPr>
      <w:r w:rsidRPr="00C530A3">
        <w:t>Výnosové úroky sa účtujú rovnomerne v účtovných obdobiach, ktorých sa vecne a časovo týkajú</w:t>
      </w:r>
    </w:p>
    <w:p w:rsidR="008A16A4" w:rsidRPr="00C530A3" w:rsidRDefault="008A16A4" w:rsidP="008A16A4">
      <w:pPr>
        <w:pStyle w:val="Zkladntext"/>
      </w:pPr>
    </w:p>
    <w:p w:rsidR="008A16A4" w:rsidRPr="00C530A3" w:rsidRDefault="00764D8E" w:rsidP="00764D8E">
      <w:pPr>
        <w:pStyle w:val="Pismenka"/>
      </w:pPr>
      <w:r>
        <w:t xml:space="preserve">(r)    </w:t>
      </w:r>
      <w:r w:rsidR="008A16A4" w:rsidRPr="00C530A3">
        <w:t>Porovnateľné údaje</w:t>
      </w:r>
    </w:p>
    <w:p w:rsidR="008A16A4" w:rsidRPr="00C530A3" w:rsidRDefault="008A16A4" w:rsidP="008A16A4">
      <w:pPr>
        <w:pStyle w:val="Zkladntext"/>
        <w:rPr>
          <w:b/>
          <w:szCs w:val="18"/>
        </w:rPr>
      </w:pPr>
      <w:r w:rsidRPr="00C530A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A16A4" w:rsidRPr="00C530A3" w:rsidRDefault="008A16A4" w:rsidP="008A16A4">
      <w:pPr>
        <w:pStyle w:val="Zkladntext"/>
      </w:pPr>
    </w:p>
    <w:p w:rsidR="008A16A4" w:rsidRPr="00C530A3" w:rsidRDefault="00764D8E" w:rsidP="00764D8E">
      <w:pPr>
        <w:pStyle w:val="Pismenka"/>
      </w:pPr>
      <w:r>
        <w:t xml:space="preserve">(s)    </w:t>
      </w:r>
      <w:r w:rsidR="008A16A4" w:rsidRPr="00C530A3">
        <w:t>Oprava chýb minulých období</w:t>
      </w:r>
    </w:p>
    <w:p w:rsidR="008A16A4" w:rsidRPr="00C530A3" w:rsidRDefault="008A16A4" w:rsidP="008A16A4">
      <w:pPr>
        <w:pStyle w:val="Zkladntext"/>
        <w:rPr>
          <w:szCs w:val="18"/>
        </w:rPr>
      </w:pPr>
      <w:r w:rsidRPr="00C530A3">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EC6F5A" w:rsidRPr="00C530A3" w:rsidRDefault="00EC6F5A" w:rsidP="008A16A4">
      <w:pPr>
        <w:pStyle w:val="Zkladntext"/>
      </w:pPr>
    </w:p>
    <w:p w:rsidR="00A53C0D" w:rsidRPr="00C530A3" w:rsidRDefault="00132E68" w:rsidP="008D00EA">
      <w:pPr>
        <w:pStyle w:val="Nadpis1"/>
        <w:numPr>
          <w:ilvl w:val="0"/>
          <w:numId w:val="0"/>
        </w:numPr>
        <w:tabs>
          <w:tab w:val="left" w:pos="357"/>
        </w:tabs>
        <w:spacing w:before="120" w:after="60"/>
      </w:pPr>
      <w:r>
        <w:t>III</w:t>
      </w:r>
      <w:r w:rsidR="008A16A4" w:rsidRPr="00C530A3">
        <w:t xml:space="preserve">. </w:t>
      </w:r>
      <w:r w:rsidR="00FC3FFB" w:rsidRPr="00C530A3">
        <w:t>informácie o</w:t>
      </w:r>
      <w:bookmarkEnd w:id="7"/>
      <w:r w:rsidR="00A53C0D" w:rsidRPr="00C530A3">
        <w:t> údajoch V súvahE a VýKaze Ziskov A STRÁT</w:t>
      </w:r>
    </w:p>
    <w:p w:rsidR="004F61B0" w:rsidRPr="00C530A3" w:rsidRDefault="004F61B0" w:rsidP="004F61B0"/>
    <w:p w:rsidR="00026A65" w:rsidRPr="00C530A3" w:rsidRDefault="00322D9B" w:rsidP="00322D9B">
      <w:pPr>
        <w:pStyle w:val="Nadpis2"/>
        <w:numPr>
          <w:ilvl w:val="0"/>
          <w:numId w:val="0"/>
        </w:numPr>
      </w:pPr>
      <w:r>
        <w:t xml:space="preserve">1.    </w:t>
      </w:r>
      <w:r w:rsidR="00026A65" w:rsidRPr="00C530A3">
        <w:t>Informácie o výnosoch a nákladoch, ktoré majú výnimočný rozsah alebo výskyt</w:t>
      </w:r>
    </w:p>
    <w:p w:rsidR="007834B9" w:rsidRPr="00C530A3" w:rsidRDefault="007834B9" w:rsidP="00373A26">
      <w:pPr>
        <w:pStyle w:val="Zkladntext"/>
        <w:rPr>
          <w:szCs w:val="18"/>
        </w:rPr>
      </w:pPr>
      <w:r w:rsidRPr="00C530A3">
        <w:rPr>
          <w:szCs w:val="18"/>
        </w:rPr>
        <w:t>Nemá náplň</w:t>
      </w:r>
    </w:p>
    <w:p w:rsidR="00C80EAA" w:rsidRDefault="00C80EAA" w:rsidP="00C80EAA"/>
    <w:p w:rsidR="00026A65" w:rsidRPr="00C530A3" w:rsidRDefault="00026A65" w:rsidP="00C80EAA"/>
    <w:p w:rsidR="0000114E" w:rsidRPr="00C530A3" w:rsidRDefault="00322D9B" w:rsidP="00322D9B">
      <w:pPr>
        <w:pStyle w:val="Nadpis2"/>
        <w:numPr>
          <w:ilvl w:val="0"/>
          <w:numId w:val="0"/>
        </w:numPr>
      </w:pPr>
      <w:r>
        <w:t xml:space="preserve">2.    </w:t>
      </w:r>
      <w:r w:rsidR="0000114E" w:rsidRPr="00C530A3">
        <w:t>Informácie o záväzkoch</w:t>
      </w:r>
    </w:p>
    <w:p w:rsidR="0000114E" w:rsidRPr="00C530A3" w:rsidRDefault="0000114E" w:rsidP="0000114E">
      <w:pPr>
        <w:pStyle w:val="Zkladntext"/>
        <w:ind w:left="0"/>
      </w:pPr>
    </w:p>
    <w:tbl>
      <w:tblPr>
        <w:tblW w:w="8453" w:type="dxa"/>
        <w:tblInd w:w="664" w:type="dxa"/>
        <w:tblLayout w:type="fixed"/>
        <w:tblCellMar>
          <w:left w:w="70" w:type="dxa"/>
          <w:right w:w="70" w:type="dxa"/>
        </w:tblCellMar>
        <w:tblLook w:val="0000"/>
      </w:tblPr>
      <w:tblGrid>
        <w:gridCol w:w="4613"/>
        <w:gridCol w:w="365"/>
        <w:gridCol w:w="1626"/>
        <w:gridCol w:w="223"/>
        <w:gridCol w:w="1626"/>
      </w:tblGrid>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365"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355116">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FC0991">
              <w:rPr>
                <w:sz w:val="18"/>
                <w:szCs w:val="18"/>
                <w:lang w:eastAsia="sk-SK"/>
              </w:rPr>
              <w:t>2</w:t>
            </w:r>
            <w:r w:rsidR="000D51D7">
              <w:rPr>
                <w:sz w:val="18"/>
                <w:szCs w:val="18"/>
                <w:lang w:eastAsia="sk-SK"/>
              </w:rPr>
              <w:t>4</w:t>
            </w:r>
          </w:p>
        </w:tc>
        <w:tc>
          <w:tcPr>
            <w:tcW w:w="22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0D51D7">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CE358B">
              <w:rPr>
                <w:sz w:val="18"/>
                <w:szCs w:val="18"/>
                <w:lang w:eastAsia="sk-SK"/>
              </w:rPr>
              <w:t>2</w:t>
            </w:r>
            <w:r w:rsidR="000D51D7">
              <w:rPr>
                <w:sz w:val="18"/>
                <w:szCs w:val="18"/>
                <w:lang w:eastAsia="sk-SK"/>
              </w:rPr>
              <w:t>3</w:t>
            </w:r>
          </w:p>
        </w:tc>
      </w:tr>
      <w:tr w:rsidR="0080744E" w:rsidRPr="00C530A3" w:rsidTr="0080744E">
        <w:trPr>
          <w:trHeight w:val="251"/>
        </w:trPr>
        <w:tc>
          <w:tcPr>
            <w:tcW w:w="461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365"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c>
          <w:tcPr>
            <w:tcW w:w="22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1 až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0D51D7" w:rsidP="0074129E">
            <w:pPr>
              <w:snapToGrid w:val="0"/>
              <w:ind w:left="-238" w:firstLine="238"/>
              <w:jc w:val="right"/>
              <w:rPr>
                <w:sz w:val="18"/>
                <w:szCs w:val="18"/>
                <w:lang w:eastAsia="sk-SK"/>
              </w:rPr>
            </w:pPr>
            <w:r>
              <w:rPr>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355116" w:rsidP="00355116">
            <w:pPr>
              <w:snapToGrid w:val="0"/>
              <w:ind w:left="-238" w:firstLine="238"/>
              <w:jc w:val="right"/>
              <w:rPr>
                <w:sz w:val="18"/>
                <w:szCs w:val="18"/>
                <w:lang w:eastAsia="sk-SK"/>
              </w:rPr>
            </w:pPr>
            <w:r>
              <w:rPr>
                <w:sz w:val="18"/>
                <w:szCs w:val="18"/>
                <w:lang w:eastAsia="sk-SK"/>
              </w:rPr>
              <w:t>2 000</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dlhšou ako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ind w:left="-238" w:firstLine="238"/>
              <w:rPr>
                <w:b/>
                <w:bCs/>
                <w:sz w:val="18"/>
                <w:szCs w:val="18"/>
                <w:lang w:eastAsia="sk-SK"/>
              </w:rPr>
            </w:pPr>
            <w:r w:rsidRPr="00C530A3">
              <w:rPr>
                <w:b/>
                <w:bCs/>
                <w:sz w:val="18"/>
                <w:szCs w:val="18"/>
                <w:lang w:eastAsia="sk-SK"/>
              </w:rPr>
              <w:t>Spolu dlhodobé záväzky</w:t>
            </w:r>
          </w:p>
        </w:tc>
        <w:tc>
          <w:tcPr>
            <w:tcW w:w="365" w:type="dxa"/>
            <w:shd w:val="clear" w:color="auto" w:fill="auto"/>
            <w:vAlign w:val="bottom"/>
          </w:tcPr>
          <w:p w:rsidR="0080744E" w:rsidRPr="00C530A3"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74129E" w:rsidP="0074129E">
            <w:pPr>
              <w:snapToGrid w:val="0"/>
              <w:ind w:left="-238" w:firstLine="238"/>
              <w:jc w:val="right"/>
              <w:rPr>
                <w:b/>
                <w:bCs/>
                <w:sz w:val="18"/>
                <w:szCs w:val="18"/>
                <w:lang w:eastAsia="sk-SK"/>
              </w:rPr>
            </w:pPr>
            <w:r>
              <w:rPr>
                <w:b/>
                <w:bCs/>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355116" w:rsidP="00355116">
            <w:pPr>
              <w:snapToGrid w:val="0"/>
              <w:ind w:left="-238" w:firstLine="238"/>
              <w:jc w:val="right"/>
              <w:rPr>
                <w:b/>
                <w:bCs/>
                <w:sz w:val="18"/>
                <w:szCs w:val="18"/>
                <w:lang w:eastAsia="sk-SK"/>
              </w:rPr>
            </w:pPr>
            <w:r>
              <w:rPr>
                <w:b/>
                <w:bCs/>
                <w:sz w:val="18"/>
                <w:szCs w:val="18"/>
                <w:lang w:eastAsia="sk-SK"/>
              </w:rPr>
              <w:t>2 0</w:t>
            </w:r>
            <w:r w:rsidR="00FC0991">
              <w:rPr>
                <w:b/>
                <w:bCs/>
                <w:sz w:val="18"/>
                <w:szCs w:val="18"/>
                <w:lang w:eastAsia="sk-SK"/>
              </w:rPr>
              <w:t>00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rPr>
                <w:sz w:val="18"/>
                <w:szCs w:val="18"/>
                <w:lang w:eastAsia="sk-SK"/>
              </w:rPr>
            </w:pPr>
          </w:p>
        </w:tc>
        <w:tc>
          <w:tcPr>
            <w:tcW w:w="365"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c>
          <w:tcPr>
            <w:tcW w:w="223"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r>
    </w:tbl>
    <w:p w:rsidR="00373A26" w:rsidRPr="00C530A3" w:rsidRDefault="00373A26" w:rsidP="00373A26">
      <w:pPr>
        <w:ind w:left="426"/>
      </w:pPr>
    </w:p>
    <w:p w:rsidR="00373A26" w:rsidRDefault="007B0731" w:rsidP="00907FBD">
      <w:pPr>
        <w:ind w:left="426"/>
        <w:jc w:val="both"/>
        <w:rPr>
          <w:b/>
          <w:bCs/>
        </w:rPr>
      </w:pPr>
      <w:r w:rsidRPr="007B0731">
        <w:rPr>
          <w:b/>
          <w:bCs/>
        </w:rPr>
        <w:t>(a) Zabezpečené záväzky</w:t>
      </w:r>
    </w:p>
    <w:p w:rsidR="007B0731" w:rsidRPr="007B0731" w:rsidRDefault="007B0731" w:rsidP="00907FBD">
      <w:pPr>
        <w:ind w:left="426"/>
        <w:jc w:val="both"/>
      </w:pPr>
      <w:r w:rsidRPr="007B0731">
        <w:t>Nemá náplň</w:t>
      </w:r>
    </w:p>
    <w:p w:rsidR="00C80EAA" w:rsidRPr="00C530A3" w:rsidRDefault="00C80EAA" w:rsidP="00373A26">
      <w:pPr>
        <w:ind w:left="426"/>
      </w:pPr>
    </w:p>
    <w:p w:rsidR="00D2277F" w:rsidRPr="00C530A3" w:rsidRDefault="007B0731" w:rsidP="007B0731">
      <w:pPr>
        <w:pStyle w:val="Nadpis2"/>
        <w:numPr>
          <w:ilvl w:val="0"/>
          <w:numId w:val="0"/>
        </w:numPr>
      </w:pPr>
      <w:r>
        <w:t xml:space="preserve">3.    </w:t>
      </w:r>
      <w:r w:rsidR="00D2277F" w:rsidRPr="00C530A3">
        <w:t>Informácie o vlastných akciách</w:t>
      </w:r>
    </w:p>
    <w:p w:rsidR="00D2277F" w:rsidRDefault="00D2277F" w:rsidP="00D2277F">
      <w:pPr>
        <w:ind w:firstLine="360"/>
      </w:pPr>
      <w:r w:rsidRPr="00C530A3">
        <w:t>Nemá náplň</w:t>
      </w:r>
    </w:p>
    <w:p w:rsidR="007B0731" w:rsidRDefault="007B0731" w:rsidP="00D2277F">
      <w:pPr>
        <w:ind w:firstLine="360"/>
      </w:pPr>
    </w:p>
    <w:p w:rsidR="007B0731" w:rsidRDefault="007B0731" w:rsidP="007B0731">
      <w:pPr>
        <w:pStyle w:val="Nadpis2"/>
        <w:numPr>
          <w:ilvl w:val="0"/>
          <w:numId w:val="0"/>
        </w:numPr>
      </w:pPr>
      <w:r>
        <w:t xml:space="preserve">4.    </w:t>
      </w:r>
      <w:r w:rsidRPr="00C530A3">
        <w:t>Informácie o</w:t>
      </w:r>
      <w:r>
        <w:t> orgánoch účtovnej jednotky</w:t>
      </w:r>
    </w:p>
    <w:p w:rsidR="007B0731" w:rsidRPr="007B0731" w:rsidRDefault="007B0731" w:rsidP="007B0731"/>
    <w:p w:rsidR="007B0731" w:rsidRPr="0028724B" w:rsidRDefault="007B0731" w:rsidP="007B0731">
      <w:pPr>
        <w:ind w:firstLine="360"/>
      </w:pPr>
      <w:r w:rsidRPr="0028724B">
        <w:t>(a) Výška jednotlivých druhov záruk alebo iných zabezpečení</w:t>
      </w:r>
    </w:p>
    <w:p w:rsidR="007B0731" w:rsidRDefault="007B0731" w:rsidP="007B0731">
      <w:pPr>
        <w:ind w:firstLine="360"/>
      </w:pPr>
      <w:r>
        <w:t>Nemá náplň</w:t>
      </w:r>
    </w:p>
    <w:p w:rsidR="007B0731" w:rsidRDefault="007B0731" w:rsidP="007B0731">
      <w:pPr>
        <w:ind w:firstLine="360"/>
      </w:pPr>
    </w:p>
    <w:p w:rsidR="007B0731" w:rsidRPr="0028724B" w:rsidRDefault="007B0731" w:rsidP="0028724B">
      <w:pPr>
        <w:ind w:firstLine="360"/>
      </w:pPr>
      <w:r w:rsidRPr="0028724B">
        <w:lastRenderedPageBreak/>
        <w:t xml:space="preserve">(b) Pôžičky poskytnuté členom štatutárneho orgánu, dozorného orgánu a iného orgánu účtovnej      </w:t>
      </w:r>
      <w:r w:rsidR="00283665" w:rsidRPr="0028724B">
        <w:t xml:space="preserve">  </w:t>
      </w:r>
      <w:r w:rsidR="0028724B" w:rsidRPr="0028724B">
        <w:t xml:space="preserve">        </w:t>
      </w:r>
      <w:r w:rsidRPr="0028724B">
        <w:t>jednotke</w:t>
      </w:r>
    </w:p>
    <w:p w:rsidR="007B0731" w:rsidRPr="0028724B" w:rsidRDefault="007B0731" w:rsidP="007B0731">
      <w:pPr>
        <w:ind w:firstLine="360"/>
      </w:pPr>
      <w:r w:rsidRPr="0028724B">
        <w:t>Nemá náplň</w:t>
      </w:r>
    </w:p>
    <w:p w:rsidR="004F61B0" w:rsidRPr="0028724B" w:rsidRDefault="007B0731" w:rsidP="007B0731">
      <w:pPr>
        <w:pStyle w:val="Nadpis1"/>
        <w:numPr>
          <w:ilvl w:val="0"/>
          <w:numId w:val="0"/>
        </w:numPr>
        <w:tabs>
          <w:tab w:val="left" w:pos="357"/>
        </w:tabs>
        <w:spacing w:before="120" w:after="60"/>
        <w:rPr>
          <w:rFonts w:eastAsia="Calibri"/>
          <w:b w:val="0"/>
          <w:bCs w:val="0"/>
          <w:caps w:val="0"/>
        </w:rPr>
      </w:pPr>
      <w:r w:rsidRPr="0028724B">
        <w:rPr>
          <w:rFonts w:eastAsia="Calibri"/>
          <w:b w:val="0"/>
          <w:bCs w:val="0"/>
          <w:caps w:val="0"/>
        </w:rPr>
        <w:tab/>
        <w:t>(c) Hlavné podmienky pri poskytnutých zárukách, zabezpečeniach a pôžičkách</w:t>
      </w:r>
    </w:p>
    <w:p w:rsidR="007B0731" w:rsidRDefault="007B0731" w:rsidP="007B0731">
      <w:r>
        <w:t xml:space="preserve">        Nemá náplň</w:t>
      </w:r>
    </w:p>
    <w:p w:rsidR="007B0731" w:rsidRDefault="007B0731" w:rsidP="007B0731"/>
    <w:p w:rsidR="007B0731" w:rsidRDefault="007B0731" w:rsidP="007B0731">
      <w:r>
        <w:t xml:space="preserve">       (d) Použité finančné prostriedky alebo iné plnenia na súkromné účely </w:t>
      </w:r>
      <w:r w:rsidR="00283665">
        <w:t>členmi štatutárneho orgánu, dozorného orgánu alebo iného orgánu účtovnej jednotky</w:t>
      </w:r>
    </w:p>
    <w:p w:rsidR="00283665" w:rsidRDefault="00283665" w:rsidP="007B0731">
      <w:r>
        <w:t xml:space="preserve">        Nemá náplň</w:t>
      </w:r>
    </w:p>
    <w:p w:rsidR="0028724B" w:rsidRPr="007B0731" w:rsidRDefault="0028724B" w:rsidP="007B0731"/>
    <w:p w:rsidR="00FE48AF" w:rsidRDefault="00FE48AF" w:rsidP="00FE48AF"/>
    <w:p w:rsidR="0028724B" w:rsidRPr="0028724B" w:rsidRDefault="0028724B" w:rsidP="00FE48AF">
      <w:pPr>
        <w:rPr>
          <w:b/>
          <w:bCs/>
        </w:rPr>
      </w:pPr>
      <w:r w:rsidRPr="0028724B">
        <w:rPr>
          <w:b/>
          <w:bCs/>
        </w:rPr>
        <w:t>5.     Informácie o povinnostiach účtovnej jednotky</w:t>
      </w:r>
    </w:p>
    <w:p w:rsidR="0028724B" w:rsidRDefault="0028724B" w:rsidP="00FE48AF"/>
    <w:p w:rsidR="0028724B" w:rsidRPr="0028724B" w:rsidRDefault="0028724B" w:rsidP="00FE48AF"/>
    <w:p w:rsidR="00FE48AF" w:rsidRPr="00C530A3" w:rsidRDefault="0028724B" w:rsidP="0028724B">
      <w:pPr>
        <w:pStyle w:val="Nadpis2"/>
        <w:numPr>
          <w:ilvl w:val="0"/>
          <w:numId w:val="0"/>
        </w:numPr>
        <w:ind w:left="360" w:hanging="360"/>
      </w:pPr>
      <w:r>
        <w:t>a)</w:t>
      </w:r>
      <w:r>
        <w:tab/>
      </w:r>
      <w:r w:rsidR="00FE48AF" w:rsidRPr="00C530A3">
        <w:t xml:space="preserve">Podmienený majetok </w:t>
      </w:r>
    </w:p>
    <w:p w:rsidR="00FE48AF" w:rsidRPr="00C530A3" w:rsidRDefault="00FE48AF" w:rsidP="00907FBD">
      <w:pPr>
        <w:pStyle w:val="Zkladntext"/>
      </w:pPr>
      <w:r w:rsidRPr="00C530A3">
        <w:t>Nemá náplň</w:t>
      </w:r>
    </w:p>
    <w:p w:rsidR="00FE48AF" w:rsidRPr="00C530A3" w:rsidRDefault="0028724B" w:rsidP="0028724B">
      <w:pPr>
        <w:pStyle w:val="Nadpis2"/>
        <w:numPr>
          <w:ilvl w:val="0"/>
          <w:numId w:val="0"/>
        </w:numPr>
        <w:spacing w:before="120" w:after="120"/>
        <w:ind w:left="360" w:hanging="360"/>
        <w:jc w:val="both"/>
      </w:pPr>
      <w:r>
        <w:t>b)</w:t>
      </w:r>
      <w:r>
        <w:tab/>
      </w:r>
      <w:r w:rsidR="00FE48AF" w:rsidRPr="00C530A3">
        <w:t>Podmienené záväzky</w:t>
      </w:r>
    </w:p>
    <w:p w:rsidR="005C57D1" w:rsidRPr="00C530A3" w:rsidRDefault="005C57D1" w:rsidP="005C57D1">
      <w:pPr>
        <w:pStyle w:val="Zkladntext"/>
      </w:pPr>
      <w:r w:rsidRPr="00C530A3">
        <w:t>Spoločnosť nemá podmienené záväzky, ktoré sa nesledujú v bežnom účtovníctve a neuvádzajú sa v súvahe.</w:t>
      </w:r>
    </w:p>
    <w:p w:rsidR="005C57D1" w:rsidRPr="00C530A3" w:rsidRDefault="005C57D1" w:rsidP="005C57D1">
      <w:pPr>
        <w:pStyle w:val="Zkladntext"/>
      </w:pPr>
    </w:p>
    <w:p w:rsidR="005C57D1" w:rsidRPr="00C530A3" w:rsidRDefault="005C57D1" w:rsidP="005C57D1">
      <w:pPr>
        <w:pStyle w:val="Zkladntext"/>
      </w:pPr>
      <w:r w:rsidRPr="00C530A3">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A6F31" w:rsidRPr="00C530A3" w:rsidRDefault="000A6F31" w:rsidP="005C57D1">
      <w:pPr>
        <w:pStyle w:val="Zkladntext"/>
      </w:pPr>
    </w:p>
    <w:p w:rsidR="000A6F31" w:rsidRPr="00C530A3" w:rsidRDefault="0028724B" w:rsidP="0028724B">
      <w:pPr>
        <w:pStyle w:val="Nadpis2"/>
        <w:numPr>
          <w:ilvl w:val="0"/>
          <w:numId w:val="0"/>
        </w:numPr>
        <w:spacing w:before="120" w:after="120"/>
        <w:jc w:val="both"/>
      </w:pPr>
      <w:r>
        <w:t xml:space="preserve">c)     </w:t>
      </w:r>
      <w:r w:rsidR="000A6F31" w:rsidRPr="00C530A3">
        <w:t xml:space="preserve">Ostatné finančné povinnosti </w:t>
      </w:r>
    </w:p>
    <w:p w:rsidR="000A6F31" w:rsidRPr="00C530A3" w:rsidRDefault="000A6F31" w:rsidP="00907FBD">
      <w:pPr>
        <w:pStyle w:val="Zkladntext"/>
      </w:pPr>
      <w:r w:rsidRPr="00C530A3">
        <w:t>Nemá náplň</w:t>
      </w:r>
    </w:p>
    <w:p w:rsidR="003806B2" w:rsidRPr="00C530A3" w:rsidRDefault="0028724B" w:rsidP="0028724B">
      <w:pPr>
        <w:pStyle w:val="Nadpis2"/>
        <w:numPr>
          <w:ilvl w:val="0"/>
          <w:numId w:val="0"/>
        </w:numPr>
        <w:spacing w:before="120" w:after="120"/>
        <w:ind w:left="360" w:hanging="360"/>
        <w:jc w:val="both"/>
      </w:pPr>
      <w:r>
        <w:t>d)</w:t>
      </w:r>
      <w:r>
        <w:tab/>
      </w:r>
      <w:r w:rsidR="003806B2" w:rsidRPr="00C530A3">
        <w:t>Najatý majetok</w:t>
      </w:r>
    </w:p>
    <w:p w:rsidR="00A26406" w:rsidRPr="00C530A3" w:rsidRDefault="00ED2B35" w:rsidP="00C408F8">
      <w:pPr>
        <w:pStyle w:val="Zkladntext"/>
        <w:rPr>
          <w:rFonts w:ascii="Arial" w:hAnsi="Arial" w:cs="Arial"/>
        </w:rPr>
      </w:pPr>
      <w:r>
        <w:rPr>
          <w:szCs w:val="18"/>
        </w:rPr>
        <w:t>Nemá náplň</w:t>
      </w:r>
    </w:p>
    <w:p w:rsidR="00A26406" w:rsidRPr="00C530A3" w:rsidRDefault="00A26406" w:rsidP="00C408F8">
      <w:pPr>
        <w:pStyle w:val="Zkladntext"/>
        <w:rPr>
          <w:rFonts w:ascii="Arial" w:hAnsi="Arial" w:cs="Arial"/>
        </w:rPr>
      </w:pPr>
    </w:p>
    <w:p w:rsidR="00C408F8" w:rsidRPr="00C530A3" w:rsidRDefault="0028724B" w:rsidP="0028724B">
      <w:pPr>
        <w:pStyle w:val="Nadpis2"/>
        <w:numPr>
          <w:ilvl w:val="0"/>
          <w:numId w:val="0"/>
        </w:numPr>
        <w:spacing w:before="120" w:after="120"/>
        <w:ind w:left="360" w:hanging="360"/>
        <w:jc w:val="both"/>
      </w:pPr>
      <w:r>
        <w:t>e)</w:t>
      </w:r>
      <w:r>
        <w:tab/>
      </w:r>
      <w:r w:rsidR="00C408F8" w:rsidRPr="00C530A3">
        <w:t>Prenajatý majetok</w:t>
      </w:r>
    </w:p>
    <w:p w:rsidR="004F61B0" w:rsidRPr="00905324" w:rsidRDefault="00905324" w:rsidP="00C408F8">
      <w:pPr>
        <w:pStyle w:val="Zkladntext"/>
        <w:rPr>
          <w:szCs w:val="18"/>
        </w:rPr>
      </w:pPr>
      <w:r>
        <w:rPr>
          <w:szCs w:val="18"/>
        </w:rPr>
        <w:t>Nemá náplň</w:t>
      </w:r>
    </w:p>
    <w:p w:rsidR="002F3548" w:rsidRDefault="002F3548" w:rsidP="002F3548">
      <w:pPr>
        <w:pStyle w:val="Zkladntext"/>
        <w:ind w:left="0"/>
      </w:pPr>
    </w:p>
    <w:p w:rsidR="0028724B" w:rsidRDefault="0028724B" w:rsidP="002F3548">
      <w:pPr>
        <w:pStyle w:val="Zkladntext"/>
        <w:ind w:left="0"/>
      </w:pPr>
    </w:p>
    <w:p w:rsidR="0028724B" w:rsidRPr="0028724B" w:rsidRDefault="0028724B" w:rsidP="008E5A2B">
      <w:pPr>
        <w:pStyle w:val="Zkladntext"/>
        <w:ind w:hanging="426"/>
        <w:rPr>
          <w:b/>
          <w:bCs/>
        </w:rPr>
      </w:pPr>
      <w:r w:rsidRPr="0028724B">
        <w:rPr>
          <w:b/>
          <w:bCs/>
        </w:rPr>
        <w:t>6.    Informácie o udelení výlučného práva alebo osobitného práva, ktorým sa udelilo právo poskytovať služby vo      verejnom záujme</w:t>
      </w:r>
    </w:p>
    <w:p w:rsidR="0028724B" w:rsidRDefault="0028724B" w:rsidP="002F3548">
      <w:pPr>
        <w:pStyle w:val="Zkladntext"/>
        <w:ind w:left="0"/>
      </w:pPr>
    </w:p>
    <w:p w:rsidR="0028724B" w:rsidRPr="0028724B" w:rsidRDefault="0028724B" w:rsidP="002F3548">
      <w:pPr>
        <w:pStyle w:val="Zkladntext"/>
        <w:ind w:left="0"/>
      </w:pPr>
      <w:r>
        <w:t xml:space="preserve">       Nemá náplň</w:t>
      </w:r>
    </w:p>
    <w:p w:rsidR="00C43800" w:rsidRDefault="00C43800" w:rsidP="002F3548">
      <w:pPr>
        <w:pStyle w:val="Zkladntext"/>
        <w:ind w:left="0"/>
      </w:pPr>
    </w:p>
    <w:p w:rsidR="002F3548" w:rsidRDefault="002F3548" w:rsidP="002F3548">
      <w:pPr>
        <w:pStyle w:val="Zkladntext"/>
        <w:ind w:left="0"/>
      </w:pPr>
    </w:p>
    <w:p w:rsidR="002F3548" w:rsidRPr="00C530A3" w:rsidRDefault="002F3548" w:rsidP="002F3548">
      <w:pPr>
        <w:pStyle w:val="Zkladntext"/>
        <w:ind w:left="0"/>
      </w:pPr>
    </w:p>
    <w:p w:rsidR="000A6F31" w:rsidRPr="00C530A3" w:rsidRDefault="000A6F31" w:rsidP="000A6F31"/>
    <w:sectPr w:rsidR="000A6F31" w:rsidRPr="00C530A3" w:rsidSect="004F61B0">
      <w:headerReference w:type="default" r:id="rId10"/>
      <w:footerReference w:type="default" r:id="rId11"/>
      <w:headerReference w:type="first" r:id="rId12"/>
      <w:footerReference w:type="first" r:id="rId13"/>
      <w:pgSz w:w="11906" w:h="16838" w:code="9"/>
      <w:pgMar w:top="1134" w:right="1247" w:bottom="1134" w:left="1474"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AFB" w:rsidRDefault="00842AFB" w:rsidP="00E95128">
      <w:r>
        <w:separator/>
      </w:r>
    </w:p>
  </w:endnote>
  <w:endnote w:type="continuationSeparator" w:id="0">
    <w:p w:rsidR="00842AFB" w:rsidRDefault="00842AF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B66CF7">
    <w:pPr>
      <w:pStyle w:val="Pta"/>
      <w:jc w:val="center"/>
    </w:pPr>
    <w:fldSimple w:instr="PAGE   \* MERGEFORMAT">
      <w:r w:rsidR="000D51D7">
        <w:rPr>
          <w:noProof/>
        </w:rPr>
        <w:t>7</w:t>
      </w:r>
    </w:fldSimple>
  </w:p>
  <w:p w:rsidR="00C80EAA" w:rsidRDefault="00C80E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B66CF7">
    <w:pPr>
      <w:pStyle w:val="Pta"/>
      <w:jc w:val="right"/>
    </w:pPr>
    <w:fldSimple w:instr="PAGE   \* MERGEFORMAT">
      <w:r w:rsidR="000D51D7">
        <w:rPr>
          <w:noProof/>
        </w:rPr>
        <w:t>1</w:t>
      </w:r>
    </w:fldSimple>
  </w:p>
  <w:p w:rsidR="00C80EAA" w:rsidRPr="00F70C00" w:rsidRDefault="00C80EAA"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AFB" w:rsidRDefault="00842AFB" w:rsidP="00E95128">
      <w:r>
        <w:separator/>
      </w:r>
    </w:p>
  </w:footnote>
  <w:footnote w:type="continuationSeparator" w:id="0">
    <w:p w:rsidR="00842AFB" w:rsidRDefault="00842AF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1820"/>
      <w:gridCol w:w="187"/>
      <w:gridCol w:w="4270"/>
      <w:gridCol w:w="279"/>
      <w:gridCol w:w="333"/>
      <w:gridCol w:w="295"/>
      <w:gridCol w:w="278"/>
      <w:gridCol w:w="279"/>
      <w:gridCol w:w="9"/>
      <w:gridCol w:w="278"/>
      <w:gridCol w:w="270"/>
      <w:gridCol w:w="9"/>
      <w:gridCol w:w="278"/>
      <w:gridCol w:w="279"/>
      <w:gridCol w:w="280"/>
    </w:tblGrid>
    <w:tr w:rsidR="00C80EAA" w:rsidRPr="00C14925" w:rsidTr="00193258">
      <w:trPr>
        <w:gridAfter w:val="2"/>
        <w:wAfter w:w="559" w:type="dxa"/>
        <w:trHeight w:val="126"/>
      </w:trPr>
      <w:tc>
        <w:tcPr>
          <w:tcW w:w="2028" w:type="dxa"/>
          <w:gridSpan w:val="2"/>
          <w:tcBorders>
            <w:top w:val="nil"/>
            <w:left w:val="nil"/>
            <w:bottom w:val="nil"/>
            <w:right w:val="nil"/>
          </w:tcBorders>
          <w:vAlign w:val="center"/>
        </w:tcPr>
        <w:p w:rsidR="00C80EAA" w:rsidRPr="00C14925" w:rsidRDefault="00C80EAA" w:rsidP="004F61B0">
          <w:pPr>
            <w:pStyle w:val="Hlavika"/>
            <w:tabs>
              <w:tab w:val="clear" w:pos="4536"/>
              <w:tab w:val="center" w:pos="4253"/>
              <w:tab w:val="right" w:pos="9213"/>
            </w:tabs>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45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4</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r>
    <w:tr w:rsidR="00C80EAA" w:rsidRPr="00C14925" w:rsidTr="00193258">
      <w:trPr>
        <w:gridBefore w:val="1"/>
        <w:wBefore w:w="208" w:type="dxa"/>
        <w:trHeight w:val="127"/>
      </w:trPr>
      <w:tc>
        <w:tcPr>
          <w:tcW w:w="200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r>
  </w:tbl>
  <w:p w:rsidR="00C80EAA" w:rsidRDefault="00C80E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2007"/>
      <w:gridCol w:w="187"/>
      <w:gridCol w:w="4270"/>
      <w:gridCol w:w="279"/>
      <w:gridCol w:w="333"/>
      <w:gridCol w:w="295"/>
      <w:gridCol w:w="278"/>
      <w:gridCol w:w="279"/>
      <w:gridCol w:w="9"/>
      <w:gridCol w:w="278"/>
      <w:gridCol w:w="270"/>
      <w:gridCol w:w="9"/>
      <w:gridCol w:w="278"/>
      <w:gridCol w:w="279"/>
      <w:gridCol w:w="280"/>
    </w:tblGrid>
    <w:tr w:rsidR="00C80EAA" w:rsidRPr="00C14925" w:rsidTr="00A84FEC">
      <w:trPr>
        <w:gridAfter w:val="2"/>
        <w:wAfter w:w="559" w:type="dxa"/>
        <w:trHeight w:val="126"/>
      </w:trPr>
      <w:tc>
        <w:tcPr>
          <w:tcW w:w="2215" w:type="dxa"/>
          <w:gridSpan w:val="2"/>
          <w:tcBorders>
            <w:top w:val="nil"/>
            <w:left w:val="nil"/>
            <w:bottom w:val="nil"/>
            <w:right w:val="nil"/>
          </w:tcBorders>
          <w:vAlign w:val="center"/>
        </w:tcPr>
        <w:p w:rsidR="00C80EAA" w:rsidRPr="00C14925" w:rsidRDefault="00C80EAA" w:rsidP="00823647">
          <w:pPr>
            <w:pStyle w:val="Hlavika"/>
            <w:tabs>
              <w:tab w:val="clear" w:pos="4536"/>
              <w:tab w:val="center" w:pos="4253"/>
              <w:tab w:val="right" w:pos="9213"/>
            </w:tabs>
            <w:ind w:firstLine="2"/>
            <w:rPr>
              <w:sz w:val="18"/>
              <w:szCs w:val="18"/>
            </w:rPr>
          </w:pPr>
          <w:r w:rsidRPr="00C14925">
            <w:rPr>
              <w:sz w:val="18"/>
              <w:szCs w:val="18"/>
            </w:rPr>
            <w:t>Poznámky Úč</w:t>
          </w:r>
          <w:r w:rsidR="0016101B">
            <w:rPr>
              <w:sz w:val="18"/>
              <w:szCs w:val="18"/>
            </w:rPr>
            <w:t xml:space="preserve"> MÚJ</w:t>
          </w:r>
          <w:r w:rsidRPr="00C14925">
            <w:rPr>
              <w:sz w:val="18"/>
              <w:szCs w:val="18"/>
            </w:rPr>
            <w:t xml:space="preserve"> 3 - 01</w:t>
          </w:r>
        </w:p>
      </w:tc>
      <w:tc>
        <w:tcPr>
          <w:tcW w:w="4457"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1</w:t>
          </w:r>
        </w:p>
      </w:tc>
    </w:tr>
    <w:tr w:rsidR="00C80EAA" w:rsidRPr="00C14925" w:rsidTr="00A84FEC">
      <w:trPr>
        <w:gridBefore w:val="1"/>
        <w:wBefore w:w="208" w:type="dxa"/>
        <w:trHeight w:val="127"/>
      </w:trPr>
      <w:tc>
        <w:tcPr>
          <w:tcW w:w="2194"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905324" w:rsidP="00823647">
          <w:pPr>
            <w:pStyle w:val="Hlavika"/>
            <w:tabs>
              <w:tab w:val="clear" w:pos="4536"/>
              <w:tab w:val="center" w:pos="4253"/>
              <w:tab w:val="right" w:pos="9213"/>
            </w:tabs>
            <w:rPr>
              <w:sz w:val="18"/>
              <w:szCs w:val="18"/>
            </w:rPr>
          </w:pPr>
          <w:r>
            <w:rPr>
              <w:sz w:val="18"/>
              <w:szCs w:val="18"/>
            </w:rPr>
            <w:t>8</w:t>
          </w:r>
        </w:p>
      </w:tc>
    </w:tr>
  </w:tbl>
  <w:p w:rsidR="00C80EAA" w:rsidRDefault="00C80EAA" w:rsidP="0082364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1">
    <w:nsid w:val="78CD316A"/>
    <w:multiLevelType w:val="singleLevel"/>
    <w:tmpl w:val="28081C9C"/>
    <w:lvl w:ilvl="0">
      <w:start w:val="1"/>
      <w:numFmt w:val="lowerLetter"/>
      <w:lvlText w:val="(%1)"/>
      <w:lvlJc w:val="left"/>
      <w:pPr>
        <w:tabs>
          <w:tab w:val="num" w:pos="501"/>
        </w:tabs>
        <w:ind w:left="501" w:hanging="360"/>
      </w:pPr>
      <w:rPr>
        <w:rFonts w:hint="default"/>
      </w:rPr>
    </w:lvl>
  </w:abstractNum>
  <w:num w:numId="1">
    <w:abstractNumId w:val="10"/>
  </w:num>
  <w:num w:numId="2">
    <w:abstractNumId w:val="5"/>
  </w:num>
  <w:num w:numId="3">
    <w:abstractNumId w:val="11"/>
  </w:num>
  <w:num w:numId="4">
    <w:abstractNumId w:val="5"/>
  </w:num>
  <w:num w:numId="5">
    <w:abstractNumId w:val="5"/>
    <w:lvlOverride w:ilvl="0">
      <w:startOverride w:val="1"/>
    </w:lvlOverride>
  </w:num>
  <w:num w:numId="6">
    <w:abstractNumId w:val="7"/>
  </w:num>
  <w:num w:numId="7">
    <w:abstractNumId w:val="8"/>
  </w:num>
  <w:num w:numId="8">
    <w:abstractNumId w:val="5"/>
    <w:lvlOverride w:ilvl="0">
      <w:startOverride w:val="1"/>
    </w:lvlOverride>
  </w:num>
  <w:num w:numId="9">
    <w:abstractNumId w:val="10"/>
  </w:num>
  <w:num w:numId="10">
    <w:abstractNumId w:val="10"/>
  </w:num>
  <w:num w:numId="11">
    <w:abstractNumId w:val="9"/>
  </w:num>
  <w:num w:numId="12">
    <w:abstractNumId w:val="1"/>
  </w:num>
  <w:num w:numId="13">
    <w:abstractNumId w:val="4"/>
  </w:num>
  <w:num w:numId="14">
    <w:abstractNumId w:val="3"/>
  </w:num>
  <w:num w:numId="15">
    <w:abstractNumId w:val="2"/>
  </w:num>
  <w:num w:numId="16">
    <w:abstractNumId w:val="6"/>
  </w:num>
  <w:num w:numId="17">
    <w:abstractNumId w:val="5"/>
  </w:num>
  <w:num w:numId="18">
    <w:abstractNumId w:val="5"/>
  </w:num>
  <w:num w:numId="19">
    <w:abstractNumId w:val="5"/>
  </w:num>
  <w:num w:numId="20">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11265"/>
  </w:hdrShapeDefaults>
  <w:footnotePr>
    <w:footnote w:id="-1"/>
    <w:footnote w:id="0"/>
  </w:footnotePr>
  <w:endnotePr>
    <w:endnote w:id="-1"/>
    <w:endnote w:id="0"/>
  </w:endnotePr>
  <w:compat/>
  <w:rsids>
    <w:rsidRoot w:val="00E95128"/>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7791"/>
    <w:rsid w:val="00026A65"/>
    <w:rsid w:val="000314D6"/>
    <w:rsid w:val="000331E6"/>
    <w:rsid w:val="00037CC7"/>
    <w:rsid w:val="000422E9"/>
    <w:rsid w:val="00043631"/>
    <w:rsid w:val="00045A17"/>
    <w:rsid w:val="000470EC"/>
    <w:rsid w:val="00052495"/>
    <w:rsid w:val="00056098"/>
    <w:rsid w:val="00056E62"/>
    <w:rsid w:val="00062334"/>
    <w:rsid w:val="00062BCC"/>
    <w:rsid w:val="00063C3F"/>
    <w:rsid w:val="000658BA"/>
    <w:rsid w:val="00073853"/>
    <w:rsid w:val="000738DF"/>
    <w:rsid w:val="00075B41"/>
    <w:rsid w:val="00076486"/>
    <w:rsid w:val="00082DB2"/>
    <w:rsid w:val="0008425B"/>
    <w:rsid w:val="00085A3A"/>
    <w:rsid w:val="00086A82"/>
    <w:rsid w:val="00092C39"/>
    <w:rsid w:val="00093CC4"/>
    <w:rsid w:val="000962AF"/>
    <w:rsid w:val="000963E8"/>
    <w:rsid w:val="000965D0"/>
    <w:rsid w:val="0009725B"/>
    <w:rsid w:val="000A1076"/>
    <w:rsid w:val="000A1BBA"/>
    <w:rsid w:val="000A6271"/>
    <w:rsid w:val="000A64DB"/>
    <w:rsid w:val="000A6F31"/>
    <w:rsid w:val="000A6FBA"/>
    <w:rsid w:val="000B4629"/>
    <w:rsid w:val="000B525F"/>
    <w:rsid w:val="000B6195"/>
    <w:rsid w:val="000B6D35"/>
    <w:rsid w:val="000C0B78"/>
    <w:rsid w:val="000C2309"/>
    <w:rsid w:val="000C2D66"/>
    <w:rsid w:val="000C4E00"/>
    <w:rsid w:val="000C5B2F"/>
    <w:rsid w:val="000C68B3"/>
    <w:rsid w:val="000D22FF"/>
    <w:rsid w:val="000D2623"/>
    <w:rsid w:val="000D3E2C"/>
    <w:rsid w:val="000D4782"/>
    <w:rsid w:val="000D51D7"/>
    <w:rsid w:val="000E6FA7"/>
    <w:rsid w:val="000F1306"/>
    <w:rsid w:val="000F27A2"/>
    <w:rsid w:val="000F40C4"/>
    <w:rsid w:val="000F5666"/>
    <w:rsid w:val="00102C1A"/>
    <w:rsid w:val="00103B71"/>
    <w:rsid w:val="00112B27"/>
    <w:rsid w:val="001172C3"/>
    <w:rsid w:val="001200DC"/>
    <w:rsid w:val="00120F3A"/>
    <w:rsid w:val="0012117D"/>
    <w:rsid w:val="0012410D"/>
    <w:rsid w:val="001248A7"/>
    <w:rsid w:val="001255C3"/>
    <w:rsid w:val="0012577E"/>
    <w:rsid w:val="00127D9C"/>
    <w:rsid w:val="00130021"/>
    <w:rsid w:val="00132E68"/>
    <w:rsid w:val="00136273"/>
    <w:rsid w:val="00136A4A"/>
    <w:rsid w:val="00141691"/>
    <w:rsid w:val="00141832"/>
    <w:rsid w:val="001424F9"/>
    <w:rsid w:val="00142DDE"/>
    <w:rsid w:val="001438AC"/>
    <w:rsid w:val="00143F81"/>
    <w:rsid w:val="0014486E"/>
    <w:rsid w:val="00145CCD"/>
    <w:rsid w:val="00146904"/>
    <w:rsid w:val="00147FB3"/>
    <w:rsid w:val="0015039D"/>
    <w:rsid w:val="00156231"/>
    <w:rsid w:val="0015674B"/>
    <w:rsid w:val="00160AAA"/>
    <w:rsid w:val="0016101B"/>
    <w:rsid w:val="00165001"/>
    <w:rsid w:val="001712A8"/>
    <w:rsid w:val="0017267A"/>
    <w:rsid w:val="00172E44"/>
    <w:rsid w:val="001733C5"/>
    <w:rsid w:val="00173BA2"/>
    <w:rsid w:val="00174F36"/>
    <w:rsid w:val="00177051"/>
    <w:rsid w:val="00177C59"/>
    <w:rsid w:val="00180AFE"/>
    <w:rsid w:val="001914D8"/>
    <w:rsid w:val="0019191B"/>
    <w:rsid w:val="001926AD"/>
    <w:rsid w:val="00193258"/>
    <w:rsid w:val="00193EE6"/>
    <w:rsid w:val="0019497F"/>
    <w:rsid w:val="001949FC"/>
    <w:rsid w:val="00194BFD"/>
    <w:rsid w:val="0019604A"/>
    <w:rsid w:val="00196721"/>
    <w:rsid w:val="001A1C39"/>
    <w:rsid w:val="001A536A"/>
    <w:rsid w:val="001A566C"/>
    <w:rsid w:val="001A6D1D"/>
    <w:rsid w:val="001A7CD7"/>
    <w:rsid w:val="001B2519"/>
    <w:rsid w:val="001B3F65"/>
    <w:rsid w:val="001B5156"/>
    <w:rsid w:val="001B5855"/>
    <w:rsid w:val="001C0A6A"/>
    <w:rsid w:val="001C1C45"/>
    <w:rsid w:val="001D06A5"/>
    <w:rsid w:val="001D06F0"/>
    <w:rsid w:val="001D17EF"/>
    <w:rsid w:val="001D181E"/>
    <w:rsid w:val="001D3DCB"/>
    <w:rsid w:val="001D4E8A"/>
    <w:rsid w:val="001D507C"/>
    <w:rsid w:val="001E03E6"/>
    <w:rsid w:val="001E3EC9"/>
    <w:rsid w:val="001E58F4"/>
    <w:rsid w:val="001E7DAF"/>
    <w:rsid w:val="001F11D9"/>
    <w:rsid w:val="001F338B"/>
    <w:rsid w:val="001F359C"/>
    <w:rsid w:val="00206C4A"/>
    <w:rsid w:val="002102B1"/>
    <w:rsid w:val="002110BA"/>
    <w:rsid w:val="002130D8"/>
    <w:rsid w:val="0021533B"/>
    <w:rsid w:val="00216E9E"/>
    <w:rsid w:val="0021757D"/>
    <w:rsid w:val="00217DE7"/>
    <w:rsid w:val="0022365A"/>
    <w:rsid w:val="00225398"/>
    <w:rsid w:val="002304B6"/>
    <w:rsid w:val="002340D7"/>
    <w:rsid w:val="002418D5"/>
    <w:rsid w:val="0024674F"/>
    <w:rsid w:val="00251BF2"/>
    <w:rsid w:val="00253C5D"/>
    <w:rsid w:val="00254418"/>
    <w:rsid w:val="00255923"/>
    <w:rsid w:val="00256159"/>
    <w:rsid w:val="0025662A"/>
    <w:rsid w:val="00257808"/>
    <w:rsid w:val="00260C4C"/>
    <w:rsid w:val="00262CD4"/>
    <w:rsid w:val="002717AD"/>
    <w:rsid w:val="0027298D"/>
    <w:rsid w:val="00280D5B"/>
    <w:rsid w:val="00281A0B"/>
    <w:rsid w:val="00283139"/>
    <w:rsid w:val="00283665"/>
    <w:rsid w:val="00286A3D"/>
    <w:rsid w:val="0028724B"/>
    <w:rsid w:val="00290A84"/>
    <w:rsid w:val="00291C05"/>
    <w:rsid w:val="00293929"/>
    <w:rsid w:val="00294BAE"/>
    <w:rsid w:val="00294D8E"/>
    <w:rsid w:val="00294EA8"/>
    <w:rsid w:val="002966D1"/>
    <w:rsid w:val="002977CC"/>
    <w:rsid w:val="002A0B2A"/>
    <w:rsid w:val="002A2604"/>
    <w:rsid w:val="002A264B"/>
    <w:rsid w:val="002A29DD"/>
    <w:rsid w:val="002A2DCE"/>
    <w:rsid w:val="002A3360"/>
    <w:rsid w:val="002A5833"/>
    <w:rsid w:val="002A7CDF"/>
    <w:rsid w:val="002B2351"/>
    <w:rsid w:val="002B2E36"/>
    <w:rsid w:val="002B2E75"/>
    <w:rsid w:val="002B4AC7"/>
    <w:rsid w:val="002C4EF8"/>
    <w:rsid w:val="002C6EEA"/>
    <w:rsid w:val="002D0768"/>
    <w:rsid w:val="002D2F99"/>
    <w:rsid w:val="002D4AEE"/>
    <w:rsid w:val="002D52D7"/>
    <w:rsid w:val="002D69FB"/>
    <w:rsid w:val="002E0E7B"/>
    <w:rsid w:val="002E35FC"/>
    <w:rsid w:val="002E6B51"/>
    <w:rsid w:val="002E7172"/>
    <w:rsid w:val="002F05C7"/>
    <w:rsid w:val="002F3548"/>
    <w:rsid w:val="002F3C09"/>
    <w:rsid w:val="002F5513"/>
    <w:rsid w:val="002F5C21"/>
    <w:rsid w:val="002F626C"/>
    <w:rsid w:val="002F770F"/>
    <w:rsid w:val="003000F3"/>
    <w:rsid w:val="00301031"/>
    <w:rsid w:val="00301C73"/>
    <w:rsid w:val="00304007"/>
    <w:rsid w:val="00307540"/>
    <w:rsid w:val="003106E6"/>
    <w:rsid w:val="00313BA9"/>
    <w:rsid w:val="003147AA"/>
    <w:rsid w:val="00316364"/>
    <w:rsid w:val="00316624"/>
    <w:rsid w:val="00316C64"/>
    <w:rsid w:val="00322D9B"/>
    <w:rsid w:val="00323ABC"/>
    <w:rsid w:val="00331FD6"/>
    <w:rsid w:val="003340E8"/>
    <w:rsid w:val="00335C04"/>
    <w:rsid w:val="003378B4"/>
    <w:rsid w:val="00340B5F"/>
    <w:rsid w:val="0034105F"/>
    <w:rsid w:val="0034119B"/>
    <w:rsid w:val="00341499"/>
    <w:rsid w:val="00342E08"/>
    <w:rsid w:val="003434C5"/>
    <w:rsid w:val="00346231"/>
    <w:rsid w:val="003520D7"/>
    <w:rsid w:val="00355116"/>
    <w:rsid w:val="0036502B"/>
    <w:rsid w:val="00367A6E"/>
    <w:rsid w:val="00373A26"/>
    <w:rsid w:val="003806B2"/>
    <w:rsid w:val="003837A3"/>
    <w:rsid w:val="003848DF"/>
    <w:rsid w:val="0039139C"/>
    <w:rsid w:val="00395629"/>
    <w:rsid w:val="003A5BF1"/>
    <w:rsid w:val="003B2587"/>
    <w:rsid w:val="003B591C"/>
    <w:rsid w:val="003B640B"/>
    <w:rsid w:val="003B7D7E"/>
    <w:rsid w:val="003C3FDF"/>
    <w:rsid w:val="003C6B7B"/>
    <w:rsid w:val="003C7DD6"/>
    <w:rsid w:val="003D140B"/>
    <w:rsid w:val="003D2E83"/>
    <w:rsid w:val="003D437B"/>
    <w:rsid w:val="003D4AF0"/>
    <w:rsid w:val="003D4E3F"/>
    <w:rsid w:val="003D5127"/>
    <w:rsid w:val="003E0798"/>
    <w:rsid w:val="003E0FA2"/>
    <w:rsid w:val="003E3B93"/>
    <w:rsid w:val="003E7D75"/>
    <w:rsid w:val="003F28D5"/>
    <w:rsid w:val="003F36BE"/>
    <w:rsid w:val="004007CA"/>
    <w:rsid w:val="00401F9E"/>
    <w:rsid w:val="004027CF"/>
    <w:rsid w:val="00403C6A"/>
    <w:rsid w:val="0040596C"/>
    <w:rsid w:val="00407A54"/>
    <w:rsid w:val="0041011F"/>
    <w:rsid w:val="00414B16"/>
    <w:rsid w:val="00416545"/>
    <w:rsid w:val="00420D87"/>
    <w:rsid w:val="00421729"/>
    <w:rsid w:val="004228D0"/>
    <w:rsid w:val="00423836"/>
    <w:rsid w:val="00423AFA"/>
    <w:rsid w:val="004250C3"/>
    <w:rsid w:val="004262D7"/>
    <w:rsid w:val="00430148"/>
    <w:rsid w:val="004313A2"/>
    <w:rsid w:val="004320F4"/>
    <w:rsid w:val="004330B3"/>
    <w:rsid w:val="004334A7"/>
    <w:rsid w:val="004409F5"/>
    <w:rsid w:val="00442157"/>
    <w:rsid w:val="00444033"/>
    <w:rsid w:val="0044419F"/>
    <w:rsid w:val="00444A1B"/>
    <w:rsid w:val="00446423"/>
    <w:rsid w:val="0044737A"/>
    <w:rsid w:val="004508CD"/>
    <w:rsid w:val="004518F7"/>
    <w:rsid w:val="00452C96"/>
    <w:rsid w:val="0045465E"/>
    <w:rsid w:val="00454DBC"/>
    <w:rsid w:val="00455A34"/>
    <w:rsid w:val="00457A2E"/>
    <w:rsid w:val="00460337"/>
    <w:rsid w:val="00460A08"/>
    <w:rsid w:val="0046138C"/>
    <w:rsid w:val="00461D2D"/>
    <w:rsid w:val="00462773"/>
    <w:rsid w:val="00462A01"/>
    <w:rsid w:val="00467471"/>
    <w:rsid w:val="00483A16"/>
    <w:rsid w:val="00491136"/>
    <w:rsid w:val="00491AF0"/>
    <w:rsid w:val="00491C69"/>
    <w:rsid w:val="0049362F"/>
    <w:rsid w:val="00496A4E"/>
    <w:rsid w:val="004A045E"/>
    <w:rsid w:val="004A085B"/>
    <w:rsid w:val="004A4D80"/>
    <w:rsid w:val="004A6C40"/>
    <w:rsid w:val="004A724E"/>
    <w:rsid w:val="004B2651"/>
    <w:rsid w:val="004B2CAB"/>
    <w:rsid w:val="004B599A"/>
    <w:rsid w:val="004B69E1"/>
    <w:rsid w:val="004C1C27"/>
    <w:rsid w:val="004C540D"/>
    <w:rsid w:val="004C76CF"/>
    <w:rsid w:val="004D25F3"/>
    <w:rsid w:val="004D3B14"/>
    <w:rsid w:val="004D3B4A"/>
    <w:rsid w:val="004D639D"/>
    <w:rsid w:val="004E0BAA"/>
    <w:rsid w:val="004E1874"/>
    <w:rsid w:val="004E366E"/>
    <w:rsid w:val="004E6236"/>
    <w:rsid w:val="004F06BB"/>
    <w:rsid w:val="004F1064"/>
    <w:rsid w:val="004F3475"/>
    <w:rsid w:val="004F39B9"/>
    <w:rsid w:val="004F61B0"/>
    <w:rsid w:val="00502B87"/>
    <w:rsid w:val="00502D46"/>
    <w:rsid w:val="00506E0F"/>
    <w:rsid w:val="00507B8B"/>
    <w:rsid w:val="00512418"/>
    <w:rsid w:val="005131C0"/>
    <w:rsid w:val="005138B1"/>
    <w:rsid w:val="00515879"/>
    <w:rsid w:val="00516C77"/>
    <w:rsid w:val="00526529"/>
    <w:rsid w:val="00534764"/>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C49"/>
    <w:rsid w:val="00586D10"/>
    <w:rsid w:val="00592B74"/>
    <w:rsid w:val="005932D1"/>
    <w:rsid w:val="0059381D"/>
    <w:rsid w:val="0059688F"/>
    <w:rsid w:val="005A2904"/>
    <w:rsid w:val="005A38F9"/>
    <w:rsid w:val="005A3DDD"/>
    <w:rsid w:val="005A4ACA"/>
    <w:rsid w:val="005A55B0"/>
    <w:rsid w:val="005A76F0"/>
    <w:rsid w:val="005A7FDD"/>
    <w:rsid w:val="005B2C7C"/>
    <w:rsid w:val="005B316E"/>
    <w:rsid w:val="005B4970"/>
    <w:rsid w:val="005B508D"/>
    <w:rsid w:val="005B7311"/>
    <w:rsid w:val="005B789D"/>
    <w:rsid w:val="005C069F"/>
    <w:rsid w:val="005C20AB"/>
    <w:rsid w:val="005C50FC"/>
    <w:rsid w:val="005C57D1"/>
    <w:rsid w:val="005C6657"/>
    <w:rsid w:val="005C7B9D"/>
    <w:rsid w:val="005D25E4"/>
    <w:rsid w:val="005D2A89"/>
    <w:rsid w:val="005D4842"/>
    <w:rsid w:val="005D614C"/>
    <w:rsid w:val="005E09B4"/>
    <w:rsid w:val="005E7322"/>
    <w:rsid w:val="005E7AA0"/>
    <w:rsid w:val="005F11CC"/>
    <w:rsid w:val="005F2BC8"/>
    <w:rsid w:val="005F5D4F"/>
    <w:rsid w:val="005F6E8B"/>
    <w:rsid w:val="005F7ED1"/>
    <w:rsid w:val="005F7FDE"/>
    <w:rsid w:val="00600BB0"/>
    <w:rsid w:val="0060236A"/>
    <w:rsid w:val="00603EFB"/>
    <w:rsid w:val="006069D3"/>
    <w:rsid w:val="00616584"/>
    <w:rsid w:val="006201DD"/>
    <w:rsid w:val="00620DD4"/>
    <w:rsid w:val="00621A94"/>
    <w:rsid w:val="00626D98"/>
    <w:rsid w:val="00627B6C"/>
    <w:rsid w:val="00630386"/>
    <w:rsid w:val="006339DC"/>
    <w:rsid w:val="00641554"/>
    <w:rsid w:val="00641AF5"/>
    <w:rsid w:val="00642923"/>
    <w:rsid w:val="0064520D"/>
    <w:rsid w:val="006466F3"/>
    <w:rsid w:val="0064710D"/>
    <w:rsid w:val="006510AA"/>
    <w:rsid w:val="00651689"/>
    <w:rsid w:val="00654A0C"/>
    <w:rsid w:val="006556B9"/>
    <w:rsid w:val="006573D4"/>
    <w:rsid w:val="006575EA"/>
    <w:rsid w:val="00660898"/>
    <w:rsid w:val="00662C25"/>
    <w:rsid w:val="006649FF"/>
    <w:rsid w:val="006659EE"/>
    <w:rsid w:val="0066618F"/>
    <w:rsid w:val="00671BB4"/>
    <w:rsid w:val="00673545"/>
    <w:rsid w:val="006750FE"/>
    <w:rsid w:val="006761A2"/>
    <w:rsid w:val="0068537D"/>
    <w:rsid w:val="0069229A"/>
    <w:rsid w:val="006924B5"/>
    <w:rsid w:val="006942B9"/>
    <w:rsid w:val="006946B8"/>
    <w:rsid w:val="00694931"/>
    <w:rsid w:val="00697F7C"/>
    <w:rsid w:val="006A0DA1"/>
    <w:rsid w:val="006A3C75"/>
    <w:rsid w:val="006A40A9"/>
    <w:rsid w:val="006A4EE4"/>
    <w:rsid w:val="006A4EEC"/>
    <w:rsid w:val="006A5AF2"/>
    <w:rsid w:val="006A737C"/>
    <w:rsid w:val="006B4E8C"/>
    <w:rsid w:val="006C118D"/>
    <w:rsid w:val="006C1427"/>
    <w:rsid w:val="006C27AA"/>
    <w:rsid w:val="006C500F"/>
    <w:rsid w:val="006D0DF7"/>
    <w:rsid w:val="006D36EA"/>
    <w:rsid w:val="006D3D0B"/>
    <w:rsid w:val="006D6963"/>
    <w:rsid w:val="006D7585"/>
    <w:rsid w:val="006E19EB"/>
    <w:rsid w:val="006E554A"/>
    <w:rsid w:val="006F19CE"/>
    <w:rsid w:val="006F28DA"/>
    <w:rsid w:val="006F51C9"/>
    <w:rsid w:val="00701F03"/>
    <w:rsid w:val="00703344"/>
    <w:rsid w:val="00704E34"/>
    <w:rsid w:val="00711D60"/>
    <w:rsid w:val="00714597"/>
    <w:rsid w:val="00716F24"/>
    <w:rsid w:val="0072223D"/>
    <w:rsid w:val="0072695D"/>
    <w:rsid w:val="00726991"/>
    <w:rsid w:val="00736BA0"/>
    <w:rsid w:val="0074029E"/>
    <w:rsid w:val="00741092"/>
    <w:rsid w:val="0074129E"/>
    <w:rsid w:val="00742680"/>
    <w:rsid w:val="00744115"/>
    <w:rsid w:val="00746C9E"/>
    <w:rsid w:val="00750259"/>
    <w:rsid w:val="007502E6"/>
    <w:rsid w:val="007508D8"/>
    <w:rsid w:val="0075139D"/>
    <w:rsid w:val="00764D8E"/>
    <w:rsid w:val="007658EA"/>
    <w:rsid w:val="007672A3"/>
    <w:rsid w:val="007713ED"/>
    <w:rsid w:val="0077399F"/>
    <w:rsid w:val="00775BCC"/>
    <w:rsid w:val="00777324"/>
    <w:rsid w:val="007834B9"/>
    <w:rsid w:val="0078754C"/>
    <w:rsid w:val="007902B7"/>
    <w:rsid w:val="0079191F"/>
    <w:rsid w:val="007934C0"/>
    <w:rsid w:val="00794698"/>
    <w:rsid w:val="007946C7"/>
    <w:rsid w:val="007A005F"/>
    <w:rsid w:val="007A1781"/>
    <w:rsid w:val="007A491D"/>
    <w:rsid w:val="007A66B7"/>
    <w:rsid w:val="007B0731"/>
    <w:rsid w:val="007B2031"/>
    <w:rsid w:val="007B2E7A"/>
    <w:rsid w:val="007B314C"/>
    <w:rsid w:val="007B3A69"/>
    <w:rsid w:val="007B54AA"/>
    <w:rsid w:val="007C12D9"/>
    <w:rsid w:val="007C3B50"/>
    <w:rsid w:val="007C6BA6"/>
    <w:rsid w:val="007D2F0F"/>
    <w:rsid w:val="007D3E38"/>
    <w:rsid w:val="007D5600"/>
    <w:rsid w:val="007D6502"/>
    <w:rsid w:val="007E0B7E"/>
    <w:rsid w:val="007E1E1D"/>
    <w:rsid w:val="007E1F23"/>
    <w:rsid w:val="007E3D97"/>
    <w:rsid w:val="007E47FA"/>
    <w:rsid w:val="007E4E9F"/>
    <w:rsid w:val="007E67B0"/>
    <w:rsid w:val="007F4606"/>
    <w:rsid w:val="007F6628"/>
    <w:rsid w:val="0080548E"/>
    <w:rsid w:val="00806EE2"/>
    <w:rsid w:val="0080744E"/>
    <w:rsid w:val="00815894"/>
    <w:rsid w:val="00815A32"/>
    <w:rsid w:val="00815C21"/>
    <w:rsid w:val="008169EC"/>
    <w:rsid w:val="0081782B"/>
    <w:rsid w:val="00823647"/>
    <w:rsid w:val="00830164"/>
    <w:rsid w:val="00831D65"/>
    <w:rsid w:val="008323FB"/>
    <w:rsid w:val="00833983"/>
    <w:rsid w:val="0083467A"/>
    <w:rsid w:val="00835031"/>
    <w:rsid w:val="008357B6"/>
    <w:rsid w:val="0083713F"/>
    <w:rsid w:val="00842AFB"/>
    <w:rsid w:val="00853F80"/>
    <w:rsid w:val="00854392"/>
    <w:rsid w:val="008543BA"/>
    <w:rsid w:val="00854C6A"/>
    <w:rsid w:val="00856680"/>
    <w:rsid w:val="00857559"/>
    <w:rsid w:val="00861749"/>
    <w:rsid w:val="00861F72"/>
    <w:rsid w:val="00862C74"/>
    <w:rsid w:val="008648B4"/>
    <w:rsid w:val="00864CBA"/>
    <w:rsid w:val="00864DA9"/>
    <w:rsid w:val="008669C1"/>
    <w:rsid w:val="008738EB"/>
    <w:rsid w:val="00874443"/>
    <w:rsid w:val="008760FC"/>
    <w:rsid w:val="00876966"/>
    <w:rsid w:val="00880127"/>
    <w:rsid w:val="00880F50"/>
    <w:rsid w:val="00881724"/>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66DB"/>
    <w:rsid w:val="008B7702"/>
    <w:rsid w:val="008C006B"/>
    <w:rsid w:val="008C1A71"/>
    <w:rsid w:val="008C79F7"/>
    <w:rsid w:val="008D00EA"/>
    <w:rsid w:val="008D0944"/>
    <w:rsid w:val="008D2F11"/>
    <w:rsid w:val="008D378C"/>
    <w:rsid w:val="008D65A7"/>
    <w:rsid w:val="008D7145"/>
    <w:rsid w:val="008E04AE"/>
    <w:rsid w:val="008E18E9"/>
    <w:rsid w:val="008E5A2B"/>
    <w:rsid w:val="008E68A4"/>
    <w:rsid w:val="008F0030"/>
    <w:rsid w:val="008F1DCD"/>
    <w:rsid w:val="00900696"/>
    <w:rsid w:val="0090078A"/>
    <w:rsid w:val="0090101B"/>
    <w:rsid w:val="009031F8"/>
    <w:rsid w:val="00905324"/>
    <w:rsid w:val="009064DF"/>
    <w:rsid w:val="00906F12"/>
    <w:rsid w:val="00907FBD"/>
    <w:rsid w:val="00911A03"/>
    <w:rsid w:val="00911AF2"/>
    <w:rsid w:val="00917885"/>
    <w:rsid w:val="00922248"/>
    <w:rsid w:val="009226CD"/>
    <w:rsid w:val="009246E5"/>
    <w:rsid w:val="00925BB3"/>
    <w:rsid w:val="009310A9"/>
    <w:rsid w:val="009350F8"/>
    <w:rsid w:val="0093720B"/>
    <w:rsid w:val="009441EB"/>
    <w:rsid w:val="00944B4C"/>
    <w:rsid w:val="009458E0"/>
    <w:rsid w:val="009458FC"/>
    <w:rsid w:val="0095003F"/>
    <w:rsid w:val="0095333E"/>
    <w:rsid w:val="00954399"/>
    <w:rsid w:val="009548AF"/>
    <w:rsid w:val="00961429"/>
    <w:rsid w:val="0096774D"/>
    <w:rsid w:val="009738C3"/>
    <w:rsid w:val="009743BF"/>
    <w:rsid w:val="0097679C"/>
    <w:rsid w:val="00981117"/>
    <w:rsid w:val="0098136C"/>
    <w:rsid w:val="0098537D"/>
    <w:rsid w:val="009857F7"/>
    <w:rsid w:val="00985D23"/>
    <w:rsid w:val="0098647C"/>
    <w:rsid w:val="009903C7"/>
    <w:rsid w:val="00991C72"/>
    <w:rsid w:val="009947C9"/>
    <w:rsid w:val="00994C4F"/>
    <w:rsid w:val="009A0A45"/>
    <w:rsid w:val="009A6E11"/>
    <w:rsid w:val="009A7FBD"/>
    <w:rsid w:val="009B1290"/>
    <w:rsid w:val="009B1D2E"/>
    <w:rsid w:val="009B259F"/>
    <w:rsid w:val="009B5DBB"/>
    <w:rsid w:val="009B60B7"/>
    <w:rsid w:val="009B7785"/>
    <w:rsid w:val="009C33CC"/>
    <w:rsid w:val="009C658E"/>
    <w:rsid w:val="009D02E9"/>
    <w:rsid w:val="009D0700"/>
    <w:rsid w:val="009D2ECF"/>
    <w:rsid w:val="009D774D"/>
    <w:rsid w:val="009E16EA"/>
    <w:rsid w:val="009F2E83"/>
    <w:rsid w:val="009F57B2"/>
    <w:rsid w:val="009F614A"/>
    <w:rsid w:val="009F6927"/>
    <w:rsid w:val="009F74EB"/>
    <w:rsid w:val="00A02942"/>
    <w:rsid w:val="00A05FBA"/>
    <w:rsid w:val="00A07873"/>
    <w:rsid w:val="00A13E99"/>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53C0D"/>
    <w:rsid w:val="00A54B69"/>
    <w:rsid w:val="00A5618F"/>
    <w:rsid w:val="00A639F4"/>
    <w:rsid w:val="00A648FC"/>
    <w:rsid w:val="00A649D0"/>
    <w:rsid w:val="00A65ACB"/>
    <w:rsid w:val="00A67153"/>
    <w:rsid w:val="00A70B8E"/>
    <w:rsid w:val="00A7144F"/>
    <w:rsid w:val="00A71A05"/>
    <w:rsid w:val="00A72805"/>
    <w:rsid w:val="00A73577"/>
    <w:rsid w:val="00A7750E"/>
    <w:rsid w:val="00A8108C"/>
    <w:rsid w:val="00A8407E"/>
    <w:rsid w:val="00A84FEC"/>
    <w:rsid w:val="00A9048F"/>
    <w:rsid w:val="00A947C7"/>
    <w:rsid w:val="00A95312"/>
    <w:rsid w:val="00A97ACA"/>
    <w:rsid w:val="00AA392B"/>
    <w:rsid w:val="00AB0920"/>
    <w:rsid w:val="00AB3FDB"/>
    <w:rsid w:val="00AB572C"/>
    <w:rsid w:val="00AB58FC"/>
    <w:rsid w:val="00AB5975"/>
    <w:rsid w:val="00AB6B04"/>
    <w:rsid w:val="00AC097C"/>
    <w:rsid w:val="00AC12B2"/>
    <w:rsid w:val="00AC21B7"/>
    <w:rsid w:val="00AC3EBC"/>
    <w:rsid w:val="00AD03F1"/>
    <w:rsid w:val="00AD22EC"/>
    <w:rsid w:val="00AD4FCA"/>
    <w:rsid w:val="00AD6758"/>
    <w:rsid w:val="00AE2B9B"/>
    <w:rsid w:val="00AE3837"/>
    <w:rsid w:val="00AE66A8"/>
    <w:rsid w:val="00AE7349"/>
    <w:rsid w:val="00AF23F1"/>
    <w:rsid w:val="00B00413"/>
    <w:rsid w:val="00B008AA"/>
    <w:rsid w:val="00B03577"/>
    <w:rsid w:val="00B03684"/>
    <w:rsid w:val="00B0368E"/>
    <w:rsid w:val="00B041B5"/>
    <w:rsid w:val="00B04C86"/>
    <w:rsid w:val="00B12204"/>
    <w:rsid w:val="00B12629"/>
    <w:rsid w:val="00B12ABE"/>
    <w:rsid w:val="00B1412B"/>
    <w:rsid w:val="00B146E6"/>
    <w:rsid w:val="00B148F1"/>
    <w:rsid w:val="00B222E0"/>
    <w:rsid w:val="00B26C83"/>
    <w:rsid w:val="00B315D1"/>
    <w:rsid w:val="00B345EE"/>
    <w:rsid w:val="00B36DA2"/>
    <w:rsid w:val="00B3798F"/>
    <w:rsid w:val="00B44755"/>
    <w:rsid w:val="00B45D2E"/>
    <w:rsid w:val="00B53A37"/>
    <w:rsid w:val="00B54AC5"/>
    <w:rsid w:val="00B55170"/>
    <w:rsid w:val="00B55A09"/>
    <w:rsid w:val="00B564FF"/>
    <w:rsid w:val="00B6076C"/>
    <w:rsid w:val="00B65FC7"/>
    <w:rsid w:val="00B66CF7"/>
    <w:rsid w:val="00B67573"/>
    <w:rsid w:val="00B705DE"/>
    <w:rsid w:val="00B71C86"/>
    <w:rsid w:val="00B72C1D"/>
    <w:rsid w:val="00B765D9"/>
    <w:rsid w:val="00B77232"/>
    <w:rsid w:val="00B77494"/>
    <w:rsid w:val="00B80383"/>
    <w:rsid w:val="00B80AE9"/>
    <w:rsid w:val="00B8168C"/>
    <w:rsid w:val="00B825EB"/>
    <w:rsid w:val="00B82847"/>
    <w:rsid w:val="00B82D0C"/>
    <w:rsid w:val="00B82DD8"/>
    <w:rsid w:val="00B84860"/>
    <w:rsid w:val="00B96BFB"/>
    <w:rsid w:val="00BA11AF"/>
    <w:rsid w:val="00BA3162"/>
    <w:rsid w:val="00BA3FB7"/>
    <w:rsid w:val="00BA4CDA"/>
    <w:rsid w:val="00BA750A"/>
    <w:rsid w:val="00BB1E33"/>
    <w:rsid w:val="00BB1EF9"/>
    <w:rsid w:val="00BB218F"/>
    <w:rsid w:val="00BB2336"/>
    <w:rsid w:val="00BC002F"/>
    <w:rsid w:val="00BC09C5"/>
    <w:rsid w:val="00BC1AA8"/>
    <w:rsid w:val="00BC51B8"/>
    <w:rsid w:val="00BC631F"/>
    <w:rsid w:val="00BD0E3C"/>
    <w:rsid w:val="00BD16E8"/>
    <w:rsid w:val="00BE075E"/>
    <w:rsid w:val="00BE16CC"/>
    <w:rsid w:val="00BF1AEB"/>
    <w:rsid w:val="00BF3ECB"/>
    <w:rsid w:val="00BF5606"/>
    <w:rsid w:val="00BF5CA9"/>
    <w:rsid w:val="00BF5E0D"/>
    <w:rsid w:val="00C0257D"/>
    <w:rsid w:val="00C02C96"/>
    <w:rsid w:val="00C03840"/>
    <w:rsid w:val="00C03B46"/>
    <w:rsid w:val="00C0782A"/>
    <w:rsid w:val="00C12F2A"/>
    <w:rsid w:val="00C13216"/>
    <w:rsid w:val="00C15896"/>
    <w:rsid w:val="00C1699E"/>
    <w:rsid w:val="00C22B63"/>
    <w:rsid w:val="00C22C68"/>
    <w:rsid w:val="00C235CB"/>
    <w:rsid w:val="00C24311"/>
    <w:rsid w:val="00C24B6B"/>
    <w:rsid w:val="00C25A7D"/>
    <w:rsid w:val="00C30E0E"/>
    <w:rsid w:val="00C35B60"/>
    <w:rsid w:val="00C408F8"/>
    <w:rsid w:val="00C41412"/>
    <w:rsid w:val="00C43800"/>
    <w:rsid w:val="00C44120"/>
    <w:rsid w:val="00C459DC"/>
    <w:rsid w:val="00C460D7"/>
    <w:rsid w:val="00C520AC"/>
    <w:rsid w:val="00C530A3"/>
    <w:rsid w:val="00C55449"/>
    <w:rsid w:val="00C575CA"/>
    <w:rsid w:val="00C619B5"/>
    <w:rsid w:val="00C65006"/>
    <w:rsid w:val="00C672BA"/>
    <w:rsid w:val="00C712A3"/>
    <w:rsid w:val="00C730D3"/>
    <w:rsid w:val="00C76D6A"/>
    <w:rsid w:val="00C771B4"/>
    <w:rsid w:val="00C77BB8"/>
    <w:rsid w:val="00C80EAA"/>
    <w:rsid w:val="00C81242"/>
    <w:rsid w:val="00C814B8"/>
    <w:rsid w:val="00C82761"/>
    <w:rsid w:val="00C83FF3"/>
    <w:rsid w:val="00C84DF1"/>
    <w:rsid w:val="00C86744"/>
    <w:rsid w:val="00C916C2"/>
    <w:rsid w:val="00C91CB4"/>
    <w:rsid w:val="00C924AD"/>
    <w:rsid w:val="00C94FB8"/>
    <w:rsid w:val="00C959A8"/>
    <w:rsid w:val="00C97051"/>
    <w:rsid w:val="00CA0147"/>
    <w:rsid w:val="00CA1CFF"/>
    <w:rsid w:val="00CA441D"/>
    <w:rsid w:val="00CB0CD3"/>
    <w:rsid w:val="00CB3140"/>
    <w:rsid w:val="00CB6DF9"/>
    <w:rsid w:val="00CC153E"/>
    <w:rsid w:val="00CC3798"/>
    <w:rsid w:val="00CD1B1D"/>
    <w:rsid w:val="00CD279B"/>
    <w:rsid w:val="00CD3590"/>
    <w:rsid w:val="00CD3942"/>
    <w:rsid w:val="00CD3A8A"/>
    <w:rsid w:val="00CD4D3A"/>
    <w:rsid w:val="00CD4F6B"/>
    <w:rsid w:val="00CE358B"/>
    <w:rsid w:val="00CE612B"/>
    <w:rsid w:val="00CF2329"/>
    <w:rsid w:val="00CF2FC7"/>
    <w:rsid w:val="00CF3818"/>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32AF"/>
    <w:rsid w:val="00D34932"/>
    <w:rsid w:val="00D3586D"/>
    <w:rsid w:val="00D35C6F"/>
    <w:rsid w:val="00D422DB"/>
    <w:rsid w:val="00D4302D"/>
    <w:rsid w:val="00D4583E"/>
    <w:rsid w:val="00D4614E"/>
    <w:rsid w:val="00D50DC3"/>
    <w:rsid w:val="00D529F9"/>
    <w:rsid w:val="00D54563"/>
    <w:rsid w:val="00D551EB"/>
    <w:rsid w:val="00D5591C"/>
    <w:rsid w:val="00D66DCD"/>
    <w:rsid w:val="00D67664"/>
    <w:rsid w:val="00D72087"/>
    <w:rsid w:val="00D728CB"/>
    <w:rsid w:val="00D73607"/>
    <w:rsid w:val="00D75116"/>
    <w:rsid w:val="00D7537D"/>
    <w:rsid w:val="00D75C9B"/>
    <w:rsid w:val="00D80373"/>
    <w:rsid w:val="00D8638A"/>
    <w:rsid w:val="00D87FBD"/>
    <w:rsid w:val="00D90AF1"/>
    <w:rsid w:val="00D91BEC"/>
    <w:rsid w:val="00D933FB"/>
    <w:rsid w:val="00D95D7B"/>
    <w:rsid w:val="00D95FD0"/>
    <w:rsid w:val="00D960CF"/>
    <w:rsid w:val="00DA006E"/>
    <w:rsid w:val="00DA2806"/>
    <w:rsid w:val="00DB0ECB"/>
    <w:rsid w:val="00DB1FDB"/>
    <w:rsid w:val="00DB30BF"/>
    <w:rsid w:val="00DB4BB7"/>
    <w:rsid w:val="00DB617E"/>
    <w:rsid w:val="00DB6334"/>
    <w:rsid w:val="00DB7351"/>
    <w:rsid w:val="00DC281E"/>
    <w:rsid w:val="00DC2A64"/>
    <w:rsid w:val="00DC2CCD"/>
    <w:rsid w:val="00DC597D"/>
    <w:rsid w:val="00DC68C3"/>
    <w:rsid w:val="00DD23C0"/>
    <w:rsid w:val="00DD5AE2"/>
    <w:rsid w:val="00DE0C1F"/>
    <w:rsid w:val="00DE16DE"/>
    <w:rsid w:val="00DE1D1A"/>
    <w:rsid w:val="00DE358C"/>
    <w:rsid w:val="00DE5898"/>
    <w:rsid w:val="00DF04B4"/>
    <w:rsid w:val="00DF1C9A"/>
    <w:rsid w:val="00E062F6"/>
    <w:rsid w:val="00E10843"/>
    <w:rsid w:val="00E1390D"/>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EBB"/>
    <w:rsid w:val="00E626B1"/>
    <w:rsid w:val="00E627BF"/>
    <w:rsid w:val="00E67D17"/>
    <w:rsid w:val="00E717B0"/>
    <w:rsid w:val="00E72C65"/>
    <w:rsid w:val="00E74134"/>
    <w:rsid w:val="00E76A10"/>
    <w:rsid w:val="00E77BCF"/>
    <w:rsid w:val="00E8003D"/>
    <w:rsid w:val="00E80605"/>
    <w:rsid w:val="00E807DE"/>
    <w:rsid w:val="00E81491"/>
    <w:rsid w:val="00E8413F"/>
    <w:rsid w:val="00E842D9"/>
    <w:rsid w:val="00E92175"/>
    <w:rsid w:val="00E95128"/>
    <w:rsid w:val="00EA6105"/>
    <w:rsid w:val="00EA7B8D"/>
    <w:rsid w:val="00EB0931"/>
    <w:rsid w:val="00EB6CFC"/>
    <w:rsid w:val="00EC0203"/>
    <w:rsid w:val="00EC021C"/>
    <w:rsid w:val="00EC0820"/>
    <w:rsid w:val="00EC10F4"/>
    <w:rsid w:val="00EC2E80"/>
    <w:rsid w:val="00EC6F5A"/>
    <w:rsid w:val="00ED1E98"/>
    <w:rsid w:val="00ED2B35"/>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50F1"/>
    <w:rsid w:val="00F1573E"/>
    <w:rsid w:val="00F168DB"/>
    <w:rsid w:val="00F16F26"/>
    <w:rsid w:val="00F20205"/>
    <w:rsid w:val="00F241C8"/>
    <w:rsid w:val="00F27004"/>
    <w:rsid w:val="00F32FB4"/>
    <w:rsid w:val="00F403B4"/>
    <w:rsid w:val="00F40C04"/>
    <w:rsid w:val="00F4385F"/>
    <w:rsid w:val="00F47560"/>
    <w:rsid w:val="00F501FB"/>
    <w:rsid w:val="00F54864"/>
    <w:rsid w:val="00F55F08"/>
    <w:rsid w:val="00F65563"/>
    <w:rsid w:val="00F67100"/>
    <w:rsid w:val="00F671F7"/>
    <w:rsid w:val="00F709E2"/>
    <w:rsid w:val="00F70C00"/>
    <w:rsid w:val="00F71552"/>
    <w:rsid w:val="00F735C9"/>
    <w:rsid w:val="00F75DF5"/>
    <w:rsid w:val="00F7710B"/>
    <w:rsid w:val="00F802C8"/>
    <w:rsid w:val="00F80A65"/>
    <w:rsid w:val="00F82D36"/>
    <w:rsid w:val="00F838BE"/>
    <w:rsid w:val="00F83A95"/>
    <w:rsid w:val="00F85E30"/>
    <w:rsid w:val="00F8644B"/>
    <w:rsid w:val="00F865E8"/>
    <w:rsid w:val="00F86AEB"/>
    <w:rsid w:val="00F87564"/>
    <w:rsid w:val="00F90CE7"/>
    <w:rsid w:val="00F91913"/>
    <w:rsid w:val="00F9359C"/>
    <w:rsid w:val="00F9506A"/>
    <w:rsid w:val="00F9533A"/>
    <w:rsid w:val="00FA05A5"/>
    <w:rsid w:val="00FA0C14"/>
    <w:rsid w:val="00FA1EF8"/>
    <w:rsid w:val="00FA2A9D"/>
    <w:rsid w:val="00FA45C4"/>
    <w:rsid w:val="00FA6ADD"/>
    <w:rsid w:val="00FA6C5D"/>
    <w:rsid w:val="00FA6D0F"/>
    <w:rsid w:val="00FA790A"/>
    <w:rsid w:val="00FC0991"/>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B2"/>
    <w:rsid w:val="00FE6105"/>
    <w:rsid w:val="00FF0C05"/>
    <w:rsid w:val="00FF2C17"/>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rPr>
  </w:style>
  <w:style w:type="paragraph" w:styleId="Nadpis2">
    <w:name w:val="heading 2"/>
    <w:basedOn w:val="Normlny"/>
    <w:next w:val="Normlny"/>
    <w:link w:val="Nadpis2Char"/>
    <w:qFormat/>
    <w:rsid w:val="00E95128"/>
    <w:pPr>
      <w:keepNext/>
      <w:numPr>
        <w:numId w:val="4"/>
      </w:numPr>
      <w:outlineLvl w:val="1"/>
    </w:pPr>
    <w:rPr>
      <w:rFonts w:eastAsia="Times New Roman"/>
      <w:b/>
      <w:bCs/>
    </w:rPr>
  </w:style>
  <w:style w:type="paragraph" w:styleId="Nadpis6">
    <w:name w:val="heading 6"/>
    <w:basedOn w:val="Normlny"/>
    <w:next w:val="Normlny"/>
    <w:link w:val="Nadpis6Char"/>
    <w:uiPriority w:val="99"/>
    <w:qFormat/>
    <w:rsid w:val="00E95128"/>
    <w:pPr>
      <w:keepNext/>
      <w:outlineLvl w:val="5"/>
    </w:pPr>
    <w:rPr>
      <w:b/>
      <w:bCs/>
      <w:caps/>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rPr>
  </w:style>
  <w:style w:type="character" w:customStyle="1" w:styleId="Nadpis2Char">
    <w:name w:val="Nadpis 2 Char"/>
    <w:link w:val="Nadpis2"/>
    <w:locked/>
    <w:rsid w:val="00E95128"/>
    <w:rPr>
      <w:rFonts w:ascii="Times New Roman" w:eastAsia="Times New Roman" w:hAnsi="Times New Roman"/>
      <w:b/>
      <w:bCs/>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customStyle="1" w:styleId="Odsekzoznamu1">
    <w:name w:val="Odsek zoznamu1"/>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s>
</file>

<file path=word/webSettings.xml><?xml version="1.0" encoding="utf-8"?>
<w:webSettings xmlns:r="http://schemas.openxmlformats.org/officeDocument/2006/relationships" xmlns:w="http://schemas.openxmlformats.org/wordprocessingml/2006/main">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71B9A4-683C-4286-8AFF-3CC7CD25F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2991</Words>
  <Characters>18413</Characters>
  <Application>Microsoft Office Word</Application>
  <DocSecurity>0</DocSecurity>
  <Lines>153</Lines>
  <Paragraphs>42</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21362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creator>lstankovits</dc:creator>
  <cp:lastModifiedBy>Asvobodova</cp:lastModifiedBy>
  <cp:revision>2</cp:revision>
  <cp:lastPrinted>2015-03-10T07:04:00Z</cp:lastPrinted>
  <dcterms:created xsi:type="dcterms:W3CDTF">2025-03-28T13:46:00Z</dcterms:created>
  <dcterms:modified xsi:type="dcterms:W3CDTF">2025-03-28T13:46:00Z</dcterms:modified>
</cp:coreProperties>
</file>