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>Informácie o účtovnej jednotke   k  31.12.2024</w:t>
      </w:r>
    </w:p>
    <w:p w:rsidR="005C1AB6" w:rsidRPr="00355680" w:rsidRDefault="005C1AB6" w:rsidP="005C1AB6">
      <w:pPr>
        <w:ind w:left="360" w:right="-468"/>
        <w:rPr>
          <w:rFonts w:cs="Times New Roman"/>
          <w:b/>
          <w:bCs/>
          <w:sz w:val="18"/>
          <w:szCs w:val="18"/>
        </w:rPr>
      </w:pPr>
    </w:p>
    <w:p w:rsidR="005C1AB6" w:rsidRPr="00355680" w:rsidRDefault="005C1AB6" w:rsidP="005C1AB6">
      <w:pPr>
        <w:numPr>
          <w:ilvl w:val="0"/>
          <w:numId w:val="2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obchodné meno a sídlo účtovnej jednotky, dátum jej založenia a dátum jej vzniku,</w:t>
      </w:r>
    </w:p>
    <w:p w:rsidR="005C1AB6" w:rsidRPr="00355680" w:rsidRDefault="005C1AB6" w:rsidP="005C1AB6">
      <w:pPr>
        <w:ind w:left="928" w:right="-468"/>
        <w:rPr>
          <w:rFonts w:cs="Times New Roman"/>
          <w:bCs/>
          <w:sz w:val="18"/>
          <w:szCs w:val="18"/>
        </w:rPr>
      </w:pPr>
    </w:p>
    <w:tbl>
      <w:tblPr>
        <w:tblW w:w="9045" w:type="dxa"/>
        <w:tblInd w:w="868" w:type="dxa"/>
        <w:tblLayout w:type="fixed"/>
        <w:tblLook w:val="04A0" w:firstRow="1" w:lastRow="0" w:firstColumn="1" w:lastColumn="0" w:noHBand="0" w:noVBand="1"/>
      </w:tblPr>
      <w:tblGrid>
        <w:gridCol w:w="3431"/>
        <w:gridCol w:w="5614"/>
      </w:tblGrid>
      <w:tr w:rsidR="005C1AB6" w:rsidRPr="00355680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Obchodné meno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B-commerce s.r.o.</w:t>
            </w:r>
          </w:p>
        </w:tc>
      </w:tr>
      <w:tr w:rsidR="005C1AB6" w:rsidRPr="00355680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proofErr w:type="spellStart"/>
            <w:r w:rsidRPr="00355680">
              <w:rPr>
                <w:rFonts w:cs="Times New Roman"/>
                <w:sz w:val="18"/>
                <w:szCs w:val="18"/>
              </w:rPr>
              <w:t>Stöcklova</w:t>
            </w:r>
            <w:proofErr w:type="spellEnd"/>
            <w:r w:rsidRPr="00355680">
              <w:rPr>
                <w:rFonts w:cs="Times New Roman"/>
                <w:sz w:val="18"/>
                <w:szCs w:val="18"/>
              </w:rPr>
              <w:t> 60/19</w:t>
            </w:r>
          </w:p>
        </w:tc>
      </w:tr>
      <w:tr w:rsidR="005C1AB6" w:rsidRPr="00355680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21.06.2019</w:t>
            </w:r>
          </w:p>
        </w:tc>
      </w:tr>
      <w:tr w:rsidR="00355680" w:rsidRPr="00355680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55680" w:rsidRPr="00355680" w:rsidRDefault="00355680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IČO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680" w:rsidRPr="00355680" w:rsidRDefault="00355680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52424812</w:t>
            </w:r>
          </w:p>
        </w:tc>
      </w:tr>
      <w:tr w:rsidR="00355680" w:rsidRPr="00355680" w:rsidTr="00903302"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55680" w:rsidRPr="00355680" w:rsidRDefault="00355680" w:rsidP="00903302">
            <w:pPr>
              <w:snapToGrid w:val="0"/>
              <w:spacing w:line="252" w:lineRule="auto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DIČ</w:t>
            </w:r>
          </w:p>
        </w:tc>
        <w:tc>
          <w:tcPr>
            <w:tcW w:w="5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680" w:rsidRPr="00355680" w:rsidRDefault="00355680" w:rsidP="00903302">
            <w:pPr>
              <w:snapToGrid w:val="0"/>
              <w:spacing w:line="252" w:lineRule="auto"/>
              <w:ind w:right="-468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2121038744</w:t>
            </w:r>
          </w:p>
        </w:tc>
      </w:tr>
    </w:tbl>
    <w:p w:rsidR="005C1AB6" w:rsidRPr="00355680" w:rsidRDefault="005C1AB6" w:rsidP="005C1AB6">
      <w:pPr>
        <w:ind w:left="928" w:right="-468"/>
        <w:rPr>
          <w:rFonts w:cs="Times New Roman"/>
        </w:rPr>
      </w:pPr>
    </w:p>
    <w:p w:rsidR="00355680" w:rsidRPr="00355680" w:rsidRDefault="005C1AB6" w:rsidP="00355680">
      <w:pPr>
        <w:numPr>
          <w:ilvl w:val="0"/>
          <w:numId w:val="2"/>
        </w:numPr>
        <w:ind w:left="0" w:right="-468" w:firstLine="0"/>
        <w:rPr>
          <w:rFonts w:cs="Times New Roman"/>
        </w:rPr>
      </w:pPr>
      <w:r w:rsidRPr="00355680">
        <w:rPr>
          <w:rFonts w:cs="Times New Roman"/>
          <w:bCs/>
          <w:sz w:val="18"/>
          <w:szCs w:val="18"/>
        </w:rPr>
        <w:t>opis hospodárskej  činnosti účtovnej jednotky,</w:t>
      </w:r>
    </w:p>
    <w:p w:rsidR="00355680" w:rsidRPr="00355680" w:rsidRDefault="00355680" w:rsidP="00355680">
      <w:pPr>
        <w:ind w:right="-468"/>
        <w:rPr>
          <w:rFonts w:cs="Times New Roman"/>
        </w:rPr>
      </w:pP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Počítačové služby a služby súvisiace s počítačovým spracovaním údajov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Kúpa tovaru na účely jeho predaja konečnému spotrebiteľovi (maloobchod) alebo iným prevádzkovateľom živnosti (veľkoobchod)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Sprostredkovateľská činnosť v oblasti obchodu, služieb, výroby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Reklamné a marketingové služby, prieskum trhu a verejnej mienky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Činnosť podnikateľských, organizačných a ekonomických poradcov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Textilná výroba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Odevná výroba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Spracovanie kože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Výroba a opracovanie jednoduchých výrobkov z kovu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Výroba a hutnícke spracovanie kovov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Nákladná cestná doprava vykonávaná vozidlami s celkovou hmotnosťou do 3,5 t vrátane prípojného vozidla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Kuriérske služby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Poskytovanie služieb rýchleho občerstvenia v spojení s predajom na priamu konzumáciu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Poskytovanie obslužných služieb pri kultúrnych a iných spoločenských podujatiach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Fotografické služby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Organizovanie športových, kultúrnych a iných spoločenských podujatí</w:t>
      </w:r>
    </w:p>
    <w:p w:rsidR="00355680" w:rsidRPr="00355680" w:rsidRDefault="00355680" w:rsidP="00355680">
      <w:pPr>
        <w:suppressAutoHyphens w:val="0"/>
        <w:spacing w:line="252" w:lineRule="auto"/>
        <w:ind w:left="644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Prenájom hnuteľných vecí</w:t>
      </w:r>
    </w:p>
    <w:p w:rsidR="00355680" w:rsidRPr="00355680" w:rsidRDefault="00355680" w:rsidP="00355680">
      <w:pPr>
        <w:ind w:left="644" w:right="-468"/>
        <w:rPr>
          <w:rFonts w:cs="Times New Roman"/>
          <w:sz w:val="18"/>
          <w:szCs w:val="18"/>
          <w:lang w:eastAsia="sk-SK"/>
        </w:rPr>
      </w:pPr>
      <w:r w:rsidRPr="00355680">
        <w:rPr>
          <w:rFonts w:cs="Times New Roman"/>
          <w:sz w:val="18"/>
          <w:szCs w:val="18"/>
          <w:lang w:eastAsia="sk-SK"/>
        </w:rPr>
        <w:t>Výroba jednoduchých výrobkov z dreva, korku, slamy, prútia a ich úprava, oprava a</w:t>
      </w:r>
      <w:r w:rsidRPr="00355680">
        <w:rPr>
          <w:rFonts w:cs="Times New Roman"/>
          <w:sz w:val="18"/>
          <w:szCs w:val="18"/>
          <w:lang w:eastAsia="sk-SK"/>
        </w:rPr>
        <w:t> </w:t>
      </w:r>
      <w:r w:rsidRPr="00355680">
        <w:rPr>
          <w:rFonts w:cs="Times New Roman"/>
          <w:sz w:val="18"/>
          <w:szCs w:val="18"/>
          <w:lang w:eastAsia="sk-SK"/>
        </w:rPr>
        <w:t>údržba</w:t>
      </w:r>
    </w:p>
    <w:p w:rsidR="00355680" w:rsidRPr="00355680" w:rsidRDefault="00355680" w:rsidP="00355680">
      <w:pPr>
        <w:ind w:left="644" w:right="-468"/>
        <w:rPr>
          <w:rFonts w:cs="Times New Roman"/>
          <w:sz w:val="20"/>
          <w:szCs w:val="20"/>
        </w:rPr>
      </w:pPr>
    </w:p>
    <w:p w:rsidR="005C1AB6" w:rsidRPr="00355680" w:rsidRDefault="005C1AB6" w:rsidP="005C1AB6">
      <w:pPr>
        <w:numPr>
          <w:ilvl w:val="0"/>
          <w:numId w:val="2"/>
        </w:numPr>
        <w:ind w:left="0" w:right="-468" w:firstLine="0"/>
        <w:jc w:val="both"/>
        <w:rPr>
          <w:rFonts w:cs="Times New Roman"/>
          <w:b/>
          <w:sz w:val="18"/>
          <w:szCs w:val="18"/>
        </w:rPr>
      </w:pPr>
      <w:r w:rsidRPr="00355680">
        <w:rPr>
          <w:rFonts w:cs="Times New Roman"/>
          <w:sz w:val="18"/>
          <w:szCs w:val="18"/>
        </w:rPr>
        <w:t xml:space="preserve">priemerný prepočítaný počet zamestnancov </w:t>
      </w:r>
    </w:p>
    <w:p w:rsidR="005C1AB6" w:rsidRPr="00355680" w:rsidRDefault="005C1AB6" w:rsidP="005C1AB6">
      <w:pPr>
        <w:rPr>
          <w:rFonts w:cs="Times New Roman"/>
          <w:b/>
          <w:sz w:val="18"/>
          <w:szCs w:val="18"/>
        </w:rPr>
      </w:pPr>
    </w:p>
    <w:p w:rsidR="005C1AB6" w:rsidRPr="00355680" w:rsidRDefault="005C1AB6" w:rsidP="005C1AB6">
      <w:pPr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sz w:val="18"/>
          <w:szCs w:val="18"/>
        </w:rPr>
        <w:t>. Informácie  o počte zamestnancov</w:t>
      </w:r>
    </w:p>
    <w:p w:rsidR="005C1AB6" w:rsidRPr="00355680" w:rsidRDefault="005C1AB6" w:rsidP="005C1AB6">
      <w:pPr>
        <w:ind w:left="928" w:right="-468"/>
        <w:jc w:val="both"/>
        <w:rPr>
          <w:rFonts w:cs="Times New Roman"/>
          <w:b/>
          <w:bCs/>
          <w:sz w:val="18"/>
          <w:szCs w:val="18"/>
        </w:rPr>
      </w:pPr>
    </w:p>
    <w:tbl>
      <w:tblPr>
        <w:tblW w:w="9750" w:type="dxa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83"/>
        <w:gridCol w:w="2925"/>
        <w:gridCol w:w="2842"/>
      </w:tblGrid>
      <w:tr w:rsidR="005C1AB6" w:rsidRPr="00355680" w:rsidTr="00903302">
        <w:tc>
          <w:tcPr>
            <w:tcW w:w="398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ind w:left="644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:rsidTr="00903302">
        <w:tc>
          <w:tcPr>
            <w:tcW w:w="39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092125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13,9</w:t>
            </w:r>
          </w:p>
        </w:tc>
        <w:tc>
          <w:tcPr>
            <w:tcW w:w="28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092125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11,40</w:t>
            </w:r>
          </w:p>
        </w:tc>
      </w:tr>
      <w:tr w:rsidR="005C1AB6" w:rsidRPr="00355680" w:rsidTr="00903302">
        <w:trPr>
          <w:trHeight w:val="285"/>
        </w:trPr>
        <w:tc>
          <w:tcPr>
            <w:tcW w:w="39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092125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092125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</w:tr>
      <w:tr w:rsidR="005C1AB6" w:rsidRPr="00355680" w:rsidTr="00903302">
        <w:trPr>
          <w:trHeight w:val="285"/>
        </w:trPr>
        <w:tc>
          <w:tcPr>
            <w:tcW w:w="39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092125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092125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</w:tbl>
    <w:p w:rsidR="005C1AB6" w:rsidRPr="00355680" w:rsidRDefault="005C1AB6" w:rsidP="005C1AB6">
      <w:pPr>
        <w:pStyle w:val="Nzov"/>
        <w:spacing w:after="0"/>
        <w:rPr>
          <w:rFonts w:ascii="Times New Roman" w:hAnsi="Times New Roman" w:cs="Times New Roman"/>
        </w:rPr>
      </w:pPr>
    </w:p>
    <w:p w:rsidR="005C1AB6" w:rsidRPr="00355680" w:rsidRDefault="005C1AB6" w:rsidP="005C1AB6">
      <w:pPr>
        <w:numPr>
          <w:ilvl w:val="0"/>
          <w:numId w:val="2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účtovná jednotka nie je neobmedzene ručiacim spoločníkom v iných účtovných jednotkách  </w:t>
      </w:r>
    </w:p>
    <w:p w:rsidR="005C1AB6" w:rsidRPr="00355680" w:rsidRDefault="005C1AB6" w:rsidP="005C1AB6">
      <w:pPr>
        <w:numPr>
          <w:ilvl w:val="0"/>
          <w:numId w:val="2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účtovná závierka je zostavená ako riadna účtovná závierka, </w:t>
      </w:r>
    </w:p>
    <w:p w:rsidR="005C1AB6" w:rsidRPr="00355680" w:rsidRDefault="005C1AB6" w:rsidP="005C1AB6">
      <w:pPr>
        <w:numPr>
          <w:ilvl w:val="0"/>
          <w:numId w:val="2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účtovná závierka za predchádzajúce obdobie bola schválená VZ dňa  27.06.2024</w:t>
      </w:r>
    </w:p>
    <w:p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21"/>
          <w:szCs w:val="21"/>
        </w:rPr>
      </w:pPr>
      <w:r w:rsidRPr="00355680">
        <w:rPr>
          <w:rFonts w:cs="Times New Roman"/>
          <w:b/>
          <w:bCs/>
          <w:sz w:val="18"/>
          <w:szCs w:val="18"/>
        </w:rPr>
        <w:t>Informácie o  členoch štatutárnych orgánov</w:t>
      </w:r>
    </w:p>
    <w:p w:rsidR="005C1AB6" w:rsidRPr="00355680" w:rsidRDefault="005C1AB6" w:rsidP="005C1AB6">
      <w:pPr>
        <w:pStyle w:val="Odsekzoznamu"/>
        <w:ind w:right="-468"/>
        <w:jc w:val="both"/>
        <w:rPr>
          <w:rFonts w:cs="Times New Roman"/>
          <w:bCs/>
          <w:sz w:val="21"/>
          <w:szCs w:val="21"/>
        </w:rPr>
      </w:pPr>
    </w:p>
    <w:p w:rsidR="005C1AB6" w:rsidRPr="00355680" w:rsidRDefault="005C1AB6" w:rsidP="005C1AB6">
      <w:pPr>
        <w:numPr>
          <w:ilvl w:val="1"/>
          <w:numId w:val="3"/>
        </w:numPr>
        <w:ind w:left="0" w:right="-468" w:firstLine="0"/>
        <w:jc w:val="both"/>
        <w:rPr>
          <w:rFonts w:cs="Times New Roman"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             Štatutárny orgán: konate</w:t>
      </w:r>
      <w:r w:rsidR="00B76FFB" w:rsidRPr="00355680">
        <w:rPr>
          <w:rFonts w:cs="Times New Roman"/>
          <w:bCs/>
          <w:sz w:val="18"/>
          <w:szCs w:val="18"/>
        </w:rPr>
        <w:t>ľ</w:t>
      </w:r>
      <w:r w:rsidRPr="00355680">
        <w:rPr>
          <w:rFonts w:cs="Times New Roman"/>
          <w:bCs/>
          <w:sz w:val="18"/>
          <w:szCs w:val="18"/>
        </w:rPr>
        <w:t xml:space="preserve"> Ing. Miroslav Berecký</w:t>
      </w:r>
    </w:p>
    <w:p w:rsidR="005C1AB6" w:rsidRPr="00355680" w:rsidRDefault="005C1AB6" w:rsidP="005C1AB6">
      <w:pPr>
        <w:pStyle w:val="Nzov"/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5C1AB6" w:rsidRPr="00355680" w:rsidRDefault="005C1AB6" w:rsidP="005C1AB6">
      <w:pPr>
        <w:pStyle w:val="Nzov"/>
        <w:spacing w:after="0"/>
        <w:jc w:val="both"/>
        <w:rPr>
          <w:rFonts w:ascii="Times New Roman" w:hAnsi="Times New Roman" w:cs="Times New Roman"/>
        </w:rPr>
      </w:pPr>
    </w:p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Informácie o  konsolidovaného celku </w:t>
      </w:r>
    </w:p>
    <w:p w:rsidR="005C1AB6" w:rsidRPr="00355680" w:rsidRDefault="005C1AB6" w:rsidP="005C1AB6">
      <w:pPr>
        <w:ind w:left="360" w:right="-468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numPr>
          <w:ilvl w:val="0"/>
          <w:numId w:val="4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 účtovná jednotka nie je súčasťou konsolidovaného celku</w:t>
      </w:r>
    </w:p>
    <w:p w:rsidR="005C1AB6" w:rsidRPr="00355680" w:rsidRDefault="005C1AB6" w:rsidP="005C1AB6">
      <w:pPr>
        <w:ind w:left="1004" w:right="-468"/>
        <w:jc w:val="both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lastRenderedPageBreak/>
        <w:t>V poznámkach sa uvádzajú ďalšie informácie o:</w:t>
      </w:r>
    </w:p>
    <w:p w:rsidR="005C1AB6" w:rsidRPr="00355680" w:rsidRDefault="005C1AB6" w:rsidP="005C1AB6">
      <w:pPr>
        <w:ind w:right="-468"/>
        <w:jc w:val="both"/>
        <w:rPr>
          <w:rFonts w:cs="Times New Roman"/>
          <w:b/>
          <w:bCs/>
          <w:sz w:val="18"/>
          <w:szCs w:val="18"/>
        </w:rPr>
      </w:pPr>
    </w:p>
    <w:p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použitých účtovných zásadách a účtovných metódach,</w:t>
      </w:r>
    </w:p>
    <w:p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údajoch vykázaných na strane aktív súvahy,</w:t>
      </w:r>
    </w:p>
    <w:p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údajoch vykázaných na strane pasív súvahy,</w:t>
      </w:r>
    </w:p>
    <w:p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výnosoch,</w:t>
      </w:r>
    </w:p>
    <w:p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nákladoch,</w:t>
      </w:r>
    </w:p>
    <w:p w:rsidR="005C1AB6" w:rsidRPr="00355680" w:rsidRDefault="005C1AB6" w:rsidP="005C1AB6">
      <w:pPr>
        <w:numPr>
          <w:ilvl w:val="0"/>
          <w:numId w:val="5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skutočnostiach, ktoré nastali medzi dňom, ku ktorému sa zostavuje účtovná závierka a dňom jej zostavenia,</w:t>
      </w:r>
    </w:p>
    <w:p w:rsidR="005C1AB6" w:rsidRPr="00355680" w:rsidRDefault="005C1AB6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ind w:right="-468"/>
        <w:jc w:val="both"/>
        <w:rPr>
          <w:rFonts w:cs="Times New Roman"/>
          <w:b/>
          <w:bCs/>
          <w:sz w:val="18"/>
          <w:szCs w:val="18"/>
        </w:rPr>
      </w:pPr>
    </w:p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Použité účtovné zásady a účtovné metódy    </w:t>
      </w:r>
    </w:p>
    <w:p w:rsidR="005C1AB6" w:rsidRPr="00355680" w:rsidRDefault="005C1AB6" w:rsidP="005C1AB6">
      <w:pPr>
        <w:ind w:right="-468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 </w:t>
      </w:r>
    </w:p>
    <w:p w:rsidR="005C1AB6" w:rsidRPr="00355680" w:rsidRDefault="005C1AB6" w:rsidP="005C1AB6">
      <w:pPr>
        <w:numPr>
          <w:ilvl w:val="0"/>
          <w:numId w:val="6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je predpoklad, že účtovná jednotka bude nepretržite  pokračovať vo svojej činnosti,  </w:t>
      </w:r>
    </w:p>
    <w:p w:rsidR="005C1AB6" w:rsidRPr="00355680" w:rsidRDefault="005C1AB6" w:rsidP="005C1AB6">
      <w:pPr>
        <w:numPr>
          <w:ilvl w:val="0"/>
          <w:numId w:val="6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ÚJ nemenila účtovné zásady a  účtovné metódy</w:t>
      </w:r>
    </w:p>
    <w:p w:rsidR="005C1AB6" w:rsidRPr="00355680" w:rsidRDefault="005C1AB6" w:rsidP="005C1AB6">
      <w:pPr>
        <w:numPr>
          <w:ilvl w:val="0"/>
          <w:numId w:val="6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spôsob oceňovania jednotlivých zložiek  majetku a záväzkov :</w:t>
      </w:r>
    </w:p>
    <w:p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numPr>
          <w:ilvl w:val="0"/>
          <w:numId w:val="7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pohľadávky v menovitej hodnote  pri ich vzniku,</w:t>
      </w:r>
    </w:p>
    <w:p w:rsidR="005C1AB6" w:rsidRPr="00355680" w:rsidRDefault="005C1AB6" w:rsidP="005C1AB6">
      <w:pPr>
        <w:numPr>
          <w:ilvl w:val="0"/>
          <w:numId w:val="7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krátkodobý finančný majetok v nominálnej  hodnote  </w:t>
      </w:r>
    </w:p>
    <w:p w:rsidR="005C1AB6" w:rsidRPr="00355680" w:rsidRDefault="005C1AB6" w:rsidP="005C1AB6">
      <w:pPr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3.          </w:t>
      </w:r>
      <w:r w:rsidR="00833109" w:rsidRPr="00355680">
        <w:rPr>
          <w:rFonts w:cs="Times New Roman"/>
          <w:bCs/>
          <w:sz w:val="18"/>
          <w:szCs w:val="18"/>
        </w:rPr>
        <w:t xml:space="preserve">    </w:t>
      </w:r>
      <w:r w:rsidRPr="00355680">
        <w:rPr>
          <w:rFonts w:cs="Times New Roman"/>
          <w:bCs/>
          <w:sz w:val="18"/>
          <w:szCs w:val="18"/>
        </w:rPr>
        <w:t xml:space="preserve"> záväzky, vrátane rezerv v menovitej hodnote  pri ich vzniku</w:t>
      </w:r>
    </w:p>
    <w:p w:rsidR="005C1AB6" w:rsidRPr="00355680" w:rsidRDefault="005C1AB6" w:rsidP="00833109">
      <w:pPr>
        <w:ind w:right="-468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4.          </w:t>
      </w:r>
      <w:r w:rsidR="00833109" w:rsidRPr="00355680">
        <w:rPr>
          <w:rFonts w:cs="Times New Roman"/>
          <w:bCs/>
          <w:sz w:val="18"/>
          <w:szCs w:val="18"/>
        </w:rPr>
        <w:t xml:space="preserve">     </w:t>
      </w:r>
      <w:r w:rsidRPr="00355680">
        <w:rPr>
          <w:rFonts w:cs="Times New Roman"/>
          <w:bCs/>
          <w:sz w:val="18"/>
          <w:szCs w:val="18"/>
        </w:rPr>
        <w:t xml:space="preserve">daň z príjmov splatnú za bežné účtovné obdobie a za zdaňovacie obdobie (ďalej len „splatná daň z príjmov“)  </w:t>
      </w:r>
    </w:p>
    <w:p w:rsidR="00833109" w:rsidRPr="00355680" w:rsidRDefault="00833109" w:rsidP="00833109">
      <w:pPr>
        <w:ind w:right="-468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 xml:space="preserve">5.          </w:t>
      </w:r>
      <w:r w:rsidRPr="00355680">
        <w:rPr>
          <w:rFonts w:cs="Times New Roman"/>
          <w:bCs/>
          <w:sz w:val="18"/>
          <w:szCs w:val="18"/>
        </w:rPr>
        <w:tab/>
        <w:t>zásoby – spôsobom B</w:t>
      </w:r>
    </w:p>
    <w:p w:rsidR="00833109" w:rsidRPr="00355680" w:rsidRDefault="00833109" w:rsidP="005C1AB6">
      <w:pPr>
        <w:ind w:left="45" w:right="-468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>V časti</w:t>
      </w:r>
      <w:r w:rsidRPr="00355680">
        <w:rPr>
          <w:rFonts w:cs="Times New Roman"/>
          <w:bCs/>
          <w:sz w:val="18"/>
          <w:szCs w:val="18"/>
        </w:rPr>
        <w:t xml:space="preserve"> </w:t>
      </w:r>
      <w:r w:rsidRPr="00355680">
        <w:rPr>
          <w:rFonts w:cs="Times New Roman"/>
          <w:b/>
          <w:bCs/>
          <w:sz w:val="18"/>
          <w:szCs w:val="18"/>
        </w:rPr>
        <w:t>o údajoch vykázaných na  strane aktív súvahy sa uvádzajú informácie o</w:t>
      </w:r>
    </w:p>
    <w:p w:rsidR="005C1AB6" w:rsidRPr="00355680" w:rsidRDefault="005C1AB6" w:rsidP="005C1AB6">
      <w:pPr>
        <w:ind w:right="-468"/>
        <w:rPr>
          <w:rFonts w:cs="Times New Roman"/>
        </w:rPr>
      </w:pPr>
      <w:r w:rsidRPr="00355680">
        <w:rPr>
          <w:rFonts w:cs="Times New Roman"/>
          <w:bCs/>
          <w:sz w:val="18"/>
          <w:szCs w:val="18"/>
        </w:rPr>
        <w:t xml:space="preserve">     </w:t>
      </w:r>
    </w:p>
    <w:p w:rsidR="005C1AB6" w:rsidRPr="00355680" w:rsidRDefault="005C1AB6" w:rsidP="005C1AB6">
      <w:pPr>
        <w:pStyle w:val="Nzov"/>
        <w:widowControl w:val="0"/>
        <w:spacing w:after="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t>. Informácie   o vekovej štruktúre pohľadávok</w:t>
      </w:r>
    </w:p>
    <w:p w:rsidR="005C1AB6" w:rsidRPr="00355680" w:rsidRDefault="005C1AB6" w:rsidP="005C1AB6">
      <w:pPr>
        <w:spacing w:after="120"/>
        <w:rPr>
          <w:rFonts w:cs="Times New Roman"/>
          <w:sz w:val="18"/>
          <w:szCs w:val="18"/>
        </w:rPr>
      </w:pPr>
      <w:r w:rsidRPr="00355680">
        <w:rPr>
          <w:rFonts w:cs="Times New Roman"/>
          <w:sz w:val="18"/>
          <w:szCs w:val="18"/>
        </w:rPr>
        <w:t>Tabuľka č. 1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19"/>
        <w:gridCol w:w="2203"/>
        <w:gridCol w:w="2203"/>
        <w:gridCol w:w="2090"/>
      </w:tblGrid>
      <w:tr w:rsidR="005C1AB6" w:rsidRPr="00355680" w:rsidTr="00903302">
        <w:tc>
          <w:tcPr>
            <w:tcW w:w="34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20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5C1AB6" w:rsidRPr="00355680" w:rsidTr="00903302">
        <w:trPr>
          <w:trHeight w:hRule="exact" w:val="227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b w:val="0"/>
                <w:sz w:val="18"/>
                <w:szCs w:val="18"/>
              </w:rPr>
              <w:t>d</w:t>
            </w:r>
          </w:p>
        </w:tc>
      </w:tr>
      <w:tr w:rsidR="005C1AB6" w:rsidRPr="00355680" w:rsidTr="00903302">
        <w:trPr>
          <w:trHeight w:val="329"/>
        </w:trPr>
        <w:tc>
          <w:tcPr>
            <w:tcW w:w="9915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Dlhodobé pohľadávky</w:t>
            </w: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Iné pohľadávky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99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Krátkodobé pohľadávky</w:t>
            </w:r>
          </w:p>
        </w:tc>
      </w:tr>
      <w:tr w:rsidR="005C1AB6" w:rsidRPr="00355680" w:rsidTr="00B76FFB">
        <w:trPr>
          <w:trHeight w:val="340"/>
        </w:trPr>
        <w:tc>
          <w:tcPr>
            <w:tcW w:w="34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245CD7" w:rsidP="00903302">
            <w:pPr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101 262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245CD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70 508</w:t>
            </w:r>
          </w:p>
        </w:tc>
        <w:tc>
          <w:tcPr>
            <w:tcW w:w="20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B76FFB" w:rsidP="00903302">
            <w:pPr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171 770</w:t>
            </w: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245CD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12 128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245CD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12 128</w:t>
            </w: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Sociálne poistenie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245CD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16 502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245CD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16 502</w:t>
            </w: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Iné pohľadávky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245CD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24 488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245CD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24 488</w:t>
            </w:r>
          </w:p>
        </w:tc>
      </w:tr>
      <w:tr w:rsidR="005C1AB6" w:rsidRPr="00355680" w:rsidTr="00903302">
        <w:trPr>
          <w:trHeight w:val="340"/>
        </w:trPr>
        <w:tc>
          <w:tcPr>
            <w:tcW w:w="34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C2013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154 380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C2013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70 508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</w:t>
            </w:r>
            <w:r w:rsidR="00C20137"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24 888</w:t>
            </w:r>
          </w:p>
        </w:tc>
      </w:tr>
    </w:tbl>
    <w:p w:rsidR="005C1AB6" w:rsidRPr="00355680" w:rsidRDefault="005C1AB6" w:rsidP="005C1AB6">
      <w:pPr>
        <w:jc w:val="both"/>
        <w:rPr>
          <w:rFonts w:cs="Times New Roman"/>
        </w:rPr>
      </w:pPr>
    </w:p>
    <w:p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numPr>
          <w:ilvl w:val="0"/>
          <w:numId w:val="8"/>
        </w:numPr>
        <w:ind w:left="0" w:right="-468" w:firstLine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významných  zložkách   krátkodobého finančného majetku,</w:t>
      </w:r>
    </w:p>
    <w:p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</w:p>
    <w:p w:rsidR="00355680" w:rsidRDefault="00355680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</w:p>
    <w:p w:rsidR="00355680" w:rsidRDefault="00355680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</w:p>
    <w:p w:rsidR="00355680" w:rsidRPr="00355680" w:rsidRDefault="005C1AB6" w:rsidP="005C1AB6">
      <w:pPr>
        <w:pStyle w:val="Nzov"/>
        <w:spacing w:after="0"/>
        <w:rPr>
          <w:rFonts w:ascii="Times New Roman" w:hAnsi="Times New Roman" w:cs="Times New Roman"/>
          <w:b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lastRenderedPageBreak/>
        <w:t xml:space="preserve"> Informácie  o krátkodobom finančnom majetku</w:t>
      </w:r>
    </w:p>
    <w:p w:rsidR="005C1AB6" w:rsidRPr="00355680" w:rsidRDefault="005C1AB6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t>Tabuľka č. 1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78"/>
        <w:gridCol w:w="2921"/>
        <w:gridCol w:w="2416"/>
      </w:tblGrid>
      <w:tr w:rsidR="005C1AB6" w:rsidRPr="00355680" w:rsidTr="00903302">
        <w:tc>
          <w:tcPr>
            <w:tcW w:w="458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:rsidTr="00903302">
        <w:trPr>
          <w:trHeight w:val="340"/>
        </w:trPr>
        <w:tc>
          <w:tcPr>
            <w:tcW w:w="45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Pokladnica, ceniny</w:t>
            </w:r>
          </w:p>
        </w:tc>
        <w:tc>
          <w:tcPr>
            <w:tcW w:w="29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4620C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5 307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4620C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7 435</w:t>
            </w:r>
          </w:p>
        </w:tc>
      </w:tr>
      <w:tr w:rsidR="005C1AB6" w:rsidRPr="00355680" w:rsidTr="00903302">
        <w:trPr>
          <w:trHeight w:val="340"/>
        </w:trPr>
        <w:tc>
          <w:tcPr>
            <w:tcW w:w="45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4620C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55 981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4620C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72 299</w:t>
            </w:r>
          </w:p>
        </w:tc>
      </w:tr>
      <w:tr w:rsidR="005C1AB6" w:rsidRPr="00355680" w:rsidTr="00903302">
        <w:trPr>
          <w:trHeight w:val="340"/>
        </w:trPr>
        <w:tc>
          <w:tcPr>
            <w:tcW w:w="45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0"/>
        </w:trPr>
        <w:tc>
          <w:tcPr>
            <w:tcW w:w="45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4620C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C1AB6" w:rsidRPr="00355680" w:rsidTr="00903302">
        <w:trPr>
          <w:trHeight w:val="340"/>
        </w:trPr>
        <w:tc>
          <w:tcPr>
            <w:tcW w:w="45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4620C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61 288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4620C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79 734</w:t>
            </w:r>
          </w:p>
        </w:tc>
      </w:tr>
    </w:tbl>
    <w:p w:rsidR="005C1AB6" w:rsidRPr="00355680" w:rsidRDefault="005C1AB6" w:rsidP="005C1AB6">
      <w:pPr>
        <w:pStyle w:val="Nzov"/>
        <w:widowControl w:val="0"/>
        <w:spacing w:after="0"/>
        <w:rPr>
          <w:rFonts w:ascii="Times New Roman" w:hAnsi="Times New Roman" w:cs="Times New Roman"/>
        </w:rPr>
      </w:pPr>
    </w:p>
    <w:p w:rsidR="005C1AB6" w:rsidRPr="00355680" w:rsidRDefault="005C1AB6" w:rsidP="005C1AB6">
      <w:pPr>
        <w:ind w:right="-468"/>
        <w:rPr>
          <w:rFonts w:cs="Times New Roman"/>
          <w:b/>
          <w:bCs/>
          <w:sz w:val="18"/>
          <w:szCs w:val="18"/>
        </w:rPr>
      </w:pPr>
    </w:p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Údaje vykázané na  strane pasív </w:t>
      </w:r>
    </w:p>
    <w:p w:rsidR="005C1AB6" w:rsidRPr="00355680" w:rsidRDefault="005C1AB6" w:rsidP="005C1AB6">
      <w:pPr>
        <w:ind w:right="-468"/>
        <w:jc w:val="both"/>
        <w:rPr>
          <w:rFonts w:cs="Times New Roman"/>
          <w:sz w:val="18"/>
          <w:szCs w:val="18"/>
        </w:rPr>
      </w:pPr>
    </w:p>
    <w:p w:rsidR="005C1AB6" w:rsidRPr="00355680" w:rsidRDefault="005C1AB6" w:rsidP="005C1AB6">
      <w:pPr>
        <w:pStyle w:val="Nzov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5C1AB6" w:rsidRPr="00355680" w:rsidRDefault="005C1AB6" w:rsidP="005C1AB6">
      <w:pPr>
        <w:pStyle w:val="Nzov"/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t xml:space="preserve"> Informácie  o rozdelení účtovného zisku alebo o vysporiadaní účtovnej straty</w:t>
      </w:r>
    </w:p>
    <w:p w:rsidR="005C1AB6" w:rsidRPr="00355680" w:rsidRDefault="005C1AB6" w:rsidP="005C1AB6">
      <w:pPr>
        <w:rPr>
          <w:rFonts w:cs="Times New Roman"/>
          <w:sz w:val="18"/>
          <w:szCs w:val="18"/>
        </w:rPr>
      </w:pPr>
    </w:p>
    <w:p w:rsidR="005C1AB6" w:rsidRPr="00355680" w:rsidRDefault="005C1AB6" w:rsidP="005C1AB6">
      <w:pPr>
        <w:rPr>
          <w:rFonts w:cs="Times New Roman"/>
        </w:rPr>
      </w:pPr>
    </w:p>
    <w:p w:rsidR="005C1AB6" w:rsidRPr="00355680" w:rsidRDefault="005C1AB6" w:rsidP="005C1AB6">
      <w:pPr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sz w:val="18"/>
          <w:szCs w:val="18"/>
        </w:rPr>
        <w:t>Tabuľka č.1</w:t>
      </w:r>
    </w:p>
    <w:tbl>
      <w:tblPr>
        <w:tblW w:w="9885" w:type="dxa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466"/>
        <w:gridCol w:w="2419"/>
      </w:tblGrid>
      <w:tr w:rsidR="005C1AB6" w:rsidRPr="00355680" w:rsidTr="00903302">
        <w:trPr>
          <w:trHeight w:val="330"/>
        </w:trPr>
        <w:tc>
          <w:tcPr>
            <w:tcW w:w="7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7A4BB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69 298</w:t>
            </w:r>
          </w:p>
        </w:tc>
      </w:tr>
      <w:tr w:rsidR="005C1AB6" w:rsidRPr="00355680" w:rsidTr="00903302">
        <w:trPr>
          <w:trHeight w:val="330"/>
        </w:trPr>
        <w:tc>
          <w:tcPr>
            <w:tcW w:w="7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Vysporiadanie účtovného zisku</w:t>
            </w:r>
          </w:p>
        </w:tc>
        <w:tc>
          <w:tcPr>
            <w:tcW w:w="2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</w:rPr>
            </w:pPr>
            <w:r w:rsidRPr="00355680">
              <w:rPr>
                <w:rFonts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5C1AB6" w:rsidRPr="00355680" w:rsidTr="00903302">
        <w:trPr>
          <w:trHeight w:val="330"/>
        </w:trPr>
        <w:tc>
          <w:tcPr>
            <w:tcW w:w="74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Do zákonného rezervného fondu</w:t>
            </w:r>
          </w:p>
        </w:tc>
        <w:tc>
          <w:tcPr>
            <w:tcW w:w="24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spacing w:line="256" w:lineRule="auto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Do štatutárnych a ostatných fondov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Do nerozdeleného zisku minulých rokov</w:t>
            </w:r>
          </w:p>
        </w:tc>
        <w:tc>
          <w:tcPr>
            <w:tcW w:w="241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  <w:hideMark/>
          </w:tcPr>
          <w:p w:rsidR="005C1AB6" w:rsidRPr="00355680" w:rsidRDefault="004620C6" w:rsidP="00903302">
            <w:pPr>
              <w:spacing w:line="256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146 188</w:t>
            </w:r>
          </w:p>
        </w:tc>
      </w:tr>
      <w:tr w:rsidR="005C1AB6" w:rsidRPr="00355680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 xml:space="preserve"> Neuhradená strata minulých rokov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spacing w:line="256" w:lineRule="auto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 xml:space="preserve"> </w:t>
            </w:r>
          </w:p>
        </w:tc>
        <w:tc>
          <w:tcPr>
            <w:tcW w:w="241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5C1AB6" w:rsidRPr="00355680" w:rsidTr="00903302">
        <w:trPr>
          <w:trHeight w:val="330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 xml:space="preserve">Iné 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5"/>
        </w:trPr>
        <w:tc>
          <w:tcPr>
            <w:tcW w:w="74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7A4BB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146 188</w:t>
            </w:r>
          </w:p>
        </w:tc>
      </w:tr>
    </w:tbl>
    <w:p w:rsidR="005C1AB6" w:rsidRPr="00355680" w:rsidRDefault="005C1AB6" w:rsidP="005C1AB6">
      <w:pPr>
        <w:pStyle w:val="Nzov"/>
        <w:spacing w:after="0"/>
        <w:rPr>
          <w:rFonts w:ascii="Times New Roman" w:hAnsi="Times New Roman" w:cs="Times New Roman"/>
        </w:rPr>
      </w:pPr>
    </w:p>
    <w:p w:rsidR="005C1AB6" w:rsidRPr="00355680" w:rsidRDefault="005C1AB6" w:rsidP="005C1AB6">
      <w:pPr>
        <w:numPr>
          <w:ilvl w:val="0"/>
          <w:numId w:val="9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jednotlivých druhoch  rezerv za bežné účtovné obdobie s uvedením ich stavu na začiatku bežného účtovného obdobia,  ich tvorba, použitie, zrušenie počas  bežného účtovného obdobia,  ich stav na konci účtovného obdobia, pričom sa uvedie predpokladaný rok použitia rezerv,</w:t>
      </w:r>
    </w:p>
    <w:p w:rsidR="007A4BBC" w:rsidRPr="00355680" w:rsidRDefault="007A4BBC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7A4BBC" w:rsidRDefault="007A4BBC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355680" w:rsidRPr="00355680" w:rsidRDefault="00355680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7A4BBC" w:rsidRPr="00355680" w:rsidRDefault="007A4BBC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pStyle w:val="Nzov"/>
        <w:spacing w:after="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lastRenderedPageBreak/>
        <w:t>. Informácie  o rezervách</w:t>
      </w:r>
    </w:p>
    <w:p w:rsidR="005C1AB6" w:rsidRPr="00355680" w:rsidRDefault="005C1AB6" w:rsidP="005C1AB6">
      <w:pPr>
        <w:rPr>
          <w:rFonts w:cs="Times New Roman"/>
          <w:sz w:val="18"/>
          <w:szCs w:val="18"/>
        </w:rPr>
      </w:pPr>
      <w:r w:rsidRPr="00355680">
        <w:rPr>
          <w:rFonts w:cs="Times New Roman"/>
          <w:sz w:val="18"/>
          <w:szCs w:val="18"/>
        </w:rPr>
        <w:t>Tabuľka č. 1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52"/>
        <w:gridCol w:w="1845"/>
        <w:gridCol w:w="1091"/>
        <w:gridCol w:w="14"/>
        <w:gridCol w:w="1063"/>
        <w:gridCol w:w="30"/>
        <w:gridCol w:w="1083"/>
        <w:gridCol w:w="1437"/>
      </w:tblGrid>
      <w:tr w:rsidR="005C1AB6" w:rsidRPr="00355680" w:rsidTr="00903302">
        <w:trPr>
          <w:trHeight w:val="330"/>
        </w:trPr>
        <w:tc>
          <w:tcPr>
            <w:tcW w:w="335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6568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5C1AB6" w:rsidRPr="00355680" w:rsidTr="00903302">
        <w:trPr>
          <w:trHeight w:val="345"/>
        </w:trPr>
        <w:tc>
          <w:tcPr>
            <w:tcW w:w="335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uppressAutoHyphens w:val="0"/>
              <w:spacing w:line="256" w:lineRule="auto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107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111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14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Stav na konci účtovného obdobia</w:t>
            </w: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11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</w:rPr>
            </w:pPr>
            <w:r w:rsidRPr="00355680"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5"/>
        </w:trPr>
        <w:tc>
          <w:tcPr>
            <w:tcW w:w="33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436"/>
        </w:trPr>
        <w:tc>
          <w:tcPr>
            <w:tcW w:w="33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Cs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7A4BB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10 843</w:t>
            </w: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7A4BB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6 589</w:t>
            </w: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7A4BB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17 432</w:t>
            </w: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Na dovolenku</w:t>
            </w:r>
          </w:p>
        </w:tc>
        <w:tc>
          <w:tcPr>
            <w:tcW w:w="1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7A4BB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10 843</w:t>
            </w:r>
          </w:p>
        </w:tc>
        <w:tc>
          <w:tcPr>
            <w:tcW w:w="110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7A4BB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6 589</w:t>
            </w:r>
          </w:p>
        </w:tc>
        <w:tc>
          <w:tcPr>
            <w:tcW w:w="109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7A4BBC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17 432</w:t>
            </w: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0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5C1AB6" w:rsidRPr="00355680" w:rsidRDefault="005C1AB6" w:rsidP="005C1AB6">
      <w:pPr>
        <w:rPr>
          <w:rFonts w:cs="Times New Roman"/>
        </w:rPr>
      </w:pPr>
    </w:p>
    <w:p w:rsidR="005C1AB6" w:rsidRPr="00355680" w:rsidRDefault="005C1AB6" w:rsidP="005C1AB6">
      <w:pPr>
        <w:rPr>
          <w:rFonts w:cs="Times New Roman"/>
          <w:sz w:val="18"/>
          <w:szCs w:val="18"/>
        </w:rPr>
      </w:pPr>
      <w:r w:rsidRPr="00355680">
        <w:rPr>
          <w:rFonts w:cs="Times New Roman"/>
          <w:sz w:val="18"/>
          <w:szCs w:val="18"/>
        </w:rPr>
        <w:t>Tabuľka č. 2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48"/>
        <w:gridCol w:w="1844"/>
        <w:gridCol w:w="1091"/>
        <w:gridCol w:w="14"/>
        <w:gridCol w:w="1087"/>
        <w:gridCol w:w="6"/>
        <w:gridCol w:w="1085"/>
        <w:gridCol w:w="1440"/>
      </w:tblGrid>
      <w:tr w:rsidR="005C1AB6" w:rsidRPr="00355680" w:rsidTr="00903302">
        <w:trPr>
          <w:trHeight w:val="330"/>
        </w:trPr>
        <w:tc>
          <w:tcPr>
            <w:tcW w:w="334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656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:rsidTr="00903302">
        <w:trPr>
          <w:trHeight w:val="345"/>
        </w:trPr>
        <w:tc>
          <w:tcPr>
            <w:tcW w:w="3348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uppressAutoHyphens w:val="0"/>
              <w:spacing w:line="256" w:lineRule="auto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110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Stav na konci účtovného obdobia</w:t>
            </w: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10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09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jc w:val="center"/>
              <w:rPr>
                <w:rFonts w:cs="Times New Roman"/>
              </w:rPr>
            </w:pPr>
            <w:r w:rsidRPr="00355680"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5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5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Cs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AF3C4A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3 933</w:t>
            </w:r>
          </w:p>
        </w:tc>
        <w:tc>
          <w:tcPr>
            <w:tcW w:w="110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AF3C4A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</w:t>
            </w:r>
            <w:r w:rsidR="005C1AB6"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843</w:t>
            </w:r>
          </w:p>
        </w:tc>
        <w:tc>
          <w:tcPr>
            <w:tcW w:w="109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AF3C4A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14 766</w:t>
            </w: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Na dovolenku</w:t>
            </w:r>
          </w:p>
        </w:tc>
        <w:tc>
          <w:tcPr>
            <w:tcW w:w="18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AF3C4A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3 933</w:t>
            </w:r>
          </w:p>
        </w:tc>
        <w:tc>
          <w:tcPr>
            <w:tcW w:w="110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AF3C4A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5C1AB6" w:rsidRPr="0035568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 xml:space="preserve"> 843</w:t>
            </w:r>
          </w:p>
        </w:tc>
        <w:tc>
          <w:tcPr>
            <w:tcW w:w="109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0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AF3C4A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14 766</w:t>
            </w: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5C1AB6" w:rsidRPr="00355680" w:rsidRDefault="005C1AB6" w:rsidP="005C1AB6">
      <w:pPr>
        <w:ind w:right="-468"/>
        <w:jc w:val="both"/>
        <w:rPr>
          <w:rFonts w:cs="Times New Roman"/>
        </w:rPr>
      </w:pPr>
    </w:p>
    <w:p w:rsidR="005C1AB6" w:rsidRPr="00355680" w:rsidRDefault="005C1AB6" w:rsidP="005C1AB6">
      <w:pPr>
        <w:numPr>
          <w:ilvl w:val="0"/>
          <w:numId w:val="9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výške záväzkov do lehoty splatnosti a po lehote splatnosti,</w:t>
      </w:r>
    </w:p>
    <w:p w:rsidR="005C1AB6" w:rsidRPr="00355680" w:rsidRDefault="005C1AB6" w:rsidP="005C1AB6">
      <w:pPr>
        <w:numPr>
          <w:ilvl w:val="0"/>
          <w:numId w:val="9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štruktúre záväzkov podľa zostatkovej doby splatnosti  v členení podľa jednotlivých položiek súvahy, a to podľa zostatkovej doby splatnosti</w:t>
      </w:r>
    </w:p>
    <w:p w:rsidR="005C1AB6" w:rsidRPr="00355680" w:rsidRDefault="005C1AB6" w:rsidP="005C1AB6">
      <w:pPr>
        <w:ind w:left="720" w:right="-468" w:firstLine="72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1. do jedného roka vrátane,</w:t>
      </w:r>
    </w:p>
    <w:p w:rsidR="005C1AB6" w:rsidRPr="00355680" w:rsidRDefault="005C1AB6" w:rsidP="005C1AB6">
      <w:pPr>
        <w:ind w:left="1440" w:right="-468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2 .od jedného roka do piatich rokov vrátane,</w:t>
      </w:r>
    </w:p>
    <w:p w:rsidR="005C1AB6" w:rsidRPr="00355680" w:rsidRDefault="005C1AB6" w:rsidP="005C1AB6">
      <w:pPr>
        <w:pStyle w:val="Odsekzoznamu"/>
        <w:numPr>
          <w:ilvl w:val="0"/>
          <w:numId w:val="10"/>
        </w:numPr>
        <w:ind w:left="708" w:right="-468" w:firstLine="0"/>
        <w:contextualSpacing w:val="0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viac ako päť rokov,</w:t>
      </w:r>
    </w:p>
    <w:p w:rsidR="005C1AB6" w:rsidRPr="00355680" w:rsidRDefault="005C1AB6" w:rsidP="005C1AB6">
      <w:pPr>
        <w:ind w:right="-468"/>
        <w:rPr>
          <w:rFonts w:cs="Times New Roman"/>
          <w:bCs/>
          <w:sz w:val="18"/>
          <w:szCs w:val="18"/>
        </w:rPr>
      </w:pPr>
    </w:p>
    <w:p w:rsidR="00355680" w:rsidRDefault="00355680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</w:p>
    <w:p w:rsidR="00355680" w:rsidRDefault="00355680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</w:p>
    <w:p w:rsidR="005C1AB6" w:rsidRPr="00355680" w:rsidRDefault="005C1AB6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lastRenderedPageBreak/>
        <w:t>Informácie   o záväzkoch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055"/>
        <w:gridCol w:w="3155"/>
        <w:gridCol w:w="2705"/>
      </w:tblGrid>
      <w:tr w:rsidR="005C1AB6" w:rsidRPr="00355680" w:rsidTr="00903302">
        <w:trPr>
          <w:trHeight w:val="920"/>
        </w:trPr>
        <w:tc>
          <w:tcPr>
            <w:tcW w:w="4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:rsidTr="00903302">
        <w:trPr>
          <w:trHeight w:val="330"/>
        </w:trPr>
        <w:tc>
          <w:tcPr>
            <w:tcW w:w="40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27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</w:tr>
      <w:tr w:rsidR="005C1AB6" w:rsidRPr="00355680" w:rsidTr="00903302">
        <w:trPr>
          <w:trHeight w:val="474"/>
        </w:trPr>
        <w:tc>
          <w:tcPr>
            <w:tcW w:w="40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5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9018C0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341 922</w:t>
            </w:r>
          </w:p>
        </w:tc>
        <w:tc>
          <w:tcPr>
            <w:tcW w:w="2705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2910E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195 167</w:t>
            </w:r>
          </w:p>
        </w:tc>
      </w:tr>
      <w:tr w:rsidR="005C1AB6" w:rsidRPr="00355680" w:rsidTr="00903302">
        <w:trPr>
          <w:trHeight w:val="330"/>
        </w:trPr>
        <w:tc>
          <w:tcPr>
            <w:tcW w:w="40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C1AB6" w:rsidRPr="00355680" w:rsidRDefault="009018C0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501 701</w:t>
            </w:r>
          </w:p>
        </w:tc>
        <w:tc>
          <w:tcPr>
            <w:tcW w:w="270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2910E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389 516</w:t>
            </w:r>
          </w:p>
        </w:tc>
      </w:tr>
      <w:tr w:rsidR="005C1AB6" w:rsidRPr="00355680" w:rsidTr="00903302">
        <w:trPr>
          <w:trHeight w:val="546"/>
        </w:trPr>
        <w:tc>
          <w:tcPr>
            <w:tcW w:w="4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2910E7" w:rsidP="00903302">
            <w:pPr>
              <w:jc w:val="center"/>
              <w:rPr>
                <w:rFonts w:cs="Times New Roman"/>
                <w:sz w:val="18"/>
                <w:szCs w:val="18"/>
                <w:highlight w:val="yellow"/>
              </w:rPr>
            </w:pPr>
            <w:r w:rsidRPr="00355680">
              <w:rPr>
                <w:rFonts w:cs="Times New Roman"/>
                <w:sz w:val="18"/>
                <w:szCs w:val="18"/>
              </w:rPr>
              <w:t>19 969</w:t>
            </w:r>
          </w:p>
        </w:tc>
        <w:tc>
          <w:tcPr>
            <w:tcW w:w="2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2910E7" w:rsidP="00903302">
            <w:pPr>
              <w:suppressAutoHyphens w:val="0"/>
              <w:spacing w:line="256" w:lineRule="auto"/>
              <w:jc w:val="center"/>
              <w:rPr>
                <w:rFonts w:eastAsiaTheme="minorHAnsi" w:cs="Times New Roman"/>
                <w:sz w:val="18"/>
                <w:szCs w:val="18"/>
                <w:lang w:eastAsia="sk-SK"/>
              </w:rPr>
            </w:pPr>
            <w:r w:rsidRPr="00355680">
              <w:rPr>
                <w:rFonts w:cs="Times New Roman"/>
                <w:sz w:val="18"/>
                <w:szCs w:val="18"/>
              </w:rPr>
              <w:t>25 938</w:t>
            </w:r>
          </w:p>
        </w:tc>
      </w:tr>
      <w:tr w:rsidR="005C1AB6" w:rsidRPr="00355680" w:rsidTr="00903302">
        <w:trPr>
          <w:trHeight w:val="428"/>
        </w:trPr>
        <w:tc>
          <w:tcPr>
            <w:tcW w:w="40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27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45"/>
        </w:trPr>
        <w:tc>
          <w:tcPr>
            <w:tcW w:w="40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2910E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highlight w:val="yellow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19 969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2910E7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25 938</w:t>
            </w:r>
          </w:p>
        </w:tc>
      </w:tr>
    </w:tbl>
    <w:p w:rsidR="005C1AB6" w:rsidRPr="00355680" w:rsidRDefault="005C1AB6" w:rsidP="007C3FFD">
      <w:pPr>
        <w:pStyle w:val="Odsekzoznamu"/>
        <w:numPr>
          <w:ilvl w:val="0"/>
          <w:numId w:val="9"/>
        </w:numPr>
        <w:ind w:right="-468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záväzkoch zo sociálneho fondu, s uvedením stavu na začiatku bežného účtovného obdobia, tvorbe a čerpaní sociálneho fondu  počas bežného účtovného obdobia a stavu na konci účtovného obdobia,</w:t>
      </w:r>
    </w:p>
    <w:p w:rsidR="005C1AB6" w:rsidRPr="00355680" w:rsidRDefault="005C1AB6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  <w:sz w:val="18"/>
          <w:szCs w:val="18"/>
        </w:rPr>
        <w:t>. Informácie  o záväzkoch zo sociálneho fondu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644"/>
        <w:gridCol w:w="2687"/>
        <w:gridCol w:w="2584"/>
      </w:tblGrid>
      <w:tr w:rsidR="005C1AB6" w:rsidRPr="00355680" w:rsidTr="00903302">
        <w:trPr>
          <w:trHeight w:val="684"/>
        </w:trPr>
        <w:tc>
          <w:tcPr>
            <w:tcW w:w="46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:rsidTr="00903302">
        <w:trPr>
          <w:trHeight w:val="330"/>
        </w:trPr>
        <w:tc>
          <w:tcPr>
            <w:tcW w:w="46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874</w:t>
            </w:r>
          </w:p>
        </w:tc>
        <w:tc>
          <w:tcPr>
            <w:tcW w:w="25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327</w:t>
            </w:r>
          </w:p>
        </w:tc>
      </w:tr>
      <w:tr w:rsidR="005C1AB6" w:rsidRPr="00355680" w:rsidTr="00903302">
        <w:trPr>
          <w:trHeight w:val="330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8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689</w:t>
            </w:r>
          </w:p>
        </w:tc>
        <w:tc>
          <w:tcPr>
            <w:tcW w:w="258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547</w:t>
            </w:r>
          </w:p>
        </w:tc>
      </w:tr>
      <w:tr w:rsidR="005C1AB6" w:rsidRPr="00355680" w:rsidTr="00903302">
        <w:trPr>
          <w:trHeight w:val="330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68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68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8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402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8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689</w:t>
            </w:r>
          </w:p>
        </w:tc>
        <w:tc>
          <w:tcPr>
            <w:tcW w:w="258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547</w:t>
            </w:r>
          </w:p>
        </w:tc>
      </w:tr>
      <w:tr w:rsidR="005C1AB6" w:rsidRPr="00355680" w:rsidTr="00903302">
        <w:trPr>
          <w:trHeight w:val="330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C1AB6" w:rsidRPr="00355680" w:rsidTr="00903302">
        <w:trPr>
          <w:trHeight w:val="345"/>
        </w:trPr>
        <w:tc>
          <w:tcPr>
            <w:tcW w:w="46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1 563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874</w:t>
            </w:r>
          </w:p>
        </w:tc>
      </w:tr>
    </w:tbl>
    <w:p w:rsidR="005C1AB6" w:rsidRPr="00355680" w:rsidRDefault="005C1AB6" w:rsidP="005C1AB6">
      <w:pPr>
        <w:ind w:right="-468"/>
        <w:jc w:val="both"/>
        <w:rPr>
          <w:rFonts w:cs="Times New Roman"/>
          <w:sz w:val="18"/>
          <w:szCs w:val="18"/>
        </w:rPr>
      </w:pPr>
    </w:p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Informácie    o výnosoch </w:t>
      </w:r>
    </w:p>
    <w:p w:rsidR="005C1AB6" w:rsidRPr="00355680" w:rsidRDefault="005C1AB6" w:rsidP="005C1AB6">
      <w:pPr>
        <w:pStyle w:val="Nzov"/>
        <w:spacing w:after="60"/>
        <w:rPr>
          <w:rFonts w:ascii="Times New Roman" w:hAnsi="Times New Roman" w:cs="Times New Roman"/>
          <w:sz w:val="18"/>
          <w:szCs w:val="18"/>
        </w:rPr>
      </w:pPr>
      <w:r w:rsidRPr="00355680">
        <w:rPr>
          <w:rFonts w:ascii="Times New Roman" w:hAnsi="Times New Roman" w:cs="Times New Roman"/>
        </w:rPr>
        <w:t xml:space="preserve"> </w:t>
      </w:r>
    </w:p>
    <w:tbl>
      <w:tblPr>
        <w:tblW w:w="9915" w:type="dxa"/>
        <w:tblInd w:w="-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398"/>
        <w:gridCol w:w="1815"/>
        <w:gridCol w:w="1702"/>
      </w:tblGrid>
      <w:tr w:rsidR="005C1AB6" w:rsidRPr="00355680" w:rsidTr="00903302">
        <w:trPr>
          <w:trHeight w:val="782"/>
        </w:trPr>
        <w:tc>
          <w:tcPr>
            <w:tcW w:w="6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5C1AB6" w:rsidP="00903302">
            <w:pPr>
              <w:pStyle w:val="TopHeader"/>
              <w:snapToGrid w:val="0"/>
              <w:spacing w:line="252" w:lineRule="auto"/>
              <w:rPr>
                <w:rFonts w:ascii="Times New Roman" w:hAnsi="Times New Roman" w:cs="Times New Roman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1AB6" w:rsidRPr="00355680" w:rsidTr="00903302">
        <w:trPr>
          <w:trHeight w:val="330"/>
        </w:trPr>
        <w:tc>
          <w:tcPr>
            <w:tcW w:w="64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8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184 885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147 357</w:t>
            </w:r>
          </w:p>
        </w:tc>
      </w:tr>
      <w:tr w:rsidR="005C1AB6" w:rsidRPr="00355680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Tržby za tovar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5 513 841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sz w:val="18"/>
                <w:szCs w:val="18"/>
              </w:rPr>
              <w:t>4 114 363</w:t>
            </w:r>
          </w:p>
        </w:tc>
      </w:tr>
      <w:tr w:rsidR="005C1AB6" w:rsidRPr="00355680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Výnosy zo zákazky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903302">
        <w:trPr>
          <w:trHeight w:val="330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sz w:val="18"/>
                <w:szCs w:val="18"/>
              </w:rPr>
            </w:pPr>
            <w:r w:rsidRPr="00355680">
              <w:rPr>
                <w:rFonts w:cs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C1AB6" w:rsidRPr="00355680" w:rsidRDefault="005C1AB6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C1AB6" w:rsidRPr="00355680" w:rsidTr="00833109">
        <w:trPr>
          <w:trHeight w:val="345"/>
        </w:trPr>
        <w:tc>
          <w:tcPr>
            <w:tcW w:w="64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5C1AB6" w:rsidP="00903302">
            <w:pPr>
              <w:snapToGrid w:val="0"/>
              <w:spacing w:line="252" w:lineRule="auto"/>
              <w:rPr>
                <w:rFonts w:cs="Times New Roman"/>
                <w:b/>
                <w:sz w:val="18"/>
                <w:szCs w:val="18"/>
              </w:rPr>
            </w:pPr>
            <w:r w:rsidRPr="00355680">
              <w:rPr>
                <w:rFonts w:cs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sz w:val="18"/>
                <w:szCs w:val="18"/>
              </w:rPr>
              <w:t>5 698 726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C1AB6" w:rsidRPr="00355680" w:rsidRDefault="00833109" w:rsidP="00903302">
            <w:pPr>
              <w:pStyle w:val="Value"/>
              <w:snapToGrid w:val="0"/>
              <w:spacing w:line="252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5568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4 261 720</w:t>
            </w:r>
          </w:p>
        </w:tc>
      </w:tr>
    </w:tbl>
    <w:p w:rsidR="005C1AB6" w:rsidRPr="00355680" w:rsidRDefault="005C1AB6" w:rsidP="005C1AB6">
      <w:pPr>
        <w:ind w:right="-468"/>
        <w:jc w:val="both"/>
        <w:rPr>
          <w:rFonts w:cs="Times New Roman"/>
          <w:bCs/>
          <w:sz w:val="18"/>
          <w:szCs w:val="18"/>
        </w:rPr>
      </w:pPr>
    </w:p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Informácie  o nákladoch </w:t>
      </w:r>
    </w:p>
    <w:p w:rsidR="005C1AB6" w:rsidRPr="00355680" w:rsidRDefault="005C1AB6" w:rsidP="005C1AB6">
      <w:pPr>
        <w:pStyle w:val="Odsekzoznamu"/>
        <w:ind w:right="-468"/>
        <w:jc w:val="both"/>
        <w:rPr>
          <w:rFonts w:cs="Times New Roman"/>
          <w:sz w:val="18"/>
          <w:szCs w:val="18"/>
        </w:rPr>
      </w:pPr>
    </w:p>
    <w:p w:rsidR="005C1AB6" w:rsidRPr="00355680" w:rsidRDefault="005C1AB6" w:rsidP="005C1AB6">
      <w:pPr>
        <w:pStyle w:val="Odsekzoznamu"/>
        <w:ind w:right="-468"/>
        <w:jc w:val="both"/>
        <w:rPr>
          <w:rFonts w:cs="Times New Roman"/>
          <w:sz w:val="18"/>
          <w:szCs w:val="18"/>
        </w:rPr>
      </w:pPr>
      <w:r w:rsidRPr="00355680">
        <w:rPr>
          <w:rFonts w:cs="Times New Roman"/>
          <w:sz w:val="18"/>
          <w:szCs w:val="18"/>
        </w:rPr>
        <w:t xml:space="preserve">náklady na služby – najvyššia suma za nákup tovaru </w:t>
      </w:r>
    </w:p>
    <w:p w:rsidR="005C1AB6" w:rsidRPr="00355680" w:rsidRDefault="005C1AB6" w:rsidP="005C1AB6">
      <w:pPr>
        <w:ind w:right="-468"/>
        <w:rPr>
          <w:rFonts w:cs="Times New Roman"/>
          <w:bCs/>
          <w:color w:val="000000"/>
          <w:sz w:val="18"/>
          <w:szCs w:val="18"/>
        </w:rPr>
      </w:pPr>
    </w:p>
    <w:p w:rsidR="005C1AB6" w:rsidRPr="00355680" w:rsidRDefault="005C1AB6" w:rsidP="005C1AB6">
      <w:pPr>
        <w:ind w:left="1080" w:right="-468"/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 xml:space="preserve">  </w:t>
      </w:r>
    </w:p>
    <w:p w:rsidR="005C1AB6" w:rsidRPr="00355680" w:rsidRDefault="005C1AB6" w:rsidP="005C1AB6">
      <w:pPr>
        <w:pStyle w:val="Odsekzoznamu"/>
        <w:numPr>
          <w:ilvl w:val="0"/>
          <w:numId w:val="1"/>
        </w:numPr>
        <w:ind w:left="708" w:right="-468" w:firstLine="0"/>
        <w:contextualSpacing w:val="0"/>
        <w:jc w:val="both"/>
        <w:rPr>
          <w:rFonts w:cs="Times New Roman"/>
          <w:b/>
          <w:bCs/>
          <w:sz w:val="18"/>
          <w:szCs w:val="18"/>
        </w:rPr>
      </w:pPr>
      <w:r w:rsidRPr="00355680">
        <w:rPr>
          <w:rFonts w:cs="Times New Roman"/>
          <w:b/>
          <w:bCs/>
          <w:sz w:val="18"/>
          <w:szCs w:val="18"/>
        </w:rPr>
        <w:t>Skutočnosti, ktoré nastali po dni, ku ktorému sa zostavuje účtovná závierka do dňa zostavenia účtovnej závierky s</w:t>
      </w:r>
    </w:p>
    <w:p w:rsidR="005C1AB6" w:rsidRPr="00355680" w:rsidRDefault="005C1AB6" w:rsidP="005C1AB6">
      <w:pPr>
        <w:ind w:right="-468"/>
        <w:jc w:val="both"/>
        <w:rPr>
          <w:rFonts w:cs="Times New Roman"/>
          <w:b/>
          <w:bCs/>
          <w:sz w:val="18"/>
          <w:szCs w:val="18"/>
        </w:rPr>
      </w:pPr>
    </w:p>
    <w:p w:rsidR="005C1AB6" w:rsidRPr="00355680" w:rsidRDefault="005C1AB6" w:rsidP="005C1AB6">
      <w:pPr>
        <w:numPr>
          <w:ilvl w:val="0"/>
          <w:numId w:val="11"/>
        </w:numPr>
        <w:ind w:left="0" w:right="-468" w:firstLine="0"/>
        <w:jc w:val="both"/>
        <w:rPr>
          <w:rFonts w:cs="Times New Roman"/>
          <w:bCs/>
          <w:sz w:val="18"/>
          <w:szCs w:val="18"/>
        </w:rPr>
      </w:pPr>
      <w:r w:rsidRPr="00355680">
        <w:rPr>
          <w:rFonts w:cs="Times New Roman"/>
          <w:bCs/>
          <w:sz w:val="18"/>
          <w:szCs w:val="18"/>
        </w:rPr>
        <w:t>po dni, ku ktorému sa zostavuje účtovná závierka nenastali žiadne závažné skutočnosti</w:t>
      </w:r>
    </w:p>
    <w:sectPr w:rsidR="005C1AB6" w:rsidRPr="003556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Arial Narrow"/>
        <w:color w:val="auto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b w:val="0"/>
      </w:rPr>
    </w:lvl>
    <w:lvl w:ilvl="1">
      <w:start w:val="1"/>
      <w:numFmt w:val="lowerLetter"/>
      <w:lvlText w:val="1%2."/>
      <w:lvlJc w:val="left"/>
      <w:pPr>
        <w:tabs>
          <w:tab w:val="num" w:pos="2098"/>
        </w:tabs>
        <w:ind w:left="2211" w:hanging="414"/>
      </w:pPr>
      <w:rPr>
        <w:color w:val="auto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/>
        <w:b w:val="0"/>
        <w:i w:val="0"/>
        <w:sz w:val="18"/>
        <w:szCs w:val="18"/>
      </w:r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/>
        <w:b w:val="0"/>
        <w:i w:val="0"/>
        <w:sz w:val="18"/>
        <w:szCs w:val="18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Arial Narrow"/>
      </w:rPr>
    </w:lvl>
  </w:abstractNum>
  <w:abstractNum w:abstractNumId="5" w15:restartNumberingAfterBreak="0">
    <w:nsid w:val="00000007"/>
    <w:multiLevelType w:val="single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0"/>
        </w:tabs>
        <w:ind w:left="360" w:hanging="360"/>
      </w:pPr>
      <w:rPr>
        <w:rFonts w:ascii="Arial Narrow" w:hAnsi="Arial Narrow" w:cs="Arial Narrow"/>
        <w:bCs/>
        <w:sz w:val="18"/>
        <w:szCs w:val="18"/>
      </w:rPr>
    </w:lvl>
  </w:abstractNum>
  <w:abstractNum w:abstractNumId="6" w15:restartNumberingAfterBreak="0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/>
        <w:b w:val="0"/>
        <w:i w:val="0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593" w:hanging="360"/>
      </w:pPr>
      <w:rPr>
        <w:rFonts w:cs="Arial Narrow"/>
        <w:b w:val="0"/>
      </w:rPr>
    </w:lvl>
    <w:lvl w:ilvl="2">
      <w:start w:val="1"/>
      <w:numFmt w:val="lowerRoman"/>
      <w:lvlText w:val="%3."/>
      <w:lvlJc w:val="left"/>
      <w:pPr>
        <w:tabs>
          <w:tab w:val="num" w:pos="2313"/>
        </w:tabs>
        <w:ind w:left="2313" w:hanging="180"/>
      </w:pPr>
    </w:lvl>
    <w:lvl w:ilvl="3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</w:lvl>
    <w:lvl w:ilvl="4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</w:lvl>
    <w:lvl w:ilvl="5">
      <w:start w:val="1"/>
      <w:numFmt w:val="lowerRoman"/>
      <w:lvlText w:val="%6."/>
      <w:lvlJc w:val="left"/>
      <w:pPr>
        <w:tabs>
          <w:tab w:val="num" w:pos="4473"/>
        </w:tabs>
        <w:ind w:left="4473" w:hanging="180"/>
      </w:pPr>
    </w:lvl>
    <w:lvl w:ilvl="6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</w:lvl>
    <w:lvl w:ilvl="7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</w:lvl>
    <w:lvl w:ilvl="8">
      <w:start w:val="1"/>
      <w:numFmt w:val="lowerRoman"/>
      <w:lvlText w:val="%9."/>
      <w:lvlJc w:val="left"/>
      <w:pPr>
        <w:tabs>
          <w:tab w:val="num" w:pos="6633"/>
        </w:tabs>
        <w:ind w:left="6633" w:hanging="180"/>
      </w:pPr>
    </w:lvl>
  </w:abstractNum>
  <w:abstractNum w:abstractNumId="7" w15:restartNumberingAfterBreak="0">
    <w:nsid w:val="00000009"/>
    <w:multiLevelType w:val="multi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/>
        <w:b w:val="0"/>
        <w:i w:val="0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Arial Narrow"/>
        <w:b w:val="0"/>
        <w:i w:val="0"/>
        <w:sz w:val="24"/>
        <w:szCs w:val="24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Arial Narrow"/>
        <w:b/>
      </w:rPr>
    </w:lvl>
  </w:abstractNum>
  <w:abstractNum w:abstractNumId="10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Arial Narrow"/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85368342">
    <w:abstractNumId w:val="5"/>
    <w:lvlOverride w:ilvl="0">
      <w:startOverride w:val="1"/>
    </w:lvlOverride>
  </w:num>
  <w:num w:numId="2" w16cid:durableId="1608855499">
    <w:abstractNumId w:val="8"/>
    <w:lvlOverride w:ilvl="0">
      <w:startOverride w:val="1"/>
    </w:lvlOverride>
  </w:num>
  <w:num w:numId="3" w16cid:durableId="15981707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8086898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37739992">
    <w:abstractNumId w:val="2"/>
    <w:lvlOverride w:ilvl="0">
      <w:startOverride w:val="1"/>
    </w:lvlOverride>
  </w:num>
  <w:num w:numId="6" w16cid:durableId="1418091699">
    <w:abstractNumId w:val="4"/>
    <w:lvlOverride w:ilvl="0">
      <w:startOverride w:val="1"/>
    </w:lvlOverride>
  </w:num>
  <w:num w:numId="7" w16cid:durableId="7796825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7805118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91852584">
    <w:abstractNumId w:val="9"/>
    <w:lvlOverride w:ilvl="0">
      <w:startOverride w:val="1"/>
    </w:lvlOverride>
  </w:num>
  <w:num w:numId="10" w16cid:durableId="18799710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698581207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AB6"/>
    <w:rsid w:val="00092125"/>
    <w:rsid w:val="00245CD7"/>
    <w:rsid w:val="002910E7"/>
    <w:rsid w:val="00355680"/>
    <w:rsid w:val="004620C6"/>
    <w:rsid w:val="00482EA8"/>
    <w:rsid w:val="005C1AB6"/>
    <w:rsid w:val="0064271E"/>
    <w:rsid w:val="006C487D"/>
    <w:rsid w:val="007A4BBC"/>
    <w:rsid w:val="007C3FFD"/>
    <w:rsid w:val="00826CC9"/>
    <w:rsid w:val="00833109"/>
    <w:rsid w:val="009018C0"/>
    <w:rsid w:val="00AF3C4A"/>
    <w:rsid w:val="00B47389"/>
    <w:rsid w:val="00B76FFB"/>
    <w:rsid w:val="00C20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A2D4F"/>
  <w15:chartTrackingRefBased/>
  <w15:docId w15:val="{700BE849-A01F-469A-A2A0-085071A4A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1AB6"/>
    <w:pPr>
      <w:suppressAutoHyphens/>
      <w:spacing w:after="0" w:line="240" w:lineRule="auto"/>
    </w:pPr>
    <w:rPr>
      <w:rFonts w:ascii="Times New Roman" w:eastAsia="Times New Roman" w:hAnsi="Times New Roman" w:cs="Calibri"/>
      <w:kern w:val="0"/>
      <w:sz w:val="24"/>
      <w:szCs w:val="24"/>
      <w:lang w:eastAsia="ar-SA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C1A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C1A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C1AB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C1A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C1AB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C1AB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C1AB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C1AB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C1AB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C1A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C1A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C1A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C1AB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C1AB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C1AB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C1AB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C1AB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C1AB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qFormat/>
    <w:rsid w:val="005C1AB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5C1A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1A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C1A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C1A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C1AB6"/>
    <w:rPr>
      <w:i/>
      <w:iCs/>
      <w:color w:val="404040" w:themeColor="text1" w:themeTint="BF"/>
    </w:rPr>
  </w:style>
  <w:style w:type="paragraph" w:styleId="Odsekzoznamu">
    <w:name w:val="List Paragraph"/>
    <w:basedOn w:val="Normlny"/>
    <w:qFormat/>
    <w:rsid w:val="005C1AB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C1AB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C1A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C1AB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C1AB6"/>
    <w:rPr>
      <w:b/>
      <w:bCs/>
      <w:smallCaps/>
      <w:color w:val="2F5496" w:themeColor="accent1" w:themeShade="BF"/>
      <w:spacing w:val="5"/>
    </w:rPr>
  </w:style>
  <w:style w:type="paragraph" w:customStyle="1" w:styleId="TopHeader">
    <w:name w:val="Top Header"/>
    <w:basedOn w:val="Normlny"/>
    <w:rsid w:val="005C1AB6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rsid w:val="005C1AB6"/>
    <w:pPr>
      <w:jc w:val="right"/>
    </w:pPr>
    <w:rPr>
      <w:rFonts w:ascii="Arial Narrow" w:hAnsi="Arial Narrow" w:cs="Arial Narrow"/>
      <w:sz w:val="22"/>
    </w:rPr>
  </w:style>
  <w:style w:type="character" w:customStyle="1" w:styleId="ra">
    <w:name w:val="ra"/>
    <w:basedOn w:val="Predvolenpsmoodseku"/>
    <w:rsid w:val="005C1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1147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 Commerce</dc:creator>
  <cp:keywords/>
  <dc:description/>
  <cp:lastModifiedBy>B Commerce</cp:lastModifiedBy>
  <cp:revision>5</cp:revision>
  <dcterms:created xsi:type="dcterms:W3CDTF">2025-03-31T08:53:00Z</dcterms:created>
  <dcterms:modified xsi:type="dcterms:W3CDTF">2025-03-31T12:12:00Z</dcterms:modified>
</cp:coreProperties>
</file>