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5A6598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14:paraId="42F85F8C" w14:textId="263BBF49"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5566CA" w:rsidRPr="008346CE">
        <w:rPr>
          <w:rFonts w:ascii="Cambria" w:hAnsi="Cambria" w:cs="Arial"/>
          <w:b/>
        </w:rPr>
        <w:t xml:space="preserve"> </w:t>
      </w:r>
      <w:r w:rsidR="004C26A6">
        <w:rPr>
          <w:rFonts w:ascii="Cambria" w:hAnsi="Cambria" w:cs="Arial"/>
          <w:b/>
        </w:rPr>
        <w:tab/>
      </w:r>
      <w:r w:rsidR="002802DC">
        <w:rPr>
          <w:rFonts w:ascii="Cambria" w:hAnsi="Cambria" w:cs="Arial"/>
          <w:b/>
        </w:rPr>
        <w:t>Fintech Orbit</w:t>
      </w:r>
      <w:r w:rsidR="004C26A6">
        <w:rPr>
          <w:rFonts w:ascii="Cambria" w:hAnsi="Cambria" w:cs="Arial"/>
          <w:b/>
        </w:rPr>
        <w:t xml:space="preserve"> s.r.o.</w:t>
      </w:r>
    </w:p>
    <w:p w14:paraId="4D1581F8" w14:textId="193B2BB3" w:rsidR="006D3416" w:rsidRPr="004C26A6" w:rsidRDefault="00B77972" w:rsidP="004C26A6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</w:t>
      </w:r>
      <w:r w:rsidR="004C26A6">
        <w:rPr>
          <w:rFonts w:ascii="Cambria" w:hAnsi="Cambria" w:cs="Arial"/>
          <w:i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4C26A6">
        <w:rPr>
          <w:rFonts w:ascii="Cambria" w:hAnsi="Cambria" w:cs="Arial"/>
        </w:rPr>
        <w:tab/>
      </w:r>
      <w:r w:rsidR="004C26A6">
        <w:rPr>
          <w:rFonts w:ascii="Cambria" w:hAnsi="Cambria" w:cs="Arial"/>
        </w:rPr>
        <w:tab/>
      </w:r>
      <w:r w:rsidR="002802DC">
        <w:rPr>
          <w:rFonts w:ascii="Cambria" w:hAnsi="Cambria" w:cs="Arial"/>
        </w:rPr>
        <w:t>Tomášikova 12573/50E</w:t>
      </w:r>
      <w:r w:rsidR="004C26A6">
        <w:rPr>
          <w:rFonts w:ascii="Cambria" w:hAnsi="Cambria" w:cs="Arial"/>
        </w:rPr>
        <w:t>, 8</w:t>
      </w:r>
      <w:r w:rsidR="002802DC">
        <w:rPr>
          <w:rFonts w:ascii="Cambria" w:hAnsi="Cambria" w:cs="Arial"/>
        </w:rPr>
        <w:t>3</w:t>
      </w:r>
      <w:r w:rsidR="004C26A6">
        <w:rPr>
          <w:rFonts w:ascii="Cambria" w:hAnsi="Cambria" w:cs="Arial"/>
        </w:rPr>
        <w:t>1 0</w:t>
      </w:r>
      <w:r w:rsidR="002802DC">
        <w:rPr>
          <w:rFonts w:ascii="Cambria" w:hAnsi="Cambria" w:cs="Arial"/>
        </w:rPr>
        <w:t>4</w:t>
      </w:r>
      <w:r w:rsidR="004C26A6">
        <w:rPr>
          <w:rFonts w:ascii="Cambria" w:hAnsi="Cambria" w:cs="Arial"/>
        </w:rPr>
        <w:t xml:space="preserve"> BRATISLAVA</w:t>
      </w:r>
    </w:p>
    <w:p w14:paraId="29FCA9A8" w14:textId="77777777" w:rsidR="00E31350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ab/>
      </w:r>
    </w:p>
    <w:p w14:paraId="08B105F9" w14:textId="5D056D25" w:rsidR="00E31350" w:rsidRDefault="008A37D3" w:rsidP="00E31350">
      <w:pPr>
        <w:spacing w:after="0" w:line="240" w:lineRule="auto"/>
        <w:ind w:left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Opis hospodárs</w:t>
      </w:r>
      <w:r w:rsidR="00121EC6" w:rsidRPr="008346CE">
        <w:rPr>
          <w:rFonts w:ascii="Cambria" w:hAnsi="Cambria" w:cs="Arial"/>
          <w:b/>
        </w:rPr>
        <w:t>kej činnosti účtovnej jednotky:</w:t>
      </w:r>
      <w:r w:rsidR="00C977EC" w:rsidRPr="008346CE">
        <w:rPr>
          <w:rFonts w:ascii="Cambria" w:hAnsi="Cambria" w:cs="Arial"/>
          <w:b/>
        </w:rPr>
        <w:t xml:space="preserve"> </w:t>
      </w:r>
    </w:p>
    <w:p w14:paraId="53C02CCC" w14:textId="77777777" w:rsidR="00165506" w:rsidRDefault="00165506" w:rsidP="00E31350">
      <w:pPr>
        <w:spacing w:after="0" w:line="240" w:lineRule="auto"/>
        <w:ind w:left="426"/>
        <w:jc w:val="both"/>
        <w:rPr>
          <w:rFonts w:ascii="Cambria" w:hAnsi="Cambria" w:cs="Arial"/>
          <w:b/>
        </w:rPr>
      </w:pPr>
    </w:p>
    <w:p w14:paraId="0C857ABB" w14:textId="77777777" w:rsidR="00A9678E" w:rsidRDefault="00165506" w:rsidP="00A9678E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>
        <w:rPr>
          <w:rFonts w:ascii="Cambria" w:hAnsi="Cambria" w:cs="Arial"/>
        </w:rPr>
        <w:tab/>
      </w:r>
      <w:r w:rsidR="00A9678E">
        <w:rPr>
          <w:rFonts w:ascii="Cambria" w:hAnsi="Cambria" w:cs="Arial"/>
        </w:rPr>
        <w:t>Poskytovanie služieb zmenárne virtuálnej meny</w:t>
      </w:r>
    </w:p>
    <w:p w14:paraId="369BFC0D" w14:textId="77C2136C" w:rsidR="00D74731" w:rsidRDefault="00A9678E" w:rsidP="00A9678E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</w:rPr>
        <w:tab/>
        <w:t>Poskytovanie služieb peňaženky virtuálnej meny</w:t>
      </w:r>
    </w:p>
    <w:p w14:paraId="19215784" w14:textId="77777777" w:rsidR="00BA4963" w:rsidRDefault="00BA4963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6A8D09B3" w14:textId="77777777" w:rsidR="00D72020" w:rsidRPr="00647939" w:rsidRDefault="00D72020" w:rsidP="00270B47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14:paraId="3FBA0C04" w14:textId="77777777" w:rsidR="00AF44CD" w:rsidRPr="00B701A9" w:rsidRDefault="00AF44C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5F6BD62F" w14:textId="77777777" w:rsidR="00DC69D4" w:rsidRPr="008346CE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="00647939" w:rsidRPr="008346CE">
        <w:rPr>
          <w:rFonts w:ascii="Cambria" w:hAnsi="Cambria" w:cs="Arial"/>
          <w:b/>
        </w:rPr>
        <w:tab/>
      </w:r>
      <w:r w:rsidR="00882819" w:rsidRPr="008346CE">
        <w:rPr>
          <w:rFonts w:ascii="Cambria" w:hAnsi="Cambria" w:cs="Arial"/>
          <w:b/>
        </w:rPr>
        <w:t>Dátum schválenia účtovnej závierky za bezprostredne predchádzajúce účtovné obdobie:</w:t>
      </w:r>
    </w:p>
    <w:p w14:paraId="4704B605" w14:textId="77777777" w:rsidR="00DC69D4" w:rsidRDefault="00DC69D4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1AC7BBB4" w14:textId="69CFF4D1" w:rsidR="00882819" w:rsidRDefault="00707D5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ab/>
      </w:r>
      <w:r>
        <w:rPr>
          <w:rFonts w:ascii="Cambria" w:hAnsi="Cambria" w:cs="Arial"/>
          <w:b/>
          <w:sz w:val="20"/>
          <w:szCs w:val="20"/>
        </w:rPr>
        <w:tab/>
      </w:r>
      <w:r>
        <w:rPr>
          <w:rFonts w:ascii="Cambria" w:hAnsi="Cambria" w:cs="Arial"/>
          <w:b/>
          <w:sz w:val="20"/>
          <w:szCs w:val="20"/>
        </w:rPr>
        <w:tab/>
      </w:r>
      <w:r>
        <w:rPr>
          <w:rFonts w:ascii="Cambria" w:hAnsi="Cambria" w:cs="Arial"/>
          <w:b/>
          <w:sz w:val="20"/>
          <w:szCs w:val="20"/>
        </w:rPr>
        <w:tab/>
      </w:r>
      <w:r w:rsidR="00F95368">
        <w:rPr>
          <w:rFonts w:ascii="Cambria" w:hAnsi="Cambria" w:cs="Arial"/>
          <w:b/>
          <w:sz w:val="20"/>
          <w:szCs w:val="20"/>
        </w:rPr>
        <w:t xml:space="preserve">Nemá náplň. Spoločnosť vznikla </w:t>
      </w:r>
      <w:r w:rsidR="00222A6D">
        <w:rPr>
          <w:rFonts w:ascii="Cambria" w:hAnsi="Cambria" w:cs="Arial"/>
          <w:b/>
          <w:sz w:val="20"/>
          <w:szCs w:val="20"/>
        </w:rPr>
        <w:t>1</w:t>
      </w:r>
      <w:r w:rsidR="002802DC">
        <w:rPr>
          <w:rFonts w:ascii="Cambria" w:hAnsi="Cambria" w:cs="Arial"/>
          <w:b/>
          <w:sz w:val="20"/>
          <w:szCs w:val="20"/>
        </w:rPr>
        <w:t>9</w:t>
      </w:r>
      <w:r w:rsidR="00F95368">
        <w:rPr>
          <w:rFonts w:ascii="Cambria" w:hAnsi="Cambria" w:cs="Arial"/>
          <w:b/>
          <w:sz w:val="20"/>
          <w:szCs w:val="20"/>
        </w:rPr>
        <w:t>.12.2024</w:t>
      </w:r>
    </w:p>
    <w:p w14:paraId="7B78B2B7" w14:textId="77777777" w:rsidR="00F52BE9" w:rsidRDefault="00F52BE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3FDA981C" w14:textId="77777777" w:rsidR="00222A6D" w:rsidRDefault="00222A6D" w:rsidP="00222A6D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4C26A6">
        <w:rPr>
          <w:rFonts w:ascii="Cambria" w:hAnsi="Cambria" w:cs="Arial"/>
          <w:b/>
        </w:rPr>
        <w:t xml:space="preserve">Schvaľovací orgán: </w:t>
      </w:r>
      <w:r>
        <w:rPr>
          <w:rFonts w:asciiTheme="majorHAnsi" w:hAnsiTheme="majorHAnsi" w:cs="Arial"/>
        </w:rPr>
        <w:t>R</w:t>
      </w:r>
      <w:r w:rsidRPr="004C26A6">
        <w:rPr>
          <w:rFonts w:asciiTheme="majorHAnsi" w:hAnsiTheme="majorHAnsi" w:cs="Arial"/>
        </w:rPr>
        <w:t xml:space="preserve">ozhodnutie </w:t>
      </w:r>
      <w:r>
        <w:rPr>
          <w:rFonts w:asciiTheme="majorHAnsi" w:hAnsiTheme="majorHAnsi" w:cs="Arial"/>
        </w:rPr>
        <w:t>valného zhromaždenia:</w:t>
      </w:r>
    </w:p>
    <w:p w14:paraId="400A43A3" w14:textId="77777777" w:rsidR="00222A6D" w:rsidRDefault="00222A6D" w:rsidP="00222A6D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</w:p>
    <w:p w14:paraId="0787C7DA" w14:textId="77777777" w:rsidR="002802DC" w:rsidRPr="004C26A6" w:rsidRDefault="002802DC" w:rsidP="002802DC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4C26A6">
        <w:rPr>
          <w:rFonts w:asciiTheme="majorHAnsi" w:hAnsiTheme="majorHAnsi" w:cs="Arial"/>
        </w:rPr>
        <w:t>spoločník</w:t>
      </w:r>
      <w:r>
        <w:rPr>
          <w:rFonts w:asciiTheme="majorHAnsi" w:hAnsiTheme="majorHAnsi" w:cs="Arial"/>
        </w:rPr>
        <w:t xml:space="preserve"> 1:</w:t>
      </w:r>
      <w:r w:rsidRPr="004C26A6">
        <w:rPr>
          <w:rFonts w:asciiTheme="majorHAnsi" w:hAnsiTheme="majorHAnsi" w:cs="Arial"/>
          <w:b/>
        </w:rPr>
        <w:t xml:space="preserve"> </w:t>
      </w:r>
      <w:r>
        <w:rPr>
          <w:rStyle w:val="ra"/>
          <w:rFonts w:asciiTheme="majorHAnsi" w:hAnsiTheme="majorHAnsi"/>
          <w:b/>
          <w:bCs/>
          <w:color w:val="000000"/>
          <w:shd w:val="clear" w:color="auto" w:fill="FFFFFF"/>
        </w:rPr>
        <w:t>Igor Shramov,</w:t>
      </w:r>
      <w:r w:rsidRPr="004C26A6">
        <w:rPr>
          <w:rFonts w:asciiTheme="majorHAnsi" w:hAnsiTheme="majorHAnsi"/>
          <w:color w:val="000000"/>
        </w:rPr>
        <w:t xml:space="preserve"> </w:t>
      </w:r>
      <w:r>
        <w:rPr>
          <w:rFonts w:asciiTheme="majorHAnsi" w:hAnsiTheme="majorHAnsi"/>
          <w:color w:val="000000"/>
        </w:rPr>
        <w:t>bytom</w:t>
      </w:r>
      <w:r w:rsidRPr="004C26A6">
        <w:rPr>
          <w:rFonts w:asciiTheme="majorHAnsi" w:hAnsiTheme="majorHAnsi"/>
          <w:color w:val="000000"/>
        </w:rPr>
        <w:t xml:space="preserve">: </w:t>
      </w:r>
      <w:r>
        <w:rPr>
          <w:rStyle w:val="ra"/>
          <w:rFonts w:asciiTheme="majorHAnsi" w:hAnsiTheme="majorHAnsi"/>
          <w:b/>
          <w:bCs/>
          <w:color w:val="000000"/>
          <w:shd w:val="clear" w:color="auto" w:fill="FFFFFF"/>
        </w:rPr>
        <w:t xml:space="preserve">Hlavní 243, </w:t>
      </w:r>
      <w:r w:rsidRPr="0072078E">
        <w:rPr>
          <w:rStyle w:val="ra"/>
          <w:rFonts w:asciiTheme="majorHAnsi" w:hAnsiTheme="majorHAnsi"/>
          <w:b/>
          <w:bCs/>
          <w:color w:val="000000"/>
          <w:shd w:val="clear" w:color="auto" w:fill="FFFFFF"/>
        </w:rPr>
        <w:t>Průhonice</w:t>
      </w:r>
      <w:r w:rsidRPr="0072078E">
        <w:rPr>
          <w:rFonts w:asciiTheme="majorHAnsi" w:hAnsiTheme="majorHAnsi"/>
          <w:b/>
          <w:bCs/>
          <w:color w:val="000000"/>
        </w:rPr>
        <w:t xml:space="preserve"> 252 43</w:t>
      </w:r>
      <w:r>
        <w:rPr>
          <w:rFonts w:asciiTheme="majorHAnsi" w:hAnsiTheme="majorHAnsi"/>
          <w:color w:val="000000"/>
        </w:rPr>
        <w:t xml:space="preserve">, </w:t>
      </w:r>
      <w:r w:rsidRPr="004C26A6">
        <w:rPr>
          <w:rStyle w:val="ra"/>
          <w:rFonts w:asciiTheme="majorHAnsi" w:hAnsiTheme="majorHAnsi"/>
          <w:b/>
          <w:bCs/>
          <w:color w:val="000000"/>
          <w:shd w:val="clear" w:color="auto" w:fill="FFFFFF"/>
        </w:rPr>
        <w:t>Česká republika</w:t>
      </w:r>
    </w:p>
    <w:p w14:paraId="7F0A9AC2" w14:textId="77777777" w:rsidR="002802DC" w:rsidRDefault="002802DC" w:rsidP="002802DC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  <w:r w:rsidRPr="004C26A6">
        <w:rPr>
          <w:rFonts w:asciiTheme="majorHAnsi" w:hAnsiTheme="majorHAnsi" w:cs="Arial"/>
        </w:rPr>
        <w:t>spoločník</w:t>
      </w:r>
      <w:r>
        <w:rPr>
          <w:rFonts w:asciiTheme="majorHAnsi" w:hAnsiTheme="majorHAnsi" w:cs="Arial"/>
        </w:rPr>
        <w:t xml:space="preserve"> 2:</w:t>
      </w:r>
      <w:r w:rsidRPr="004C26A6">
        <w:rPr>
          <w:rFonts w:asciiTheme="majorHAnsi" w:hAnsiTheme="majorHAnsi" w:cs="Arial"/>
          <w:b/>
        </w:rPr>
        <w:t xml:space="preserve"> </w:t>
      </w:r>
      <w:r>
        <w:rPr>
          <w:rStyle w:val="ra"/>
          <w:rFonts w:asciiTheme="majorHAnsi" w:hAnsiTheme="majorHAnsi"/>
          <w:b/>
          <w:bCs/>
          <w:color w:val="000000"/>
          <w:shd w:val="clear" w:color="auto" w:fill="FFFFFF"/>
        </w:rPr>
        <w:t>Daniil Samsonov,</w:t>
      </w:r>
      <w:r w:rsidRPr="004C26A6">
        <w:rPr>
          <w:rFonts w:asciiTheme="majorHAnsi" w:hAnsiTheme="majorHAnsi"/>
          <w:color w:val="000000"/>
        </w:rPr>
        <w:t xml:space="preserve"> </w:t>
      </w:r>
      <w:r>
        <w:rPr>
          <w:rFonts w:asciiTheme="majorHAnsi" w:hAnsiTheme="majorHAnsi"/>
          <w:color w:val="000000"/>
        </w:rPr>
        <w:t>bytom</w:t>
      </w:r>
      <w:r w:rsidRPr="004C26A6">
        <w:rPr>
          <w:rFonts w:asciiTheme="majorHAnsi" w:hAnsiTheme="majorHAnsi"/>
          <w:color w:val="000000"/>
        </w:rPr>
        <w:t xml:space="preserve">: </w:t>
      </w:r>
      <w:r>
        <w:rPr>
          <w:rStyle w:val="ra"/>
          <w:rFonts w:asciiTheme="majorHAnsi" w:hAnsiTheme="majorHAnsi"/>
          <w:b/>
          <w:bCs/>
          <w:color w:val="000000"/>
          <w:shd w:val="clear" w:color="auto" w:fill="FFFFFF"/>
        </w:rPr>
        <w:t xml:space="preserve">Mezi Vodami 2390/41, </w:t>
      </w:r>
      <w:r w:rsidRPr="0072078E">
        <w:rPr>
          <w:rStyle w:val="ra"/>
          <w:rFonts w:asciiTheme="majorHAnsi" w:hAnsiTheme="majorHAnsi"/>
          <w:b/>
          <w:bCs/>
          <w:color w:val="000000"/>
          <w:shd w:val="clear" w:color="auto" w:fill="FFFFFF"/>
        </w:rPr>
        <w:t>Pr</w:t>
      </w:r>
      <w:r>
        <w:rPr>
          <w:rStyle w:val="ra"/>
          <w:rFonts w:asciiTheme="majorHAnsi" w:hAnsiTheme="majorHAnsi"/>
          <w:b/>
          <w:bCs/>
          <w:color w:val="000000"/>
          <w:shd w:val="clear" w:color="auto" w:fill="FFFFFF"/>
        </w:rPr>
        <w:t>aha - Modřany</w:t>
      </w:r>
      <w:r w:rsidRPr="0072078E">
        <w:rPr>
          <w:rFonts w:asciiTheme="majorHAnsi" w:hAnsiTheme="majorHAnsi"/>
          <w:b/>
          <w:bCs/>
          <w:color w:val="000000"/>
        </w:rPr>
        <w:t xml:space="preserve"> </w:t>
      </w:r>
      <w:r>
        <w:rPr>
          <w:rFonts w:asciiTheme="majorHAnsi" w:hAnsiTheme="majorHAnsi"/>
          <w:b/>
          <w:bCs/>
          <w:color w:val="000000"/>
        </w:rPr>
        <w:t>143</w:t>
      </w:r>
      <w:r w:rsidRPr="0072078E">
        <w:rPr>
          <w:rFonts w:asciiTheme="majorHAnsi" w:hAnsiTheme="majorHAnsi"/>
          <w:b/>
          <w:bCs/>
          <w:color w:val="000000"/>
        </w:rPr>
        <w:t xml:space="preserve"> </w:t>
      </w:r>
      <w:r>
        <w:rPr>
          <w:rFonts w:asciiTheme="majorHAnsi" w:hAnsiTheme="majorHAnsi"/>
          <w:b/>
          <w:bCs/>
          <w:color w:val="000000"/>
        </w:rPr>
        <w:t>00</w:t>
      </w:r>
      <w:r>
        <w:rPr>
          <w:rFonts w:asciiTheme="majorHAnsi" w:hAnsiTheme="majorHAnsi"/>
          <w:color w:val="000000"/>
        </w:rPr>
        <w:t xml:space="preserve">, </w:t>
      </w:r>
      <w:r w:rsidRPr="004C26A6">
        <w:rPr>
          <w:rStyle w:val="ra"/>
          <w:rFonts w:asciiTheme="majorHAnsi" w:hAnsiTheme="majorHAnsi"/>
          <w:b/>
          <w:bCs/>
          <w:color w:val="000000"/>
          <w:shd w:val="clear" w:color="auto" w:fill="FFFFFF"/>
        </w:rPr>
        <w:t>Česká republika</w:t>
      </w:r>
    </w:p>
    <w:p w14:paraId="551FFCE8" w14:textId="77777777" w:rsidR="00B814C0" w:rsidRDefault="00B814C0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14:paraId="473624A7" w14:textId="77777777" w:rsidR="00184879" w:rsidRPr="00CB2966" w:rsidRDefault="00184879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14:paraId="0328E261" w14:textId="11E5BD85" w:rsidR="00A3051F" w:rsidRPr="00165506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="00545007"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 xml:space="preserve">Právny dôvod na zostavenie účtovnej závierky: </w:t>
      </w:r>
      <w:sdt>
        <w:sdtPr>
          <w:rPr>
            <w:rFonts w:ascii="Cambria" w:hAnsi="Cambria" w:cs="Arial"/>
            <w:b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Content>
          <w:r w:rsidR="004C26A6" w:rsidRPr="00165506">
            <w:rPr>
              <w:rFonts w:ascii="Cambria" w:hAnsi="Cambria" w:cs="Arial"/>
              <w:b/>
            </w:rPr>
            <w:t>riadna</w:t>
          </w:r>
        </w:sdtContent>
      </w:sdt>
    </w:p>
    <w:p w14:paraId="52815032" w14:textId="77777777" w:rsidR="00B40087" w:rsidRPr="00165506" w:rsidRDefault="00B40087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6FCB1BD4" w14:textId="77777777" w:rsidR="00D367A8" w:rsidRDefault="00D367A8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5DF7866E" w14:textId="6E6AAFC7" w:rsidR="00D367A8" w:rsidRPr="00D367A8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Spoločnosti k</w:t>
      </w:r>
      <w:r w:rsidR="00707D59">
        <w:rPr>
          <w:rFonts w:ascii="Cambria" w:hAnsi="Cambria" w:cs="Arial"/>
          <w:sz w:val="20"/>
          <w:szCs w:val="20"/>
        </w:rPr>
        <w:t> 31.12.202</w:t>
      </w:r>
      <w:r w:rsidR="00F95368">
        <w:rPr>
          <w:rFonts w:ascii="Cambria" w:hAnsi="Cambria" w:cs="Arial"/>
          <w:sz w:val="20"/>
          <w:szCs w:val="20"/>
        </w:rPr>
        <w:t>4</w:t>
      </w:r>
      <w:r w:rsidR="004C26A6">
        <w:rPr>
          <w:rFonts w:ascii="Cambria" w:hAnsi="Cambria" w:cs="Arial"/>
          <w:sz w:val="20"/>
          <w:szCs w:val="20"/>
        </w:rPr>
        <w:t xml:space="preserve"> </w:t>
      </w:r>
      <w:r w:rsidRPr="00D367A8">
        <w:rPr>
          <w:rFonts w:ascii="Cambria" w:hAnsi="Cambria" w:cs="Arial"/>
          <w:sz w:val="20"/>
          <w:szCs w:val="20"/>
        </w:rPr>
        <w:t>je zostavená ako riadna účtovná zá</w:t>
      </w:r>
      <w:r w:rsidR="0047214A">
        <w:rPr>
          <w:rFonts w:ascii="Cambria" w:hAnsi="Cambria" w:cs="Arial"/>
          <w:sz w:val="20"/>
          <w:szCs w:val="20"/>
        </w:rPr>
        <w:t xml:space="preserve">vierka podľa § 17 ods. 6 zákona </w:t>
      </w:r>
      <w:r w:rsidRPr="00D367A8">
        <w:rPr>
          <w:rFonts w:ascii="Cambria" w:hAnsi="Cambria" w:cs="Arial"/>
          <w:sz w:val="20"/>
          <w:szCs w:val="20"/>
        </w:rPr>
        <w:t>č. 431/2002 Z. z. o účtovníctve v platnom znení (ďalej „zákon o účtovníctve“) za účtovné obdobie od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="00F01201">
        <w:rPr>
          <w:rFonts w:ascii="Cambria" w:hAnsi="Cambria" w:cs="Arial"/>
          <w:sz w:val="20"/>
          <w:szCs w:val="20"/>
        </w:rPr>
        <w:t>1</w:t>
      </w:r>
      <w:r w:rsidR="002802DC">
        <w:rPr>
          <w:rFonts w:ascii="Cambria" w:hAnsi="Cambria" w:cs="Arial"/>
          <w:sz w:val="20"/>
          <w:szCs w:val="20"/>
        </w:rPr>
        <w:t>9</w:t>
      </w:r>
      <w:r w:rsidR="004C26A6">
        <w:rPr>
          <w:rFonts w:ascii="Cambria" w:hAnsi="Cambria" w:cs="Arial"/>
          <w:sz w:val="20"/>
          <w:szCs w:val="20"/>
        </w:rPr>
        <w:t>.1</w:t>
      </w:r>
      <w:r w:rsidR="00F01201">
        <w:rPr>
          <w:rFonts w:ascii="Cambria" w:hAnsi="Cambria" w:cs="Arial"/>
          <w:sz w:val="20"/>
          <w:szCs w:val="20"/>
        </w:rPr>
        <w:t>2</w:t>
      </w:r>
      <w:r w:rsidR="004C26A6">
        <w:rPr>
          <w:rFonts w:ascii="Cambria" w:hAnsi="Cambria" w:cs="Arial"/>
          <w:sz w:val="20"/>
          <w:szCs w:val="20"/>
        </w:rPr>
        <w:t>.202</w:t>
      </w:r>
      <w:r w:rsidR="00CE26D1">
        <w:rPr>
          <w:rFonts w:ascii="Cambria" w:hAnsi="Cambria" w:cs="Arial"/>
          <w:sz w:val="20"/>
          <w:szCs w:val="20"/>
        </w:rPr>
        <w:t>4</w:t>
      </w:r>
      <w:r w:rsidRPr="00D367A8">
        <w:rPr>
          <w:rFonts w:ascii="Cambria" w:hAnsi="Cambria" w:cs="Arial"/>
          <w:sz w:val="20"/>
          <w:szCs w:val="20"/>
        </w:rPr>
        <w:t xml:space="preserve"> do </w:t>
      </w:r>
      <w:r w:rsidR="00707D59">
        <w:rPr>
          <w:rFonts w:ascii="Cambria" w:hAnsi="Cambria" w:cs="Arial"/>
          <w:sz w:val="20"/>
          <w:szCs w:val="20"/>
        </w:rPr>
        <w:t>31.12.202</w:t>
      </w:r>
      <w:r w:rsidR="00CE26D1">
        <w:rPr>
          <w:rFonts w:ascii="Cambria" w:hAnsi="Cambria" w:cs="Arial"/>
          <w:sz w:val="20"/>
          <w:szCs w:val="20"/>
        </w:rPr>
        <w:t>4</w:t>
      </w:r>
      <w:r w:rsidRPr="00D367A8">
        <w:rPr>
          <w:rFonts w:ascii="Cambria" w:hAnsi="Cambria" w:cs="Arial"/>
          <w:sz w:val="20"/>
          <w:szCs w:val="20"/>
        </w:rPr>
        <w:t xml:space="preserve">. </w:t>
      </w:r>
    </w:p>
    <w:p w14:paraId="7BED11E2" w14:textId="77777777" w:rsidR="00B40087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je určená pre používateľov, ktorí majú primerané znalosti o</w:t>
      </w:r>
      <w:r w:rsidR="00184879">
        <w:rPr>
          <w:rFonts w:ascii="Cambria" w:hAnsi="Cambria" w:cs="Arial"/>
          <w:sz w:val="20"/>
          <w:szCs w:val="20"/>
        </w:rPr>
        <w:t> </w:t>
      </w:r>
      <w:r w:rsidRPr="00D367A8">
        <w:rPr>
          <w:rFonts w:ascii="Cambria" w:hAnsi="Cambria" w:cs="Arial"/>
          <w:sz w:val="20"/>
          <w:szCs w:val="20"/>
        </w:rPr>
        <w:t>obchodných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Pr="00D367A8">
        <w:rPr>
          <w:rFonts w:ascii="Cambria" w:hAnsi="Cambria" w:cs="Arial"/>
          <w:sz w:val="20"/>
          <w:szCs w:val="20"/>
        </w:rPr>
        <w:t>a ekonomických činnostiach a účtovníctve a ktorí analyzujú tieto informácie s primeranou pozornosťou. Účtovná závierka neposkytuje a ani nemôže poskytovať všetky informácie, ktoré by existujúci a potencionálni investori, poskytovatelia úverov a pôžičiek a iní veritelia, mohli potrebovať. Títo používatelia musia relevantné informácie získať z iných zdrojov.</w:t>
      </w:r>
    </w:p>
    <w:p w14:paraId="50D408D5" w14:textId="77777777"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7163A56C" w14:textId="77777777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I.4</w:t>
      </w:r>
      <w:r w:rsidR="0047043D" w:rsidRPr="00395156">
        <w:rPr>
          <w:rFonts w:ascii="Cambria" w:hAnsi="Cambria" w:cs="Arial"/>
          <w:b/>
        </w:rPr>
        <w:tab/>
      </w:r>
      <w:r w:rsidR="00EE7B97" w:rsidRPr="00395156">
        <w:rPr>
          <w:rFonts w:ascii="Cambria" w:hAnsi="Cambria" w:cs="Arial"/>
          <w:b/>
        </w:rPr>
        <w:t>Informácie o skupine účtovných jednotiek, ak je účtovná jednotka jej súčasťou:</w:t>
      </w:r>
    </w:p>
    <w:p w14:paraId="16CE1C78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70249A13" w14:textId="2382CD01" w:rsidR="00360F25" w:rsidRPr="00165506" w:rsidRDefault="00165506" w:rsidP="00E732C5">
      <w:pPr>
        <w:spacing w:after="0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Účtovná jednotka nepatrí do skupiny účtovných jednotiek s povinnosťou zostavovať konsolidovanú účtovnú závierku.</w:t>
      </w:r>
    </w:p>
    <w:p w14:paraId="4737BF6A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40B730BB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I.5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4ED54D00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64C9D47E" w14:textId="77777777" w:rsidTr="002C5BBC"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F7D562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C20F62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14D4E2F8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13F8B2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07388BC6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1F56ECDE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53E4AC3A" w14:textId="77777777" w:rsidTr="002C5BBC">
        <w:trPr>
          <w:trHeight w:val="378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E9C96E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E14AC3" w14:textId="476B5BCA" w:rsidR="00FA5B50" w:rsidRPr="001B7F7A" w:rsidRDefault="004C26A6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FE17D1" w14:textId="7CAD2B5F" w:rsidR="00FA5B50" w:rsidRPr="001B7F7A" w:rsidRDefault="004C26A6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  <w:tr w:rsidR="006A776D" w:rsidRPr="00B47D63" w14:paraId="1CC3D537" w14:textId="77777777" w:rsidTr="002C5BBC">
        <w:trPr>
          <w:trHeight w:val="755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B01E37" w14:textId="77777777"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lastRenderedPageBreak/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83E219" w14:textId="1A65D74C" w:rsidR="006A776D" w:rsidRPr="001B7F7A" w:rsidRDefault="004C26A6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85A2D0" w14:textId="5952C302" w:rsidR="006A776D" w:rsidRPr="001B7F7A" w:rsidRDefault="004C26A6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  <w:tr w:rsidR="006A776D" w:rsidRPr="00B47D63" w14:paraId="5F6FE015" w14:textId="77777777" w:rsidTr="002C5BBC">
        <w:trPr>
          <w:trHeight w:val="837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D755AE" w14:textId="77777777" w:rsid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vedúcich zamestnancov (členovia štatutárneho orgánu ÚJ a vedúci zamestnanci</w:t>
            </w:r>
          </w:p>
          <w:p w14:paraId="22FEBE9E" w14:textId="77777777"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E3750A" w14:textId="500134C8" w:rsidR="006A776D" w:rsidRPr="001B7F7A" w:rsidRDefault="004C26A6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0DB89B" w14:textId="57100236" w:rsidR="006A776D" w:rsidRPr="001B7F7A" w:rsidRDefault="004C26A6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</w:tbl>
    <w:p w14:paraId="3438F97C" w14:textId="77777777" w:rsidR="00E31350" w:rsidRDefault="00E31350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7C2E17B2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F4FF164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orgánoch spoločnosti</w:t>
      </w:r>
    </w:p>
    <w:p w14:paraId="08EC4832" w14:textId="77777777" w:rsidR="008B0002" w:rsidRDefault="008B0002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II. a) – d)</w:t>
      </w:r>
    </w:p>
    <w:p w14:paraId="6B9A68D9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928"/>
        <w:gridCol w:w="1428"/>
        <w:gridCol w:w="1239"/>
        <w:gridCol w:w="975"/>
        <w:gridCol w:w="1428"/>
        <w:gridCol w:w="1239"/>
        <w:gridCol w:w="975"/>
      </w:tblGrid>
      <w:tr w:rsidR="00507AE7" w:rsidRPr="00507AE7" w14:paraId="79043FFB" w14:textId="77777777" w:rsidTr="002C5BBC">
        <w:tc>
          <w:tcPr>
            <w:tcW w:w="1928" w:type="dxa"/>
            <w:vMerge w:val="restart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DB5400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7AE7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D64FA85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14:paraId="35EB94D6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súčasných členov orgánov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9B9AB63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14:paraId="52F0C00B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bývalých členov orgánov</w:t>
            </w:r>
          </w:p>
        </w:tc>
      </w:tr>
      <w:tr w:rsidR="00507AE7" w:rsidRPr="00507AE7" w14:paraId="6BB3459B" w14:textId="7777777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317862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8827DAE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11C4B30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57D3526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F6CBBEF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972A475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1BCDCE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</w:tr>
      <w:tr w:rsidR="00507AE7" w:rsidRPr="00507AE7" w14:paraId="4DDC4017" w14:textId="7777777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782291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704DA0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A5EB1EA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</w:tr>
      <w:tr w:rsidR="00507AE7" w:rsidRPr="00507AE7" w14:paraId="6452C072" w14:textId="77777777" w:rsidTr="002C5BBC">
        <w:tc>
          <w:tcPr>
            <w:tcW w:w="1928" w:type="dxa"/>
            <w:vMerge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1593834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57201B39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05C15126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</w:tr>
      <w:tr w:rsidR="00507AE7" w:rsidRPr="00507AE7" w14:paraId="143AFFC5" w14:textId="77777777" w:rsidTr="002C5BBC">
        <w:tc>
          <w:tcPr>
            <w:tcW w:w="1928" w:type="dxa"/>
            <w:vMerge w:val="restart"/>
            <w:tcBorders>
              <w:top w:val="single" w:sz="12" w:space="0" w:color="auto"/>
            </w:tcBorders>
            <w:vAlign w:val="center"/>
          </w:tcPr>
          <w:p w14:paraId="55ADC49B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Záruky</w:t>
            </w: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14:paraId="065C5D6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14:paraId="207906C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14:paraId="5E04B9A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14:paraId="76534DE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14:paraId="74E16C8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14:paraId="070CE1B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37129751" w14:textId="77777777" w:rsidTr="002C5BBC">
        <w:tc>
          <w:tcPr>
            <w:tcW w:w="1928" w:type="dxa"/>
            <w:vMerge/>
            <w:vAlign w:val="center"/>
          </w:tcPr>
          <w:p w14:paraId="3672F272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72CBDCF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11EA1DD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5D86CC7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175DEC0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0933E43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26C6E38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6E7C8171" w14:textId="77777777" w:rsidTr="002C5BBC">
        <w:tc>
          <w:tcPr>
            <w:tcW w:w="1928" w:type="dxa"/>
            <w:vMerge w:val="restart"/>
            <w:vAlign w:val="center"/>
          </w:tcPr>
          <w:p w14:paraId="5F43D4E4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zabezpečenie</w:t>
            </w:r>
          </w:p>
        </w:tc>
        <w:tc>
          <w:tcPr>
            <w:tcW w:w="1428" w:type="dxa"/>
            <w:vAlign w:val="center"/>
          </w:tcPr>
          <w:p w14:paraId="484B203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051EF13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0F177BC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12F55E9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6A3B592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01D89FF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54FDA6BD" w14:textId="77777777" w:rsidTr="002C5BBC">
        <w:tc>
          <w:tcPr>
            <w:tcW w:w="1928" w:type="dxa"/>
            <w:vMerge/>
            <w:vAlign w:val="center"/>
          </w:tcPr>
          <w:p w14:paraId="397EC24A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4EF0739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798E3D9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60DEBC3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5BE7D13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6752042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5075DF2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385D5149" w14:textId="77777777" w:rsidTr="002C5BBC">
        <w:tc>
          <w:tcPr>
            <w:tcW w:w="1928" w:type="dxa"/>
            <w:vMerge w:val="restart"/>
            <w:vAlign w:val="center"/>
          </w:tcPr>
          <w:p w14:paraId="21F291E1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Poskytnuté pôžičky k poslednému dňu účtovného obdobia</w:t>
            </w:r>
          </w:p>
        </w:tc>
        <w:tc>
          <w:tcPr>
            <w:tcW w:w="1428" w:type="dxa"/>
            <w:vAlign w:val="center"/>
          </w:tcPr>
          <w:p w14:paraId="71D329D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4CF8494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6C1F5F7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0A9D2C3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4AB5523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291F7F2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52ED9D14" w14:textId="77777777" w:rsidTr="002C5BBC">
        <w:tc>
          <w:tcPr>
            <w:tcW w:w="1928" w:type="dxa"/>
            <w:vMerge/>
            <w:vAlign w:val="center"/>
          </w:tcPr>
          <w:p w14:paraId="6F0422C0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0CB619A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4103304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325EE88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7E0A943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76E5361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52599D1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31731E14" w14:textId="77777777" w:rsidTr="002C5BBC">
        <w:tc>
          <w:tcPr>
            <w:tcW w:w="1928" w:type="dxa"/>
            <w:vMerge w:val="restart"/>
            <w:vAlign w:val="center"/>
          </w:tcPr>
          <w:p w14:paraId="00AFFAE9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Splatené pôžičky</w:t>
            </w:r>
          </w:p>
          <w:p w14:paraId="7A396CAC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14:paraId="080AECE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262E7CC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6075E6F6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262A513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4079BF3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19AA32F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505C1D4B" w14:textId="77777777" w:rsidTr="002C5BBC">
        <w:tc>
          <w:tcPr>
            <w:tcW w:w="1928" w:type="dxa"/>
            <w:vMerge/>
            <w:vAlign w:val="center"/>
          </w:tcPr>
          <w:p w14:paraId="2855BD02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7C40C41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5BAFF32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080F498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4D84824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6F86CD8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2186EDC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0DD9F77B" w14:textId="77777777" w:rsidTr="002C5BBC">
        <w:tc>
          <w:tcPr>
            <w:tcW w:w="1928" w:type="dxa"/>
            <w:vMerge w:val="restart"/>
            <w:vAlign w:val="center"/>
          </w:tcPr>
          <w:p w14:paraId="78DC9CB6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Odpustené a odpísané pôžičky</w:t>
            </w:r>
          </w:p>
          <w:p w14:paraId="4274E37C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14:paraId="1947DF2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754852C6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729C68F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7572DED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52DC7AC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6F5E406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0A541734" w14:textId="77777777" w:rsidTr="002C5BBC">
        <w:tc>
          <w:tcPr>
            <w:tcW w:w="1928" w:type="dxa"/>
            <w:vMerge/>
            <w:vAlign w:val="center"/>
          </w:tcPr>
          <w:p w14:paraId="7DF7DC8E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28D5409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181C281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0B3AD386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6AD174F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0082591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23A19EC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071590FF" w14:textId="77777777" w:rsidTr="002C5BBC">
        <w:tc>
          <w:tcPr>
            <w:tcW w:w="1928" w:type="dxa"/>
            <w:vMerge w:val="restart"/>
            <w:vAlign w:val="center"/>
          </w:tcPr>
          <w:p w14:paraId="570AD0A3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Použité finančné prostriedky</w:t>
            </w:r>
          </w:p>
        </w:tc>
        <w:tc>
          <w:tcPr>
            <w:tcW w:w="1428" w:type="dxa"/>
            <w:vAlign w:val="center"/>
          </w:tcPr>
          <w:p w14:paraId="54F2DBE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03EA6D6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5372FAE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7D0F5F0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51BC9E5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4C12C4D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7F77F761" w14:textId="77777777" w:rsidTr="002C5BBC">
        <w:tc>
          <w:tcPr>
            <w:tcW w:w="1928" w:type="dxa"/>
            <w:vMerge/>
            <w:vAlign w:val="center"/>
          </w:tcPr>
          <w:p w14:paraId="61683EE8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774233E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41CF0FA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3F98133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482622D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7A1431C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73C59F2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39670EB8" w14:textId="77777777" w:rsidTr="002C5BBC">
        <w:tc>
          <w:tcPr>
            <w:tcW w:w="1928" w:type="dxa"/>
            <w:vMerge w:val="restart"/>
            <w:vAlign w:val="center"/>
          </w:tcPr>
          <w:p w14:paraId="385A3E72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plnenia na súkromné účely, ktoré je potrebné vyúčtovať</w:t>
            </w:r>
          </w:p>
        </w:tc>
        <w:tc>
          <w:tcPr>
            <w:tcW w:w="1428" w:type="dxa"/>
            <w:vAlign w:val="center"/>
          </w:tcPr>
          <w:p w14:paraId="791A7F2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088C7F3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10F933A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433E686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4C37104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77775E3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564EE681" w14:textId="77777777" w:rsidTr="002C5BBC">
        <w:tc>
          <w:tcPr>
            <w:tcW w:w="1928" w:type="dxa"/>
            <w:vMerge/>
            <w:vAlign w:val="center"/>
          </w:tcPr>
          <w:p w14:paraId="41AC8A7A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134937C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7AEE5FE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25E2161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6D76E6F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0586A34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19330B8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618D3F54" w14:textId="77777777" w:rsidTr="002C5BBC">
        <w:tc>
          <w:tcPr>
            <w:tcW w:w="1928" w:type="dxa"/>
            <w:vMerge/>
            <w:vAlign w:val="center"/>
          </w:tcPr>
          <w:p w14:paraId="2BEDCB3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5C9ABDF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3776D8F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656F527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7ABAFF3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72DE8B7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5E9A53C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2C35648" w14:textId="77777777" w:rsidR="00507AE7" w:rsidRPr="00507AE7" w:rsidRDefault="00507AE7" w:rsidP="00507AE7">
      <w:pPr>
        <w:spacing w:after="0" w:line="240" w:lineRule="auto"/>
        <w:rPr>
          <w:rFonts w:asciiTheme="majorHAnsi" w:hAnsiTheme="majorHAnsi" w:cs="Arial"/>
          <w:b/>
          <w:sz w:val="24"/>
          <w:szCs w:val="24"/>
        </w:rPr>
      </w:pPr>
    </w:p>
    <w:p w14:paraId="1AD1B6B0" w14:textId="77777777" w:rsidR="00507AE7" w:rsidRDefault="00507AE7" w:rsidP="00507AE7">
      <w:pPr>
        <w:spacing w:before="240" w:line="240" w:lineRule="auto"/>
        <w:ind w:right="142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 xml:space="preserve">Dodatočné </w:t>
      </w:r>
      <w:r w:rsidRPr="00507AE7">
        <w:rPr>
          <w:rFonts w:asciiTheme="majorHAnsi" w:hAnsiTheme="majorHAnsi" w:cs="Arial"/>
          <w:b/>
          <w:sz w:val="20"/>
          <w:szCs w:val="20"/>
        </w:rPr>
        <w:t>informácie o príjmoch a výhodách členov štatutárnych orgánov, dozorných orgánov a iného orgánu účtovnej jednotky</w:t>
      </w:r>
      <w:r w:rsidRPr="00507AE7">
        <w:rPr>
          <w:rFonts w:asciiTheme="majorHAnsi" w:hAnsiTheme="majorHAnsi" w:cs="Arial"/>
          <w:sz w:val="20"/>
          <w:szCs w:val="20"/>
        </w:rPr>
        <w:t xml:space="preserve"> (napr. hlavné podmienky, na základe ktorých boli záruky, iné zabezpečenia a pôžičky poskytnuté):</w:t>
      </w:r>
    </w:p>
    <w:p w14:paraId="7A5A500F" w14:textId="1462C1E9" w:rsidR="00507AE7" w:rsidRPr="009A0E9F" w:rsidRDefault="0035098E" w:rsidP="00507AE7">
      <w:pPr>
        <w:spacing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A0E9F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n/a</w:t>
      </w:r>
    </w:p>
    <w:p w14:paraId="75BE4349" w14:textId="77777777"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F10341" w14:textId="77777777" w:rsidR="009B2861" w:rsidRPr="00B47D63" w:rsidRDefault="009B2861" w:rsidP="0014320E">
      <w:pPr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II</w:t>
      </w:r>
      <w:r w:rsidR="00507AE7">
        <w:rPr>
          <w:rFonts w:asciiTheme="majorHAnsi" w:hAnsiTheme="majorHAnsi" w:cs="Arial"/>
          <w:b/>
          <w:sz w:val="24"/>
          <w:szCs w:val="24"/>
        </w:rPr>
        <w:t>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14:paraId="2D168E03" w14:textId="784DE99C" w:rsidR="00C2672B" w:rsidRPr="00E023FE" w:rsidRDefault="001432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023FE">
        <w:rPr>
          <w:rFonts w:ascii="Cambria" w:hAnsi="Cambria" w:cs="Arial"/>
          <w:b/>
        </w:rPr>
        <w:t>I</w:t>
      </w:r>
      <w:r w:rsidR="00E023FE" w:rsidRPr="00E023FE">
        <w:rPr>
          <w:rFonts w:ascii="Cambria" w:hAnsi="Cambria" w:cs="Arial"/>
          <w:b/>
        </w:rPr>
        <w:t>II</w:t>
      </w:r>
      <w:r w:rsidRPr="00E023FE">
        <w:rPr>
          <w:rFonts w:ascii="Cambria" w:hAnsi="Cambria" w:cs="Arial"/>
          <w:b/>
        </w:rPr>
        <w:t>.</w:t>
      </w:r>
      <w:r w:rsidR="00E8666E" w:rsidRPr="00E023FE">
        <w:rPr>
          <w:rFonts w:ascii="Cambria" w:hAnsi="Cambria" w:cs="Arial"/>
          <w:b/>
        </w:rPr>
        <w:t>1</w:t>
      </w:r>
      <w:r w:rsidRPr="00E023FE">
        <w:rPr>
          <w:rFonts w:ascii="Cambria" w:hAnsi="Cambria" w:cs="Arial"/>
          <w:b/>
        </w:rPr>
        <w:tab/>
      </w:r>
      <w:r w:rsidR="00E023FE" w:rsidRPr="00E023FE">
        <w:rPr>
          <w:rFonts w:ascii="Cambria" w:hAnsi="Cambria" w:cs="Arial"/>
          <w:b/>
        </w:rPr>
        <w:t xml:space="preserve"> </w:t>
      </w:r>
      <w:r w:rsidR="00C2672B" w:rsidRPr="00E023FE">
        <w:rPr>
          <w:rFonts w:asciiTheme="majorHAnsi" w:hAnsiTheme="majorHAnsi" w:cs="Arial"/>
          <w:b/>
        </w:rPr>
        <w:t>Účtovná jednotka bude nepretržite pokračovať vo svojej činnosti:</w:t>
      </w:r>
      <w:r w:rsidR="00594141" w:rsidRPr="00E023FE">
        <w:rPr>
          <w:rFonts w:asciiTheme="majorHAnsi" w:hAnsiTheme="majorHAnsi" w:cs="Arial"/>
          <w:b/>
        </w:rPr>
        <w:t xml:space="preserve"> </w:t>
      </w:r>
      <w:sdt>
        <w:sdtPr>
          <w:rPr>
            <w:rFonts w:asciiTheme="majorHAnsi" w:hAnsiTheme="majorHAnsi" w:cs="Arial"/>
            <w:b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35098E" w:rsidRPr="00165506">
            <w:rPr>
              <w:rFonts w:asciiTheme="majorHAnsi" w:hAnsiTheme="majorHAnsi" w:cs="Arial"/>
              <w:b/>
            </w:rPr>
            <w:t>áno</w:t>
          </w:r>
        </w:sdtContent>
      </w:sdt>
    </w:p>
    <w:p w14:paraId="5552C1CF" w14:textId="77777777" w:rsidR="00231109" w:rsidRPr="003466F3" w:rsidRDefault="00231109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55597BE8" w14:textId="77777777" w:rsidR="00E8666E" w:rsidRDefault="00E8666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64F34EB1" w14:textId="77777777" w:rsidR="00A777F1" w:rsidRPr="00507AE7" w:rsidRDefault="003466F3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507AE7">
        <w:rPr>
          <w:rFonts w:ascii="Cambria" w:hAnsi="Cambria" w:cs="Arial"/>
          <w:b/>
        </w:rPr>
        <w:t>II</w:t>
      </w:r>
      <w:r w:rsidR="00E023FE">
        <w:rPr>
          <w:rFonts w:ascii="Cambria" w:hAnsi="Cambria" w:cs="Arial"/>
          <w:b/>
        </w:rPr>
        <w:t>I</w:t>
      </w:r>
      <w:r w:rsidRPr="00507AE7">
        <w:rPr>
          <w:rFonts w:ascii="Cambria" w:hAnsi="Cambria" w:cs="Arial"/>
          <w:b/>
        </w:rPr>
        <w:t>.2</w:t>
      </w:r>
      <w:r w:rsidRPr="00507AE7">
        <w:rPr>
          <w:rFonts w:ascii="Cambria" w:hAnsi="Cambria" w:cs="Arial"/>
          <w:b/>
        </w:rPr>
        <w:tab/>
      </w:r>
      <w:r w:rsidR="00E023FE">
        <w:rPr>
          <w:rFonts w:ascii="Cambria" w:hAnsi="Cambria" w:cs="Arial"/>
          <w:b/>
        </w:rPr>
        <w:t xml:space="preserve"> </w:t>
      </w:r>
      <w:r w:rsidR="00A777F1" w:rsidRPr="00507AE7">
        <w:rPr>
          <w:rFonts w:asciiTheme="majorHAnsi" w:hAnsiTheme="majorHAnsi" w:cs="Arial"/>
          <w:b/>
        </w:rPr>
        <w:t>Zmeny účtovných zásad a metód:</w:t>
      </w:r>
    </w:p>
    <w:p w14:paraId="651ECD37" w14:textId="77777777"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69B3ACEA" w14:textId="77777777"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aplikované.</w:t>
      </w:r>
    </w:p>
    <w:p w14:paraId="2CFD8977" w14:textId="77777777" w:rsidR="009E112C" w:rsidRPr="009E112C" w:rsidRDefault="009E112C" w:rsidP="0047214A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14:paraId="07DBB288" w14:textId="77777777" w:rsidR="00A1752A" w:rsidRDefault="00A1752A" w:rsidP="00222A6D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5CC52E" w14:textId="77777777" w:rsidR="00BA3B93" w:rsidRPr="00AC5CDC" w:rsidRDefault="00E8666E" w:rsidP="00E8666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C5CDC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AC5CDC">
        <w:rPr>
          <w:rFonts w:asciiTheme="majorHAnsi" w:hAnsiTheme="majorHAnsi" w:cs="Arial"/>
          <w:b/>
        </w:rPr>
        <w:t>I.3</w:t>
      </w:r>
      <w:r w:rsidR="00E023FE">
        <w:rPr>
          <w:rFonts w:asciiTheme="majorHAnsi" w:hAnsiTheme="majorHAnsi" w:cs="Arial"/>
          <w:b/>
        </w:rPr>
        <w:t xml:space="preserve"> </w:t>
      </w:r>
      <w:r w:rsidRPr="00AC5CDC">
        <w:rPr>
          <w:rFonts w:asciiTheme="majorHAnsi" w:hAnsiTheme="majorHAnsi" w:cs="Arial"/>
          <w:b/>
        </w:rPr>
        <w:tab/>
      </w:r>
      <w:r w:rsidR="00AE157B" w:rsidRPr="00AC5CD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charaktere a účele transakcií, ktoré sa neuvádzajú v súvahe:</w:t>
      </w:r>
    </w:p>
    <w:p w14:paraId="3D3A60C4" w14:textId="014F44D7" w:rsidR="00B3347D" w:rsidRPr="009A0E9F" w:rsidRDefault="00B3347D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9A0E9F">
        <w:rPr>
          <w:rFonts w:asciiTheme="majorHAnsi" w:hAnsiTheme="majorHAnsi" w:cs="Arial"/>
          <w:sz w:val="20"/>
          <w:szCs w:val="20"/>
        </w:rPr>
        <w:t>Účtovná jednotka neidentifikovala transakcie, ktorých charakter a účel nie je uvedený v</w:t>
      </w:r>
      <w:r w:rsidR="0035098E" w:rsidRPr="009A0E9F">
        <w:rPr>
          <w:rFonts w:asciiTheme="majorHAnsi" w:hAnsiTheme="majorHAnsi" w:cs="Arial"/>
          <w:sz w:val="20"/>
          <w:szCs w:val="20"/>
        </w:rPr>
        <w:t> </w:t>
      </w:r>
      <w:r w:rsidRPr="009A0E9F">
        <w:rPr>
          <w:rFonts w:asciiTheme="majorHAnsi" w:hAnsiTheme="majorHAnsi" w:cs="Arial"/>
          <w:sz w:val="20"/>
          <w:szCs w:val="20"/>
        </w:rPr>
        <w:t>súvahe</w:t>
      </w:r>
      <w:r w:rsidR="0035098E" w:rsidRPr="009A0E9F">
        <w:rPr>
          <w:rFonts w:asciiTheme="majorHAnsi" w:hAnsiTheme="majorHAnsi" w:cs="Arial"/>
          <w:sz w:val="20"/>
          <w:szCs w:val="20"/>
        </w:rPr>
        <w:t>.</w:t>
      </w:r>
    </w:p>
    <w:p w14:paraId="0B7EF66D" w14:textId="77777777" w:rsidR="00B3347D" w:rsidRPr="00B3347D" w:rsidRDefault="00B3347D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14:paraId="20C07AB5" w14:textId="59108C06" w:rsidR="00A777F1" w:rsidRPr="00E023FE" w:rsidRDefault="000855F2" w:rsidP="00C2623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C2623F">
        <w:rPr>
          <w:rFonts w:asciiTheme="majorHAnsi" w:hAnsiTheme="majorHAnsi" w:cs="Arial"/>
          <w:b/>
        </w:rPr>
        <w:t>I.4</w:t>
      </w:r>
      <w:r w:rsidR="00E023FE">
        <w:rPr>
          <w:rFonts w:asciiTheme="majorHAnsi" w:hAnsiTheme="majorHAnsi" w:cs="Arial"/>
          <w:b/>
        </w:rPr>
        <w:t xml:space="preserve"> a) </w:t>
      </w:r>
      <w:r w:rsidR="00C4314D"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 w:rsidR="003C374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685"/>
        <w:gridCol w:w="2065"/>
        <w:gridCol w:w="2268"/>
      </w:tblGrid>
      <w:tr w:rsidR="008C3517" w:rsidRPr="00B47D63" w14:paraId="75BFCF15" w14:textId="77777777" w:rsidTr="00357749">
        <w:tc>
          <w:tcPr>
            <w:tcW w:w="0" w:type="auto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3033B2" w14:textId="77777777" w:rsidR="008C3517" w:rsidRPr="00B47D63" w:rsidRDefault="008C3517" w:rsidP="00C2623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3BE125" w14:textId="77777777" w:rsidR="008C3517" w:rsidRPr="00B47D63" w:rsidRDefault="008C3517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3392C1A" w14:textId="77777777" w:rsidR="00F624B0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435D84E3" w14:textId="77777777" w:rsidR="008C3517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8013B2" w:rsidRPr="00B47D63" w14:paraId="0463DB06" w14:textId="77777777" w:rsidTr="00357749">
        <w:tc>
          <w:tcPr>
            <w:tcW w:w="0" w:type="auto"/>
            <w:vAlign w:val="center"/>
          </w:tcPr>
          <w:p w14:paraId="76771903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52077BC7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04246C85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15B9EDC7" w14:textId="77777777" w:rsidTr="00357749">
        <w:tc>
          <w:tcPr>
            <w:tcW w:w="0" w:type="auto"/>
            <w:vAlign w:val="center"/>
          </w:tcPr>
          <w:p w14:paraId="05D62B35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0444424F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49B09110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1F2252A6" w14:textId="77777777" w:rsidTr="00357749">
        <w:tc>
          <w:tcPr>
            <w:tcW w:w="0" w:type="auto"/>
            <w:vAlign w:val="center"/>
          </w:tcPr>
          <w:p w14:paraId="18E3B267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065" w:type="dxa"/>
            <w:vAlign w:val="center"/>
          </w:tcPr>
          <w:p w14:paraId="723FDB5A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16CF05E8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6AC6E6C8" w14:textId="77777777" w:rsidTr="00357749">
        <w:tc>
          <w:tcPr>
            <w:tcW w:w="0" w:type="auto"/>
            <w:vAlign w:val="center"/>
          </w:tcPr>
          <w:p w14:paraId="02C97B15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</w:p>
        </w:tc>
        <w:tc>
          <w:tcPr>
            <w:tcW w:w="2065" w:type="dxa"/>
            <w:vAlign w:val="center"/>
          </w:tcPr>
          <w:p w14:paraId="068380C4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7DEF9227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5F0A2B32" w14:textId="77777777" w:rsidTr="00357749">
        <w:tc>
          <w:tcPr>
            <w:tcW w:w="0" w:type="auto"/>
            <w:vAlign w:val="center"/>
          </w:tcPr>
          <w:p w14:paraId="6B9064B0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065" w:type="dxa"/>
            <w:vAlign w:val="center"/>
          </w:tcPr>
          <w:p w14:paraId="1D73B2A5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hodnoty</w:t>
            </w:r>
          </w:p>
        </w:tc>
        <w:tc>
          <w:tcPr>
            <w:tcW w:w="2268" w:type="dxa"/>
            <w:vAlign w:val="center"/>
          </w:tcPr>
          <w:p w14:paraId="7A991D68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32EB1411" w14:textId="77777777" w:rsidTr="00357749">
        <w:tc>
          <w:tcPr>
            <w:tcW w:w="0" w:type="auto"/>
            <w:vAlign w:val="center"/>
          </w:tcPr>
          <w:p w14:paraId="73E2C355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</w:t>
            </w:r>
            <w:r w:rsidR="00F60233" w:rsidRPr="00B47D63">
              <w:rPr>
                <w:rFonts w:asciiTheme="majorHAnsi" w:hAnsiTheme="majorHAnsi" w:cs="Arial"/>
                <w:sz w:val="20"/>
                <w:szCs w:val="20"/>
              </w:rPr>
              <w:t>platná a odložená daň z príjmov</w:t>
            </w:r>
          </w:p>
        </w:tc>
        <w:tc>
          <w:tcPr>
            <w:tcW w:w="2065" w:type="dxa"/>
            <w:vAlign w:val="center"/>
          </w:tcPr>
          <w:p w14:paraId="5D6C7A28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25972820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7F6D8BBD" w14:textId="77777777" w:rsidR="008C3517" w:rsidRDefault="008C351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2896E160" w14:textId="77777777" w:rsidR="00743009" w:rsidRPr="00B47D63" w:rsidRDefault="00743009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F50E256" w14:textId="77777777" w:rsidR="004E581F" w:rsidRPr="00B47D63" w:rsidRDefault="00E023FE" w:rsidP="00743009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hAnsiTheme="majorHAnsi" w:cs="Arial"/>
          <w:b/>
        </w:rPr>
        <w:t xml:space="preserve">III.4 </w:t>
      </w:r>
      <w:r w:rsidR="00743009">
        <w:rPr>
          <w:rFonts w:asciiTheme="majorHAnsi" w:hAnsiTheme="majorHAnsi" w:cs="Arial"/>
          <w:b/>
        </w:rPr>
        <w:t xml:space="preserve">b) </w:t>
      </w:r>
      <w:r w:rsidR="004E581F" w:rsidRPr="00743009">
        <w:rPr>
          <w:rFonts w:asciiTheme="majorHAnsi" w:hAnsiTheme="majorHAnsi" w:cs="Arial"/>
          <w:b/>
        </w:rPr>
        <w:t>Odhad zníženia hodnoty majetku a</w:t>
      </w:r>
      <w:r w:rsidR="00A149B5">
        <w:rPr>
          <w:rFonts w:asciiTheme="majorHAnsi" w:hAnsiTheme="majorHAnsi" w:cs="Arial"/>
          <w:b/>
        </w:rPr>
        <w:t> </w:t>
      </w:r>
      <w:r w:rsidR="004E581F" w:rsidRPr="00743009">
        <w:rPr>
          <w:rFonts w:asciiTheme="majorHAnsi" w:hAnsiTheme="majorHAnsi" w:cs="Arial"/>
          <w:b/>
        </w:rPr>
        <w:t>tvorba</w:t>
      </w:r>
      <w:r w:rsidR="00A149B5">
        <w:rPr>
          <w:rFonts w:asciiTheme="majorHAnsi" w:hAnsiTheme="majorHAnsi" w:cs="Arial"/>
          <w:b/>
        </w:rPr>
        <w:t xml:space="preserve"> opravných položiek</w:t>
      </w:r>
      <w:r w:rsidR="004E581F" w:rsidRPr="00743009">
        <w:rPr>
          <w:rFonts w:asciiTheme="majorHAnsi" w:hAnsiTheme="majorHAnsi" w:cs="Arial"/>
          <w:b/>
        </w:rPr>
        <w:t xml:space="preserve"> k majetku:</w:t>
      </w:r>
    </w:p>
    <w:p w14:paraId="3B782D46" w14:textId="0D5EACDC" w:rsidR="00091167" w:rsidRDefault="00F00602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n/a</w:t>
      </w:r>
    </w:p>
    <w:p w14:paraId="0C6DB01F" w14:textId="77777777" w:rsidR="00091167" w:rsidRPr="00B47D63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670A58FF" w14:textId="77777777" w:rsidR="00854D8C" w:rsidRDefault="00E023FE" w:rsidP="00A149B5">
      <w:pPr>
        <w:spacing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III. 4 </w:t>
      </w:r>
      <w:r w:rsidR="00A149B5">
        <w:rPr>
          <w:rFonts w:asciiTheme="majorHAnsi" w:hAnsiTheme="majorHAnsi" w:cs="Arial"/>
          <w:b/>
        </w:rPr>
        <w:t xml:space="preserve">c) </w:t>
      </w:r>
      <w:r w:rsidR="005D66B6" w:rsidRPr="00A149B5">
        <w:rPr>
          <w:rFonts w:asciiTheme="majorHAnsi" w:hAnsiTheme="majorHAnsi" w:cs="Arial"/>
          <w:b/>
        </w:rPr>
        <w:t>Ocenenie záväzkov a stanovenie odhadu ocenenia rezerv:</w:t>
      </w:r>
    </w:p>
    <w:p w14:paraId="3CE29FAE" w14:textId="0EEB334D" w:rsidR="008B43BC" w:rsidRPr="008B43BC" w:rsidRDefault="008B43BC" w:rsidP="00A149B5">
      <w:pPr>
        <w:spacing w:line="240" w:lineRule="auto"/>
        <w:jc w:val="both"/>
        <w:rPr>
          <w:rFonts w:asciiTheme="majorHAnsi" w:hAnsiTheme="majorHAnsi" w:cs="Arial"/>
        </w:rPr>
      </w:pPr>
      <w:r w:rsidRPr="008B43BC">
        <w:rPr>
          <w:rFonts w:asciiTheme="majorHAnsi" w:hAnsiTheme="majorHAnsi" w:cs="Arial"/>
        </w:rPr>
        <w:t>Záväzky uvedené v účtovnej závierke sú ocenené v menovitej hodnote.</w:t>
      </w:r>
    </w:p>
    <w:p w14:paraId="332433FD" w14:textId="0C70726F" w:rsidR="008B43BC" w:rsidRDefault="008B43BC" w:rsidP="00A149B5">
      <w:pPr>
        <w:spacing w:line="240" w:lineRule="auto"/>
        <w:jc w:val="both"/>
        <w:rPr>
          <w:rFonts w:asciiTheme="majorHAnsi" w:hAnsiTheme="majorHAnsi" w:cs="Arial"/>
          <w:b/>
        </w:rPr>
      </w:pPr>
      <w:r>
        <w:rPr>
          <w:rFonts w:ascii="Segoe UI" w:hAnsi="Segoe UI" w:cs="Segoe UI"/>
          <w:color w:val="333333"/>
          <w:sz w:val="21"/>
          <w:szCs w:val="21"/>
          <w:shd w:val="clear" w:color="auto" w:fill="FFFFFF"/>
        </w:rPr>
        <w:t>Rezervy sú záväzky s neistým časovým vymedzením alebo výškou.</w:t>
      </w:r>
    </w:p>
    <w:p w14:paraId="4A365364" w14:textId="77777777" w:rsidR="00E31350" w:rsidRDefault="00E31350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643DFCA5" w14:textId="77777777" w:rsidR="00E31350" w:rsidRPr="00B47D63" w:rsidRDefault="00E31350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1D744E5" w14:textId="77777777" w:rsidR="00C27A5A" w:rsidRPr="006E5C50" w:rsidRDefault="00E023FE" w:rsidP="00411A00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411A0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d) </w:t>
      </w:r>
      <w:r w:rsidR="00A713C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</w:t>
      </w:r>
    </w:p>
    <w:p w14:paraId="7A7ADC08" w14:textId="77777777" w:rsidR="005D66B6" w:rsidRPr="006E5C50" w:rsidRDefault="00A713C0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pri </w:t>
      </w:r>
      <w:r w:rsidR="00C27A5A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ceňovaní reálnou hodnotou</w:t>
      </w:r>
      <w:r w:rsidR="00C27A5A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3431427D" w14:textId="5A0FBB49" w:rsidR="00E8440E" w:rsidRPr="009A0E9F" w:rsidRDefault="0035098E" w:rsidP="006518A2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9A0E9F">
        <w:rPr>
          <w:rFonts w:asciiTheme="majorHAnsi" w:hAnsiTheme="majorHAnsi" w:cs="Arial"/>
          <w:sz w:val="20"/>
          <w:szCs w:val="20"/>
        </w:rPr>
        <w:t>n/a</w:t>
      </w:r>
    </w:p>
    <w:p w14:paraId="60D0746C" w14:textId="77777777" w:rsidR="005D66B6" w:rsidRPr="006E5C50" w:rsidRDefault="00E023FE" w:rsidP="00417EA8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496733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417EA8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FC76A8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obstarávacou cenou alebo vlastnými nákladmi:</w:t>
      </w:r>
    </w:p>
    <w:p w14:paraId="6956AD3E" w14:textId="1E132381" w:rsidR="001E5324" w:rsidRPr="009A0E9F" w:rsidRDefault="0035098E" w:rsidP="001E5324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9A0E9F">
        <w:rPr>
          <w:rFonts w:asciiTheme="majorHAnsi" w:hAnsiTheme="majorHAnsi" w:cs="Arial"/>
          <w:sz w:val="20"/>
          <w:szCs w:val="20"/>
        </w:rPr>
        <w:t>n/a</w:t>
      </w:r>
    </w:p>
    <w:p w14:paraId="3D4110C5" w14:textId="77777777" w:rsidR="00E023FE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f)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Stanovenie metódy vlastného imania</w:t>
      </w:r>
    </w:p>
    <w:p w14:paraId="53894593" w14:textId="5F913FAF" w:rsidR="00325D0E" w:rsidRPr="009A0E9F" w:rsidRDefault="0035098E" w:rsidP="00325D0E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9A0E9F">
        <w:rPr>
          <w:rFonts w:asciiTheme="majorHAnsi" w:hAnsiTheme="majorHAnsi" w:cs="Arial"/>
          <w:sz w:val="20"/>
          <w:szCs w:val="20"/>
        </w:rPr>
        <w:t>n/a</w:t>
      </w:r>
    </w:p>
    <w:p w14:paraId="543EFAEF" w14:textId="77777777" w:rsidR="00FC76A8" w:rsidRPr="006E5C50" w:rsidRDefault="00FC76A8" w:rsidP="006518A2">
      <w:pPr>
        <w:spacing w:after="0"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14:paraId="0F2D7732" w14:textId="77777777" w:rsidR="006E5C50" w:rsidRPr="00B47D63" w:rsidRDefault="006E5C50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E4280DE" w14:textId="77777777" w:rsidR="000513CE" w:rsidRPr="006E5C50" w:rsidRDefault="00325D0E" w:rsidP="007758B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g</w:t>
      </w:r>
      <w:r w:rsidR="007758BC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0513CE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3856BE55" w14:textId="77777777"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66D8B6AE" w14:textId="43E46CAF" w:rsidR="0000611C" w:rsidRPr="009A0E9F" w:rsidRDefault="0035098E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A0E9F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n/a</w:t>
      </w:r>
    </w:p>
    <w:p w14:paraId="22E51CBC" w14:textId="77777777" w:rsidR="0000611C" w:rsidRPr="00B47D63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4BADFA" w14:textId="77777777" w:rsidR="00E31350" w:rsidRPr="00B47D63" w:rsidRDefault="00E31350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599AAA" w14:textId="77777777"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8F356A" w14:textId="77777777" w:rsidR="00CE7F92" w:rsidRPr="00FA30A7" w:rsidRDefault="00325D0E" w:rsidP="00AC5D7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III. 4 h</w:t>
      </w:r>
      <w:r w:rsidR="008B2DBA" w:rsidRPr="00FA30A7">
        <w:rPr>
          <w:rFonts w:asciiTheme="majorHAnsi" w:hAnsiTheme="majorHAnsi" w:cs="Arial"/>
          <w:b/>
        </w:rPr>
        <w:t xml:space="preserve">) </w:t>
      </w:r>
      <w:r w:rsidR="00CE7F92" w:rsidRPr="00FA30A7">
        <w:rPr>
          <w:rFonts w:asciiTheme="majorHAnsi" w:hAnsiTheme="majorHAnsi" w:cs="Arial"/>
          <w:b/>
        </w:rPr>
        <w:t>Dotácie poskytnuté na obstaranie majetku:</w:t>
      </w:r>
    </w:p>
    <w:p w14:paraId="5100EC30" w14:textId="77777777"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7CBEA3" w14:textId="3B8C7D79" w:rsidR="00CE7F92" w:rsidRPr="009A0E9F" w:rsidRDefault="00F0060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A0E9F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n/a</w:t>
      </w:r>
    </w:p>
    <w:p w14:paraId="14AA682E" w14:textId="77777777"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6B74F1" w14:textId="77777777" w:rsidR="00CF6D9C" w:rsidRPr="008B2DBA" w:rsidRDefault="008B2DBA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 w:rsidR="00325D0E">
        <w:rPr>
          <w:rFonts w:asciiTheme="majorHAnsi" w:hAnsiTheme="majorHAnsi" w:cs="Arial"/>
          <w:b/>
        </w:rPr>
        <w:t>I</w:t>
      </w:r>
      <w:r w:rsidRPr="008B2DBA">
        <w:rPr>
          <w:rFonts w:asciiTheme="majorHAnsi" w:hAnsiTheme="majorHAnsi" w:cs="Arial"/>
          <w:b/>
        </w:rPr>
        <w:t>I.5</w:t>
      </w:r>
      <w:r w:rsidR="00325D0E">
        <w:rPr>
          <w:rFonts w:asciiTheme="majorHAnsi" w:hAnsiTheme="majorHAnsi" w:cs="Arial"/>
          <w:b/>
        </w:rPr>
        <w:t xml:space="preserve">  </w:t>
      </w:r>
      <w:r w:rsidR="00CF6D9C"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7D721F48" w14:textId="77777777"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20"/>
        <w:gridCol w:w="2998"/>
        <w:gridCol w:w="3016"/>
      </w:tblGrid>
      <w:tr w:rsidR="00E55671" w:rsidRPr="00B47D63" w14:paraId="273A7A4F" w14:textId="77777777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271647" w14:textId="77777777"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8E64DA" w14:textId="77777777"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DBFEED6" w14:textId="77777777"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55671" w:rsidRPr="00B47D63" w14:paraId="24B68C1D" w14:textId="77777777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14:paraId="0972F820" w14:textId="77777777"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1AA5ABC9" w14:textId="77777777"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60BBEE6C" w14:textId="1594A6A8" w:rsidR="00E55671" w:rsidRPr="00B47D63" w:rsidRDefault="00F0060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n/a</w:t>
            </w:r>
          </w:p>
        </w:tc>
      </w:tr>
      <w:tr w:rsidR="00E55671" w:rsidRPr="00B47D63" w14:paraId="3BA5146A" w14:textId="77777777" w:rsidTr="00FC6396">
        <w:trPr>
          <w:trHeight w:val="397"/>
        </w:trPr>
        <w:tc>
          <w:tcPr>
            <w:tcW w:w="2962" w:type="dxa"/>
            <w:vAlign w:val="center"/>
          </w:tcPr>
          <w:p w14:paraId="0A29F713" w14:textId="77777777"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06F852C5" w14:textId="77777777"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7F8C1240" w14:textId="3CB675F4" w:rsidR="00E55671" w:rsidRPr="00B47D63" w:rsidRDefault="00F0060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n/a</w:t>
            </w:r>
          </w:p>
        </w:tc>
      </w:tr>
    </w:tbl>
    <w:p w14:paraId="470D0764" w14:textId="77777777"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8D697A" w14:textId="77777777" w:rsidR="00A64AFB" w:rsidRDefault="00A64AFB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143867" w14:textId="77777777" w:rsidR="00B77F65" w:rsidRPr="00B47D63" w:rsidRDefault="00B77F6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C47B0B" w14:textId="77777777" w:rsidR="00440D48" w:rsidRPr="00B47D63" w:rsidRDefault="00480392" w:rsidP="00771A2D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IV</w:t>
      </w:r>
      <w:r w:rsidR="00771A2D">
        <w:rPr>
          <w:rFonts w:asciiTheme="majorHAnsi" w:hAnsiTheme="majorHAnsi" w:cs="Arial"/>
          <w:b/>
          <w:sz w:val="24"/>
          <w:szCs w:val="24"/>
        </w:rPr>
        <w:t xml:space="preserve"> - </w:t>
      </w:r>
      <w:r w:rsidR="00440D48"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>
        <w:rPr>
          <w:rFonts w:asciiTheme="majorHAnsi" w:hAnsiTheme="majorHAnsi" w:cs="Arial"/>
          <w:b/>
          <w:sz w:val="24"/>
          <w:szCs w:val="24"/>
        </w:rPr>
        <w:t>súvahu a výkaz ziskov a strát</w:t>
      </w:r>
    </w:p>
    <w:p w14:paraId="1BB1349B" w14:textId="77777777" w:rsidR="005B33D4" w:rsidRPr="00A64AFB" w:rsidRDefault="00E13F7C" w:rsidP="00AE786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IV</w:t>
      </w:r>
      <w:r w:rsidR="00ED4CDB" w:rsidRPr="00ED4CDB">
        <w:rPr>
          <w:rFonts w:asciiTheme="majorHAnsi" w:hAnsiTheme="majorHAnsi" w:cs="Arial"/>
          <w:b/>
        </w:rPr>
        <w:t>.1</w:t>
      </w:r>
      <w:r w:rsidR="00AE7860">
        <w:rPr>
          <w:rFonts w:asciiTheme="majorHAnsi" w:hAnsiTheme="majorHAnsi" w:cs="Arial"/>
          <w:b/>
        </w:rPr>
        <w:tab/>
        <w:t xml:space="preserve"> </w:t>
      </w:r>
      <w:r w:rsidR="001072A6">
        <w:rPr>
          <w:rFonts w:asciiTheme="majorHAnsi" w:hAnsiTheme="majorHAnsi" w:cs="Arial"/>
          <w:b/>
        </w:rPr>
        <w:t>Informácie ku goodwillu alebo zápornému goodwillu</w:t>
      </w:r>
    </w:p>
    <w:p w14:paraId="1241B0A5" w14:textId="62EFDC90" w:rsidR="00A561E2" w:rsidRDefault="0035098E" w:rsidP="006518A2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n/a</w:t>
      </w:r>
    </w:p>
    <w:p w14:paraId="7D226522" w14:textId="77777777" w:rsidR="00E95325" w:rsidRPr="00E8181E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2  </w:t>
      </w:r>
      <w:r w:rsidRPr="00E818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majetku a záväzkov zabezpečených derivátmi</w:t>
      </w:r>
    </w:p>
    <w:p w14:paraId="182CFB4F" w14:textId="7EC58435" w:rsidR="00E95325" w:rsidRPr="009A0E9F" w:rsidRDefault="0035098E" w:rsidP="00E31350">
      <w:pPr>
        <w:spacing w:before="24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A0E9F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n/a</w:t>
      </w:r>
    </w:p>
    <w:p w14:paraId="601F2C18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EB7E4B" w14:textId="77777777"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9532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a) Záväzky so zostatkovou dobou splatnosti dlhšou ako 5 rokov:</w:t>
      </w:r>
    </w:p>
    <w:p w14:paraId="3358DA77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C8A245" w14:textId="40F4887D" w:rsidR="00E95325" w:rsidRPr="009A0E9F" w:rsidRDefault="00F0060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A0E9F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n/a</w:t>
      </w:r>
    </w:p>
    <w:p w14:paraId="1305EF43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B887AC" w14:textId="77777777"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9532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b) Zabezpečené záväzky, opis a spôsob ich zabezpečenia</w:t>
      </w:r>
    </w:p>
    <w:p w14:paraId="1B811C0B" w14:textId="248A63CA" w:rsidR="00AE194F" w:rsidRPr="009A0E9F" w:rsidRDefault="0035098E" w:rsidP="00AE194F">
      <w:pPr>
        <w:spacing w:before="24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A0E9F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n/a</w:t>
      </w:r>
    </w:p>
    <w:p w14:paraId="7B12012F" w14:textId="77777777" w:rsidR="007756F6" w:rsidRPr="00684432" w:rsidRDefault="00067CD3" w:rsidP="00192ECA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="00684432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 a</w:t>
      </w:r>
      <w:r w:rsidR="008B000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r w:rsidR="008B000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192ECA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FF19CC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14:paraId="1540F951" w14:textId="59EFB563" w:rsidR="00BD05C5" w:rsidRPr="009A0E9F" w:rsidRDefault="0035098E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A0E9F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n/a</w:t>
      </w:r>
    </w:p>
    <w:p w14:paraId="13589D01" w14:textId="77777777"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8BF186" w14:textId="77777777"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BD8A6F" w14:textId="77777777" w:rsidR="00CF55C2" w:rsidRPr="00107817" w:rsidRDefault="00CF55C2" w:rsidP="00CF55C2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07817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IV. 5 Informácia o tvorbe kapitálového fondu z príspevkov:</w:t>
      </w:r>
    </w:p>
    <w:p w14:paraId="3A747541" w14:textId="5C0E7A8B" w:rsidR="00CF55C2" w:rsidRPr="00107817" w:rsidRDefault="00CF55C2" w:rsidP="00CF55C2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07817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107817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nevytvorila</w:t>
      </w:r>
      <w:r w:rsidRPr="00107817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 Kapitálový fond z príspevkov Obchodného zákonníka (v znení neskorších predpisov). </w:t>
      </w:r>
    </w:p>
    <w:p w14:paraId="6C60FDAA" w14:textId="77777777" w:rsidR="00CF55C2" w:rsidRPr="00B47D63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F046B6" w14:textId="77777777" w:rsidR="00962682" w:rsidRPr="00962682" w:rsidRDefault="00962682" w:rsidP="00962682">
      <w:pPr>
        <w:spacing w:line="240" w:lineRule="auto"/>
        <w:ind w:left="993" w:hanging="993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07817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</w:t>
      </w:r>
      <w:r w:rsidR="00CF55C2" w:rsidRPr="00107817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107817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výnosoch a nákladoch, ktoré majú výnimočný rozsah alebo výskyt</w:t>
      </w:r>
    </w:p>
    <w:p w14:paraId="2F69A555" w14:textId="0DD047C1" w:rsidR="0043342A" w:rsidRPr="009A0E9F" w:rsidRDefault="0035098E" w:rsidP="00E31350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A0E9F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n/a</w:t>
      </w:r>
    </w:p>
    <w:p w14:paraId="5F2CC311" w14:textId="77777777" w:rsidR="009A0E9F" w:rsidRDefault="009A0E9F" w:rsidP="001A4D76">
      <w:pPr>
        <w:rPr>
          <w:rFonts w:asciiTheme="majorHAnsi" w:hAnsiTheme="majorHAnsi" w:cs="Arial"/>
          <w:b/>
          <w:sz w:val="24"/>
          <w:szCs w:val="24"/>
        </w:rPr>
      </w:pPr>
    </w:p>
    <w:p w14:paraId="02F88938" w14:textId="77777777" w:rsidR="0043342A" w:rsidRPr="00B47D63" w:rsidRDefault="0043342A" w:rsidP="001A4D76">
      <w:pPr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</w:t>
      </w:r>
      <w:r w:rsidR="001A4D76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iných aktívach a iných pasívach</w:t>
      </w:r>
    </w:p>
    <w:p w14:paraId="13B4ECEF" w14:textId="77777777" w:rsidR="00DF0D29" w:rsidRDefault="00384901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1 </w:t>
      </w:r>
      <w:r w:rsidR="002E489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</w:t>
      </w:r>
      <w:r w:rsidR="00DF0D29" w:rsidRPr="0038490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p w14:paraId="225FF58F" w14:textId="2963F8F5" w:rsidR="00BE094B" w:rsidRPr="009A0E9F" w:rsidRDefault="0035098E" w:rsidP="006518A2">
      <w:pPr>
        <w:spacing w:before="24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A0E9F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n/a</w:t>
      </w:r>
    </w:p>
    <w:p w14:paraId="29818BAC" w14:textId="77777777" w:rsidR="00A824EC" w:rsidRP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 Informácie o podmienených záväzkoch</w:t>
      </w:r>
      <w:r w:rsidR="00E410F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35C6AEA1" w14:textId="77777777" w:rsidR="00E410F4" w:rsidRPr="00E410F4" w:rsidRDefault="00E410F4" w:rsidP="00E410F4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Pr="00E410F4"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 in</w:t>
      </w:r>
      <w:r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formácie o podmienených záväzkoch</w:t>
      </w:r>
      <w:r w:rsidRPr="00E410F4"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222630EE" w14:textId="719B82CD" w:rsidR="00E410F4" w:rsidRPr="009A0E9F" w:rsidRDefault="0035098E" w:rsidP="00E410F4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A0E9F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n/a</w:t>
      </w:r>
    </w:p>
    <w:p w14:paraId="2E2FD727" w14:textId="77777777" w:rsidR="00E410F4" w:rsidRPr="00E969FA" w:rsidRDefault="00E969FA" w:rsidP="00E969FA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024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2  Ostatné významné finančné povinnosti nevykázané v účtovných výkazoch</w:t>
      </w:r>
    </w:p>
    <w:p w14:paraId="35FB00AB" w14:textId="3882F3B3" w:rsidR="00DF2D04" w:rsidRPr="009A0E9F" w:rsidRDefault="00F00602" w:rsidP="006518A2">
      <w:pPr>
        <w:spacing w:before="24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A0E9F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</w:t>
      </w:r>
      <w:r w:rsidR="0035098E" w:rsidRPr="009A0E9F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/a</w:t>
      </w:r>
    </w:p>
    <w:p w14:paraId="04277FBB" w14:textId="77777777" w:rsidR="002E489E" w:rsidRPr="00B47D63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5BE59F" w14:textId="77777777" w:rsidR="008107E2" w:rsidRPr="00852041" w:rsidRDefault="00852041" w:rsidP="0085204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3  </w:t>
      </w:r>
      <w:r w:rsidR="008107E2"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údajoch na podsúvahových účtoch</w:t>
      </w:r>
    </w:p>
    <w:p w14:paraId="328509E9" w14:textId="77777777" w:rsidR="00AD19D8" w:rsidRPr="00B47D63" w:rsidRDefault="00AD19D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AF4868" w:rsidRPr="00852041" w14:paraId="5F1093E8" w14:textId="77777777" w:rsidTr="00E969FA">
        <w:tc>
          <w:tcPr>
            <w:tcW w:w="460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DA00F1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62FA77" w14:textId="77777777"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22F63B3" w14:textId="77777777"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AF4868" w:rsidRPr="00B47D63" w14:paraId="25C53759" w14:textId="77777777" w:rsidTr="00E969FA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14:paraId="1A0708DF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Prenajatý majetok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1AEC0178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6B0123BF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5D409082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19E9069C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v nájme (operatívny prenájom)</w:t>
            </w:r>
          </w:p>
        </w:tc>
        <w:tc>
          <w:tcPr>
            <w:tcW w:w="2303" w:type="dxa"/>
            <w:vAlign w:val="center"/>
          </w:tcPr>
          <w:p w14:paraId="1BAF47C5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2E6113C7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7A81A98A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10F4B58E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prijatý do úschovy</w:t>
            </w:r>
          </w:p>
        </w:tc>
        <w:tc>
          <w:tcPr>
            <w:tcW w:w="2303" w:type="dxa"/>
            <w:vAlign w:val="center"/>
          </w:tcPr>
          <w:p w14:paraId="16E5B266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04F9B42C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6E30FBEC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5B51FDC1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derivátov</w:t>
            </w:r>
          </w:p>
        </w:tc>
        <w:tc>
          <w:tcPr>
            <w:tcW w:w="2303" w:type="dxa"/>
            <w:vAlign w:val="center"/>
          </w:tcPr>
          <w:p w14:paraId="7380C13B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2D81F8C2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0FE40649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683D7794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 opcií derivátov</w:t>
            </w:r>
          </w:p>
        </w:tc>
        <w:tc>
          <w:tcPr>
            <w:tcW w:w="2303" w:type="dxa"/>
            <w:vAlign w:val="center"/>
          </w:tcPr>
          <w:p w14:paraId="192169DF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31E74237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3330CA52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39D1CAE1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Odpísané pohľadávky</w:t>
            </w:r>
          </w:p>
        </w:tc>
        <w:tc>
          <w:tcPr>
            <w:tcW w:w="2303" w:type="dxa"/>
            <w:vAlign w:val="center"/>
          </w:tcPr>
          <w:p w14:paraId="4060E198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5FBB6579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53A5CC80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71CE6CD3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finančného prenájmu</w:t>
            </w:r>
          </w:p>
        </w:tc>
        <w:tc>
          <w:tcPr>
            <w:tcW w:w="2303" w:type="dxa"/>
            <w:vAlign w:val="center"/>
          </w:tcPr>
          <w:p w14:paraId="1731CDF8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6CB76B8C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8107E2" w:rsidRPr="00B47D63" w14:paraId="46582074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1AA3210B" w14:textId="77777777" w:rsidR="008107E2" w:rsidRPr="00852041" w:rsidRDefault="001C4DF5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 finančného prenájmu</w:t>
            </w:r>
          </w:p>
        </w:tc>
        <w:tc>
          <w:tcPr>
            <w:tcW w:w="2303" w:type="dxa"/>
            <w:vAlign w:val="center"/>
          </w:tcPr>
          <w:p w14:paraId="7F3774F7" w14:textId="77777777"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0D8F1CFF" w14:textId="77777777"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4E08DA" w:rsidRPr="00B47D63" w14:paraId="1BF8204C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3DE1D65C" w14:textId="77777777" w:rsidR="004E08DA" w:rsidRPr="00852041" w:rsidRDefault="00323AB1" w:rsidP="00323AB1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Bankové ručenia, vecné bremená</w:t>
            </w:r>
          </w:p>
        </w:tc>
        <w:tc>
          <w:tcPr>
            <w:tcW w:w="2303" w:type="dxa"/>
            <w:vAlign w:val="center"/>
          </w:tcPr>
          <w:p w14:paraId="1BE9678F" w14:textId="77777777"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64368E25" w14:textId="77777777"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1C4DF5" w:rsidRPr="00B47D63" w14:paraId="534204C3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18FBCAF2" w14:textId="77777777" w:rsidR="001C4DF5" w:rsidRPr="00852041" w:rsidRDefault="00323AB1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Iné</w:t>
            </w:r>
          </w:p>
        </w:tc>
        <w:tc>
          <w:tcPr>
            <w:tcW w:w="2303" w:type="dxa"/>
            <w:vAlign w:val="center"/>
          </w:tcPr>
          <w:p w14:paraId="0EA55665" w14:textId="77777777"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77F0282B" w14:textId="77777777"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</w:tr>
    </w:tbl>
    <w:p w14:paraId="51AABE73" w14:textId="1EA2C648" w:rsidR="00AF4868" w:rsidRPr="009A0E9F" w:rsidRDefault="0035098E" w:rsidP="006518A2">
      <w:pPr>
        <w:spacing w:before="24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A0E9F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n/a</w:t>
      </w:r>
    </w:p>
    <w:p w14:paraId="1644310F" w14:textId="77777777" w:rsidR="00852041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357632" w14:textId="77777777" w:rsidR="009A0E9F" w:rsidRDefault="009A0E9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044045" w14:textId="77777777" w:rsidR="009A0E9F" w:rsidRDefault="009A0E9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226451" w14:textId="77777777" w:rsidR="009A0E9F" w:rsidRPr="00B47D63" w:rsidRDefault="009A0E9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1AB74F" w14:textId="77777777" w:rsidR="0087144C" w:rsidRPr="00B47D63" w:rsidRDefault="0087144C" w:rsidP="009F1420">
      <w:pPr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</w:t>
      </w:r>
      <w:r w:rsidR="009F1420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Udalosti, ktoré nastali po dni, ku ktorému sa zostavuje účtovná závierka</w:t>
      </w:r>
    </w:p>
    <w:p w14:paraId="057CEA8D" w14:textId="77777777" w:rsidR="0087144C" w:rsidRPr="00B47D63" w:rsidRDefault="0087144C" w:rsidP="006518A2">
      <w:pPr>
        <w:spacing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14:paraId="243EDE91" w14:textId="77777777" w:rsidR="00951E07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951E07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skutočnostiach, ktoré nastali po dni, ku ktorému sa zostavuje účtovná závierka do dňa zostavenia účtovnej závierky: </w:t>
      </w:r>
    </w:p>
    <w:p w14:paraId="56F92A63" w14:textId="77777777" w:rsidR="00AF4868" w:rsidRPr="009A0E9F" w:rsidRDefault="00852041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A0E9F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období medzi dňom, ku ktorému sa zostavuje účtovná závierka a dňom jej zostavenia</w:t>
      </w:r>
      <w:r w:rsidR="004F7ACE" w:rsidRPr="009A0E9F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nenastali žiadne udalosti, ktoré by mali významný vplyv na verné zobrazenie skutočností, ktoré sú predmetom účtovníctva.</w:t>
      </w:r>
    </w:p>
    <w:p w14:paraId="23CF9DE6" w14:textId="77777777" w:rsidR="005425F6" w:rsidRDefault="005425F6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622FDF" w14:textId="77777777" w:rsidR="000A3DA9" w:rsidRPr="00B47D63" w:rsidRDefault="000A3DA9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D32ECA" w14:textId="77777777" w:rsidR="00A20AEA" w:rsidRDefault="00AD7BCB" w:rsidP="006518A2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VII</w:t>
      </w:r>
      <w:r w:rsidR="007E6F2C">
        <w:rPr>
          <w:rFonts w:asciiTheme="majorHAnsi" w:hAnsiTheme="majorHAnsi" w:cs="Arial"/>
          <w:b/>
          <w:sz w:val="24"/>
          <w:szCs w:val="24"/>
        </w:rPr>
        <w:t xml:space="preserve"> - </w:t>
      </w:r>
      <w:r w:rsidR="00A20AEA" w:rsidRPr="00B47D63">
        <w:rPr>
          <w:rFonts w:asciiTheme="majorHAnsi" w:hAnsiTheme="majorHAnsi" w:cs="Arial"/>
          <w:b/>
          <w:sz w:val="24"/>
          <w:szCs w:val="24"/>
        </w:rPr>
        <w:t>Ostatné informácie</w:t>
      </w:r>
    </w:p>
    <w:p w14:paraId="2DB6DEBE" w14:textId="77777777" w:rsidR="00A20AEA" w:rsidRDefault="00AD7BCB" w:rsidP="00BF4868">
      <w:pPr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VI</w:t>
      </w:r>
      <w:r w:rsidR="00BF4868" w:rsidRPr="00BF4868">
        <w:rPr>
          <w:rFonts w:asciiTheme="majorHAnsi" w:hAnsiTheme="majorHAnsi" w:cs="Arial"/>
          <w:b/>
        </w:rPr>
        <w:t>I. 1</w:t>
      </w:r>
      <w:r w:rsidR="008B0002">
        <w:rPr>
          <w:rFonts w:asciiTheme="majorHAnsi" w:hAnsiTheme="majorHAnsi" w:cs="Arial"/>
          <w:b/>
        </w:rPr>
        <w:t xml:space="preserve"> a) – c) </w:t>
      </w:r>
      <w:r w:rsidR="00BF4868" w:rsidRPr="00BF4868">
        <w:rPr>
          <w:rFonts w:asciiTheme="majorHAnsi" w:hAnsiTheme="majorHAnsi" w:cs="Arial"/>
          <w:b/>
        </w:rPr>
        <w:t xml:space="preserve"> </w:t>
      </w:r>
      <w:r w:rsidR="00A20AEA" w:rsidRPr="00BF486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</w:t>
      </w:r>
      <w:r w:rsidR="00A20AEA" w:rsidRPr="00BF4868">
        <w:rPr>
          <w:rFonts w:asciiTheme="majorHAnsi" w:hAnsiTheme="majorHAnsi" w:cs="Arial"/>
          <w:b/>
        </w:rPr>
        <w:t>o výlučných právach alebo osobitných právach udelených účtovnej jednotke</w:t>
      </w:r>
    </w:p>
    <w:p w14:paraId="36C46CE6" w14:textId="0C7F90CE" w:rsidR="00F00602" w:rsidRPr="009A0E9F" w:rsidRDefault="00F00602" w:rsidP="00BF4868">
      <w:pPr>
        <w:jc w:val="both"/>
        <w:rPr>
          <w:rFonts w:asciiTheme="majorHAnsi" w:hAnsiTheme="majorHAnsi" w:cs="Arial"/>
        </w:rPr>
      </w:pPr>
      <w:r w:rsidRPr="009A0E9F">
        <w:rPr>
          <w:rFonts w:asciiTheme="majorHAnsi" w:hAnsiTheme="majorHAnsi" w:cs="Arial"/>
        </w:rPr>
        <w:t>n/a</w:t>
      </w:r>
    </w:p>
    <w:p w14:paraId="3E86AC77" w14:textId="77777777" w:rsidR="00CF53CF" w:rsidRPr="00FA7671" w:rsidRDefault="00AD7BCB" w:rsidP="00FA7671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0F1CED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2 </w:t>
      </w:r>
      <w:r w:rsid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a b) 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  je zaradená do kategórie priemys</w:t>
      </w:r>
      <w:r w:rsidR="00883878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</w:t>
      </w:r>
      <w:r w:rsidR="00CF53CF" w:rsidRPr="00FA7671">
        <w:rPr>
          <w:rFonts w:asciiTheme="majorHAnsi" w:hAnsiTheme="majorHAnsi" w:cs="Arial"/>
        </w:rPr>
        <w:t xml:space="preserve"> 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bezprostredne predchádzajúce účtovné obdobie bol väčší ako 250 000 000 €</w:t>
      </w:r>
      <w:r w:rsidR="00AF0F75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4776BE69" w14:textId="10DC6481" w:rsidR="00FA7671" w:rsidRPr="009A0E9F" w:rsidRDefault="00F0060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A0E9F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n/a</w:t>
      </w:r>
    </w:p>
    <w:p w14:paraId="3173A666" w14:textId="77777777" w:rsidR="00EF1769" w:rsidRDefault="00EF176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C3723E" w14:textId="77777777" w:rsidR="008B77F4" w:rsidRPr="0030581B" w:rsidRDefault="00AD7BC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</w:t>
      </w:r>
      <w:r w:rsidR="0030581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I. 2 c) – g)  I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nformácie týkajúce sa účtovnej jednotky, na ktorú sa vzťahuje § 23d ods. 6 ZoÚ, jej činnosť je zaradená do kategórie priemyselnej výroby a jej čistý obrat za</w:t>
      </w:r>
      <w:r w:rsidR="00AD2739" w:rsidRPr="00B47D63">
        <w:rPr>
          <w:rFonts w:asciiTheme="majorHAnsi" w:hAnsiTheme="majorHAnsi" w:cs="Arial"/>
          <w:sz w:val="20"/>
          <w:szCs w:val="20"/>
        </w:rPr>
        <w:t xml:space="preserve"> 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bezprostredne predchádzajúce účtovné obdobie bol väčší ako 250 000 000 €:</w:t>
      </w:r>
    </w:p>
    <w:p w14:paraId="31029089" w14:textId="77777777" w:rsidR="00AD2739" w:rsidRPr="00B47D63" w:rsidRDefault="00AD273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A72A67" w14:textId="6F8DA7F7" w:rsidR="004C4CE5" w:rsidRPr="009A0E9F" w:rsidRDefault="00F00602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A0E9F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n/a</w:t>
      </w:r>
    </w:p>
    <w:p w14:paraId="3A128FC1" w14:textId="77777777" w:rsidR="0030581B" w:rsidRDefault="0030581B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E57163" w14:textId="77777777"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3B9B29" w14:textId="77777777" w:rsidR="004C4CE5" w:rsidRPr="00EF1769" w:rsidRDefault="00AD7BCB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priemyselnej výroby a jej čistý obrat za bezprostredne predchádzajúce účtovné obdob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ie bol väčší ako 250 000 000 € -  finančné vzťahy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medzi orgánom verejnej moci a účtovnou jednotkou:</w:t>
      </w:r>
    </w:p>
    <w:p w14:paraId="27BC5694" w14:textId="77777777"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895C3F" w14:textId="480D2F76" w:rsidR="004C4CE5" w:rsidRPr="009A0E9F" w:rsidRDefault="008B43BC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A0E9F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n/a</w:t>
      </w:r>
    </w:p>
    <w:p w14:paraId="78A4C8EE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ABDA6B" w14:textId="33282BB8" w:rsidR="008B0002" w:rsidRPr="008B0002" w:rsidRDefault="00CE26D1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bookmarkStart w:id="0" w:name="OLE_LINK1"/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09</w:t>
      </w:r>
      <w:r w:rsidR="00707D59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.0</w:t>
      </w: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="00707D59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.202</w:t>
      </w: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</w:p>
    <w:bookmarkEnd w:id="0"/>
    <w:p w14:paraId="54E71E60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sectPr w:rsidR="00EB74C7" w:rsidSect="00C65E2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D1AF0F" w14:textId="77777777" w:rsidR="00DB5483" w:rsidRDefault="00DB5483" w:rsidP="00F0301D">
      <w:pPr>
        <w:spacing w:after="0" w:line="240" w:lineRule="auto"/>
      </w:pPr>
      <w:r>
        <w:separator/>
      </w:r>
    </w:p>
  </w:endnote>
  <w:endnote w:type="continuationSeparator" w:id="0">
    <w:p w14:paraId="1055D6AA" w14:textId="77777777" w:rsidR="00DB5483" w:rsidRDefault="00DB5483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2AE79D9E" w14:textId="77777777" w:rsidR="00165506" w:rsidRPr="00143D5B" w:rsidRDefault="00165506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707D59">
          <w:rPr>
            <w:rFonts w:asciiTheme="majorHAnsi" w:hAnsiTheme="majorHAnsi"/>
            <w:noProof/>
          </w:rPr>
          <w:t>6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129676FD" w14:textId="77777777" w:rsidR="00165506" w:rsidRDefault="0016550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A4F392" w14:textId="77777777" w:rsidR="00DB5483" w:rsidRDefault="00DB5483" w:rsidP="00F0301D">
      <w:pPr>
        <w:spacing w:after="0" w:line="240" w:lineRule="auto"/>
      </w:pPr>
      <w:r>
        <w:separator/>
      </w:r>
    </w:p>
  </w:footnote>
  <w:footnote w:type="continuationSeparator" w:id="0">
    <w:p w14:paraId="3B34D0AF" w14:textId="77777777" w:rsidR="00DB5483" w:rsidRDefault="00DB5483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1FB01B" w14:textId="77777777" w:rsidR="00165506" w:rsidRDefault="00165506" w:rsidP="008A44F5">
    <w:pPr>
      <w:pStyle w:val="Hlavika"/>
      <w:rPr>
        <w:rFonts w:asciiTheme="majorHAnsi" w:hAnsiTheme="majorHAnsi"/>
      </w:rPr>
    </w:pPr>
  </w:p>
  <w:p w14:paraId="4CB3B68D" w14:textId="7B55F790" w:rsidR="00165506" w:rsidRPr="006A6ED1" w:rsidRDefault="00000000" w:rsidP="008B6583">
    <w:pPr>
      <w:pStyle w:val="Hlavika"/>
      <w:jc w:val="right"/>
      <w:rPr>
        <w:color w:val="365F91" w:themeColor="accent1" w:themeShade="BF"/>
        <w:sz w:val="36"/>
        <w:szCs w:val="36"/>
      </w:rPr>
    </w:pP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165506" w:rsidRPr="006A6ED1">
          <w:rPr>
            <w:rFonts w:asciiTheme="majorHAnsi" w:hAnsiTheme="majorHAnsi"/>
            <w:sz w:val="36"/>
            <w:szCs w:val="36"/>
          </w:rPr>
          <w:t>Poznámky Úč PODV 3 - 01</w:t>
        </w:r>
      </w:sdtContent>
    </w:sdt>
  </w:p>
  <w:p w14:paraId="256F28A6" w14:textId="77777777" w:rsidR="00165506" w:rsidRDefault="00165506" w:rsidP="00212D72">
    <w:pPr>
      <w:pStyle w:val="Hlavika"/>
      <w:rPr>
        <w:rFonts w:asciiTheme="majorHAnsi" w:hAnsiTheme="majorHAnsi"/>
      </w:rPr>
    </w:pPr>
  </w:p>
  <w:p w14:paraId="34773196" w14:textId="77777777" w:rsidR="00165506" w:rsidRDefault="00165506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165506" w14:paraId="0D9E79E1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5BB613B1" w14:textId="77777777" w:rsidR="00165506" w:rsidRPr="006A6ED1" w:rsidRDefault="0016550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731E6316" w14:textId="792427AB" w:rsidR="00165506" w:rsidRPr="006A6ED1" w:rsidRDefault="00165506" w:rsidP="004C26A6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6FCC3182" w14:textId="0F063B1B" w:rsidR="00165506" w:rsidRPr="006A6ED1" w:rsidRDefault="00F9536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0794456F" w14:textId="778A5322" w:rsidR="00165506" w:rsidRPr="006A6ED1" w:rsidRDefault="00F9536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5E387AE1" w14:textId="125402C6" w:rsidR="00165506" w:rsidRPr="006A6ED1" w:rsidRDefault="0016550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37CEF57C" w14:textId="79DA96CE" w:rsidR="00165506" w:rsidRPr="006A6ED1" w:rsidRDefault="00222A6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19AC7788" w14:textId="32A3607D" w:rsidR="00165506" w:rsidRPr="006A6ED1" w:rsidRDefault="002802D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08725BF3" w14:textId="3896D185" w:rsidR="00165506" w:rsidRPr="006A6ED1" w:rsidRDefault="002802D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263E2DF4" w14:textId="1E06C822" w:rsidR="00165506" w:rsidRPr="006A6ED1" w:rsidRDefault="002802D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3A75B7B7" w14:textId="77777777" w:rsidR="00165506" w:rsidRPr="006A6ED1" w:rsidRDefault="0016550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5115CBA9" w14:textId="77777777" w:rsidR="00165506" w:rsidRPr="006A6ED1" w:rsidRDefault="0016550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4C32E69D" w14:textId="451081F4" w:rsidR="00165506" w:rsidRPr="006A6ED1" w:rsidRDefault="0016550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57C5F52B" w14:textId="03C13CAA" w:rsidR="00165506" w:rsidRPr="006A6ED1" w:rsidRDefault="0016550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605B4E2F" w14:textId="2C1C2BEB" w:rsidR="00165506" w:rsidRPr="006A6ED1" w:rsidRDefault="0016550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29D33991" w14:textId="0A9F6264" w:rsidR="00165506" w:rsidRPr="006A6ED1" w:rsidRDefault="00F9536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27543702" w14:textId="289E561F" w:rsidR="00165506" w:rsidRPr="006A6ED1" w:rsidRDefault="00F9536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64CF1E91" w14:textId="246FDF83" w:rsidR="00165506" w:rsidRPr="006A6ED1" w:rsidRDefault="00F9536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78D48E84" w14:textId="6FC2E23A" w:rsidR="00165506" w:rsidRPr="006A6ED1" w:rsidRDefault="00222A6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0D6C6919" w14:textId="01BD2BBA" w:rsidR="00165506" w:rsidRPr="006A6ED1" w:rsidRDefault="002802D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1308A366" w14:textId="4483D752" w:rsidR="00165506" w:rsidRPr="006A6ED1" w:rsidRDefault="002802D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4D714630" w14:textId="78F947EA" w:rsidR="00165506" w:rsidRPr="006A6ED1" w:rsidRDefault="009B5C2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</w:tr>
  </w:tbl>
  <w:p w14:paraId="13B6696F" w14:textId="77777777" w:rsidR="00165506" w:rsidRDefault="00165506" w:rsidP="00212D72">
    <w:pPr>
      <w:pStyle w:val="Hlavika"/>
      <w:rPr>
        <w:rFonts w:asciiTheme="majorHAnsi" w:hAnsiTheme="majorHAnsi"/>
      </w:rPr>
    </w:pPr>
  </w:p>
  <w:p w14:paraId="57F77FBE" w14:textId="77777777" w:rsidR="00165506" w:rsidRPr="00132CC6" w:rsidRDefault="00165506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1846638">
    <w:abstractNumId w:val="8"/>
  </w:num>
  <w:num w:numId="2" w16cid:durableId="1379431625">
    <w:abstractNumId w:val="2"/>
  </w:num>
  <w:num w:numId="3" w16cid:durableId="999040157">
    <w:abstractNumId w:val="16"/>
  </w:num>
  <w:num w:numId="4" w16cid:durableId="235866347">
    <w:abstractNumId w:val="12"/>
  </w:num>
  <w:num w:numId="5" w16cid:durableId="969938342">
    <w:abstractNumId w:val="9"/>
  </w:num>
  <w:num w:numId="6" w16cid:durableId="1682589707">
    <w:abstractNumId w:val="14"/>
  </w:num>
  <w:num w:numId="7" w16cid:durableId="1663267453">
    <w:abstractNumId w:val="10"/>
  </w:num>
  <w:num w:numId="8" w16cid:durableId="1519851217">
    <w:abstractNumId w:val="13"/>
  </w:num>
  <w:num w:numId="9" w16cid:durableId="914127269">
    <w:abstractNumId w:val="5"/>
  </w:num>
  <w:num w:numId="10" w16cid:durableId="243878239">
    <w:abstractNumId w:val="0"/>
  </w:num>
  <w:num w:numId="11" w16cid:durableId="553390337">
    <w:abstractNumId w:val="17"/>
  </w:num>
  <w:num w:numId="12" w16cid:durableId="1355501628">
    <w:abstractNumId w:val="6"/>
  </w:num>
  <w:num w:numId="13" w16cid:durableId="2090614826">
    <w:abstractNumId w:val="4"/>
  </w:num>
  <w:num w:numId="14" w16cid:durableId="436951723">
    <w:abstractNumId w:val="7"/>
  </w:num>
  <w:num w:numId="15" w16cid:durableId="531579101">
    <w:abstractNumId w:val="11"/>
  </w:num>
  <w:num w:numId="16" w16cid:durableId="1786459041">
    <w:abstractNumId w:val="1"/>
  </w:num>
  <w:num w:numId="17" w16cid:durableId="2063795980">
    <w:abstractNumId w:val="3"/>
  </w:num>
  <w:num w:numId="18" w16cid:durableId="1489857087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282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17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5506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5296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C22"/>
    <w:rsid w:val="00212D72"/>
    <w:rsid w:val="0021539E"/>
    <w:rsid w:val="00220FD2"/>
    <w:rsid w:val="002219E4"/>
    <w:rsid w:val="00222614"/>
    <w:rsid w:val="00222A6D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70B47"/>
    <w:rsid w:val="00271AA8"/>
    <w:rsid w:val="002802DC"/>
    <w:rsid w:val="00281E4D"/>
    <w:rsid w:val="00282D1D"/>
    <w:rsid w:val="002849DB"/>
    <w:rsid w:val="002919E3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5BBC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2C41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098E"/>
    <w:rsid w:val="0035197B"/>
    <w:rsid w:val="00352224"/>
    <w:rsid w:val="003526D8"/>
    <w:rsid w:val="00355294"/>
    <w:rsid w:val="00355728"/>
    <w:rsid w:val="003559D5"/>
    <w:rsid w:val="00357749"/>
    <w:rsid w:val="00360F25"/>
    <w:rsid w:val="00361517"/>
    <w:rsid w:val="00361862"/>
    <w:rsid w:val="0037064E"/>
    <w:rsid w:val="003713D6"/>
    <w:rsid w:val="0037243D"/>
    <w:rsid w:val="00375C86"/>
    <w:rsid w:val="00375CC0"/>
    <w:rsid w:val="00380D7B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100A"/>
    <w:rsid w:val="003D2DAF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2C1C"/>
    <w:rsid w:val="004236ED"/>
    <w:rsid w:val="0042425E"/>
    <w:rsid w:val="00424BD5"/>
    <w:rsid w:val="00424C8C"/>
    <w:rsid w:val="00424DF5"/>
    <w:rsid w:val="00425079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26A6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AE7"/>
    <w:rsid w:val="00510A0B"/>
    <w:rsid w:val="00513A5D"/>
    <w:rsid w:val="00514626"/>
    <w:rsid w:val="00514752"/>
    <w:rsid w:val="00516E1B"/>
    <w:rsid w:val="0051711D"/>
    <w:rsid w:val="00524147"/>
    <w:rsid w:val="00524EF7"/>
    <w:rsid w:val="005253E2"/>
    <w:rsid w:val="00533E3B"/>
    <w:rsid w:val="00533FB7"/>
    <w:rsid w:val="005353B6"/>
    <w:rsid w:val="00535641"/>
    <w:rsid w:val="00540BF9"/>
    <w:rsid w:val="005416F7"/>
    <w:rsid w:val="005425F6"/>
    <w:rsid w:val="0054401A"/>
    <w:rsid w:val="00545007"/>
    <w:rsid w:val="00545E0E"/>
    <w:rsid w:val="00550974"/>
    <w:rsid w:val="00554806"/>
    <w:rsid w:val="00555D71"/>
    <w:rsid w:val="005566CA"/>
    <w:rsid w:val="00560D29"/>
    <w:rsid w:val="00561E4D"/>
    <w:rsid w:val="00562F30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7043"/>
    <w:rsid w:val="005D08B8"/>
    <w:rsid w:val="005D2D0F"/>
    <w:rsid w:val="005D4340"/>
    <w:rsid w:val="005D53E6"/>
    <w:rsid w:val="005D66B6"/>
    <w:rsid w:val="005D6D25"/>
    <w:rsid w:val="005E0002"/>
    <w:rsid w:val="005E3C30"/>
    <w:rsid w:val="005E64F4"/>
    <w:rsid w:val="005E7256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499"/>
    <w:rsid w:val="00686728"/>
    <w:rsid w:val="00690C3F"/>
    <w:rsid w:val="00691B3A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7129"/>
    <w:rsid w:val="00701724"/>
    <w:rsid w:val="00707D59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4706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237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A58"/>
    <w:rsid w:val="008A0F98"/>
    <w:rsid w:val="008A25F7"/>
    <w:rsid w:val="008A37D3"/>
    <w:rsid w:val="008A44F5"/>
    <w:rsid w:val="008A56A0"/>
    <w:rsid w:val="008B0002"/>
    <w:rsid w:val="008B2599"/>
    <w:rsid w:val="008B2840"/>
    <w:rsid w:val="008B2DBA"/>
    <w:rsid w:val="008B43BC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46095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2068"/>
    <w:rsid w:val="00992575"/>
    <w:rsid w:val="00992668"/>
    <w:rsid w:val="009946D8"/>
    <w:rsid w:val="00997164"/>
    <w:rsid w:val="009A0E9F"/>
    <w:rsid w:val="009A70B7"/>
    <w:rsid w:val="009B2861"/>
    <w:rsid w:val="009B2D3B"/>
    <w:rsid w:val="009B38E1"/>
    <w:rsid w:val="009B5C24"/>
    <w:rsid w:val="009C222F"/>
    <w:rsid w:val="009C4772"/>
    <w:rsid w:val="009C4D48"/>
    <w:rsid w:val="009C50C2"/>
    <w:rsid w:val="009C5DDA"/>
    <w:rsid w:val="009C62C4"/>
    <w:rsid w:val="009D08FA"/>
    <w:rsid w:val="009D1805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0B"/>
    <w:rsid w:val="00A301FD"/>
    <w:rsid w:val="00A3051F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78E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148D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1F39"/>
    <w:rsid w:val="00B12E45"/>
    <w:rsid w:val="00B1474D"/>
    <w:rsid w:val="00B17ACE"/>
    <w:rsid w:val="00B20710"/>
    <w:rsid w:val="00B217F7"/>
    <w:rsid w:val="00B277F2"/>
    <w:rsid w:val="00B27825"/>
    <w:rsid w:val="00B3347D"/>
    <w:rsid w:val="00B40087"/>
    <w:rsid w:val="00B40139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5E24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5766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26D1"/>
    <w:rsid w:val="00CE4377"/>
    <w:rsid w:val="00CE5F1E"/>
    <w:rsid w:val="00CE67A8"/>
    <w:rsid w:val="00CE6C3A"/>
    <w:rsid w:val="00CE7F92"/>
    <w:rsid w:val="00CF339E"/>
    <w:rsid w:val="00CF37DF"/>
    <w:rsid w:val="00CF53CF"/>
    <w:rsid w:val="00CF55C2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2BE3"/>
    <w:rsid w:val="00D65CDD"/>
    <w:rsid w:val="00D66795"/>
    <w:rsid w:val="00D70810"/>
    <w:rsid w:val="00D72020"/>
    <w:rsid w:val="00D72A72"/>
    <w:rsid w:val="00D74731"/>
    <w:rsid w:val="00D7666B"/>
    <w:rsid w:val="00D8569E"/>
    <w:rsid w:val="00D85FD6"/>
    <w:rsid w:val="00D9221A"/>
    <w:rsid w:val="00D96E2B"/>
    <w:rsid w:val="00DA163E"/>
    <w:rsid w:val="00DA3A4A"/>
    <w:rsid w:val="00DA3DD7"/>
    <w:rsid w:val="00DA4F92"/>
    <w:rsid w:val="00DB429F"/>
    <w:rsid w:val="00DB5483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F7C"/>
    <w:rsid w:val="00E1629E"/>
    <w:rsid w:val="00E16A39"/>
    <w:rsid w:val="00E174AF"/>
    <w:rsid w:val="00E178DE"/>
    <w:rsid w:val="00E2497E"/>
    <w:rsid w:val="00E26F6C"/>
    <w:rsid w:val="00E31350"/>
    <w:rsid w:val="00E32114"/>
    <w:rsid w:val="00E3280D"/>
    <w:rsid w:val="00E339C7"/>
    <w:rsid w:val="00E37583"/>
    <w:rsid w:val="00E40235"/>
    <w:rsid w:val="00E406F8"/>
    <w:rsid w:val="00E410F4"/>
    <w:rsid w:val="00E45230"/>
    <w:rsid w:val="00E45C37"/>
    <w:rsid w:val="00E46B2C"/>
    <w:rsid w:val="00E47167"/>
    <w:rsid w:val="00E51168"/>
    <w:rsid w:val="00E55671"/>
    <w:rsid w:val="00E60FDD"/>
    <w:rsid w:val="00E61324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969FA"/>
    <w:rsid w:val="00EA05C2"/>
    <w:rsid w:val="00EA61B0"/>
    <w:rsid w:val="00EB4722"/>
    <w:rsid w:val="00EB5076"/>
    <w:rsid w:val="00EB5329"/>
    <w:rsid w:val="00EB5496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5189"/>
    <w:rsid w:val="00EF7326"/>
    <w:rsid w:val="00F00602"/>
    <w:rsid w:val="00F01201"/>
    <w:rsid w:val="00F0301D"/>
    <w:rsid w:val="00F07CCA"/>
    <w:rsid w:val="00F11541"/>
    <w:rsid w:val="00F13D5A"/>
    <w:rsid w:val="00F250F2"/>
    <w:rsid w:val="00F27241"/>
    <w:rsid w:val="00F272B6"/>
    <w:rsid w:val="00F30A83"/>
    <w:rsid w:val="00F32715"/>
    <w:rsid w:val="00F349F3"/>
    <w:rsid w:val="00F403AA"/>
    <w:rsid w:val="00F439E0"/>
    <w:rsid w:val="00F44FF7"/>
    <w:rsid w:val="00F50A9D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59D4"/>
    <w:rsid w:val="00F86695"/>
    <w:rsid w:val="00F90128"/>
    <w:rsid w:val="00F903F2"/>
    <w:rsid w:val="00F9230A"/>
    <w:rsid w:val="00F932F4"/>
    <w:rsid w:val="00F94A22"/>
    <w:rsid w:val="00F95368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6396"/>
    <w:rsid w:val="00FC76A8"/>
    <w:rsid w:val="00FC76AB"/>
    <w:rsid w:val="00FC7A70"/>
    <w:rsid w:val="00FD273D"/>
    <w:rsid w:val="00FD2BB5"/>
    <w:rsid w:val="00FD44C5"/>
    <w:rsid w:val="00FD4710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718BA26"/>
  <w15:docId w15:val="{C27E2612-A490-40A4-A555-B3AAE62436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  <w:style w:type="character" w:customStyle="1" w:styleId="ra">
    <w:name w:val="ra"/>
    <w:rsid w:val="004C26A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A651B"/>
    <w:rsid w:val="002D5101"/>
    <w:rsid w:val="00422C1C"/>
    <w:rsid w:val="004457DD"/>
    <w:rsid w:val="004C4D24"/>
    <w:rsid w:val="004D37E1"/>
    <w:rsid w:val="00505AE4"/>
    <w:rsid w:val="00524EF7"/>
    <w:rsid w:val="005D39AB"/>
    <w:rsid w:val="005F76D2"/>
    <w:rsid w:val="006842A8"/>
    <w:rsid w:val="00691B3A"/>
    <w:rsid w:val="00734361"/>
    <w:rsid w:val="00765710"/>
    <w:rsid w:val="007745A1"/>
    <w:rsid w:val="008560A4"/>
    <w:rsid w:val="008B615A"/>
    <w:rsid w:val="00960F1D"/>
    <w:rsid w:val="009B4517"/>
    <w:rsid w:val="00A108B6"/>
    <w:rsid w:val="00A319A9"/>
    <w:rsid w:val="00AC4497"/>
    <w:rsid w:val="00B129A6"/>
    <w:rsid w:val="00C731F6"/>
    <w:rsid w:val="00C80211"/>
    <w:rsid w:val="00CE0B5C"/>
    <w:rsid w:val="00CF451A"/>
    <w:rsid w:val="00D96ED7"/>
    <w:rsid w:val="00DA5BD5"/>
    <w:rsid w:val="00E06618"/>
    <w:rsid w:val="00F053C3"/>
    <w:rsid w:val="00F11D6C"/>
    <w:rsid w:val="00F67766"/>
    <w:rsid w:val="00F73BA7"/>
    <w:rsid w:val="00FD2B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2326857E561C487F8E25A83BAB96C947">
    <w:name w:val="2326857E561C487F8E25A83BAB96C947"/>
    <w:rsid w:val="00C731F6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43F09B0-E7AE-48A5-B328-643CC2BE94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6</Pages>
  <Words>1135</Words>
  <Characters>6476</Characters>
  <Application>Microsoft Office Word</Application>
  <DocSecurity>0</DocSecurity>
  <Lines>53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3 - 01</vt:lpstr>
      <vt:lpstr>Poznámky Úč PODV 3 - 01</vt:lpstr>
    </vt:vector>
  </TitlesOfParts>
  <Company>Hewlett-Packard Company</Company>
  <LinksUpToDate>false</LinksUpToDate>
  <CharactersWithSpaces>7596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DPF 013</cp:lastModifiedBy>
  <cp:revision>3</cp:revision>
  <cp:lastPrinted>2018-01-31T17:17:00Z</cp:lastPrinted>
  <dcterms:created xsi:type="dcterms:W3CDTF">2025-04-09T20:24:00Z</dcterms:created>
  <dcterms:modified xsi:type="dcterms:W3CDTF">2025-04-09T20:29:00Z</dcterms:modified>
</cp:coreProperties>
</file>