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4CD" w:rsidRDefault="001E34CD" w:rsidP="001E34CD">
      <w:pPr>
        <w:jc w:val="center"/>
        <w:outlineLvl w:val="0"/>
        <w:rPr>
          <w:b/>
          <w:sz w:val="36"/>
        </w:rPr>
      </w:pPr>
      <w:r>
        <w:rPr>
          <w:b/>
          <w:sz w:val="36"/>
        </w:rPr>
        <w:t>Poznámky k 31.12.2024</w:t>
      </w:r>
    </w:p>
    <w:p w:rsidR="001E34CD" w:rsidRDefault="001E34CD" w:rsidP="001E34CD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1E34CD" w:rsidRDefault="001E34CD" w:rsidP="001E3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1E34CD" w:rsidRDefault="001E34CD" w:rsidP="001E34C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E34CD" w:rsidRDefault="001E34CD" w:rsidP="001E34C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E34CD" w:rsidRPr="00DF0693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DF0693" w:rsidRDefault="001E34CD" w:rsidP="00E86BA4"/>
        </w:tc>
      </w:tr>
      <w:tr w:rsidR="001E34CD" w:rsidRPr="00DF0693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r w:rsidRPr="00DF0693">
              <w:t>Obec Nýrovce</w:t>
            </w:r>
          </w:p>
        </w:tc>
      </w:tr>
      <w:tr w:rsidR="001E34CD" w:rsidRPr="00DF0693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r w:rsidRPr="00DF0693">
              <w:t>Nýrovce 53 PSČ: 935 67</w:t>
            </w:r>
          </w:p>
        </w:tc>
      </w:tr>
      <w:tr w:rsidR="001E34CD" w:rsidRPr="00DF0693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r w:rsidRPr="00DF0693">
              <w:t>00307327</w:t>
            </w:r>
          </w:p>
        </w:tc>
      </w:tr>
      <w:tr w:rsidR="001E34CD" w:rsidRPr="00DF0693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r w:rsidRPr="00DF0693">
              <w:t>Obec bola založená v roku 1990 zákonom č.369/1990 Zb. o obecnom zriadení.</w:t>
            </w:r>
          </w:p>
        </w:tc>
      </w:tr>
      <w:tr w:rsidR="001E34CD" w:rsidRPr="00DF0693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r w:rsidRPr="00DF0693">
              <w:t>Obec - zo zákona č.369/1990 Zb.</w:t>
            </w:r>
          </w:p>
        </w:tc>
      </w:tr>
      <w:tr w:rsidR="001E34CD" w:rsidRPr="00DF0693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DF0693" w:rsidRDefault="001E34CD" w:rsidP="00E86BA4"/>
        </w:tc>
      </w:tr>
      <w:tr w:rsidR="001E34CD" w:rsidRPr="00DF0693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DF0693" w:rsidRDefault="001E34CD" w:rsidP="00E86BA4"/>
        </w:tc>
      </w:tr>
      <w:tr w:rsidR="001E34CD" w:rsidRPr="00DF0693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F10F68">
              <w:rPr>
                <w:rFonts w:cs="Tahoma"/>
                <w:b/>
                <w:bCs/>
              </w:rPr>
            </w:r>
            <w:r w:rsidR="00F10F68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Pr="00DF0693">
              <w:rPr>
                <w:b/>
              </w:rPr>
              <w:t xml:space="preserve">    </w:t>
            </w:r>
            <w:r w:rsidRPr="00DF0693">
              <w:t>riadna</w:t>
            </w:r>
          </w:p>
          <w:p w:rsidR="001E34CD" w:rsidRPr="00DF0693" w:rsidRDefault="001E34CD" w:rsidP="00E86BA4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F10F68">
              <w:rPr>
                <w:rFonts w:cs="Tahoma"/>
                <w:b/>
                <w:bCs/>
              </w:rPr>
            </w:r>
            <w:r w:rsidR="00F10F68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Pr="00DF0693">
              <w:t xml:space="preserve">    mimoriadna </w:t>
            </w:r>
          </w:p>
        </w:tc>
      </w:tr>
      <w:tr w:rsidR="001E34CD" w:rsidRPr="00DF0693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F10F68">
              <w:rPr>
                <w:rFonts w:cs="Tahoma"/>
                <w:b/>
                <w:bCs/>
              </w:rPr>
            </w:r>
            <w:r w:rsidR="00F10F68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Pr="00DF0693">
              <w:rPr>
                <w:b/>
              </w:rPr>
              <w:t xml:space="preserve">    </w:t>
            </w:r>
            <w:r w:rsidRPr="00DF0693">
              <w:t>áno</w:t>
            </w:r>
          </w:p>
          <w:p w:rsidR="001E34CD" w:rsidRPr="00DF0693" w:rsidRDefault="001E34CD" w:rsidP="00E86BA4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F10F68">
              <w:rPr>
                <w:rFonts w:cs="Tahoma"/>
                <w:b/>
                <w:bCs/>
              </w:rPr>
            </w:r>
            <w:r w:rsidR="00F10F68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Pr="00DF0693">
              <w:t xml:space="preserve">    nie</w:t>
            </w:r>
          </w:p>
        </w:tc>
      </w:tr>
      <w:tr w:rsidR="001E34CD" w:rsidRPr="00DF0693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F10F68">
              <w:rPr>
                <w:rFonts w:cs="Tahoma"/>
                <w:b/>
                <w:bCs/>
              </w:rPr>
            </w:r>
            <w:r w:rsidR="00F10F68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Pr="00DF0693">
              <w:rPr>
                <w:b/>
              </w:rPr>
              <w:t xml:space="preserve">    </w:t>
            </w:r>
            <w:r w:rsidRPr="00DF0693">
              <w:t>áno</w:t>
            </w:r>
          </w:p>
          <w:p w:rsidR="001E34CD" w:rsidRPr="00DF0693" w:rsidRDefault="001E34CD" w:rsidP="00E86BA4">
            <w:pPr>
              <w:rPr>
                <w:rFonts w:cs="Tahoma"/>
                <w:b/>
                <w:bCs/>
              </w:rPr>
            </w:pPr>
            <w:r w:rsidRPr="00DF0693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F0693">
              <w:rPr>
                <w:rFonts w:cs="Tahoma"/>
                <w:b/>
                <w:bCs/>
              </w:rPr>
              <w:instrText xml:space="preserve"> FORMCHECKBOX </w:instrText>
            </w:r>
            <w:r w:rsidR="00F10F68">
              <w:rPr>
                <w:rFonts w:cs="Tahoma"/>
                <w:b/>
                <w:bCs/>
              </w:rPr>
            </w:r>
            <w:r w:rsidR="00F10F68">
              <w:rPr>
                <w:rFonts w:cs="Tahoma"/>
                <w:b/>
                <w:bCs/>
              </w:rPr>
              <w:fldChar w:fldCharType="separate"/>
            </w:r>
            <w:r w:rsidRPr="00DF0693">
              <w:rPr>
                <w:rFonts w:cs="Tahoma"/>
                <w:b/>
                <w:bCs/>
              </w:rPr>
              <w:fldChar w:fldCharType="end"/>
            </w:r>
            <w:r w:rsidRPr="00DF0693">
              <w:t xml:space="preserve">    nie</w:t>
            </w:r>
          </w:p>
        </w:tc>
      </w:tr>
    </w:tbl>
    <w:p w:rsidR="001E34CD" w:rsidRDefault="001E34CD" w:rsidP="001E34CD">
      <w:pPr>
        <w:jc w:val="center"/>
        <w:rPr>
          <w:b/>
          <w:sz w:val="24"/>
          <w:szCs w:val="24"/>
        </w:rPr>
      </w:pPr>
    </w:p>
    <w:p w:rsidR="001E34CD" w:rsidRDefault="001E34CD" w:rsidP="001E34C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E34CD" w:rsidRDefault="001E34CD" w:rsidP="001E34C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E34CD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pPr>
              <w:rPr>
                <w:shd w:val="clear" w:color="auto" w:fill="FFFFFF"/>
              </w:rPr>
            </w:pPr>
            <w:r w:rsidRPr="00DF0693">
              <w:t xml:space="preserve">Obec - podľa zákona č.369/1990 Zb. je základnou úlohou obce </w:t>
            </w:r>
            <w:r w:rsidRPr="00DF0693">
              <w:rPr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1E34CD" w:rsidRDefault="001E34CD" w:rsidP="001E34CD">
      <w:pPr>
        <w:rPr>
          <w:b/>
          <w:sz w:val="24"/>
          <w:szCs w:val="24"/>
        </w:rPr>
      </w:pPr>
    </w:p>
    <w:p w:rsidR="001E34CD" w:rsidRDefault="001E34CD" w:rsidP="001E34CD">
      <w:pPr>
        <w:rPr>
          <w:b/>
          <w:sz w:val="24"/>
          <w:szCs w:val="24"/>
        </w:rPr>
      </w:pPr>
    </w:p>
    <w:p w:rsidR="001E34CD" w:rsidRDefault="001E34CD" w:rsidP="001E34CD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štatutárnych zástupcoch a o organizačnej štruktúre účtovnej jednotky </w:t>
      </w:r>
    </w:p>
    <w:p w:rsidR="001E34CD" w:rsidRDefault="001E34CD" w:rsidP="001E34C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E34CD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Štatutárny zástupca (meno a priezvisko)</w:t>
            </w:r>
          </w:p>
          <w:p w:rsidR="001E34CD" w:rsidRPr="00DF0693" w:rsidRDefault="001E34CD" w:rsidP="00E86BA4">
            <w:r w:rsidRPr="00DF0693"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r w:rsidRPr="00DF0693">
              <w:t>Ing. Zoltán Fekete</w:t>
            </w:r>
          </w:p>
          <w:p w:rsidR="001E34CD" w:rsidRPr="00DF0693" w:rsidRDefault="001E34CD" w:rsidP="00E86BA4">
            <w:r w:rsidRPr="00DF0693">
              <w:t>starosta obce</w:t>
            </w:r>
          </w:p>
        </w:tc>
      </w:tr>
      <w:tr w:rsidR="001E34CD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r>
              <w:t>10,25</w:t>
            </w:r>
          </w:p>
        </w:tc>
      </w:tr>
      <w:tr w:rsidR="001E34CD" w:rsidTr="00E86BA4">
        <w:trPr>
          <w:trHeight w:val="1412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r w:rsidRPr="00DF0693">
              <w:t xml:space="preserve">Počet zamestnancov ku dňu, ku ktorému sa zostavuje účtovná závierka účtovnej jednotky z toho:  </w:t>
            </w:r>
          </w:p>
          <w:p w:rsidR="001E34CD" w:rsidRPr="00DF0693" w:rsidRDefault="001E34CD" w:rsidP="00E86BA4">
            <w:r>
              <w:t>-</w:t>
            </w:r>
            <w:r w:rsidRPr="00DF0693"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r>
              <w:t>9</w:t>
            </w:r>
          </w:p>
          <w:p w:rsidR="001E34CD" w:rsidRDefault="001E34CD" w:rsidP="00E86BA4"/>
          <w:p w:rsidR="001E34CD" w:rsidRPr="00DF0693" w:rsidRDefault="001E34CD" w:rsidP="00E86BA4">
            <w:r>
              <w:t>2</w:t>
            </w:r>
          </w:p>
        </w:tc>
      </w:tr>
      <w:tr w:rsidR="001E34CD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r w:rsidRPr="00DF0693"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DF0693" w:rsidRDefault="001E34CD" w:rsidP="00E86BA4">
            <w:pPr>
              <w:rPr>
                <w:b/>
              </w:rPr>
            </w:pPr>
          </w:p>
        </w:tc>
      </w:tr>
      <w:tr w:rsidR="001E34CD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DF0693" w:rsidRDefault="001E34CD" w:rsidP="00E86BA4"/>
        </w:tc>
      </w:tr>
      <w:tr w:rsidR="001E34CD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DF0693" w:rsidRDefault="001E34CD" w:rsidP="00E86BA4"/>
        </w:tc>
      </w:tr>
      <w:tr w:rsidR="001E34CD" w:rsidTr="00E86BA4">
        <w:trPr>
          <w:trHeight w:val="319"/>
        </w:trPr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neziskové organizácie založené/zriadené 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DF0693" w:rsidRDefault="001E34CD" w:rsidP="00E86BA4"/>
        </w:tc>
      </w:tr>
      <w:tr w:rsidR="001E34CD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DF0693" w:rsidRDefault="001E34CD" w:rsidP="00E86BA4"/>
        </w:tc>
      </w:tr>
      <w:tr w:rsidR="001E34CD" w:rsidTr="00E86BA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DF0693" w:rsidRDefault="001E34CD" w:rsidP="00E86BA4">
            <w:pPr>
              <w:numPr>
                <w:ilvl w:val="0"/>
                <w:numId w:val="2"/>
              </w:numPr>
              <w:spacing w:after="0" w:line="240" w:lineRule="auto"/>
              <w:ind w:left="176" w:hanging="142"/>
            </w:pPr>
            <w:r w:rsidRPr="00DF0693"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DF0693" w:rsidRDefault="001E34CD" w:rsidP="00E86BA4"/>
        </w:tc>
      </w:tr>
    </w:tbl>
    <w:p w:rsidR="001E34CD" w:rsidRDefault="001E34CD" w:rsidP="001E34CD">
      <w:pPr>
        <w:rPr>
          <w:b/>
          <w:sz w:val="24"/>
          <w:szCs w:val="24"/>
        </w:rPr>
      </w:pPr>
    </w:p>
    <w:p w:rsidR="001E34CD" w:rsidRDefault="001E34CD" w:rsidP="001E34CD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1E34CD" w:rsidRDefault="001E34CD" w:rsidP="001E3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1E34CD" w:rsidRDefault="001E34CD" w:rsidP="001E34CD">
      <w:pPr>
        <w:rPr>
          <w:sz w:val="24"/>
          <w:szCs w:val="24"/>
        </w:rPr>
      </w:pPr>
    </w:p>
    <w:p w:rsidR="001E34CD" w:rsidRDefault="001E34CD" w:rsidP="001E34C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</w:rPr>
        <w:t xml:space="preserve">                       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1E34CD" w:rsidRDefault="001E34CD" w:rsidP="001E34CD">
      <w:pPr>
        <w:spacing w:line="360" w:lineRule="auto"/>
        <w:jc w:val="both"/>
        <w:rPr>
          <w:sz w:val="24"/>
          <w:szCs w:val="24"/>
        </w:rPr>
      </w:pPr>
    </w:p>
    <w:p w:rsidR="001E34CD" w:rsidRDefault="001E34CD" w:rsidP="001E34C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1E34CD" w:rsidRDefault="001E34CD" w:rsidP="001E34CD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>
        <w:rPr>
          <w:rFonts w:cs="Tahoma"/>
          <w:b/>
          <w:bCs/>
        </w:rPr>
        <w:t xml:space="preserve">  nie</w:t>
      </w:r>
    </w:p>
    <w:p w:rsidR="001E34CD" w:rsidRDefault="001E34CD" w:rsidP="001E34CD">
      <w:pPr>
        <w:ind w:left="357"/>
        <w:jc w:val="both"/>
        <w:rPr>
          <w:rFonts w:cs="Tahoma"/>
          <w:b/>
          <w:bCs/>
        </w:rPr>
      </w:pPr>
    </w:p>
    <w:p w:rsidR="001E34CD" w:rsidRDefault="001E34CD" w:rsidP="001E34CD">
      <w:pPr>
        <w:ind w:left="357"/>
        <w:jc w:val="both"/>
        <w:rPr>
          <w:rFonts w:cs="Tahoma"/>
          <w:b/>
          <w:bCs/>
        </w:rPr>
      </w:pPr>
    </w:p>
    <w:p w:rsidR="001E34CD" w:rsidRPr="00420C2C" w:rsidRDefault="001E34CD" w:rsidP="001E34C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420C2C">
        <w:rPr>
          <w:b/>
          <w:sz w:val="24"/>
          <w:szCs w:val="24"/>
        </w:rPr>
        <w:lastRenderedPageBreak/>
        <w:t xml:space="preserve">Spôsob ocenenia jednotlivých položiek majetku a záväzkov </w:t>
      </w:r>
    </w:p>
    <w:p w:rsidR="001E34CD" w:rsidRPr="00420C2C" w:rsidRDefault="001E34CD" w:rsidP="001E34C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420C2C" w:rsidRDefault="001E34CD" w:rsidP="00E86BA4">
            <w:pPr>
              <w:jc w:val="center"/>
              <w:rPr>
                <w:b/>
                <w:sz w:val="24"/>
                <w:szCs w:val="24"/>
              </w:rPr>
            </w:pPr>
            <w:r w:rsidRPr="00420C2C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420C2C" w:rsidRDefault="001E34CD" w:rsidP="00E86BA4">
            <w:pPr>
              <w:jc w:val="center"/>
              <w:rPr>
                <w:b/>
                <w:sz w:val="24"/>
                <w:szCs w:val="24"/>
              </w:rPr>
            </w:pPr>
            <w:r w:rsidRPr="00420C2C">
              <w:rPr>
                <w:b/>
                <w:sz w:val="24"/>
                <w:szCs w:val="24"/>
              </w:rPr>
              <w:t>Spôsob oceňovania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nehmotný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vlastnými nákladmi 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vlastnými nákladmi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reálnou hodnotou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obstarávacou cenou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vlastnými nákladmi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reálnou hodnotou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menovitou hodnotou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menovitou hodnotou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časové rozlíšenie na strane 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záväzky, vrátane dlhopisov, pôžičiek a úverov </w:t>
            </w:r>
          </w:p>
          <w:p w:rsidR="001E34CD" w:rsidRPr="00420C2C" w:rsidRDefault="001E34CD" w:rsidP="00E86BA4">
            <w:pPr>
              <w:ind w:left="284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menovitou hodnotou</w:t>
            </w:r>
          </w:p>
          <w:p w:rsidR="001E34CD" w:rsidRPr="00420C2C" w:rsidRDefault="001E34CD" w:rsidP="00E86BA4">
            <w:pPr>
              <w:pStyle w:val="Zkladntext"/>
              <w:ind w:left="1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oceňujú sa v očakávanej výške záväzku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časové rozlíšenie na strane 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reálnou hodnotou</w:t>
            </w:r>
          </w:p>
        </w:tc>
      </w:tr>
      <w:tr w:rsidR="001E34CD" w:rsidRPr="00420C2C" w:rsidTr="00E86BA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0"/>
                <w:szCs w:val="20"/>
              </w:rPr>
            </w:pPr>
            <w:r w:rsidRPr="00420C2C">
              <w:rPr>
                <w:sz w:val="20"/>
                <w:szCs w:val="20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pStyle w:val="Zkladntext"/>
              <w:ind w:left="34"/>
              <w:jc w:val="left"/>
              <w:rPr>
                <w:rFonts w:asciiTheme="minorHAnsi" w:hAnsiTheme="minorHAnsi"/>
                <w:sz w:val="20"/>
              </w:rPr>
            </w:pPr>
            <w:r w:rsidRPr="00420C2C">
              <w:rPr>
                <w:rFonts w:asciiTheme="minorHAnsi" w:hAnsiTheme="minorHAnsi"/>
                <w:sz w:val="20"/>
              </w:rPr>
              <w:t>reálnou hodnotou</w:t>
            </w:r>
          </w:p>
        </w:tc>
      </w:tr>
    </w:tbl>
    <w:p w:rsidR="001E34CD" w:rsidRPr="00420C2C" w:rsidRDefault="001E34CD" w:rsidP="001E34CD">
      <w:pPr>
        <w:jc w:val="both"/>
        <w:rPr>
          <w:rFonts w:cs="Tahoma"/>
          <w:bCs/>
        </w:rPr>
      </w:pPr>
    </w:p>
    <w:p w:rsidR="001E34CD" w:rsidRPr="00420C2C" w:rsidRDefault="001E34CD" w:rsidP="001E34C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 w:rsidRPr="00420C2C"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1E34CD" w:rsidRPr="00420C2C" w:rsidRDefault="001E34CD" w:rsidP="001E34CD">
      <w:pPr>
        <w:spacing w:after="0" w:line="240" w:lineRule="auto"/>
        <w:ind w:left="284"/>
        <w:jc w:val="both"/>
        <w:rPr>
          <w:rFonts w:cs="Tahoma"/>
          <w:bCs/>
        </w:rPr>
      </w:pPr>
    </w:p>
    <w:p w:rsidR="001E34CD" w:rsidRPr="00420C2C" w:rsidRDefault="001E34CD" w:rsidP="001E34CD">
      <w:pPr>
        <w:jc w:val="both"/>
        <w:rPr>
          <w:rFonts w:cs="Times New Roman"/>
        </w:rPr>
      </w:pPr>
      <w:r w:rsidRPr="00420C2C">
        <w:t>Odpisy dlhodobého nehmotného majetku a dlhodobého hmotného majetku sú stanovené tak, že</w:t>
      </w:r>
      <w:r w:rsidRPr="00420C2C">
        <w:rPr>
          <w:i/>
        </w:rPr>
        <w:t xml:space="preserve"> </w:t>
      </w:r>
      <w:r w:rsidRPr="00420C2C">
        <w:t>sa vychádza z predpokladanej doby jeho užívania a predpokladaného priebehu jeho opotrebenia. Odpisovať sa začína</w:t>
      </w:r>
      <w:r w:rsidRPr="00420C2C">
        <w:rPr>
          <w:b/>
          <w:bCs/>
        </w:rPr>
        <w:t xml:space="preserve"> </w:t>
      </w:r>
      <w:r w:rsidRPr="00420C2C">
        <w:rPr>
          <w:bCs/>
        </w:rPr>
        <w:t xml:space="preserve">prvým dňom </w:t>
      </w:r>
      <w:r w:rsidRPr="00420C2C">
        <w:t xml:space="preserve"> mesiaca, v ktorom bol dlhodobý majetok uvedený do používania.</w:t>
      </w:r>
    </w:p>
    <w:p w:rsidR="001E34CD" w:rsidRPr="00420C2C" w:rsidRDefault="001E34CD" w:rsidP="001E34CD">
      <w:pPr>
        <w:jc w:val="both"/>
        <w:rPr>
          <w:rFonts w:cs="Tahoma"/>
          <w:bCs/>
        </w:rPr>
      </w:pPr>
      <w:r w:rsidRPr="00420C2C">
        <w:t>Účtovné odpisy sa zaokrúhľujú na celé eurá nahor. Ak sa v priebehu používania majetku zistí, že doba odpisovania nezodpovedá opotrebeniu majetku, upravia sa odpisy majetku a doba odpisovania od 1.1. nasledujúceho roka.</w:t>
      </w:r>
      <w:r>
        <w:t xml:space="preserve">  </w:t>
      </w:r>
      <w:r w:rsidRPr="00420C2C">
        <w:t>( Informácie sú čerpané  z vnútorného predpisu účtovnej jednotky. )</w:t>
      </w:r>
    </w:p>
    <w:p w:rsidR="001E34CD" w:rsidRPr="00420C2C" w:rsidRDefault="001E34CD" w:rsidP="001E34CD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Predpokladaná doba užívania a odpisové sadzby sú stanovené v zmysle zákona o ZDP.: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29"/>
        <w:gridCol w:w="2728"/>
        <w:gridCol w:w="3705"/>
      </w:tblGrid>
      <w:tr w:rsidR="001E34CD" w:rsidRPr="00420C2C" w:rsidTr="00E86BA4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420C2C" w:rsidRDefault="001E34CD" w:rsidP="00E86BA4">
            <w:pPr>
              <w:jc w:val="center"/>
              <w:rPr>
                <w:b/>
              </w:rPr>
            </w:pPr>
            <w:r w:rsidRPr="00420C2C">
              <w:rPr>
                <w:b/>
              </w:rPr>
              <w:lastRenderedPageBreak/>
              <w:t>Odpisová skupina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420C2C" w:rsidRDefault="001E34CD" w:rsidP="00E86BA4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Predpokladaná doba </w:t>
            </w:r>
          </w:p>
          <w:p w:rsidR="001E34CD" w:rsidRPr="00420C2C" w:rsidRDefault="001E34CD" w:rsidP="00E86BA4">
            <w:pPr>
              <w:jc w:val="center"/>
              <w:rPr>
                <w:b/>
              </w:rPr>
            </w:pPr>
            <w:r w:rsidRPr="00420C2C">
              <w:rPr>
                <w:b/>
              </w:rPr>
              <w:t xml:space="preserve">používania v rokoch 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420C2C" w:rsidRDefault="001E34CD" w:rsidP="00E86BA4">
            <w:pPr>
              <w:jc w:val="center"/>
              <w:rPr>
                <w:b/>
              </w:rPr>
            </w:pPr>
            <w:r w:rsidRPr="00420C2C">
              <w:rPr>
                <w:b/>
              </w:rPr>
              <w:t>Ročná odpisová sadzba</w:t>
            </w:r>
          </w:p>
          <w:p w:rsidR="001E34CD" w:rsidRPr="00420C2C" w:rsidRDefault="001E34CD" w:rsidP="00E86BA4">
            <w:pPr>
              <w:jc w:val="center"/>
              <w:rPr>
                <w:b/>
              </w:rPr>
            </w:pPr>
            <w:r w:rsidRPr="00420C2C">
              <w:rPr>
                <w:b/>
              </w:rPr>
              <w:t>v %</w:t>
            </w:r>
          </w:p>
        </w:tc>
      </w:tr>
      <w:tr w:rsidR="001E34CD" w:rsidRPr="00420C2C" w:rsidTr="00E86BA4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1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4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25</w:t>
            </w:r>
          </w:p>
        </w:tc>
      </w:tr>
      <w:tr w:rsidR="001E34CD" w:rsidRPr="00420C2C" w:rsidTr="00E86BA4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2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6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16,67</w:t>
            </w:r>
          </w:p>
        </w:tc>
      </w:tr>
      <w:tr w:rsidR="001E34CD" w:rsidRPr="00420C2C" w:rsidTr="00E86BA4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3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8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12,5</w:t>
            </w:r>
          </w:p>
        </w:tc>
      </w:tr>
      <w:tr w:rsidR="001E34CD" w:rsidRPr="00420C2C" w:rsidTr="00E86BA4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4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12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8,34</w:t>
            </w:r>
          </w:p>
        </w:tc>
      </w:tr>
      <w:tr w:rsidR="001E34CD" w:rsidRPr="00420C2C" w:rsidTr="00E86BA4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5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20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5</w:t>
            </w:r>
          </w:p>
        </w:tc>
      </w:tr>
      <w:tr w:rsidR="001E34CD" w:rsidRPr="00420C2C" w:rsidTr="00E86BA4">
        <w:tc>
          <w:tcPr>
            <w:tcW w:w="14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6</w:t>
            </w:r>
          </w:p>
        </w:tc>
        <w:tc>
          <w:tcPr>
            <w:tcW w:w="15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40</w:t>
            </w:r>
          </w:p>
        </w:tc>
        <w:tc>
          <w:tcPr>
            <w:tcW w:w="20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pPr>
              <w:jc w:val="center"/>
            </w:pPr>
            <w:r w:rsidRPr="00420C2C">
              <w:t>2,5</w:t>
            </w:r>
          </w:p>
        </w:tc>
      </w:tr>
    </w:tbl>
    <w:p w:rsidR="001E34CD" w:rsidRPr="00420C2C" w:rsidRDefault="001E34CD" w:rsidP="001E34CD">
      <w:pPr>
        <w:jc w:val="both"/>
      </w:pPr>
      <w:r w:rsidRPr="00420C2C">
        <w:t>Drobný nehmotný majetok od 0,01 Eur do 2 400,00 Eur, ktorý nie je dlhodobým nehmotným majetkom sa účtuje pri obstaraní do nákladov na účet 501AÚ- Obstaranie drobného nehmotného majetku.</w:t>
      </w:r>
    </w:p>
    <w:p w:rsidR="001E34CD" w:rsidRPr="00420C2C" w:rsidRDefault="001E34CD" w:rsidP="001E34CD">
      <w:pPr>
        <w:jc w:val="both"/>
      </w:pPr>
      <w:r w:rsidRPr="00420C2C">
        <w:t xml:space="preserve">Drobný hmotný majetok od  0,01 Eur do 1 700,00 Eur, ktorý podľa </w:t>
      </w:r>
      <w:r w:rsidRPr="00420C2C">
        <w:rPr>
          <w:color w:val="FF0000"/>
        </w:rPr>
        <w:t xml:space="preserve"> </w:t>
      </w:r>
      <w:r w:rsidRPr="00420C2C">
        <w:t xml:space="preserve">účtovnej jednotky nie je dlhodobým hmotným majetkom sa účtuje ako materiál do spotreby alebo ako zásoby , ak doba použiteľnosti je viac ako jeden rok. </w:t>
      </w:r>
    </w:p>
    <w:p w:rsidR="001E34CD" w:rsidRPr="00420C2C" w:rsidRDefault="001E34CD" w:rsidP="001E34C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420C2C">
        <w:rPr>
          <w:b/>
          <w:sz w:val="24"/>
          <w:szCs w:val="24"/>
        </w:rPr>
        <w:t>Zásady pre zohľadnenie zníženia hodnoty majetku.</w:t>
      </w:r>
    </w:p>
    <w:p w:rsidR="001E34CD" w:rsidRPr="00420C2C" w:rsidRDefault="001E34CD" w:rsidP="001E34CD">
      <w:pPr>
        <w:jc w:val="both"/>
      </w:pPr>
      <w:r w:rsidRPr="00420C2C">
        <w:t xml:space="preserve">Prechodné zníženie hodnoty majetku sa vyjadruje </w:t>
      </w:r>
      <w:r w:rsidRPr="00420C2C">
        <w:rPr>
          <w:u w:val="single"/>
        </w:rPr>
        <w:t>opravnou položkou</w:t>
      </w:r>
      <w:r w:rsidRPr="00420C2C">
        <w:t xml:space="preserve">. </w:t>
      </w:r>
    </w:p>
    <w:p w:rsidR="001E34CD" w:rsidRPr="00420C2C" w:rsidRDefault="001E34CD" w:rsidP="001E34CD">
      <w:pPr>
        <w:jc w:val="both"/>
      </w:pPr>
      <w:r w:rsidRPr="00420C2C">
        <w:t>Účtovná jednotka podľa vnútorného predpisu tvorila opravné položky k:</w:t>
      </w:r>
    </w:p>
    <w:p w:rsidR="001E34CD" w:rsidRPr="00420C2C" w:rsidRDefault="001E34CD" w:rsidP="001E34CD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t>odpisovanému dlhodobému majetku</w:t>
      </w:r>
      <w:r w:rsidRPr="00420C2C">
        <w:rPr>
          <w:rFonts w:cs="Tahoma"/>
          <w:b/>
          <w:bCs/>
        </w:rPr>
        <w:t xml:space="preserve">                                            </w:t>
      </w:r>
      <w:r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1E34CD" w:rsidRPr="00420C2C" w:rsidRDefault="001E34CD" w:rsidP="001E34CD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t>neodpisovanému dlhodobému majetku</w:t>
      </w:r>
      <w:r w:rsidRPr="00420C2C">
        <w:rPr>
          <w:rFonts w:cs="Tahoma"/>
          <w:b/>
          <w:bCs/>
        </w:rPr>
        <w:t xml:space="preserve">                      </w:t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1E34CD" w:rsidRPr="00420C2C" w:rsidRDefault="001E34CD" w:rsidP="001E34CD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>nedokončeným investíciám</w:t>
      </w:r>
      <w:r w:rsidRPr="00420C2C">
        <w:rPr>
          <w:rFonts w:cs="Tahoma"/>
          <w:b/>
          <w:bCs/>
        </w:rPr>
        <w:t xml:space="preserve">  </w:t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                       </w:t>
      </w:r>
      <w:r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1E34CD" w:rsidRPr="00420C2C" w:rsidRDefault="001E34CD" w:rsidP="001E34CD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dlhodobému finančnému majetku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</w:t>
      </w:r>
      <w:r>
        <w:rPr>
          <w:rFonts w:cs="Tahoma"/>
          <w:b/>
          <w:bCs/>
        </w:rPr>
        <w:t xml:space="preserve"> </w:t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1E34CD" w:rsidRPr="00420C2C" w:rsidRDefault="001E34CD" w:rsidP="001E34CD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zásobám                                  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ab/>
        <w:t xml:space="preserve">               </w:t>
      </w:r>
      <w:r>
        <w:rPr>
          <w:rFonts w:cs="Tahoma"/>
          <w:b/>
          <w:bCs/>
        </w:rPr>
        <w:tab/>
        <w:t xml:space="preserve"> </w:t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1E34CD" w:rsidRPr="00420C2C" w:rsidRDefault="001E34CD" w:rsidP="001E34CD">
      <w:pPr>
        <w:numPr>
          <w:ilvl w:val="0"/>
          <w:numId w:val="2"/>
        </w:numPr>
        <w:spacing w:after="0" w:line="240" w:lineRule="auto"/>
        <w:rPr>
          <w:b/>
        </w:rPr>
      </w:pPr>
      <w:r w:rsidRPr="00420C2C">
        <w:rPr>
          <w:rFonts w:cs="Tahoma"/>
          <w:bCs/>
        </w:rPr>
        <w:t xml:space="preserve">pohľadávkam                                     </w:t>
      </w:r>
      <w:r w:rsidRPr="00420C2C">
        <w:rPr>
          <w:rFonts w:cs="Tahoma"/>
          <w:bCs/>
        </w:rPr>
        <w:tab/>
      </w:r>
      <w:r w:rsidRPr="00420C2C">
        <w:rPr>
          <w:rFonts w:cs="Tahoma"/>
          <w:b/>
          <w:bCs/>
        </w:rPr>
        <w:t xml:space="preserve">                                        </w:t>
      </w:r>
      <w:r>
        <w:rPr>
          <w:rFonts w:cs="Tahoma"/>
          <w:b/>
          <w:bCs/>
        </w:rPr>
        <w:tab/>
      </w:r>
      <w:r w:rsidRPr="00420C2C">
        <w:rPr>
          <w:rFonts w:cs="Tahoma"/>
          <w:b/>
          <w:bCs/>
        </w:rPr>
        <w:t xml:space="preserve"> </w:t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áno            </w:t>
      </w:r>
      <w:r w:rsidRPr="00420C2C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420C2C">
        <w:rPr>
          <w:rFonts w:cs="Tahoma"/>
          <w:b/>
          <w:bCs/>
        </w:rPr>
        <w:instrText xml:space="preserve"> FORMCHECKBOX </w:instrText>
      </w:r>
      <w:r w:rsidR="00F10F68">
        <w:rPr>
          <w:rFonts w:cs="Tahoma"/>
          <w:b/>
          <w:bCs/>
        </w:rPr>
      </w:r>
      <w:r w:rsidR="00F10F68">
        <w:rPr>
          <w:rFonts w:cs="Tahoma"/>
          <w:b/>
          <w:bCs/>
        </w:rPr>
        <w:fldChar w:fldCharType="separate"/>
      </w:r>
      <w:r w:rsidRPr="00420C2C">
        <w:rPr>
          <w:rFonts w:cs="Tahoma"/>
          <w:b/>
          <w:bCs/>
        </w:rPr>
        <w:fldChar w:fldCharType="end"/>
      </w:r>
      <w:r w:rsidRPr="00420C2C">
        <w:rPr>
          <w:rFonts w:cs="Tahoma"/>
          <w:b/>
          <w:bCs/>
        </w:rPr>
        <w:t xml:space="preserve">  nie</w:t>
      </w:r>
    </w:p>
    <w:p w:rsidR="001E34CD" w:rsidRPr="00420C2C" w:rsidRDefault="001E34CD" w:rsidP="001E34CD">
      <w:pPr>
        <w:spacing w:after="0" w:line="240" w:lineRule="auto"/>
        <w:ind w:left="678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63"/>
        <w:gridCol w:w="7691"/>
      </w:tblGrid>
      <w:tr w:rsidR="001E34CD" w:rsidTr="00E86BA4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rPr>
                <w:sz w:val="24"/>
                <w:szCs w:val="24"/>
              </w:rPr>
            </w:pP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DF0693" w:rsidRDefault="001E34CD" w:rsidP="00E86BA4">
            <w:r w:rsidRPr="00DF0693">
              <w:t xml:space="preserve">najviac do výšky        % menovitej hodnoty pohľadávky bez príslušenstva </w:t>
            </w:r>
          </w:p>
        </w:tc>
      </w:tr>
    </w:tbl>
    <w:p w:rsidR="001E34CD" w:rsidRDefault="001E34CD" w:rsidP="001E34CD">
      <w:pPr>
        <w:pStyle w:val="Zkladntext"/>
        <w:ind w:left="0"/>
        <w:rPr>
          <w:sz w:val="24"/>
          <w:szCs w:val="24"/>
          <w:u w:val="single"/>
        </w:rPr>
      </w:pPr>
    </w:p>
    <w:p w:rsidR="001E34CD" w:rsidRDefault="001E34CD" w:rsidP="001E34C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</w:t>
      </w:r>
    </w:p>
    <w:p w:rsidR="001E34CD" w:rsidRDefault="001E34CD" w:rsidP="001E34CD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1E34CD" w:rsidRPr="00345CFF" w:rsidRDefault="001E34CD" w:rsidP="001E34CD">
      <w:pPr>
        <w:jc w:val="both"/>
      </w:pPr>
      <w:r w:rsidRPr="00730642">
        <w:t xml:space="preserve">O nároku na dotácie zo štátneho rozpočtu sa účtuje, ak je takmer isté, že sa splnia všetky podmienky súvisiace s dotáciou a súčasne, že sa dotácia poskytne. </w:t>
      </w:r>
    </w:p>
    <w:p w:rsidR="001E34CD" w:rsidRDefault="001E34CD" w:rsidP="001E34CD">
      <w:pPr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1E34CD" w:rsidRPr="00730642" w:rsidRDefault="001E34CD" w:rsidP="001E34CD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 nákladmi</w:t>
      </w:r>
    </w:p>
    <w:p w:rsidR="001E34CD" w:rsidRPr="00730642" w:rsidRDefault="001E34CD" w:rsidP="001E34CD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</w:t>
      </w:r>
    </w:p>
    <w:p w:rsidR="001E34CD" w:rsidRDefault="001E34CD" w:rsidP="001E34CD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pri poskytnutí  transferu</w:t>
      </w:r>
    </w:p>
    <w:p w:rsidR="001E34CD" w:rsidRPr="00345CFF" w:rsidRDefault="001E34CD" w:rsidP="001E34CD">
      <w:pPr>
        <w:numPr>
          <w:ilvl w:val="0"/>
          <w:numId w:val="2"/>
        </w:numPr>
        <w:spacing w:after="0" w:line="240" w:lineRule="auto"/>
        <w:jc w:val="both"/>
      </w:pPr>
    </w:p>
    <w:p w:rsidR="001E34CD" w:rsidRDefault="001E34CD" w:rsidP="001E34CD">
      <w:pPr>
        <w:jc w:val="both"/>
        <w:outlineLvl w:val="0"/>
        <w:rPr>
          <w:b/>
          <w:sz w:val="24"/>
          <w:szCs w:val="24"/>
        </w:rPr>
      </w:pPr>
    </w:p>
    <w:p w:rsidR="001E34CD" w:rsidRDefault="001E34CD" w:rsidP="001E34CD">
      <w:pPr>
        <w:jc w:val="both"/>
        <w:outlineLvl w:val="0"/>
        <w:rPr>
          <w:b/>
          <w:sz w:val="24"/>
          <w:szCs w:val="24"/>
        </w:rPr>
      </w:pPr>
    </w:p>
    <w:p w:rsidR="001E34CD" w:rsidRDefault="001E34CD" w:rsidP="001E34CD">
      <w:pPr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:rsidR="001E34CD" w:rsidRPr="00730642" w:rsidRDefault="001E34CD" w:rsidP="001E34CD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prijatý od </w:t>
      </w:r>
      <w:r w:rsidRPr="00730642">
        <w:rPr>
          <w:u w:val="single"/>
        </w:rPr>
        <w:t>cudzích subjektov</w:t>
      </w:r>
      <w:r w:rsidRPr="00730642">
        <w:t xml:space="preserve"> - sa  zúčtuje do výnosov  vo vecnej a časovej súvislosti s nákladmi (napr. s odpismi, s opravnou položkou, so zostatkovou hodnotou vyradeného dlhodobého majetku). </w:t>
      </w:r>
    </w:p>
    <w:p w:rsidR="001E34CD" w:rsidRPr="00730642" w:rsidRDefault="001E34CD" w:rsidP="001E34CD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cudzím subjektom</w:t>
      </w:r>
      <w:r w:rsidRPr="00730642">
        <w:t xml:space="preserve"> - sa  zúčtuje do nákladov po splnení podmienok. </w:t>
      </w:r>
    </w:p>
    <w:p w:rsidR="001E34CD" w:rsidRDefault="001E34CD" w:rsidP="001E34CD">
      <w:pPr>
        <w:numPr>
          <w:ilvl w:val="0"/>
          <w:numId w:val="2"/>
        </w:numPr>
        <w:spacing w:after="0" w:line="240" w:lineRule="auto"/>
        <w:jc w:val="both"/>
      </w:pPr>
      <w:r w:rsidRPr="00730642">
        <w:t xml:space="preserve">poskytnutý </w:t>
      </w:r>
      <w:r w:rsidRPr="00730642">
        <w:rPr>
          <w:u w:val="single"/>
        </w:rPr>
        <w:t>vlastným subjektom</w:t>
      </w:r>
      <w:r w:rsidRPr="00730642">
        <w:t xml:space="preserve"> - sa  zúčtuje do nákladov vo vecnej a časovej súvislosti s  nákladmi účtovanými v organizáciách v zriaďovateľskej pôsobnosti obce/mesta. </w:t>
      </w:r>
    </w:p>
    <w:p w:rsidR="001E34CD" w:rsidRPr="00730642" w:rsidRDefault="001E34CD" w:rsidP="001E34CD">
      <w:pPr>
        <w:spacing w:after="0" w:line="240" w:lineRule="auto"/>
        <w:ind w:left="678"/>
        <w:jc w:val="both"/>
      </w:pPr>
    </w:p>
    <w:p w:rsidR="001E34CD" w:rsidRPr="00634B56" w:rsidRDefault="001E34CD" w:rsidP="001E34CD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t>Spôsob prepočtu údajov v cudzích menách na menu euro</w:t>
      </w:r>
    </w:p>
    <w:p w:rsidR="001E34CD" w:rsidRPr="00634B56" w:rsidRDefault="001E34CD" w:rsidP="001E34CD">
      <w:pPr>
        <w:spacing w:after="0" w:line="240" w:lineRule="auto"/>
        <w:ind w:left="284"/>
        <w:jc w:val="both"/>
        <w:rPr>
          <w:b/>
          <w:sz w:val="24"/>
          <w:szCs w:val="24"/>
        </w:rPr>
      </w:pPr>
    </w:p>
    <w:p w:rsidR="001E34CD" w:rsidRPr="00634B56" w:rsidRDefault="001E34CD" w:rsidP="001E34CD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E34CD" w:rsidRPr="00634B56" w:rsidRDefault="001E34CD" w:rsidP="001E34CD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>Na ocenenie prírastku cudzej meny nakúpenej za euro sa použije kurz, za ktorý bola táto cudzia mena nakúpená.</w:t>
      </w:r>
    </w:p>
    <w:p w:rsidR="001E34CD" w:rsidRPr="00634B56" w:rsidRDefault="001E34CD" w:rsidP="001E34CD">
      <w:pPr>
        <w:pStyle w:val="Zkladntext"/>
        <w:ind w:left="0" w:firstLine="284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E34CD" w:rsidRPr="00634B56" w:rsidRDefault="001E34CD" w:rsidP="001E34CD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34CD" w:rsidRPr="00634B56" w:rsidRDefault="001E34CD" w:rsidP="001E34CD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E34CD" w:rsidRPr="00634B56" w:rsidRDefault="001E34CD" w:rsidP="001E34CD">
      <w:pPr>
        <w:pStyle w:val="Zkladntext"/>
        <w:ind w:left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1E34CD" w:rsidRDefault="001E34CD" w:rsidP="001E34CD">
      <w:pPr>
        <w:jc w:val="center"/>
        <w:rPr>
          <w:b/>
          <w:sz w:val="24"/>
          <w:szCs w:val="24"/>
        </w:rPr>
      </w:pPr>
    </w:p>
    <w:p w:rsidR="001E34CD" w:rsidRPr="00634B56" w:rsidRDefault="001E34CD" w:rsidP="001E34CD">
      <w:pPr>
        <w:jc w:val="center"/>
        <w:outlineLvl w:val="0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t>Čl. III</w:t>
      </w:r>
    </w:p>
    <w:p w:rsidR="001E34CD" w:rsidRPr="00634B56" w:rsidRDefault="001E34CD" w:rsidP="001E34CD">
      <w:pPr>
        <w:jc w:val="center"/>
        <w:rPr>
          <w:b/>
          <w:sz w:val="24"/>
          <w:szCs w:val="24"/>
        </w:rPr>
      </w:pPr>
      <w:r w:rsidRPr="00634B56">
        <w:rPr>
          <w:b/>
          <w:sz w:val="24"/>
          <w:szCs w:val="24"/>
        </w:rPr>
        <w:t>Informácie o údajoch na strane aktív súvahy</w:t>
      </w:r>
    </w:p>
    <w:p w:rsidR="001E34CD" w:rsidRPr="00634B56" w:rsidRDefault="001E34CD" w:rsidP="001E34CD">
      <w:pPr>
        <w:pStyle w:val="Pismenka"/>
        <w:tabs>
          <w:tab w:val="clear" w:pos="426"/>
          <w:tab w:val="left" w:pos="708"/>
        </w:tabs>
        <w:ind w:left="425" w:hanging="425"/>
        <w:outlineLvl w:val="0"/>
        <w:rPr>
          <w:rFonts w:asciiTheme="minorHAnsi" w:hAnsiTheme="minorHAnsi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>A Neobežný majetok</w:t>
      </w:r>
    </w:p>
    <w:p w:rsidR="001E34CD" w:rsidRPr="00634B56" w:rsidRDefault="001E34CD" w:rsidP="001E34CD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634B56">
        <w:rPr>
          <w:b/>
        </w:rPr>
        <w:t xml:space="preserve">Dlhodobý nehmotný majetok a dlhodobý hmotný majetok </w:t>
      </w:r>
    </w:p>
    <w:p w:rsidR="001E34CD" w:rsidRPr="00634B56" w:rsidRDefault="001E34CD" w:rsidP="001E34C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634B56">
        <w:rPr>
          <w:rFonts w:asciiTheme="minorHAnsi" w:hAnsiTheme="minorHAnsi"/>
          <w:sz w:val="22"/>
          <w:szCs w:val="22"/>
        </w:rPr>
        <w:t xml:space="preserve">prehľad o pohybe dlhodobého majetku </w:t>
      </w:r>
      <w:r w:rsidRPr="00634B56">
        <w:rPr>
          <w:rFonts w:asciiTheme="minorHAnsi" w:hAnsiTheme="minorHAnsi"/>
          <w:b w:val="0"/>
          <w:sz w:val="22"/>
          <w:szCs w:val="22"/>
        </w:rPr>
        <w:t>(tabuľka č.1)</w:t>
      </w:r>
    </w:p>
    <w:p w:rsidR="001E34CD" w:rsidRPr="00634B56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634B56">
        <w:rPr>
          <w:rFonts w:asciiTheme="minorHAnsi" w:hAnsiTheme="minorHAnsi"/>
          <w:b w:val="0"/>
          <w:sz w:val="22"/>
          <w:szCs w:val="22"/>
        </w:rPr>
        <w:t xml:space="preserve">Textová časť k tabuľke č.1  - informácie, ktoré významným spôsobom ovplyvňujú pohľad na účtovnú závierku.   </w:t>
      </w:r>
    </w:p>
    <w:p w:rsidR="001E34CD" w:rsidRPr="00634B56" w:rsidRDefault="001E34CD" w:rsidP="001E34CD">
      <w:pPr>
        <w:pStyle w:val="Pismenka"/>
        <w:tabs>
          <w:tab w:val="clear" w:pos="426"/>
          <w:tab w:val="left" w:pos="708"/>
        </w:tabs>
        <w:ind w:left="425" w:hanging="425"/>
        <w:rPr>
          <w:rFonts w:asciiTheme="minorHAnsi" w:hAnsiTheme="minorHAnsi"/>
          <w:b w:val="0"/>
          <w:sz w:val="22"/>
          <w:szCs w:val="22"/>
        </w:rPr>
      </w:pPr>
    </w:p>
    <w:p w:rsidR="001E34CD" w:rsidRPr="009976ED" w:rsidRDefault="001E34CD" w:rsidP="001E34CD">
      <w:pPr>
        <w:pStyle w:val="Pismenka"/>
        <w:numPr>
          <w:ilvl w:val="0"/>
          <w:numId w:val="6"/>
        </w:numPr>
        <w:tabs>
          <w:tab w:val="left" w:pos="708"/>
        </w:tabs>
        <w:ind w:left="284" w:firstLine="0"/>
        <w:rPr>
          <w:b w:val="0"/>
          <w:sz w:val="24"/>
          <w:szCs w:val="24"/>
        </w:rPr>
      </w:pPr>
      <w:r w:rsidRPr="009976ED">
        <w:rPr>
          <w:rFonts w:asciiTheme="minorHAnsi" w:hAnsiTheme="minorHAnsi"/>
          <w:sz w:val="22"/>
          <w:szCs w:val="22"/>
        </w:rPr>
        <w:t xml:space="preserve">spôsob a výška poistenia </w:t>
      </w:r>
      <w:r w:rsidRPr="009976ED">
        <w:rPr>
          <w:rFonts w:asciiTheme="minorHAnsi" w:hAnsiTheme="minorHAnsi"/>
          <w:b w:val="0"/>
          <w:sz w:val="22"/>
          <w:szCs w:val="22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191"/>
        <w:gridCol w:w="2693"/>
      </w:tblGrid>
      <w:tr w:rsidR="001E34CD" w:rsidTr="00E86BA4"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poisteného majetku 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Spôsob poistenia, </w:t>
            </w:r>
          </w:p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poisteného majetku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E34CD" w:rsidTr="00E86BA4">
        <w:trPr>
          <w:trHeight w:val="1029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E34CD" w:rsidRPr="00DB7248" w:rsidRDefault="001E34CD" w:rsidP="00E86BA4">
            <w:pPr>
              <w:rPr>
                <w:shd w:val="clear" w:color="auto" w:fill="F9F9F9"/>
              </w:rPr>
            </w:pPr>
            <w:r>
              <w:t>Dlhodobý majetok obce</w:t>
            </w:r>
            <w:r>
              <w:rPr>
                <w:shd w:val="clear" w:color="auto" w:fill="F9F9F9"/>
              </w:rPr>
              <w:t xml:space="preserve">  Poistná zmluva - Poistenie </w:t>
            </w:r>
            <w:r>
              <w:rPr>
                <w:shd w:val="clear" w:color="auto" w:fill="F9F9F9"/>
              </w:rPr>
              <w:lastRenderedPageBreak/>
              <w:t xml:space="preserve">majetku č. 11-416311 k </w:t>
            </w:r>
            <w:r>
              <w:t>1.07.2021</w:t>
            </w:r>
          </w:p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lastRenderedPageBreak/>
              <w:t xml:space="preserve">Proti menovaným nebezpečenstvám 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E34CD" w:rsidRPr="009976ED" w:rsidRDefault="001E34CD" w:rsidP="00E86BA4">
            <w:pPr>
              <w:jc w:val="center"/>
            </w:pPr>
            <w:r w:rsidRPr="009976ED">
              <w:t>50</w:t>
            </w:r>
            <w:r w:rsidR="00342891">
              <w:t>3</w:t>
            </w:r>
            <w:r w:rsidRPr="009976ED">
              <w:t>,</w:t>
            </w:r>
            <w:r w:rsidR="00342891">
              <w:t>64</w:t>
            </w:r>
            <w:r w:rsidRPr="009976ED">
              <w:t xml:space="preserve"> €</w:t>
            </w:r>
          </w:p>
        </w:tc>
      </w:tr>
      <w:tr w:rsidR="001E34CD" w:rsidTr="00E86BA4">
        <w:trPr>
          <w:trHeight w:val="696"/>
        </w:trPr>
        <w:tc>
          <w:tcPr>
            <w:tcW w:w="31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Motorové vozidlá obce</w:t>
            </w:r>
          </w:p>
          <w:p w:rsidR="001E34CD" w:rsidRDefault="001E34CD" w:rsidP="00E86BA4"/>
        </w:tc>
        <w:tc>
          <w:tcPr>
            <w:tcW w:w="3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PZP motorových vozidiel, havarijné poistenie</w:t>
            </w:r>
          </w:p>
        </w:tc>
        <w:tc>
          <w:tcPr>
            <w:tcW w:w="2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</w:pPr>
            <w:r>
              <w:t>1 439,46 €</w:t>
            </w:r>
          </w:p>
        </w:tc>
      </w:tr>
    </w:tbl>
    <w:p w:rsidR="001E34CD" w:rsidRDefault="001E34CD" w:rsidP="001E34CD">
      <w:pPr>
        <w:jc w:val="both"/>
        <w:rPr>
          <w:sz w:val="24"/>
          <w:szCs w:val="24"/>
        </w:rPr>
      </w:pPr>
    </w:p>
    <w:p w:rsidR="001E34CD" w:rsidRDefault="001E34CD" w:rsidP="001E34C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09"/>
        <w:gridCol w:w="2768"/>
        <w:gridCol w:w="1213"/>
        <w:gridCol w:w="1264"/>
      </w:tblGrid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1E34CD" w:rsidRDefault="001E34CD" w:rsidP="00E86BA4">
            <w:pPr>
              <w:rPr>
                <w:b/>
              </w:rPr>
            </w:pPr>
            <w:r>
              <w:rPr>
                <w:b/>
              </w:rPr>
              <w:t>Predmet záložného práva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1E34CD" w:rsidRDefault="001E34CD" w:rsidP="00E86BA4">
            <w:pPr>
              <w:rPr>
                <w:b/>
              </w:rPr>
            </w:pPr>
            <w:r>
              <w:rPr>
                <w:b/>
              </w:rPr>
              <w:t>Účel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1E34CD" w:rsidRDefault="001E34CD" w:rsidP="00E86BA4">
            <w:pPr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  <w:hideMark/>
          </w:tcPr>
          <w:p w:rsidR="001E34CD" w:rsidRDefault="001E34CD" w:rsidP="00E86BA4">
            <w:pPr>
              <w:rPr>
                <w:b/>
              </w:rPr>
            </w:pPr>
            <w:r>
              <w:rPr>
                <w:b/>
              </w:rPr>
              <w:t xml:space="preserve">Záložné právo </w:t>
            </w:r>
          </w:p>
          <w:p w:rsidR="001E34CD" w:rsidRDefault="001E34CD" w:rsidP="00E86BA4">
            <w:pPr>
              <w:rPr>
                <w:b/>
              </w:rPr>
            </w:pPr>
            <w:r>
              <w:rPr>
                <w:b/>
              </w:rPr>
              <w:t>v prospech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roofErr w:type="spellStart"/>
            <w:r>
              <w:t>poz.č</w:t>
            </w:r>
            <w:proofErr w:type="spellEnd"/>
            <w:r>
              <w:t xml:space="preserve">. 2840/3, 2840/4 a stavba so </w:t>
            </w:r>
            <w:proofErr w:type="spellStart"/>
            <w:r>
              <w:t>súp.č</w:t>
            </w:r>
            <w:proofErr w:type="spellEnd"/>
            <w:r>
              <w:t xml:space="preserve">. 333 – 12.b.j., na </w:t>
            </w:r>
            <w:proofErr w:type="spellStart"/>
            <w:r>
              <w:t>parc.č</w:t>
            </w:r>
            <w:proofErr w:type="spellEnd"/>
            <w:r>
              <w:t>. 2840/4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Zabezpečenie úveru na nájomné obecné byty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</w:pPr>
            <w:r>
              <w:t>590 000,00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right"/>
            </w:pPr>
            <w:r>
              <w:t>ŠFRB, BA</w:t>
            </w:r>
          </w:p>
        </w:tc>
      </w:tr>
    </w:tbl>
    <w:p w:rsidR="001E34CD" w:rsidRDefault="001E34CD" w:rsidP="001E34CD">
      <w:pPr>
        <w:jc w:val="both"/>
        <w:rPr>
          <w:color w:val="FF0000"/>
          <w:sz w:val="24"/>
          <w:szCs w:val="24"/>
        </w:rPr>
      </w:pPr>
    </w:p>
    <w:p w:rsidR="001E34CD" w:rsidRDefault="001E34CD" w:rsidP="001E34C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563"/>
        <w:gridCol w:w="1374"/>
      </w:tblGrid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Pozemky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</w:pPr>
            <w:r>
              <w:t>29 617,00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Budovy, stavby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E61519" w:rsidP="00E86BA4">
            <w:pPr>
              <w:jc w:val="center"/>
            </w:pPr>
            <w:r>
              <w:t>1 251 022,51</w:t>
            </w:r>
          </w:p>
        </w:tc>
      </w:tr>
      <w:tr w:rsidR="001E34CD" w:rsidRPr="00420C2C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r>
              <w:t>Samostatné hnuteľné veci a súbory hnuteľných vecí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E61519" w:rsidP="00E86BA4">
            <w:pPr>
              <w:jc w:val="center"/>
            </w:pPr>
            <w:r>
              <w:t>53 629,58</w:t>
            </w:r>
          </w:p>
        </w:tc>
      </w:tr>
      <w:tr w:rsidR="001E34CD" w:rsidRPr="00420C2C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r w:rsidRPr="00420C2C">
              <w:t xml:space="preserve">Umelecké diela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420C2C" w:rsidRDefault="001E34CD" w:rsidP="00E86BA4">
            <w:pPr>
              <w:jc w:val="center"/>
            </w:pPr>
            <w:r w:rsidRPr="00420C2C">
              <w:t>9 958,18</w:t>
            </w:r>
          </w:p>
        </w:tc>
      </w:tr>
      <w:tr w:rsidR="001E34CD" w:rsidRPr="00420C2C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20C2C" w:rsidRDefault="001E34CD" w:rsidP="00E86BA4">
            <w:r w:rsidRPr="00420C2C">
              <w:t>Majetok v správe účtovnej jednotky  /RO,PO/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420C2C" w:rsidRDefault="001E34CD" w:rsidP="00E86BA4">
            <w:pPr>
              <w:jc w:val="center"/>
            </w:pPr>
          </w:p>
        </w:tc>
      </w:tr>
    </w:tbl>
    <w:p w:rsidR="001E34CD" w:rsidRPr="00420C2C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sz w:val="22"/>
          <w:szCs w:val="22"/>
        </w:rPr>
      </w:pPr>
    </w:p>
    <w:p w:rsidR="001E34CD" w:rsidRPr="00420C2C" w:rsidRDefault="001E34CD" w:rsidP="001E34C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opis a hodnota majetku</w:t>
      </w:r>
      <w:r w:rsidRPr="00420C2C">
        <w:rPr>
          <w:rFonts w:asciiTheme="minorHAnsi" w:hAnsiTheme="minorHAnsi"/>
          <w:b w:val="0"/>
          <w:sz w:val="22"/>
          <w:szCs w:val="22"/>
        </w:rPr>
        <w:t>, ku ktorému účtovná jednotka</w:t>
      </w:r>
      <w:r w:rsidRPr="00420C2C">
        <w:rPr>
          <w:rFonts w:asciiTheme="minorHAnsi" w:hAnsiTheme="minorHAnsi"/>
          <w:sz w:val="22"/>
          <w:szCs w:val="22"/>
        </w:rPr>
        <w:t xml:space="preserve"> nemá vlastnícke právo</w:t>
      </w:r>
    </w:p>
    <w:p w:rsidR="001E34CD" w:rsidRPr="00420C2C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1E34CD" w:rsidRPr="00420C2C" w:rsidRDefault="001E34CD" w:rsidP="001E34C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opis dôvodov</w:t>
      </w:r>
      <w:r w:rsidRPr="00420C2C">
        <w:rPr>
          <w:rFonts w:asciiTheme="minorHAnsi" w:hAnsiTheme="minorHAnsi"/>
          <w:sz w:val="22"/>
          <w:szCs w:val="22"/>
        </w:rPr>
        <w:t xml:space="preserve"> zvýšenia, zníženia a zrušenia opravných položiek </w:t>
      </w:r>
      <w:r w:rsidRPr="00420C2C">
        <w:rPr>
          <w:rFonts w:asciiTheme="minorHAnsi" w:hAnsiTheme="minorHAnsi"/>
          <w:b w:val="0"/>
          <w:sz w:val="22"/>
          <w:szCs w:val="22"/>
        </w:rPr>
        <w:t>k dlhodobému nehmotnému majetku a dlhodobému hmotnému majetku.</w:t>
      </w:r>
    </w:p>
    <w:p w:rsidR="001E34CD" w:rsidRPr="00420C2C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4"/>
          <w:szCs w:val="24"/>
        </w:rPr>
      </w:pPr>
    </w:p>
    <w:p w:rsidR="001E34CD" w:rsidRPr="00420C2C" w:rsidRDefault="001E34CD" w:rsidP="001E34CD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420C2C">
        <w:rPr>
          <w:b/>
        </w:rPr>
        <w:t xml:space="preserve">Dlhodobý finančný majetok </w:t>
      </w:r>
    </w:p>
    <w:p w:rsidR="001E34CD" w:rsidRPr="00420C2C" w:rsidRDefault="001E34CD" w:rsidP="001E34C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sz w:val="22"/>
          <w:szCs w:val="22"/>
        </w:rPr>
        <w:t>prehľad o pohybe dlhodobého finančného majetku</w:t>
      </w:r>
      <w:r w:rsidRPr="00420C2C">
        <w:rPr>
          <w:rFonts w:asciiTheme="minorHAnsi" w:hAnsiTheme="minorHAnsi"/>
          <w:b w:val="0"/>
          <w:sz w:val="22"/>
          <w:szCs w:val="22"/>
        </w:rPr>
        <w:t xml:space="preserve"> - tabuľka č.1</w:t>
      </w:r>
    </w:p>
    <w:p w:rsidR="001E34CD" w:rsidRPr="00420C2C" w:rsidRDefault="001E34CD" w:rsidP="001E34C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color w:val="FF000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Textová časť k tabuľke č.1  .............................................................................................................</w:t>
      </w:r>
    </w:p>
    <w:p w:rsidR="001E34CD" w:rsidRPr="00420C2C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1E34CD" w:rsidRPr="00420C2C" w:rsidRDefault="001E34CD" w:rsidP="001E34CD">
      <w:pPr>
        <w:pStyle w:val="Pismenka"/>
        <w:numPr>
          <w:ilvl w:val="0"/>
          <w:numId w:val="7"/>
        </w:numPr>
        <w:tabs>
          <w:tab w:val="left" w:pos="708"/>
        </w:tabs>
        <w:spacing w:after="60"/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t>opis dôvodov</w:t>
      </w:r>
      <w:r w:rsidRPr="00420C2C">
        <w:rPr>
          <w:rFonts w:asciiTheme="minorHAnsi" w:hAnsiTheme="minorHAnsi"/>
          <w:sz w:val="22"/>
          <w:szCs w:val="22"/>
        </w:rPr>
        <w:t xml:space="preserve"> zvýšenia, zníženia a zrušenia </w:t>
      </w:r>
      <w:r w:rsidRPr="00420C2C">
        <w:rPr>
          <w:rFonts w:asciiTheme="minorHAnsi" w:hAnsiTheme="minorHAnsi"/>
          <w:b w:val="0"/>
          <w:sz w:val="22"/>
          <w:szCs w:val="22"/>
        </w:rPr>
        <w:t xml:space="preserve">opravných položiek k dlhodobému finančnému  majetku </w:t>
      </w:r>
    </w:p>
    <w:p w:rsidR="001E34CD" w:rsidRPr="00420C2C" w:rsidRDefault="001E34CD" w:rsidP="001E34CD">
      <w:pPr>
        <w:spacing w:after="60" w:line="240" w:lineRule="auto"/>
        <w:jc w:val="both"/>
      </w:pPr>
      <w:r w:rsidRPr="00420C2C">
        <w:t>Textová časť k tabuľke č.1 ..........................................................................................................</w:t>
      </w:r>
    </w:p>
    <w:p w:rsidR="001E34CD" w:rsidRPr="00420C2C" w:rsidRDefault="001E34CD" w:rsidP="001E34CD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420C2C">
        <w:rPr>
          <w:b/>
        </w:rPr>
        <w:t xml:space="preserve">Majetkové podiely účtovnej jednotky v iných spoločnostiach 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420C2C">
        <w:rPr>
          <w:rFonts w:asciiTheme="minorHAnsi" w:hAnsiTheme="minorHAnsi"/>
          <w:b w:val="0"/>
          <w:sz w:val="22"/>
          <w:szCs w:val="22"/>
        </w:rPr>
        <w:lastRenderedPageBreak/>
        <w:t>Informácia o spoločnostiach, v ktorých má účtovná jednotka majetkový podiel (riadky 025 až 026 súvahy):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1E34CD" w:rsidRPr="006176C2" w:rsidRDefault="001E34CD" w:rsidP="001E34CD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</w:rPr>
      </w:pPr>
      <w:r w:rsidRPr="006176C2">
        <w:rPr>
          <w:b/>
        </w:rPr>
        <w:t xml:space="preserve">Dlhové cenné papiere a realizovateľné cenné papiere, dlhodobé pôžičky a ostatný dlhodobý finančný majetok </w:t>
      </w:r>
    </w:p>
    <w:p w:rsidR="001E34CD" w:rsidRPr="006176C2" w:rsidRDefault="001E34CD" w:rsidP="001E34CD">
      <w:pPr>
        <w:spacing w:after="0" w:line="240" w:lineRule="auto"/>
        <w:ind w:left="284"/>
        <w:jc w:val="both"/>
        <w:rPr>
          <w:b/>
        </w:rPr>
      </w:pPr>
    </w:p>
    <w:p w:rsidR="001E34CD" w:rsidRPr="006176C2" w:rsidRDefault="001E34CD" w:rsidP="001E34C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6176C2">
        <w:rPr>
          <w:rFonts w:asciiTheme="minorHAnsi" w:hAnsiTheme="minorHAnsi"/>
          <w:b w:val="0"/>
          <w:sz w:val="22"/>
          <w:szCs w:val="22"/>
        </w:rPr>
        <w:t xml:space="preserve">dlhové cenné papiere držané do splatnosti a realizovateľné cenné papiere (riadky 027 až 028 súvahy):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9"/>
        <w:gridCol w:w="1069"/>
        <w:gridCol w:w="862"/>
        <w:gridCol w:w="673"/>
        <w:gridCol w:w="1329"/>
        <w:gridCol w:w="1535"/>
        <w:gridCol w:w="1535"/>
      </w:tblGrid>
      <w:tr w:rsidR="001E34CD" w:rsidRPr="00EF669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CD4BA4" w:rsidRDefault="001E34CD" w:rsidP="00E86BA4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CD4BA4" w:rsidRDefault="001E34CD" w:rsidP="00E86BA4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CD4BA4" w:rsidRDefault="001E34CD" w:rsidP="00E86BA4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Mena</w:t>
            </w:r>
          </w:p>
          <w:p w:rsidR="001E34CD" w:rsidRPr="00CD4BA4" w:rsidRDefault="001E34CD" w:rsidP="00E86BA4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cenného papiera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CD4BA4" w:rsidRDefault="001E34CD" w:rsidP="00E86BA4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Výnos v 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CD4BA4" w:rsidRDefault="001E34CD" w:rsidP="00E86BA4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CD4BA4" w:rsidRDefault="001E34CD" w:rsidP="00E86BA4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1E34CD" w:rsidRPr="00CD4BA4" w:rsidRDefault="001E34CD" w:rsidP="00E86BA4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k 31.12. 202</w:t>
            </w:r>
            <w:r w:rsidR="00E86BA4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CD4BA4" w:rsidRDefault="001E34CD" w:rsidP="00E86BA4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 xml:space="preserve">Účtovná hodnota vykázaná v súvahe účtovnej jednotky </w:t>
            </w:r>
          </w:p>
          <w:p w:rsidR="001E34CD" w:rsidRPr="00CD4BA4" w:rsidRDefault="001E34CD" w:rsidP="00E86BA4">
            <w:pPr>
              <w:jc w:val="center"/>
              <w:rPr>
                <w:b/>
                <w:sz w:val="18"/>
                <w:szCs w:val="18"/>
              </w:rPr>
            </w:pPr>
            <w:r w:rsidRPr="00CD4BA4">
              <w:rPr>
                <w:b/>
                <w:sz w:val="18"/>
                <w:szCs w:val="18"/>
              </w:rPr>
              <w:t>k 31.12. 202</w:t>
            </w:r>
            <w:r w:rsidR="00E86BA4">
              <w:rPr>
                <w:b/>
                <w:sz w:val="18"/>
                <w:szCs w:val="18"/>
              </w:rPr>
              <w:t>4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 xml:space="preserve">Západoslovenská vodárenská spoločnosť,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akcia kmeňová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/>
          <w:p w:rsidR="001E34CD" w:rsidRDefault="001E34CD" w:rsidP="00E86BA4">
            <w:r>
              <w:t>€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/>
          <w:p w:rsidR="001E34CD" w:rsidRDefault="001E34CD" w:rsidP="00E86BA4">
            <w:r>
              <w:t>0,060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 xml:space="preserve">voľne </w:t>
            </w:r>
            <w:proofErr w:type="spellStart"/>
            <w:r>
              <w:t>obchodova</w:t>
            </w:r>
            <w:proofErr w:type="spellEnd"/>
            <w:r>
              <w:t>-teľná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center"/>
            </w:pPr>
          </w:p>
          <w:p w:rsidR="001E34CD" w:rsidRDefault="001E34CD" w:rsidP="00E86BA4">
            <w:pPr>
              <w:jc w:val="center"/>
            </w:pPr>
            <w:r>
              <w:t>103 121,33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center"/>
            </w:pPr>
          </w:p>
          <w:p w:rsidR="001E34CD" w:rsidRDefault="001E34CD" w:rsidP="00E86BA4">
            <w:pPr>
              <w:jc w:val="center"/>
            </w:pPr>
            <w:r>
              <w:t>103 121,33</w:t>
            </w:r>
          </w:p>
        </w:tc>
      </w:tr>
    </w:tbl>
    <w:p w:rsidR="001E34CD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E34CD" w:rsidRPr="001F56DD" w:rsidRDefault="001E34CD" w:rsidP="001E34C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 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E34CD" w:rsidRPr="001F56DD" w:rsidRDefault="001E34CD" w:rsidP="001E34C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p w:rsidR="001E34CD" w:rsidRDefault="001E34CD" w:rsidP="001E34CD">
      <w:pPr>
        <w:ind w:left="2520" w:hanging="2520"/>
        <w:outlineLvl w:val="0"/>
        <w:rPr>
          <w:b/>
        </w:rPr>
      </w:pPr>
    </w:p>
    <w:p w:rsidR="001E34CD" w:rsidRPr="00CD4BA4" w:rsidRDefault="001E34CD" w:rsidP="001E34CD">
      <w:pPr>
        <w:ind w:left="2520" w:hanging="2520"/>
        <w:outlineLvl w:val="0"/>
        <w:rPr>
          <w:b/>
        </w:rPr>
      </w:pPr>
      <w:r w:rsidRPr="00CD4BA4">
        <w:rPr>
          <w:b/>
        </w:rPr>
        <w:t xml:space="preserve">B  Obežný majetok </w:t>
      </w:r>
    </w:p>
    <w:p w:rsidR="001E34CD" w:rsidRPr="00CD4BA4" w:rsidRDefault="001E34CD" w:rsidP="001E34CD">
      <w:pPr>
        <w:numPr>
          <w:ilvl w:val="0"/>
          <w:numId w:val="9"/>
        </w:numPr>
        <w:spacing w:after="0" w:line="240" w:lineRule="auto"/>
        <w:ind w:left="284" w:hanging="284"/>
        <w:rPr>
          <w:b/>
        </w:rPr>
      </w:pPr>
      <w:r w:rsidRPr="00CD4BA4">
        <w:rPr>
          <w:b/>
        </w:rPr>
        <w:t>Zásoby</w:t>
      </w:r>
    </w:p>
    <w:p w:rsidR="001E34CD" w:rsidRPr="00CD4BA4" w:rsidRDefault="001E34CD" w:rsidP="001E34C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vývoj </w:t>
      </w:r>
      <w:r w:rsidRPr="00CD4BA4">
        <w:rPr>
          <w:rFonts w:asciiTheme="minorHAnsi" w:hAnsiTheme="minorHAnsi"/>
          <w:sz w:val="22"/>
          <w:szCs w:val="22"/>
        </w:rPr>
        <w:t>opravnej položky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k zásobám</w:t>
      </w:r>
      <w:r w:rsidRPr="00CD4BA4">
        <w:rPr>
          <w:rFonts w:asciiTheme="minorHAnsi" w:hAnsiTheme="minorHAnsi"/>
          <w:sz w:val="22"/>
          <w:szCs w:val="22"/>
        </w:rPr>
        <w:t xml:space="preserve"> </w:t>
      </w:r>
      <w:r w:rsidRPr="00CD4BA4">
        <w:rPr>
          <w:rFonts w:asciiTheme="minorHAnsi" w:hAnsiTheme="minorHAnsi"/>
          <w:b w:val="0"/>
          <w:sz w:val="22"/>
          <w:szCs w:val="22"/>
        </w:rPr>
        <w:t>- tabuľka č.2</w:t>
      </w:r>
    </w:p>
    <w:p w:rsidR="001E34CD" w:rsidRPr="00CD4BA4" w:rsidRDefault="001E34CD" w:rsidP="001E34C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>Textová časť k tabuľke č.2  ......................................................................................................................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Opis dôvodov </w:t>
      </w:r>
      <w:r w:rsidRPr="00CD4BA4">
        <w:rPr>
          <w:rFonts w:asciiTheme="minorHAnsi" w:hAnsiTheme="minorHAnsi"/>
          <w:sz w:val="22"/>
          <w:szCs w:val="22"/>
        </w:rPr>
        <w:t>tvorby, zníženia a zrušenia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opravných položiek k zásobám </w:t>
      </w:r>
    </w:p>
    <w:p w:rsidR="001E34CD" w:rsidRPr="00CD4BA4" w:rsidRDefault="001E34CD" w:rsidP="001E34CD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2"/>
          <w:szCs w:val="22"/>
        </w:rPr>
      </w:pPr>
    </w:p>
    <w:p w:rsidR="001E34CD" w:rsidRPr="00CD4BA4" w:rsidRDefault="001E34CD" w:rsidP="001E34C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zásoby, na ktoré je zriadené </w:t>
      </w:r>
      <w:r w:rsidRPr="00CD4BA4">
        <w:rPr>
          <w:rFonts w:asciiTheme="minorHAnsi" w:hAnsiTheme="minorHAnsi"/>
          <w:sz w:val="22"/>
          <w:szCs w:val="22"/>
        </w:rPr>
        <w:t>záložné právo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a výška zásob, pri ktorých má účtovná jednotka obmedzené právo s nimi nakladať </w:t>
      </w:r>
    </w:p>
    <w:p w:rsidR="001E34CD" w:rsidRPr="00CD4BA4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1E34CD" w:rsidRDefault="001E34CD" w:rsidP="001E34CD">
      <w:pPr>
        <w:pStyle w:val="Pismenka"/>
        <w:numPr>
          <w:ilvl w:val="0"/>
          <w:numId w:val="10"/>
        </w:numPr>
        <w:tabs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spôsob a výška </w:t>
      </w:r>
      <w:r w:rsidRPr="00CD4BA4">
        <w:rPr>
          <w:rFonts w:asciiTheme="minorHAnsi" w:hAnsiTheme="minorHAnsi"/>
          <w:sz w:val="22"/>
          <w:szCs w:val="22"/>
        </w:rPr>
        <w:t>poistenia zásob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1E34CD" w:rsidRPr="00CD4BA4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1E34CD" w:rsidRPr="00CD4BA4" w:rsidRDefault="001E34CD" w:rsidP="001E34CD">
      <w:pPr>
        <w:numPr>
          <w:ilvl w:val="0"/>
          <w:numId w:val="9"/>
        </w:numPr>
        <w:spacing w:after="0" w:line="240" w:lineRule="auto"/>
        <w:ind w:left="284" w:hanging="284"/>
        <w:rPr>
          <w:b/>
        </w:rPr>
      </w:pPr>
      <w:r w:rsidRPr="00CD4BA4">
        <w:rPr>
          <w:b/>
        </w:rPr>
        <w:t>Pohľadávky</w:t>
      </w:r>
    </w:p>
    <w:p w:rsidR="001E34CD" w:rsidRPr="00CD4BA4" w:rsidRDefault="001E34CD" w:rsidP="001E34CD">
      <w:pPr>
        <w:spacing w:after="0" w:line="240" w:lineRule="auto"/>
        <w:ind w:left="284"/>
        <w:rPr>
          <w:b/>
        </w:rPr>
      </w:pPr>
    </w:p>
    <w:p w:rsidR="001E34CD" w:rsidRPr="00CD4BA4" w:rsidRDefault="001E34CD" w:rsidP="001E34C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/>
          <w:sz w:val="22"/>
          <w:szCs w:val="22"/>
        </w:rPr>
      </w:pPr>
      <w:r w:rsidRPr="00CD4BA4">
        <w:rPr>
          <w:rFonts w:asciiTheme="minorHAnsi" w:hAnsiTheme="minorHAnsi"/>
          <w:sz w:val="22"/>
          <w:szCs w:val="22"/>
        </w:rPr>
        <w:t>opis významných pohľadávok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podľa jednotlivých položiek súvahy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0"/>
        <w:gridCol w:w="1100"/>
        <w:gridCol w:w="1391"/>
        <w:gridCol w:w="1329"/>
        <w:gridCol w:w="2464"/>
      </w:tblGrid>
      <w:tr w:rsidR="001E34CD" w:rsidTr="00E86BA4">
        <w:trPr>
          <w:trHeight w:val="574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1E34CD" w:rsidTr="00E86BA4">
        <w:trPr>
          <w:trHeight w:val="57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nedaňové - poplatky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</w:pPr>
            <w:r>
              <w:t>068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C0109E" w:rsidP="00E86B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3287,54</w:t>
            </w:r>
          </w:p>
          <w:p w:rsidR="001E34CD" w:rsidRPr="00DE205F" w:rsidRDefault="001E34CD" w:rsidP="00E86B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C0109E" w:rsidP="00E86B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2241,60</w:t>
            </w:r>
          </w:p>
          <w:p w:rsidR="001E34CD" w:rsidRDefault="001E34CD" w:rsidP="00E86BA4">
            <w:pPr>
              <w:tabs>
                <w:tab w:val="left" w:pos="180"/>
                <w:tab w:val="center" w:pos="710"/>
              </w:tabs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nedoplatky na poplatkoch</w:t>
            </w:r>
          </w:p>
        </w:tc>
      </w:tr>
      <w:tr w:rsidR="001E34CD" w:rsidTr="00E86BA4">
        <w:trPr>
          <w:trHeight w:val="44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daňové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</w:pPr>
            <w:r>
              <w:t>069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C0109E" w:rsidP="00E86B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16002,74</w:t>
            </w:r>
          </w:p>
          <w:p w:rsidR="001E34CD" w:rsidRDefault="001E34CD" w:rsidP="00E86BA4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C0109E" w:rsidP="00E86BA4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13091,22</w:t>
            </w:r>
          </w:p>
          <w:p w:rsidR="001E34CD" w:rsidRDefault="001E34CD" w:rsidP="00E86BA4">
            <w:pPr>
              <w:jc w:val="center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nedoplatky na DZN a pes</w:t>
            </w:r>
          </w:p>
        </w:tc>
      </w:tr>
    </w:tbl>
    <w:p w:rsidR="001E34CD" w:rsidRPr="00CD4BA4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</w:p>
    <w:p w:rsidR="001E34CD" w:rsidRPr="00B872E0" w:rsidRDefault="001E34CD" w:rsidP="001E34C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rFonts w:asciiTheme="minorHAnsi" w:hAnsiTheme="minorHAnsi"/>
          <w:sz w:val="22"/>
          <w:szCs w:val="22"/>
        </w:rPr>
      </w:pPr>
      <w:r w:rsidRPr="00CD4BA4">
        <w:rPr>
          <w:rFonts w:asciiTheme="minorHAnsi" w:hAnsiTheme="minorHAnsi"/>
          <w:sz w:val="22"/>
          <w:szCs w:val="22"/>
        </w:rPr>
        <w:t>vývoj opravnej položky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k pohľadávkam - tabuľka č.3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outlineLvl w:val="0"/>
        <w:rPr>
          <w:rFonts w:asciiTheme="minorHAnsi" w:hAnsiTheme="minorHAnsi"/>
          <w:b w:val="0"/>
          <w:sz w:val="22"/>
          <w:szCs w:val="22"/>
        </w:rPr>
      </w:pPr>
    </w:p>
    <w:p w:rsidR="001E34CD" w:rsidRPr="00CD4BA4" w:rsidRDefault="001E34CD" w:rsidP="001E34CD">
      <w:pPr>
        <w:pStyle w:val="Pismenka"/>
        <w:tabs>
          <w:tab w:val="clear" w:pos="426"/>
          <w:tab w:val="left" w:pos="708"/>
        </w:tabs>
        <w:outlineLvl w:val="0"/>
        <w:rPr>
          <w:rFonts w:asciiTheme="minorHAnsi" w:hAnsiTheme="minorHAnsi"/>
          <w:b w:val="0"/>
          <w:sz w:val="22"/>
          <w:szCs w:val="22"/>
        </w:rPr>
      </w:pPr>
      <w:r w:rsidRPr="00CD4BA4">
        <w:rPr>
          <w:rFonts w:asciiTheme="minorHAnsi" w:hAnsiTheme="minorHAnsi"/>
          <w:b w:val="0"/>
          <w:sz w:val="22"/>
          <w:szCs w:val="22"/>
        </w:rPr>
        <w:t xml:space="preserve">Opis dôvodov </w:t>
      </w:r>
      <w:r w:rsidRPr="00CD4BA4">
        <w:rPr>
          <w:rFonts w:asciiTheme="minorHAnsi" w:hAnsiTheme="minorHAnsi"/>
          <w:sz w:val="22"/>
          <w:szCs w:val="22"/>
        </w:rPr>
        <w:t>tvorby, zníženia a zrušenia</w:t>
      </w:r>
      <w:r w:rsidRPr="00CD4BA4">
        <w:rPr>
          <w:rFonts w:asciiTheme="minorHAnsi" w:hAnsiTheme="minorHAnsi"/>
          <w:b w:val="0"/>
          <w:sz w:val="22"/>
          <w:szCs w:val="22"/>
        </w:rPr>
        <w:t xml:space="preserve"> opravných položiek k pohľadávkam 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E34CD" w:rsidRDefault="001E34CD" w:rsidP="001E34C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1E34CD" w:rsidRPr="009F4858" w:rsidRDefault="001E34CD" w:rsidP="001E34C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9F4858">
        <w:rPr>
          <w:b w:val="0"/>
          <w:sz w:val="22"/>
          <w:szCs w:val="22"/>
        </w:rPr>
        <w:lastRenderedPageBreak/>
        <w:t xml:space="preserve">Textová časť k tabuľke č.4 </w:t>
      </w:r>
      <w:r>
        <w:rPr>
          <w:b w:val="0"/>
          <w:sz w:val="24"/>
          <w:szCs w:val="24"/>
        </w:rPr>
        <w:t>..............................................................................................................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75"/>
        <w:gridCol w:w="1747"/>
        <w:gridCol w:w="1747"/>
        <w:gridCol w:w="2523"/>
      </w:tblGrid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406D1A">
              <w:rPr>
                <w:b/>
              </w:rPr>
              <w:t>4</w:t>
            </w:r>
          </w:p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>
              <w:t>brutto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  <w:p w:rsidR="001E34CD" w:rsidRDefault="001E34CD" w:rsidP="00E86BA4">
            <w:pPr>
              <w:jc w:val="center"/>
              <w:rPr>
                <w:b/>
              </w:rPr>
            </w:pPr>
            <w:r>
              <w:t>brutto</w:t>
            </w:r>
            <w:r>
              <w:rPr>
                <w:b/>
              </w:rPr>
              <w:t xml:space="preserve">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  <w:rPr>
                <w:color w:val="FF0000"/>
              </w:rPr>
            </w:pP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z predaja majetku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  <w:rPr>
                <w:color w:val="FF0000"/>
              </w:rPr>
            </w:pP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</w:rPr>
            </w:pPr>
            <w:r>
              <w:rPr>
                <w:b/>
              </w:rPr>
              <w:t xml:space="preserve">Krátkodobé pohľadávky 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 xml:space="preserve">pohľadávky na dani z nehnuteľnosti a pas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406D1A" w:rsidP="00E86BA4">
            <w:pPr>
              <w:jc w:val="right"/>
            </w:pPr>
            <w:r>
              <w:t>13091,22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right"/>
            </w:pPr>
            <w:r>
              <w:t>11 477,77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center"/>
            </w:pP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pohľadávky za KO a DSO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406D1A" w:rsidP="00E86BA4">
            <w:pPr>
              <w:jc w:val="right"/>
            </w:pPr>
            <w:r>
              <w:t>2241,60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right"/>
            </w:pPr>
            <w:r>
              <w:t>1 654,94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center"/>
            </w:pPr>
          </w:p>
        </w:tc>
      </w:tr>
    </w:tbl>
    <w:p w:rsidR="001E34CD" w:rsidRPr="00BB546D" w:rsidRDefault="001E34CD" w:rsidP="001E34C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E34CD" w:rsidRPr="00C9506C" w:rsidRDefault="001E34CD" w:rsidP="001E34C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</w:t>
      </w:r>
      <w:r w:rsidRPr="00C9506C">
        <w:rPr>
          <w:b w:val="0"/>
          <w:sz w:val="24"/>
          <w:szCs w:val="24"/>
        </w:rPr>
        <w:t xml:space="preserve">– obec neeviduje   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E34CD" w:rsidRDefault="001E34CD" w:rsidP="001E34C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– obec neeviduje</w:t>
      </w:r>
    </w:p>
    <w:p w:rsidR="001E34CD" w:rsidRPr="001F56DD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E34CD" w:rsidRDefault="001E34CD" w:rsidP="001E34CD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E34CD" w:rsidRDefault="001E34CD" w:rsidP="001E34C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46"/>
        <w:gridCol w:w="2358"/>
        <w:gridCol w:w="2358"/>
      </w:tblGrid>
      <w:tr w:rsidR="001E34CD" w:rsidTr="00E86BA4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65369">
              <w:rPr>
                <w:b/>
              </w:rPr>
              <w:t>4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Zostatok k 31.12.2023</w:t>
            </w:r>
          </w:p>
        </w:tc>
      </w:tr>
      <w:tr w:rsidR="001E34CD" w:rsidTr="00E86BA4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Pokladnica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center"/>
            </w:pPr>
            <w:r>
              <w:t>1</w:t>
            </w:r>
            <w:r w:rsidR="00D65369">
              <w:t> 831,98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center"/>
            </w:pPr>
            <w:r>
              <w:t>5067,49</w:t>
            </w:r>
          </w:p>
        </w:tc>
      </w:tr>
      <w:tr w:rsidR="001E34CD" w:rsidTr="00E86BA4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Ceniny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center"/>
            </w:pP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center"/>
            </w:pPr>
          </w:p>
        </w:tc>
      </w:tr>
      <w:tr w:rsidR="001E34CD" w:rsidTr="00E86BA4">
        <w:tc>
          <w:tcPr>
            <w:tcW w:w="23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Bankové účty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center"/>
            </w:pPr>
            <w:r>
              <w:t>4</w:t>
            </w:r>
            <w:r w:rsidR="00D65369">
              <w:t> 266,76</w:t>
            </w:r>
          </w:p>
        </w:tc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center"/>
            </w:pPr>
            <w:r>
              <w:t>4383,76</w:t>
            </w:r>
          </w:p>
        </w:tc>
      </w:tr>
    </w:tbl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E34CD" w:rsidRDefault="001E34CD" w:rsidP="001E34CD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 xml:space="preserve">obmedzené právo s ním nakladať </w:t>
      </w:r>
      <w:r w:rsidRPr="00C9506C">
        <w:rPr>
          <w:b w:val="0"/>
          <w:sz w:val="24"/>
          <w:szCs w:val="24"/>
        </w:rPr>
        <w:t>– obec neeviduje</w:t>
      </w:r>
    </w:p>
    <w:p w:rsidR="001E34CD" w:rsidRDefault="001E34CD" w:rsidP="001E34CD">
      <w:pPr>
        <w:spacing w:after="0" w:line="240" w:lineRule="auto"/>
        <w:ind w:left="360"/>
        <w:jc w:val="both"/>
        <w:rPr>
          <w:b/>
          <w:sz w:val="24"/>
          <w:szCs w:val="24"/>
        </w:rPr>
      </w:pPr>
    </w:p>
    <w:p w:rsidR="001E34CD" w:rsidRPr="00C9506C" w:rsidRDefault="001E34CD" w:rsidP="001E34CD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sz w:val="24"/>
          <w:szCs w:val="24"/>
        </w:rPr>
      </w:pPr>
      <w:r w:rsidRPr="00C9506C">
        <w:rPr>
          <w:b/>
          <w:sz w:val="24"/>
          <w:szCs w:val="24"/>
        </w:rPr>
        <w:t xml:space="preserve">Poskytnuté návratné finančné výpomoci </w:t>
      </w:r>
      <w:r w:rsidRPr="00C9506C">
        <w:rPr>
          <w:sz w:val="24"/>
          <w:szCs w:val="24"/>
        </w:rPr>
        <w:t xml:space="preserve">(riadky 098 a 104 súvahy):  Popis a hodnota poskytnutých návratných finančných výpomoci podľa jednotlivých druhov výpomocí v členení na </w:t>
      </w:r>
      <w:r w:rsidRPr="00C9506C">
        <w:rPr>
          <w:b/>
          <w:sz w:val="24"/>
          <w:szCs w:val="24"/>
        </w:rPr>
        <w:t>dlhodobé</w:t>
      </w:r>
      <w:r w:rsidRPr="00C9506C">
        <w:rPr>
          <w:sz w:val="24"/>
          <w:szCs w:val="24"/>
        </w:rPr>
        <w:t xml:space="preserve"> návratné výpomoci a </w:t>
      </w:r>
      <w:r w:rsidRPr="00C9506C">
        <w:rPr>
          <w:b/>
          <w:sz w:val="24"/>
          <w:szCs w:val="24"/>
        </w:rPr>
        <w:t>krátkodobé</w:t>
      </w:r>
      <w:r w:rsidRPr="00C9506C">
        <w:rPr>
          <w:sz w:val="24"/>
          <w:szCs w:val="24"/>
        </w:rPr>
        <w:t xml:space="preserve"> návratné finančné výpomoci</w:t>
      </w:r>
    </w:p>
    <w:p w:rsidR="001E34CD" w:rsidRDefault="001E34CD" w:rsidP="001E34CD">
      <w:pPr>
        <w:numPr>
          <w:ilvl w:val="0"/>
          <w:numId w:val="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E34CD" w:rsidRDefault="001E34CD" w:rsidP="001E34CD">
      <w:pPr>
        <w:jc w:val="both"/>
        <w:outlineLvl w:val="0"/>
        <w:rPr>
          <w:b/>
        </w:rPr>
      </w:pPr>
      <w:r w:rsidRPr="00321D45">
        <w:t xml:space="preserve">Významné položky časového rozlíšenia </w:t>
      </w:r>
      <w:r w:rsidRPr="00321D45">
        <w:rPr>
          <w:b/>
        </w:rPr>
        <w:t>nákladov budúcich období</w:t>
      </w:r>
      <w:r w:rsidRPr="00321D45">
        <w:t xml:space="preserve"> a </w:t>
      </w:r>
      <w:r w:rsidRPr="00321D45">
        <w:rPr>
          <w:b/>
        </w:rPr>
        <w:t xml:space="preserve">príjmov budúcich období </w:t>
      </w:r>
    </w:p>
    <w:p w:rsidR="001E34CD" w:rsidRDefault="001E34CD" w:rsidP="001E34CD">
      <w:pPr>
        <w:jc w:val="both"/>
        <w:outlineLvl w:val="0"/>
      </w:pPr>
    </w:p>
    <w:p w:rsidR="001E34CD" w:rsidRDefault="001E34CD" w:rsidP="001E34CD">
      <w:pPr>
        <w:jc w:val="both"/>
        <w:outlineLvl w:val="0"/>
      </w:pPr>
    </w:p>
    <w:p w:rsidR="001E34CD" w:rsidRPr="00321D45" w:rsidRDefault="001E34CD" w:rsidP="001E34CD">
      <w:pPr>
        <w:jc w:val="both"/>
        <w:outlineLvl w:val="0"/>
      </w:pPr>
    </w:p>
    <w:p w:rsidR="001E34CD" w:rsidRDefault="001E34CD" w:rsidP="001E34CD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1E34CD" w:rsidRDefault="001E34CD" w:rsidP="001E3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1E34CD" w:rsidRDefault="001E34CD" w:rsidP="001E34C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486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04"/>
        <w:gridCol w:w="1383"/>
        <w:gridCol w:w="1242"/>
        <w:gridCol w:w="1108"/>
        <w:gridCol w:w="1386"/>
        <w:gridCol w:w="1796"/>
      </w:tblGrid>
      <w:tr w:rsidR="001E34CD" w:rsidTr="00E86BA4"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306EB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:rsidR="001E34CD" w:rsidRDefault="001E34CD" w:rsidP="00E86BA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8651D1">
              <w:rPr>
                <w:b/>
                <w:sz w:val="16"/>
                <w:szCs w:val="16"/>
              </w:rPr>
              <w:t>4</w:t>
            </w:r>
          </w:p>
        </w:tc>
      </w:tr>
      <w:tr w:rsidR="001E34CD" w:rsidTr="00E86BA4">
        <w:trPr>
          <w:trHeight w:val="947"/>
        </w:trPr>
        <w:tc>
          <w:tcPr>
            <w:tcW w:w="10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roofErr w:type="spellStart"/>
            <w:r>
              <w:t>Nevyspor.výsl.hospod.min</w:t>
            </w:r>
            <w:proofErr w:type="spellEnd"/>
            <w:r>
              <w:t>. rokov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8651D1" w:rsidP="00E86BA4">
            <w:pPr>
              <w:jc w:val="right"/>
            </w:pPr>
            <w:r>
              <w:t>60 378,93</w:t>
            </w:r>
          </w:p>
        </w:tc>
        <w:tc>
          <w:tcPr>
            <w:tcW w:w="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/>
        </w:tc>
        <w:tc>
          <w:tcPr>
            <w:tcW w:w="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/>
        </w:tc>
        <w:tc>
          <w:tcPr>
            <w:tcW w:w="7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/>
        </w:tc>
        <w:tc>
          <w:tcPr>
            <w:tcW w:w="10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8651D1" w:rsidP="00E86BA4">
            <w:r>
              <w:t>45 930,39</w:t>
            </w:r>
          </w:p>
        </w:tc>
      </w:tr>
    </w:tbl>
    <w:p w:rsidR="001E34CD" w:rsidRDefault="001E34CD" w:rsidP="001E34CD">
      <w:pPr>
        <w:rPr>
          <w:sz w:val="24"/>
          <w:szCs w:val="24"/>
        </w:rPr>
      </w:pPr>
    </w:p>
    <w:p w:rsidR="001E34CD" w:rsidRDefault="001E34CD" w:rsidP="001E34CD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1E34CD" w:rsidRDefault="001E34CD" w:rsidP="001E34CD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20"/>
        <w:gridCol w:w="2642"/>
      </w:tblGrid>
      <w:tr w:rsidR="001E34CD" w:rsidTr="00E86BA4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Názov položky / Suma</w:t>
            </w:r>
            <w:r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E34CD" w:rsidTr="00E86BA4">
        <w:tc>
          <w:tcPr>
            <w:tcW w:w="35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Rezerva na overenie účtovnej závierky audítorom v sume  1300,00 €</w:t>
            </w:r>
          </w:p>
        </w:tc>
        <w:tc>
          <w:tcPr>
            <w:tcW w:w="14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right"/>
            </w:pPr>
            <w:r>
              <w:t>2024</w:t>
            </w:r>
          </w:p>
        </w:tc>
      </w:tr>
    </w:tbl>
    <w:p w:rsidR="001E34CD" w:rsidRDefault="001E34CD" w:rsidP="001E34CD">
      <w:pPr>
        <w:ind w:left="284"/>
        <w:rPr>
          <w:b/>
          <w:sz w:val="24"/>
          <w:szCs w:val="24"/>
        </w:rPr>
      </w:pPr>
    </w:p>
    <w:p w:rsidR="001E34CD" w:rsidRDefault="001E34CD" w:rsidP="001E34CD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1E34CD" w:rsidRDefault="001E34CD" w:rsidP="001E34CD">
      <w:pPr>
        <w:spacing w:after="0" w:line="240" w:lineRule="auto"/>
        <w:ind w:left="284"/>
        <w:rPr>
          <w:b/>
          <w:sz w:val="24"/>
          <w:szCs w:val="24"/>
        </w:rPr>
      </w:pPr>
    </w:p>
    <w:p w:rsidR="001E34CD" w:rsidRDefault="001E34CD" w:rsidP="001E34C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1E34CD" w:rsidRPr="00667A08" w:rsidRDefault="001E34CD" w:rsidP="001E34C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 xml:space="preserve">Textová časť k tabuľke č.8  </w:t>
      </w:r>
      <w:r>
        <w:rPr>
          <w:b w:val="0"/>
          <w:sz w:val="24"/>
          <w:szCs w:val="24"/>
        </w:rPr>
        <w:t>...........................................................................................................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2"/>
        <w:gridCol w:w="1950"/>
        <w:gridCol w:w="1950"/>
      </w:tblGrid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811166">
              <w:rPr>
                <w:b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31.12.2023 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  <w:rPr>
                <w:color w:val="FF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  <w:rPr>
                <w:color w:val="FF0000"/>
              </w:rPr>
            </w:pP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zo sociálneho fondu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811166" w:rsidP="00E86BA4">
            <w:pPr>
              <w:jc w:val="right"/>
            </w:pPr>
            <w:r>
              <w:t>10 913,23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10 017,64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poskytnutého úveru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811166" w:rsidP="00E86BA4">
            <w:pPr>
              <w:jc w:val="right"/>
            </w:pPr>
            <w:r>
              <w:t>343 464,63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 w:rsidRPr="00F20250">
              <w:t>352</w:t>
            </w:r>
            <w:r>
              <w:t xml:space="preserve"> </w:t>
            </w:r>
            <w:r w:rsidRPr="00F20250">
              <w:t>445</w:t>
            </w:r>
            <w:r>
              <w:t>,</w:t>
            </w:r>
            <w:r w:rsidRPr="00F20250">
              <w:t>05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z finančnej zábezpeky na nájomné v bytovkách zo 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5820,00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 w:rsidRPr="00F20250">
              <w:t>5524</w:t>
            </w:r>
            <w:r>
              <w:t>,</w:t>
            </w:r>
            <w:r w:rsidRPr="00F20250">
              <w:t>43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dodávateľom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811166" w:rsidP="00E86BA4">
            <w:pPr>
              <w:jc w:val="right"/>
            </w:pPr>
            <w:r>
              <w:t>282 909,17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16 248,32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zamestnancom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811166" w:rsidP="00E86BA4">
            <w:pPr>
              <w:jc w:val="right"/>
            </w:pPr>
            <w:r w:rsidRPr="00811166">
              <w:t>12722.66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30 839,01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záväzky voči poisťovniam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811166" w:rsidP="00E86BA4">
            <w:pPr>
              <w:jc w:val="right"/>
            </w:pPr>
            <w:r>
              <w:t>6 269,97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5 840,45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záväzky voči daňovému úradu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2B6445" w:rsidP="00E86BA4">
            <w:pPr>
              <w:jc w:val="right"/>
            </w:pPr>
            <w:r>
              <w:t>8 030,38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3 883,68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lastRenderedPageBreak/>
              <w:t>záväzky voči štátnemu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0,00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záväzky z finančnej zábezpeky na verejné obstarávanie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0,00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ostatné záväzky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>
              <w:t>0,00</w:t>
            </w:r>
          </w:p>
        </w:tc>
      </w:tr>
    </w:tbl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1E34CD" w:rsidRDefault="001E34CD" w:rsidP="001E34C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667A08">
        <w:rPr>
          <w:b w:val="0"/>
          <w:sz w:val="22"/>
          <w:szCs w:val="22"/>
        </w:rPr>
        <w:t>Textová časť k tabuľke č.8</w:t>
      </w:r>
      <w:r>
        <w:rPr>
          <w:b w:val="0"/>
          <w:sz w:val="24"/>
          <w:szCs w:val="24"/>
        </w:rPr>
        <w:t xml:space="preserve">  ............................................................................................................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52"/>
        <w:gridCol w:w="1970"/>
        <w:gridCol w:w="1970"/>
      </w:tblGrid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Pr="00FE306A" w:rsidRDefault="001E34CD" w:rsidP="00E86BA4">
            <w:pPr>
              <w:jc w:val="center"/>
              <w:rPr>
                <w:b/>
                <w:sz w:val="24"/>
                <w:szCs w:val="24"/>
              </w:rPr>
            </w:pPr>
            <w:r w:rsidRPr="00FE306A">
              <w:rPr>
                <w:b/>
                <w:sz w:val="24"/>
                <w:szCs w:val="24"/>
              </w:rPr>
              <w:t xml:space="preserve">Záväzky         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7A29F5">
              <w:rPr>
                <w:b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k 31.12.2023   </w:t>
            </w:r>
          </w:p>
        </w:tc>
      </w:tr>
      <w:tr w:rsidR="001E34CD" w:rsidTr="00E86BA4">
        <w:trPr>
          <w:trHeight w:val="603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</w:rPr>
            </w:pPr>
            <w:r>
              <w:rPr>
                <w:b/>
              </w:rPr>
              <w:t xml:space="preserve">Záväzky z toho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7A29F5" w:rsidP="00E86BA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680 388,29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7A29F5" w:rsidP="00E86BA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426 958,24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7A29F5" w:rsidP="00E86BA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320 111,86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1E34CD" w:rsidP="00E86BA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58 971,12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1E34CD" w:rsidP="00E86BA4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9 714,36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1E34CD" w:rsidP="00E86BA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10 017,64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7"/>
              </w:numPr>
              <w:spacing w:after="0" w:line="240" w:lineRule="auto"/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7A29F5" w:rsidP="00E86BA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350 562,07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1E34CD" w:rsidP="00E86BA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357 969,48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ŠFRB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7A29F5" w:rsidP="00E86BA4">
            <w:pPr>
              <w:jc w:val="right"/>
              <w:rPr>
                <w:rFonts w:ascii="Times New Roman" w:hAnsi="Times New Roman" w:cs="Times New Roman"/>
              </w:rPr>
            </w:pPr>
            <w:r>
              <w:t>343 464,63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1E34CD" w:rsidP="00E86BA4">
            <w:pPr>
              <w:jc w:val="right"/>
              <w:rPr>
                <w:rFonts w:ascii="Times New Roman" w:hAnsi="Times New Roman" w:cs="Times New Roman"/>
              </w:rPr>
            </w:pPr>
            <w:r w:rsidRPr="00726E2B">
              <w:rPr>
                <w:rFonts w:ascii="Times New Roman" w:hAnsi="Times New Roman" w:cs="Times New Roman"/>
              </w:rPr>
              <w:t>352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726E2B">
              <w:rPr>
                <w:rFonts w:ascii="Times New Roman" w:hAnsi="Times New Roman" w:cs="Times New Roman"/>
              </w:rPr>
              <w:t>445</w:t>
            </w:r>
            <w:r>
              <w:rPr>
                <w:rFonts w:ascii="Times New Roman" w:hAnsi="Times New Roman" w:cs="Times New Roman"/>
              </w:rPr>
              <w:t>,</w:t>
            </w:r>
            <w:r w:rsidRPr="00726E2B">
              <w:rPr>
                <w:rFonts w:ascii="Times New Roman" w:hAnsi="Times New Roman" w:cs="Times New Roman"/>
              </w:rPr>
              <w:t>05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  <w:r>
              <w:t>zábezpeka nájomníkov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1E34CD" w:rsidP="00E86BA4">
            <w:pPr>
              <w:jc w:val="right"/>
              <w:rPr>
                <w:rFonts w:ascii="Times New Roman" w:hAnsi="Times New Roman" w:cs="Times New Roman"/>
              </w:rPr>
            </w:pPr>
            <w:r w:rsidRPr="001A5619">
              <w:rPr>
                <w:rFonts w:ascii="Times New Roman" w:hAnsi="Times New Roman" w:cs="Times New Roman"/>
              </w:rPr>
              <w:t>5 820,00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1A5619" w:rsidRDefault="001E34CD" w:rsidP="00E86BA4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5 524,43</w:t>
            </w:r>
          </w:p>
        </w:tc>
      </w:tr>
    </w:tbl>
    <w:p w:rsidR="001E34CD" w:rsidRDefault="001E34CD" w:rsidP="001E34CD">
      <w:pPr>
        <w:rPr>
          <w:b/>
          <w:sz w:val="24"/>
          <w:szCs w:val="24"/>
        </w:rPr>
      </w:pPr>
    </w:p>
    <w:p w:rsidR="001E34CD" w:rsidRDefault="001E34CD" w:rsidP="001E34CD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2"/>
        <w:gridCol w:w="1985"/>
        <w:gridCol w:w="3262"/>
      </w:tblGrid>
      <w:tr w:rsidR="001E34CD" w:rsidTr="00E86BA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50785E">
              <w:rPr>
                <w:b/>
              </w:rP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50785E">
              <w:rPr>
                <w:b/>
              </w:rPr>
              <w:t>3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1E34CD" w:rsidTr="00E86BA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 xml:space="preserve">Úver zo ŠFRB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50785E" w:rsidP="00E86BA4">
            <w:pPr>
              <w:jc w:val="right"/>
            </w:pPr>
            <w:r>
              <w:t>343 464,63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  <w:r w:rsidRPr="00294A3F">
              <w:t>357 969,48</w:t>
            </w:r>
          </w:p>
        </w:tc>
        <w:tc>
          <w:tcPr>
            <w:tcW w:w="3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 xml:space="preserve">Úver bol prijatý na výstavbu 12-bj  v sume 413 000 € so splatnosťou do roku 2029. </w:t>
            </w:r>
          </w:p>
        </w:tc>
      </w:tr>
    </w:tbl>
    <w:p w:rsidR="001E34CD" w:rsidRDefault="001E34CD" w:rsidP="001E34CD">
      <w:pPr>
        <w:rPr>
          <w:b/>
          <w:sz w:val="24"/>
          <w:szCs w:val="24"/>
        </w:rPr>
      </w:pPr>
    </w:p>
    <w:p w:rsidR="001E34CD" w:rsidRDefault="001E34CD" w:rsidP="001E34CD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E34CD" w:rsidRDefault="001E34CD" w:rsidP="001E34CD">
      <w:pPr>
        <w:spacing w:after="0" w:line="240" w:lineRule="auto"/>
        <w:ind w:left="284"/>
        <w:rPr>
          <w:b/>
          <w:sz w:val="24"/>
          <w:szCs w:val="24"/>
        </w:rPr>
      </w:pPr>
    </w:p>
    <w:p w:rsidR="001E34CD" w:rsidRPr="00FE306A" w:rsidRDefault="001E34CD" w:rsidP="001E34C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1E34CD" w:rsidRPr="00FE306A" w:rsidRDefault="001E34CD" w:rsidP="001E34C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34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8"/>
        <w:gridCol w:w="5846"/>
      </w:tblGrid>
      <w:tr w:rsidR="001E34CD" w:rsidTr="00E86BA4"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E34CD" w:rsidTr="00E86BA4">
        <w:tc>
          <w:tcPr>
            <w:tcW w:w="44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Úver zo ŠFRB na obecné nájomné byty</w:t>
            </w:r>
          </w:p>
        </w:tc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roofErr w:type="spellStart"/>
            <w:r>
              <w:t>zál.právom</w:t>
            </w:r>
            <w:proofErr w:type="spellEnd"/>
            <w:r>
              <w:t xml:space="preserve"> na budovu 12bytovky a </w:t>
            </w:r>
            <w:proofErr w:type="spellStart"/>
            <w:r>
              <w:t>poz</w:t>
            </w:r>
            <w:proofErr w:type="spellEnd"/>
            <w:r>
              <w:t>. pod ňou</w:t>
            </w:r>
          </w:p>
        </w:tc>
      </w:tr>
    </w:tbl>
    <w:p w:rsidR="001E34CD" w:rsidRDefault="001E34CD" w:rsidP="001E34C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1E34CD" w:rsidRPr="00DC10CD" w:rsidRDefault="001E34CD" w:rsidP="001E34C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2"/>
          <w:szCs w:val="22"/>
        </w:rPr>
      </w:pPr>
      <w:r>
        <w:rPr>
          <w:sz w:val="24"/>
          <w:szCs w:val="24"/>
        </w:rPr>
        <w:lastRenderedPageBreak/>
        <w:t xml:space="preserve">dlhodobé emitované dlhopisy a krátkodobé emitované dlhopisy </w:t>
      </w:r>
      <w:r w:rsidRPr="00FE306A">
        <w:rPr>
          <w:b w:val="0"/>
          <w:sz w:val="22"/>
          <w:szCs w:val="22"/>
        </w:rPr>
        <w:t>(riadky 150 a 176 súvahy)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1E34CD" w:rsidRDefault="001E34CD" w:rsidP="001E34C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p w:rsidR="001E34CD" w:rsidRDefault="001E34CD" w:rsidP="001E34CD">
      <w:pPr>
        <w:ind w:left="284"/>
        <w:rPr>
          <w:b/>
          <w:sz w:val="24"/>
          <w:szCs w:val="24"/>
        </w:rPr>
      </w:pPr>
    </w:p>
    <w:p w:rsidR="001E34CD" w:rsidRDefault="001E34CD" w:rsidP="001E34CD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E34CD" w:rsidRDefault="001E34CD" w:rsidP="001E34CD">
      <w:pPr>
        <w:spacing w:after="0" w:line="240" w:lineRule="auto"/>
        <w:ind w:left="284"/>
        <w:rPr>
          <w:b/>
          <w:sz w:val="24"/>
          <w:szCs w:val="24"/>
        </w:rPr>
      </w:pPr>
    </w:p>
    <w:p w:rsidR="001E34CD" w:rsidRPr="00EA0FDD" w:rsidRDefault="001E34CD" w:rsidP="001E34C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jc w:val="left"/>
        <w:rPr>
          <w:rFonts w:asciiTheme="minorHAnsi" w:hAnsiTheme="minorHAnsi"/>
          <w:b w:val="0"/>
          <w:sz w:val="22"/>
          <w:szCs w:val="22"/>
        </w:rPr>
      </w:pPr>
      <w:r w:rsidRPr="00EA0FDD">
        <w:rPr>
          <w:rFonts w:asciiTheme="minorHAnsi" w:hAnsiTheme="minorHAnsi"/>
          <w:b w:val="0"/>
          <w:sz w:val="22"/>
          <w:szCs w:val="22"/>
        </w:rPr>
        <w:t xml:space="preserve">opis významných položiek časového rozlíšenia </w:t>
      </w:r>
      <w:r w:rsidRPr="00EA0FDD">
        <w:rPr>
          <w:rFonts w:asciiTheme="minorHAnsi" w:hAnsiTheme="minorHAnsi"/>
          <w:sz w:val="22"/>
          <w:szCs w:val="22"/>
        </w:rPr>
        <w:t>výdavkov budúcich období</w:t>
      </w:r>
      <w:r w:rsidRPr="00EA0FDD">
        <w:rPr>
          <w:rFonts w:asciiTheme="minorHAnsi" w:hAnsiTheme="minorHAnsi"/>
          <w:b w:val="0"/>
          <w:sz w:val="22"/>
          <w:szCs w:val="22"/>
        </w:rPr>
        <w:t xml:space="preserve"> a </w:t>
      </w:r>
      <w:r w:rsidRPr="00EA0FDD">
        <w:rPr>
          <w:rFonts w:asciiTheme="minorHAnsi" w:hAnsiTheme="minorHAnsi"/>
          <w:sz w:val="22"/>
          <w:szCs w:val="22"/>
        </w:rPr>
        <w:t xml:space="preserve">výnosov budúcich   období 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69"/>
        <w:gridCol w:w="2536"/>
        <w:gridCol w:w="2201"/>
      </w:tblGrid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Zostatok  k 31.12.202</w:t>
            </w:r>
            <w:r w:rsidR="002D61E9">
              <w:rPr>
                <w:b/>
              </w:rPr>
              <w:t>4593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Zostatok  k 31.12.2023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Výdavky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rPr>
                <w:b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rPr>
                <w:b/>
              </w:rPr>
            </w:pP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Výnosy budúcich období spolu z toho: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2D61E9" w:rsidP="00E86BA4">
            <w:pPr>
              <w:jc w:val="center"/>
            </w:pPr>
            <w:r>
              <w:t>593 686,03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Pr="004F4C35" w:rsidRDefault="001E34CD" w:rsidP="00E86BA4">
            <w:pPr>
              <w:jc w:val="center"/>
            </w:pPr>
            <w:r>
              <w:t>686 295,25</w:t>
            </w:r>
          </w:p>
        </w:tc>
      </w:tr>
    </w:tbl>
    <w:p w:rsidR="001E34CD" w:rsidRPr="00EA0FDD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rFonts w:asciiTheme="minorHAnsi" w:hAnsiTheme="minorHAnsi"/>
          <w:b w:val="0"/>
          <w:sz w:val="22"/>
          <w:szCs w:val="22"/>
        </w:rPr>
      </w:pPr>
    </w:p>
    <w:p w:rsidR="001E34CD" w:rsidRPr="00EA0FDD" w:rsidRDefault="001E34CD" w:rsidP="001E34C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EA0FDD">
        <w:rPr>
          <w:rFonts w:asciiTheme="minorHAnsi" w:hAnsiTheme="minorHAnsi"/>
          <w:b w:val="0"/>
          <w:sz w:val="22"/>
          <w:szCs w:val="22"/>
        </w:rPr>
        <w:t>informácia o </w:t>
      </w:r>
      <w:r w:rsidRPr="00EA0FDD">
        <w:rPr>
          <w:rFonts w:asciiTheme="minorHAnsi" w:hAnsiTheme="minorHAnsi"/>
          <w:sz w:val="22"/>
          <w:szCs w:val="22"/>
        </w:rPr>
        <w:t>prijatých kapitálových transferoch</w:t>
      </w:r>
      <w:r w:rsidRPr="00EA0FDD">
        <w:rPr>
          <w:rFonts w:asciiTheme="minorHAnsi" w:hAnsiTheme="minorHAnsi"/>
          <w:b w:val="0"/>
          <w:sz w:val="22"/>
          <w:szCs w:val="22"/>
        </w:rPr>
        <w:t xml:space="preserve"> zaúčtovaných na účte 384 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21"/>
        <w:gridCol w:w="1748"/>
      </w:tblGrid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  <w:rPr>
                <w:b/>
              </w:rPr>
            </w:pPr>
            <w:r>
              <w:rPr>
                <w:b/>
              </w:rPr>
              <w:t>Stav k 31.12.2023</w:t>
            </w:r>
          </w:p>
        </w:tc>
      </w:tr>
      <w:tr w:rsidR="001E34CD" w:rsidTr="00E86BA4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214" w:hanging="142"/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/>
        </w:tc>
      </w:tr>
    </w:tbl>
    <w:p w:rsidR="001E34CD" w:rsidRDefault="001E34CD" w:rsidP="001E34C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1E34CD" w:rsidRDefault="001E34CD" w:rsidP="001E34CD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1E34CD" w:rsidRDefault="001E34CD" w:rsidP="001E3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1E34CD" w:rsidRDefault="001E34CD" w:rsidP="001E34CD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:rsidR="001E34CD" w:rsidRDefault="001E34CD" w:rsidP="001E34CD">
      <w:pPr>
        <w:rPr>
          <w:b/>
          <w:sz w:val="24"/>
          <w:szCs w:val="24"/>
        </w:rPr>
      </w:pPr>
    </w:p>
    <w:tbl>
      <w:tblPr>
        <w:tblW w:w="46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4"/>
        <w:gridCol w:w="4743"/>
        <w:gridCol w:w="1254"/>
        <w:gridCol w:w="1327"/>
      </w:tblGrid>
      <w:tr w:rsidR="001E34CD" w:rsidTr="00E86BA4">
        <w:trPr>
          <w:gridAfter w:val="2"/>
          <w:wAfter w:w="1542" w:type="pct"/>
          <w:trHeight w:val="509"/>
        </w:trPr>
        <w:tc>
          <w:tcPr>
            <w:tcW w:w="62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283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</w:rPr>
              <w:t>Opis /číslo účtu a názov/</w:t>
            </w:r>
          </w:p>
        </w:tc>
      </w:tr>
      <w:tr w:rsidR="001E34CD" w:rsidTr="00E86BA4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34CD" w:rsidRDefault="001E34CD" w:rsidP="00E86BA4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34CD" w:rsidRDefault="001E34CD" w:rsidP="00E86BA4">
            <w:pPr>
              <w:rPr>
                <w:b/>
                <w:bCs/>
              </w:rPr>
            </w:pP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31.12.202</w:t>
            </w:r>
            <w:r w:rsidR="006E6E7F">
              <w:rPr>
                <w:b/>
                <w:bCs/>
              </w:rPr>
              <w:t>4</w:t>
            </w: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Suma k</w:t>
            </w:r>
          </w:p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31.12.2023</w:t>
            </w:r>
          </w:p>
        </w:tc>
      </w:tr>
      <w:tr w:rsidR="006E6E7F" w:rsidTr="00F10F6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60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Tržby za vlastné výkony a tovar </w:t>
            </w:r>
          </w:p>
        </w:tc>
        <w:tc>
          <w:tcPr>
            <w:tcW w:w="749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5 143,30</w:t>
            </w:r>
          </w:p>
        </w:tc>
        <w:tc>
          <w:tcPr>
            <w:tcW w:w="793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5 704,34</w:t>
            </w:r>
          </w:p>
        </w:tc>
      </w:tr>
      <w:tr w:rsidR="006E6E7F" w:rsidTr="00F10F6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601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color w:val="000000"/>
              </w:rPr>
            </w:pPr>
            <w:r>
              <w:rPr>
                <w:color w:val="000000"/>
              </w:rPr>
              <w:t>Tržby za vlastné výrobky</w:t>
            </w:r>
          </w:p>
        </w:tc>
        <w:tc>
          <w:tcPr>
            <w:tcW w:w="74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5 143,30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5 704,34</w:t>
            </w:r>
          </w:p>
        </w:tc>
      </w:tr>
      <w:tr w:rsidR="001E34CD" w:rsidTr="00E86BA4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Daňové a colné výnosy a výnosy z poplatkov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6E6E7F" w:rsidP="00E86B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279 865,71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307 943,67</w:t>
            </w:r>
          </w:p>
        </w:tc>
      </w:tr>
      <w:tr w:rsidR="006E6E7F" w:rsidTr="00F10F68">
        <w:trPr>
          <w:trHeight w:val="915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r>
              <w:rPr>
                <w:color w:val="000000"/>
              </w:rPr>
              <w:t>Daňové výnosy samosprávy</w:t>
            </w:r>
            <w:r>
              <w:t xml:space="preserve"> z </w:t>
            </w:r>
            <w:proofErr w:type="spellStart"/>
            <w:r>
              <w:t>toho:podielové</w:t>
            </w:r>
            <w:proofErr w:type="spellEnd"/>
            <w:r>
              <w:t xml:space="preserve"> dane</w:t>
            </w:r>
          </w:p>
          <w:p w:rsidR="006E6E7F" w:rsidRDefault="006E6E7F" w:rsidP="006E6E7F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daň z nehnuteľností </w:t>
            </w:r>
          </w:p>
          <w:p w:rsidR="006E6E7F" w:rsidRDefault="006E6E7F" w:rsidP="006E6E7F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daň za psa</w:t>
            </w:r>
          </w:p>
        </w:tc>
        <w:tc>
          <w:tcPr>
            <w:tcW w:w="749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262 180,63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273 523,02</w:t>
            </w:r>
          </w:p>
        </w:tc>
      </w:tr>
      <w:tr w:rsidR="006E6E7F" w:rsidTr="00F10F68">
        <w:trPr>
          <w:trHeight w:val="85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633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r>
              <w:rPr>
                <w:color w:val="000000"/>
              </w:rPr>
              <w:t>Výnosy z poplatkov</w:t>
            </w:r>
            <w:r>
              <w:t xml:space="preserve"> z toho:</w:t>
            </w:r>
          </w:p>
          <w:p w:rsidR="006E6E7F" w:rsidRDefault="006E6E7F" w:rsidP="006E6E7F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 xml:space="preserve">správne poplatky </w:t>
            </w:r>
          </w:p>
          <w:p w:rsidR="006E6E7F" w:rsidRDefault="006E6E7F" w:rsidP="006E6E7F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KO a DSO</w:t>
            </w:r>
          </w:p>
        </w:tc>
        <w:tc>
          <w:tcPr>
            <w:tcW w:w="74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17 685,08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34 420,65</w:t>
            </w:r>
          </w:p>
        </w:tc>
      </w:tr>
      <w:tr w:rsidR="006E6E7F" w:rsidTr="00F10F6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64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výnosy z prevádzkovej činnosti </w:t>
            </w:r>
          </w:p>
        </w:tc>
        <w:tc>
          <w:tcPr>
            <w:tcW w:w="749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62 915,47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28 616,56</w:t>
            </w:r>
          </w:p>
        </w:tc>
      </w:tr>
      <w:tr w:rsidR="006E6E7F" w:rsidTr="00F10F6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color w:val="000000"/>
              </w:rPr>
            </w:pPr>
            <w:r>
              <w:rPr>
                <w:color w:val="000000"/>
              </w:rPr>
              <w:t>Tržby z predaja dlhodobého nehmotného majetku a dlhodobého hmotného majetku</w:t>
            </w:r>
          </w:p>
        </w:tc>
        <w:tc>
          <w:tcPr>
            <w:tcW w:w="74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23 526,00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774,00</w:t>
            </w:r>
          </w:p>
        </w:tc>
      </w:tr>
      <w:tr w:rsidR="006E6E7F" w:rsidTr="00F10F6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648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color w:val="000000"/>
              </w:rPr>
            </w:pPr>
            <w:r>
              <w:rPr>
                <w:color w:val="000000"/>
              </w:rPr>
              <w:t>Ostatné výnosy z prevádzkovej činnosti</w:t>
            </w:r>
          </w:p>
        </w:tc>
        <w:tc>
          <w:tcPr>
            <w:tcW w:w="749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39 389,47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27 842,56</w:t>
            </w:r>
          </w:p>
        </w:tc>
      </w:tr>
      <w:tr w:rsidR="006E6E7F" w:rsidTr="00F10F68">
        <w:trPr>
          <w:trHeight w:val="576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65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prevádzkovej činnosti a finančnej </w:t>
            </w:r>
            <w:proofErr w:type="spellStart"/>
            <w:r>
              <w:rPr>
                <w:b/>
                <w:bCs/>
              </w:rPr>
              <w:t>činnostia</w:t>
            </w:r>
            <w:proofErr w:type="spellEnd"/>
            <w:r>
              <w:rPr>
                <w:b/>
                <w:bCs/>
              </w:rPr>
              <w:t xml:space="preserve"> zúčtovanie časového rozlíšenia </w:t>
            </w:r>
          </w:p>
        </w:tc>
        <w:tc>
          <w:tcPr>
            <w:tcW w:w="74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1 300,00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2 434,00</w:t>
            </w:r>
          </w:p>
        </w:tc>
      </w:tr>
      <w:tr w:rsidR="006E6E7F" w:rsidTr="00F10F6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Zúčtovanie rezerv a opravných položiek z prevádzkovej činnosti </w:t>
            </w:r>
          </w:p>
        </w:tc>
        <w:tc>
          <w:tcPr>
            <w:tcW w:w="74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1 300,00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2 434,00</w:t>
            </w:r>
          </w:p>
        </w:tc>
      </w:tr>
      <w:tr w:rsidR="006E6E7F" w:rsidTr="00F10F6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652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color w:val="000000"/>
              </w:rPr>
            </w:pPr>
            <w:r>
              <w:rPr>
                <w:color w:val="000000"/>
              </w:rPr>
              <w:t>Zúčtovanie zákonných rezerv z prevádzkovej činnosti</w:t>
            </w:r>
          </w:p>
        </w:tc>
        <w:tc>
          <w:tcPr>
            <w:tcW w:w="74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1 300,00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2 434,00</w:t>
            </w:r>
          </w:p>
        </w:tc>
      </w:tr>
      <w:tr w:rsidR="006E6E7F" w:rsidTr="00F10F68">
        <w:trPr>
          <w:trHeight w:val="864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Výnosy z transferov a rozpočtových príjmov v obciach, vyšších územných celkoch a v rozpočtových organizáciách a príspevkových organizáciách zriadených obcou alebo vyšším územným celkom </w:t>
            </w:r>
          </w:p>
        </w:tc>
        <w:tc>
          <w:tcPr>
            <w:tcW w:w="749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107 431,43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117 215,06</w:t>
            </w:r>
          </w:p>
        </w:tc>
      </w:tr>
      <w:tr w:rsidR="006E6E7F" w:rsidTr="00F10F68">
        <w:trPr>
          <w:trHeight w:val="1547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691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color w:val="000000"/>
              </w:rPr>
            </w:pPr>
            <w:r>
              <w:rPr>
                <w:color w:val="000000"/>
              </w:rPr>
              <w:t>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74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7 136,25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5 000,00</w:t>
            </w:r>
          </w:p>
        </w:tc>
      </w:tr>
      <w:tr w:rsidR="006E6E7F" w:rsidTr="00F10F6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693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color w:val="000000"/>
              </w:rPr>
            </w:pPr>
            <w:r>
              <w:t>Výnosy samosprávy z bežných transferov zo ŠR</w:t>
            </w:r>
            <w:r>
              <w:rPr>
                <w:color w:val="000000"/>
              </w:rPr>
              <w:t xml:space="preserve"> a od iných subjektov verejnej správy</w:t>
            </w:r>
          </w:p>
          <w:p w:rsidR="006E6E7F" w:rsidRPr="006F14D7" w:rsidRDefault="006E6E7F" w:rsidP="006E6E7F">
            <w:pPr>
              <w:rPr>
                <w:color w:val="000000"/>
              </w:rPr>
            </w:pPr>
            <w:r>
              <w:t xml:space="preserve">z toho: bežný transfer na </w:t>
            </w:r>
          </w:p>
        </w:tc>
        <w:tc>
          <w:tcPr>
            <w:tcW w:w="749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75 479,58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88 653,01</w:t>
            </w:r>
          </w:p>
        </w:tc>
      </w:tr>
      <w:tr w:rsidR="006E6E7F" w:rsidTr="00F10F6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694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r>
              <w:t>Výnosy samosprávy z kapitálových transferov zo ŠR z toho: zúčtovanie kapitálového transferu zo ŠR</w:t>
            </w:r>
          </w:p>
        </w:tc>
        <w:tc>
          <w:tcPr>
            <w:tcW w:w="74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21 856,56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20 613,01</w:t>
            </w:r>
          </w:p>
        </w:tc>
      </w:tr>
      <w:tr w:rsidR="006E6E7F" w:rsidTr="00F10F6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697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color w:val="000000"/>
              </w:rPr>
            </w:pPr>
            <w:r>
              <w:rPr>
                <w:color w:val="000000"/>
              </w:rPr>
              <w:t>Výnosy samosprávy z bežných transferov od ostatných subjektov mimo verejnej správy</w:t>
            </w:r>
          </w:p>
        </w:tc>
        <w:tc>
          <w:tcPr>
            <w:tcW w:w="749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110,00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100,00</w:t>
            </w:r>
          </w:p>
        </w:tc>
      </w:tr>
      <w:tr w:rsidR="006E6E7F" w:rsidTr="00F10F68">
        <w:trPr>
          <w:trHeight w:val="288"/>
        </w:trPr>
        <w:tc>
          <w:tcPr>
            <w:tcW w:w="6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698</w:t>
            </w:r>
          </w:p>
        </w:tc>
        <w:tc>
          <w:tcPr>
            <w:tcW w:w="2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E6E7F" w:rsidRDefault="006E6E7F" w:rsidP="006E6E7F">
            <w:pPr>
              <w:rPr>
                <w:color w:val="000000"/>
              </w:rPr>
            </w:pPr>
            <w:r>
              <w:rPr>
                <w:color w:val="000000"/>
              </w:rPr>
              <w:t>Výnosy samosprávy  z kapitálových  transferov od ostatných subjektov mimo verejnej správy</w:t>
            </w:r>
          </w:p>
        </w:tc>
        <w:tc>
          <w:tcPr>
            <w:tcW w:w="749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2 849,04</w:t>
            </w:r>
          </w:p>
        </w:tc>
        <w:tc>
          <w:tcPr>
            <w:tcW w:w="793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6E6E7F" w:rsidRDefault="006E6E7F" w:rsidP="006E6E7F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2 849,04</w:t>
            </w:r>
          </w:p>
        </w:tc>
      </w:tr>
      <w:tr w:rsidR="001E34CD" w:rsidTr="00E86BA4">
        <w:trPr>
          <w:trHeight w:val="288"/>
        </w:trPr>
        <w:tc>
          <w:tcPr>
            <w:tcW w:w="34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Účtová trieda 6       súčet </w:t>
            </w:r>
          </w:p>
        </w:tc>
        <w:tc>
          <w:tcPr>
            <w:tcW w:w="7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6E7F" w:rsidRDefault="006E6E7F" w:rsidP="006E6E7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456 655,91</w:t>
            </w:r>
          </w:p>
          <w:p w:rsidR="001E34CD" w:rsidRDefault="001E34CD" w:rsidP="00E86B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7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center"/>
              <w:rPr>
                <w:rFonts w:ascii="Calibri" w:hAnsi="Calibri"/>
                <w:color w:val="000000"/>
              </w:rPr>
            </w:pPr>
            <w:r w:rsidRPr="005E558E">
              <w:rPr>
                <w:rFonts w:ascii="Calibri" w:hAnsi="Calibri"/>
                <w:color w:val="000000"/>
              </w:rPr>
              <w:t>461 913,63</w:t>
            </w:r>
          </w:p>
        </w:tc>
      </w:tr>
    </w:tbl>
    <w:p w:rsidR="001E34CD" w:rsidRDefault="001E34CD" w:rsidP="001E34CD">
      <w:pPr>
        <w:rPr>
          <w:sz w:val="24"/>
          <w:szCs w:val="24"/>
        </w:rPr>
      </w:pPr>
    </w:p>
    <w:p w:rsidR="006E6E7F" w:rsidRDefault="006E6E7F" w:rsidP="001E34CD">
      <w:pPr>
        <w:rPr>
          <w:sz w:val="24"/>
          <w:szCs w:val="24"/>
        </w:rPr>
      </w:pPr>
    </w:p>
    <w:p w:rsidR="001E34CD" w:rsidRDefault="001E34CD" w:rsidP="001E34CD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opis a výška významných položiek nákladov</w:t>
      </w:r>
    </w:p>
    <w:p w:rsidR="001E34CD" w:rsidRDefault="001E34CD" w:rsidP="001E34CD">
      <w:pPr>
        <w:rPr>
          <w:b/>
          <w:sz w:val="24"/>
          <w:szCs w:val="24"/>
        </w:rPr>
      </w:pPr>
    </w:p>
    <w:tbl>
      <w:tblPr>
        <w:tblW w:w="67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0"/>
        <w:gridCol w:w="5491"/>
        <w:gridCol w:w="1181"/>
        <w:gridCol w:w="1178"/>
        <w:gridCol w:w="3186"/>
      </w:tblGrid>
      <w:tr w:rsidR="001E34CD" w:rsidTr="00E86BA4">
        <w:trPr>
          <w:gridAfter w:val="3"/>
          <w:wAfter w:w="2264" w:type="pct"/>
          <w:trHeight w:val="509"/>
        </w:trPr>
        <w:tc>
          <w:tcPr>
            <w:tcW w:w="49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Číslo účtu alebo skupiny</w:t>
            </w:r>
          </w:p>
        </w:tc>
        <w:tc>
          <w:tcPr>
            <w:tcW w:w="2242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Náklady</w:t>
            </w:r>
          </w:p>
        </w:tc>
      </w:tr>
      <w:tr w:rsidR="001E34CD" w:rsidTr="00E86BA4">
        <w:trPr>
          <w:gridAfter w:val="1"/>
          <w:wAfter w:w="1301" w:type="pct"/>
          <w:trHeight w:val="486"/>
        </w:trPr>
        <w:tc>
          <w:tcPr>
            <w:tcW w:w="49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34CD" w:rsidRDefault="001E34CD" w:rsidP="00E86BA4">
            <w:pPr>
              <w:rPr>
                <w:b/>
                <w:bCs/>
              </w:rPr>
            </w:pPr>
          </w:p>
        </w:tc>
        <w:tc>
          <w:tcPr>
            <w:tcW w:w="2242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34CD" w:rsidRDefault="001E34CD" w:rsidP="00E86BA4">
            <w:pPr>
              <w:rPr>
                <w:b/>
                <w:bCs/>
              </w:rPr>
            </w:pP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CDCDC"/>
            <w:vAlign w:val="center"/>
            <w:hideMark/>
          </w:tcPr>
          <w:p w:rsidR="001E34CD" w:rsidRDefault="001E34CD" w:rsidP="00E86BA4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31.12.202</w:t>
            </w:r>
            <w:r w:rsidR="008F1462">
              <w:rPr>
                <w:rFonts w:ascii="Calibri" w:hAnsi="Calibri"/>
                <w:b/>
                <w:bCs/>
              </w:rPr>
              <w:t>4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E34CD" w:rsidRDefault="001E34CD" w:rsidP="00E86BA4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 31.12.2023</w:t>
            </w:r>
          </w:p>
        </w:tc>
      </w:tr>
      <w:tr w:rsidR="00F10F68" w:rsidTr="00F10F68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50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Spotrebované nákupy </w:t>
            </w:r>
          </w:p>
        </w:tc>
        <w:tc>
          <w:tcPr>
            <w:tcW w:w="482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44 651,57</w:t>
            </w:r>
          </w:p>
        </w:tc>
        <w:tc>
          <w:tcPr>
            <w:tcW w:w="481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55 955,63</w:t>
            </w:r>
          </w:p>
        </w:tc>
      </w:tr>
      <w:tr w:rsidR="00F10F68" w:rsidTr="00F10F68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rPr>
                <w:color w:val="000000"/>
              </w:rPr>
            </w:pPr>
            <w:r>
              <w:rPr>
                <w:color w:val="000000"/>
              </w:rPr>
              <w:t>Spotreba materiálu</w:t>
            </w:r>
          </w:p>
        </w:tc>
        <w:tc>
          <w:tcPr>
            <w:tcW w:w="482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34 645,67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46 139,26</w:t>
            </w:r>
          </w:p>
        </w:tc>
      </w:tr>
      <w:tr w:rsidR="00F10F68" w:rsidTr="00F10F68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502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r>
              <w:rPr>
                <w:color w:val="000000"/>
              </w:rPr>
              <w:t>Spotreba energie</w:t>
            </w:r>
          </w:p>
        </w:tc>
        <w:tc>
          <w:tcPr>
            <w:tcW w:w="482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10 005,90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9 816,37</w:t>
            </w:r>
          </w:p>
        </w:tc>
      </w:tr>
      <w:tr w:rsidR="00F10F68" w:rsidTr="00F10F68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Služby </w:t>
            </w:r>
          </w:p>
        </w:tc>
        <w:tc>
          <w:tcPr>
            <w:tcW w:w="482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123 026,60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65 478,32</w:t>
            </w:r>
          </w:p>
        </w:tc>
      </w:tr>
      <w:tr w:rsidR="00F10F68" w:rsidTr="00F10F68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rPr>
                <w:color w:val="000000"/>
              </w:rPr>
            </w:pPr>
            <w:r>
              <w:rPr>
                <w:color w:val="000000"/>
              </w:rPr>
              <w:t>Opravy a udržiavanie</w:t>
            </w:r>
          </w:p>
        </w:tc>
        <w:tc>
          <w:tcPr>
            <w:tcW w:w="482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30 407,87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26 535,47</w:t>
            </w:r>
          </w:p>
        </w:tc>
      </w:tr>
      <w:tr w:rsidR="00F10F68" w:rsidTr="00F10F68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518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rPr>
                <w:color w:val="000000"/>
              </w:rPr>
            </w:pPr>
            <w:r>
              <w:rPr>
                <w:color w:val="000000"/>
              </w:rPr>
              <w:t>Ostatné služby</w:t>
            </w:r>
          </w:p>
        </w:tc>
        <w:tc>
          <w:tcPr>
            <w:tcW w:w="482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92 618,73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38 942,85</w:t>
            </w:r>
          </w:p>
        </w:tc>
      </w:tr>
      <w:tr w:rsidR="00F10F68" w:rsidTr="00F10F68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Osobné náklady </w:t>
            </w:r>
          </w:p>
        </w:tc>
        <w:tc>
          <w:tcPr>
            <w:tcW w:w="482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207 118,41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194 962,70</w:t>
            </w:r>
          </w:p>
        </w:tc>
      </w:tr>
      <w:tr w:rsidR="00F10F68" w:rsidTr="00F10F68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rPr>
                <w:color w:val="000000"/>
              </w:rPr>
            </w:pPr>
            <w:r>
              <w:rPr>
                <w:color w:val="000000"/>
              </w:rPr>
              <w:t>Mzdové náklady</w:t>
            </w:r>
          </w:p>
        </w:tc>
        <w:tc>
          <w:tcPr>
            <w:tcW w:w="482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151 592,83</w:t>
            </w:r>
          </w:p>
        </w:tc>
        <w:tc>
          <w:tcPr>
            <w:tcW w:w="481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spacing w:after="0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143 563,37</w:t>
            </w:r>
          </w:p>
        </w:tc>
      </w:tr>
      <w:tr w:rsidR="00F10F68" w:rsidTr="00F10F68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rPr>
                <w:color w:val="000000"/>
              </w:rPr>
            </w:pPr>
            <w:r>
              <w:rPr>
                <w:color w:val="000000"/>
              </w:rPr>
              <w:t>Zákonné sociálne poistenie</w:t>
            </w:r>
          </w:p>
        </w:tc>
        <w:tc>
          <w:tcPr>
            <w:tcW w:w="482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54 244,58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50 199,10</w:t>
            </w:r>
          </w:p>
        </w:tc>
      </w:tr>
      <w:tr w:rsidR="00F10F68" w:rsidTr="00F10F68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527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10F68" w:rsidRDefault="00F10F68" w:rsidP="00F10F68">
            <w:pPr>
              <w:rPr>
                <w:color w:val="000000"/>
              </w:rPr>
            </w:pPr>
            <w:r>
              <w:rPr>
                <w:color w:val="000000"/>
              </w:rPr>
              <w:t>Zákonné sociálne náklady</w:t>
            </w:r>
          </w:p>
        </w:tc>
        <w:tc>
          <w:tcPr>
            <w:tcW w:w="482" w:type="pct"/>
            <w:tcBorders>
              <w:top w:val="single" w:sz="4" w:space="0" w:color="C0C0C0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1 281,00</w:t>
            </w:r>
          </w:p>
          <w:p w:rsidR="00F10F68" w:rsidRDefault="00F10F68" w:rsidP="00F10F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F10F68" w:rsidRDefault="00F10F68" w:rsidP="00F10F68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1 200,23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53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Dane a poplatky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F10F68" w:rsidP="00E86B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30,60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210,48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538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color w:val="000000"/>
              </w:rPr>
            </w:pPr>
            <w:r>
              <w:rPr>
                <w:color w:val="000000"/>
              </w:rPr>
              <w:t>Ostatné dane a poplatky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F10F68" w:rsidP="00E86B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30,60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210,48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Ostatné náklady na prevádzkovú  činnosť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F10F68" w:rsidRDefault="00F10F68" w:rsidP="00F10F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4 592,45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4 927,75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544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color w:val="000000"/>
              </w:rPr>
            </w:pPr>
            <w:r>
              <w:rPr>
                <w:color w:val="000000"/>
              </w:rPr>
              <w:t>Zmluvné pokuty, penále a úroky z omeškania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F10F68" w:rsidRDefault="00F10F68" w:rsidP="00F10F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584,74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1 440,09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548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color w:val="000000"/>
              </w:rPr>
            </w:pPr>
            <w:r>
              <w:rPr>
                <w:color w:val="000000"/>
              </w:rPr>
              <w:t>Ostatné náklady na prevádzkovú činnosť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F10F68" w:rsidRDefault="00F10F68" w:rsidP="00F10F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4 003,11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3 487,66</w:t>
            </w:r>
          </w:p>
        </w:tc>
      </w:tr>
      <w:tr w:rsidR="001E34CD" w:rsidTr="00E86BA4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Odpisy, rezervy a opravné položky z prevádzkovej činnosti </w:t>
            </w:r>
          </w:p>
          <w:p w:rsidR="001E34CD" w:rsidRDefault="001E34CD" w:rsidP="00E86B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a finančnej činnosti a zúčtovanie časového rozlíšenia  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F68" w:rsidRDefault="00F10F68" w:rsidP="00F10F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124 424,00</w:t>
            </w:r>
          </w:p>
          <w:p w:rsidR="001E34CD" w:rsidRDefault="001E34CD" w:rsidP="00E86B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121 572,00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551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color w:val="000000"/>
              </w:rPr>
            </w:pPr>
            <w:r>
              <w:rPr>
                <w:color w:val="000000"/>
              </w:rPr>
              <w:t>Odpisy dlhodobého nehmotného majetku</w:t>
            </w:r>
          </w:p>
          <w:p w:rsidR="001E34CD" w:rsidRPr="000D27A3" w:rsidRDefault="001E34CD" w:rsidP="00E86BA4">
            <w:pPr>
              <w:rPr>
                <w:color w:val="000000"/>
              </w:rPr>
            </w:pPr>
            <w:r>
              <w:rPr>
                <w:color w:val="000000"/>
              </w:rPr>
              <w:t xml:space="preserve"> a dlhodobého hmotného majetku</w:t>
            </w:r>
            <w:r>
              <w:t xml:space="preserve">  z toho:</w:t>
            </w:r>
          </w:p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vlastných zdrojov</w:t>
            </w:r>
          </w:p>
          <w:p w:rsidR="001E34CD" w:rsidRDefault="001E34CD" w:rsidP="00E86BA4">
            <w:pPr>
              <w:numPr>
                <w:ilvl w:val="0"/>
                <w:numId w:val="12"/>
              </w:numPr>
              <w:spacing w:after="0" w:line="240" w:lineRule="auto"/>
              <w:ind w:left="318" w:hanging="142"/>
            </w:pPr>
            <w:r>
              <w:t>odpisy z cudzích zdrojov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0F68" w:rsidRDefault="00F10F68" w:rsidP="00F10F68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124 424,00</w:t>
            </w:r>
          </w:p>
          <w:p w:rsidR="001E34CD" w:rsidRDefault="001E34CD" w:rsidP="00E86BA4">
            <w:pPr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119 038,00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Rezervy a opravné položky z prevádzkovej činnosti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0B19D7" w:rsidP="00E86B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2 534,00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552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color w:val="000000"/>
              </w:rPr>
            </w:pPr>
            <w:r>
              <w:rPr>
                <w:color w:val="000000"/>
              </w:rPr>
              <w:t>Tvorba zákonných rezerv z prevádzkovej činnosti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2 534,00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56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Finančné náklady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2020D2" w:rsidRDefault="002020D2" w:rsidP="002020D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14 453,87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13 827,36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562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color w:val="000000"/>
              </w:rPr>
            </w:pPr>
            <w:r>
              <w:rPr>
                <w:color w:val="000000"/>
              </w:rPr>
              <w:t>Úroky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2020D2" w:rsidRDefault="002020D2" w:rsidP="002020D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12 238,14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9 330,25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568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color w:val="000000"/>
              </w:rPr>
            </w:pPr>
            <w:r>
              <w:rPr>
                <w:color w:val="000000"/>
              </w:rPr>
              <w:t>Ostatné finančné náklady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2020D2" w:rsidRDefault="002020D2" w:rsidP="002020D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2 215,73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4 497,11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na transfery a náklady z odvodu príjmov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2020D2" w:rsidRDefault="002020D2" w:rsidP="002020D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2 751,85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5 392,27</w:t>
            </w:r>
          </w:p>
        </w:tc>
      </w:tr>
      <w:tr w:rsidR="001E34CD" w:rsidTr="00E86BA4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585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ostatným subjektom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2020D2" w:rsidRDefault="002020D2" w:rsidP="002020D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1 226,50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1 400,90</w:t>
            </w:r>
          </w:p>
        </w:tc>
      </w:tr>
      <w:tr w:rsidR="001E34CD" w:rsidTr="00E86BA4">
        <w:trPr>
          <w:gridAfter w:val="1"/>
          <w:wAfter w:w="1301" w:type="pct"/>
          <w:trHeight w:val="576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586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color w:val="000000"/>
              </w:rPr>
            </w:pPr>
            <w:r>
              <w:rPr>
                <w:color w:val="000000"/>
              </w:rPr>
              <w:t>Náklady na transfery z rozpočtu obce alebo z rozpočtu vyššieho územného celku subjektom mimo verejnej správy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2020D2" w:rsidP="00E86BA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0,00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525,40</w:t>
            </w:r>
          </w:p>
        </w:tc>
      </w:tr>
      <w:tr w:rsidR="001E34CD" w:rsidTr="00E86BA4">
        <w:trPr>
          <w:gridAfter w:val="1"/>
          <w:wAfter w:w="1301" w:type="pct"/>
          <w:trHeight w:val="288"/>
        </w:trPr>
        <w:tc>
          <w:tcPr>
            <w:tcW w:w="4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587</w:t>
            </w:r>
          </w:p>
        </w:tc>
        <w:tc>
          <w:tcPr>
            <w:tcW w:w="22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color w:val="000000"/>
              </w:rPr>
            </w:pPr>
            <w:r>
              <w:rPr>
                <w:color w:val="000000"/>
              </w:rPr>
              <w:t>Náklady na ostatné transfery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2020D2" w:rsidRDefault="002020D2" w:rsidP="002020D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1 525,35</w:t>
            </w:r>
          </w:p>
        </w:tc>
        <w:tc>
          <w:tcPr>
            <w:tcW w:w="481" w:type="pct"/>
            <w:tcBorders>
              <w:top w:val="nil"/>
              <w:left w:val="single" w:sz="4" w:space="0" w:color="C0C0C0"/>
              <w:bottom w:val="single" w:sz="4" w:space="0" w:color="C0C0C0"/>
              <w:right w:val="single" w:sz="4" w:space="0" w:color="C0C0C0"/>
            </w:tcBorders>
            <w:shd w:val="clear" w:color="auto" w:fill="auto"/>
          </w:tcPr>
          <w:p w:rsidR="001E34CD" w:rsidRDefault="001E34CD" w:rsidP="00E86BA4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3 465,97</w:t>
            </w:r>
          </w:p>
        </w:tc>
      </w:tr>
      <w:tr w:rsidR="001E34CD" w:rsidTr="002020D2">
        <w:trPr>
          <w:trHeight w:val="344"/>
        </w:trPr>
        <w:tc>
          <w:tcPr>
            <w:tcW w:w="273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Účtové skupiny 50 - 58     súčet </w:t>
            </w:r>
          </w:p>
        </w:tc>
        <w:tc>
          <w:tcPr>
            <w:tcW w:w="48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Pr="002020D2" w:rsidRDefault="002020D2" w:rsidP="002020D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521 049,35</w:t>
            </w:r>
          </w:p>
        </w:tc>
        <w:tc>
          <w:tcPr>
            <w:tcW w:w="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right"/>
              <w:rPr>
                <w:rFonts w:ascii="Calibri" w:hAnsi="Calibri"/>
                <w:color w:val="000000"/>
              </w:rPr>
            </w:pPr>
            <w:r w:rsidRPr="00CE7BEF">
              <w:rPr>
                <w:rFonts w:ascii="Calibri" w:hAnsi="Calibri"/>
                <w:color w:val="000000"/>
              </w:rPr>
              <w:t>462 326,51</w:t>
            </w:r>
          </w:p>
        </w:tc>
        <w:tc>
          <w:tcPr>
            <w:tcW w:w="1301" w:type="pct"/>
          </w:tcPr>
          <w:p w:rsidR="001E34CD" w:rsidRDefault="001E34CD" w:rsidP="00E86BA4">
            <w:pPr>
              <w:jc w:val="right"/>
              <w:rPr>
                <w:rFonts w:ascii="Calibri" w:hAnsi="Calibri"/>
                <w:color w:val="000000"/>
              </w:rPr>
            </w:pPr>
          </w:p>
        </w:tc>
      </w:tr>
    </w:tbl>
    <w:p w:rsidR="001E34CD" w:rsidRPr="005E573B" w:rsidRDefault="001E34CD" w:rsidP="001E34CD">
      <w:pPr>
        <w:spacing w:after="0" w:line="240" w:lineRule="auto"/>
        <w:ind w:left="284"/>
        <w:rPr>
          <w:sz w:val="24"/>
          <w:szCs w:val="24"/>
        </w:rPr>
      </w:pPr>
      <w:r>
        <w:rPr>
          <w:b/>
          <w:sz w:val="24"/>
          <w:szCs w:val="24"/>
        </w:rPr>
        <w:t>HV je podľa akruálneho účtovníctva -</w:t>
      </w:r>
      <w:r w:rsidR="002020D2">
        <w:rPr>
          <w:b/>
          <w:sz w:val="24"/>
          <w:szCs w:val="24"/>
        </w:rPr>
        <w:t>6</w:t>
      </w:r>
      <w:r>
        <w:rPr>
          <w:b/>
          <w:sz w:val="24"/>
          <w:szCs w:val="24"/>
        </w:rPr>
        <w:t>4</w:t>
      </w:r>
      <w:r w:rsidR="002020D2">
        <w:rPr>
          <w:b/>
          <w:sz w:val="24"/>
          <w:szCs w:val="24"/>
        </w:rPr>
        <w:t xml:space="preserve"> 393,44 </w:t>
      </w:r>
      <w:r>
        <w:rPr>
          <w:b/>
          <w:sz w:val="24"/>
          <w:szCs w:val="24"/>
        </w:rPr>
        <w:t xml:space="preserve">Eur, </w:t>
      </w:r>
      <w:r>
        <w:rPr>
          <w:sz w:val="24"/>
          <w:szCs w:val="24"/>
        </w:rPr>
        <w:t>preto ÚJ netvorí rezervný fond.</w:t>
      </w:r>
    </w:p>
    <w:p w:rsidR="001E34CD" w:rsidRDefault="001E34CD" w:rsidP="001E34CD">
      <w:pPr>
        <w:spacing w:after="0" w:line="240" w:lineRule="auto"/>
        <w:ind w:left="284"/>
        <w:rPr>
          <w:b/>
          <w:sz w:val="24"/>
          <w:szCs w:val="24"/>
        </w:rPr>
      </w:pPr>
    </w:p>
    <w:p w:rsidR="001E34CD" w:rsidRDefault="001E34CD" w:rsidP="001E34CD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p w:rsidR="001E34CD" w:rsidRDefault="001E34CD" w:rsidP="001E34CD">
      <w:pPr>
        <w:spacing w:after="0" w:line="240" w:lineRule="auto"/>
        <w:ind w:left="284"/>
        <w:rPr>
          <w:b/>
          <w:sz w:val="24"/>
          <w:szCs w:val="24"/>
        </w:rPr>
      </w:pPr>
    </w:p>
    <w:tbl>
      <w:tblPr>
        <w:tblW w:w="1021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00"/>
        <w:gridCol w:w="4112"/>
      </w:tblGrid>
      <w:tr w:rsidR="001E34CD" w:rsidTr="00E86B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1E34CD" w:rsidRDefault="001E34CD" w:rsidP="00E86BA4">
            <w:pPr>
              <w:jc w:val="center"/>
            </w:pPr>
            <w:r>
              <w:rPr>
                <w:b/>
              </w:rPr>
              <w:t>Suma k 31.12.202</w:t>
            </w:r>
            <w:r w:rsidR="002020D2">
              <w:rPr>
                <w:b/>
              </w:rPr>
              <w:t>4</w:t>
            </w:r>
          </w:p>
        </w:tc>
      </w:tr>
      <w:tr w:rsidR="001E34CD" w:rsidTr="00E86B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</w:p>
        </w:tc>
      </w:tr>
      <w:tr w:rsidR="001E34CD" w:rsidTr="00E86B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jc w:val="center"/>
            </w:pPr>
            <w:r>
              <w:t>1300,00 €</w:t>
            </w:r>
          </w:p>
        </w:tc>
      </w:tr>
      <w:tr w:rsidR="001E34CD" w:rsidTr="00E86B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</w:p>
        </w:tc>
      </w:tr>
      <w:tr w:rsidR="001E34CD" w:rsidTr="00E86B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</w:p>
        </w:tc>
      </w:tr>
      <w:tr w:rsidR="001E34CD" w:rsidTr="00E86BA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E34CD" w:rsidRDefault="001E34CD" w:rsidP="00E86BA4">
            <w:pPr>
              <w:numPr>
                <w:ilvl w:val="0"/>
                <w:numId w:val="21"/>
              </w:numPr>
              <w:spacing w:after="0" w:line="240" w:lineRule="auto"/>
              <w:ind w:left="356" w:hanging="284"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34CD" w:rsidRDefault="001E34CD" w:rsidP="00E86BA4">
            <w:pPr>
              <w:jc w:val="right"/>
            </w:pPr>
          </w:p>
        </w:tc>
      </w:tr>
    </w:tbl>
    <w:p w:rsidR="001E34CD" w:rsidRDefault="001E34CD" w:rsidP="001E34CD">
      <w:pPr>
        <w:numPr>
          <w:ilvl w:val="0"/>
          <w:numId w:val="2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outlineLvl w:val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: Obec nemá príspevkovú organizáciu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outlineLvl w:val="0"/>
        <w:rPr>
          <w:b w:val="0"/>
          <w:sz w:val="24"/>
          <w:szCs w:val="24"/>
        </w:rPr>
      </w:pP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bCs/>
          <w:color w:val="FF0000"/>
          <w:sz w:val="24"/>
          <w:szCs w:val="24"/>
        </w:rPr>
        <w:t xml:space="preserve">                      </w:t>
      </w:r>
      <w:r>
        <w:rPr>
          <w:b w:val="0"/>
          <w:color w:val="FF0000"/>
          <w:sz w:val="24"/>
          <w:szCs w:val="24"/>
        </w:rPr>
        <w:t xml:space="preserve">                   </w:t>
      </w:r>
    </w:p>
    <w:p w:rsidR="001E34CD" w:rsidRDefault="001E34CD" w:rsidP="001E34CD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E34CD" w:rsidRDefault="001E34CD" w:rsidP="001E34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020D2" w:rsidRPr="002020D2" w:rsidRDefault="001E34CD" w:rsidP="002020D2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 a záväzky zabezpečené derivátmi - obec nemá</w:t>
      </w:r>
    </w:p>
    <w:p w:rsidR="001E34CD" w:rsidRDefault="001E34CD" w:rsidP="001E34CD">
      <w:pPr>
        <w:numPr>
          <w:ilvl w:val="0"/>
          <w:numId w:val="2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p w:rsidR="002020D2" w:rsidRDefault="002020D2" w:rsidP="001E34CD">
      <w:pPr>
        <w:jc w:val="center"/>
        <w:outlineLvl w:val="0"/>
        <w:rPr>
          <w:b/>
        </w:rPr>
      </w:pPr>
    </w:p>
    <w:p w:rsidR="002020D2" w:rsidRDefault="002020D2" w:rsidP="001E34CD">
      <w:pPr>
        <w:jc w:val="center"/>
        <w:outlineLvl w:val="0"/>
        <w:rPr>
          <w:b/>
        </w:rPr>
      </w:pPr>
    </w:p>
    <w:p w:rsidR="002020D2" w:rsidRDefault="002020D2" w:rsidP="001E34CD">
      <w:pPr>
        <w:jc w:val="center"/>
        <w:outlineLvl w:val="0"/>
        <w:rPr>
          <w:b/>
        </w:rPr>
      </w:pPr>
    </w:p>
    <w:p w:rsidR="001E34CD" w:rsidRPr="009306A0" w:rsidRDefault="001E34CD" w:rsidP="001E34CD">
      <w:pPr>
        <w:jc w:val="center"/>
        <w:outlineLvl w:val="0"/>
        <w:rPr>
          <w:b/>
        </w:rPr>
      </w:pPr>
      <w:r w:rsidRPr="009306A0">
        <w:rPr>
          <w:b/>
        </w:rPr>
        <w:lastRenderedPageBreak/>
        <w:t>Čl. VII</w:t>
      </w:r>
    </w:p>
    <w:p w:rsidR="001E34CD" w:rsidRPr="009306A0" w:rsidRDefault="001E34CD" w:rsidP="001E34CD">
      <w:pPr>
        <w:jc w:val="center"/>
        <w:rPr>
          <w:b/>
        </w:rPr>
      </w:pPr>
      <w:r w:rsidRPr="009306A0">
        <w:rPr>
          <w:b/>
        </w:rPr>
        <w:t>Informácie o iných aktívach a iných pasívach</w:t>
      </w:r>
    </w:p>
    <w:p w:rsidR="001E34CD" w:rsidRPr="009306A0" w:rsidRDefault="001E34CD" w:rsidP="001E34CD">
      <w:pPr>
        <w:pStyle w:val="Pismenka"/>
        <w:tabs>
          <w:tab w:val="clear" w:pos="426"/>
          <w:tab w:val="left" w:pos="708"/>
        </w:tabs>
        <w:ind w:left="360" w:firstLine="0"/>
        <w:rPr>
          <w:rFonts w:asciiTheme="minorHAnsi" w:hAnsiTheme="minorHAnsi"/>
          <w:sz w:val="22"/>
          <w:szCs w:val="22"/>
        </w:rPr>
      </w:pPr>
    </w:p>
    <w:p w:rsidR="001E34CD" w:rsidRPr="009306A0" w:rsidRDefault="001E34CD" w:rsidP="001E34CD">
      <w:pPr>
        <w:numPr>
          <w:ilvl w:val="0"/>
          <w:numId w:val="23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t xml:space="preserve">Iné aktíva a iné pasíva </w:t>
      </w:r>
    </w:p>
    <w:p w:rsidR="001E34CD" w:rsidRPr="009306A0" w:rsidRDefault="001E34CD" w:rsidP="001E34CD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sz w:val="22"/>
          <w:szCs w:val="22"/>
        </w:rPr>
        <w:t>opis a hodnota iných aktív</w:t>
      </w:r>
      <w:r w:rsidRPr="009306A0">
        <w:rPr>
          <w:rFonts w:asciiTheme="minorHAnsi" w:hAnsiTheme="minorHAnsi"/>
          <w:b w:val="0"/>
          <w:sz w:val="22"/>
          <w:szCs w:val="22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</w:t>
      </w:r>
    </w:p>
    <w:p w:rsidR="001E34CD" w:rsidRPr="009306A0" w:rsidRDefault="001E34CD" w:rsidP="001E34C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2"/>
          <w:szCs w:val="22"/>
        </w:rPr>
      </w:pPr>
    </w:p>
    <w:p w:rsidR="001E34CD" w:rsidRPr="009306A0" w:rsidRDefault="001E34CD" w:rsidP="001E34CD">
      <w:pPr>
        <w:pStyle w:val="Pismenka"/>
        <w:tabs>
          <w:tab w:val="clear" w:pos="426"/>
          <w:tab w:val="left" w:pos="708"/>
        </w:tabs>
        <w:ind w:left="0" w:firstLine="0"/>
        <w:jc w:val="left"/>
        <w:outlineLvl w:val="0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č.10 - .........................................................................................................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1E34CD" w:rsidRPr="009306A0" w:rsidRDefault="001E34CD" w:rsidP="001E34CD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>opis a hodnota iných pasív</w:t>
      </w:r>
      <w:r w:rsidRPr="009306A0">
        <w:rPr>
          <w:rFonts w:asciiTheme="minorHAnsi" w:hAnsiTheme="minorHAnsi"/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1E34CD" w:rsidRPr="009306A0" w:rsidRDefault="001E34CD" w:rsidP="001E34CD">
      <w:pPr>
        <w:pStyle w:val="Pismenka"/>
        <w:numPr>
          <w:ilvl w:val="0"/>
          <w:numId w:val="25"/>
        </w:numPr>
        <w:tabs>
          <w:tab w:val="left" w:pos="708"/>
        </w:tabs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>možná povinnosť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E34CD" w:rsidRPr="009306A0" w:rsidRDefault="001E34CD" w:rsidP="001E34CD">
      <w:pPr>
        <w:pStyle w:val="Pismenka"/>
        <w:numPr>
          <w:ilvl w:val="0"/>
          <w:numId w:val="25"/>
        </w:numPr>
        <w:tabs>
          <w:tab w:val="left" w:pos="708"/>
        </w:tabs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sz w:val="24"/>
          <w:szCs w:val="24"/>
        </w:rPr>
        <w:t xml:space="preserve">povinnosť, </w:t>
      </w:r>
      <w:r w:rsidRPr="009306A0">
        <w:rPr>
          <w:rFonts w:asciiTheme="minorHAnsi" w:hAnsiTheme="minorHAnsi"/>
          <w:b w:val="0"/>
          <w:sz w:val="24"/>
          <w:szCs w:val="24"/>
        </w:rPr>
        <w:t>ktorá vznikla ako dôsledok minulej udalosti, ale ktorá sa nevykazuje v súvahe, pretože nie je pravdepodobné, že na splnenie tejto povinnosti bude potrebný úbytok ekonomických úžitkov, alebo výška tejto povinnosti sa nedá spoľahlivo oceniť - tabuľka č.10.</w:t>
      </w:r>
    </w:p>
    <w:p w:rsidR="001E34CD" w:rsidRPr="009306A0" w:rsidRDefault="001E34CD" w:rsidP="001E34C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sz w:val="20"/>
        </w:rPr>
      </w:pPr>
      <w:r w:rsidRPr="009306A0">
        <w:rPr>
          <w:rFonts w:asciiTheme="minorHAnsi" w:hAnsiTheme="minorHAnsi"/>
          <w:b w:val="0"/>
          <w:sz w:val="20"/>
        </w:rPr>
        <w:t>Textová časť k tabuľke č.10................................................................................................................</w:t>
      </w:r>
    </w:p>
    <w:p w:rsidR="001E34CD" w:rsidRPr="009306A0" w:rsidRDefault="001E34CD" w:rsidP="001E34C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rFonts w:asciiTheme="minorHAnsi" w:hAnsiTheme="minorHAnsi"/>
          <w:b w:val="0"/>
          <w:color w:val="FF0000"/>
          <w:sz w:val="24"/>
          <w:szCs w:val="24"/>
        </w:rPr>
      </w:pPr>
    </w:p>
    <w:p w:rsidR="001E34CD" w:rsidRPr="009306A0" w:rsidRDefault="001E34CD" w:rsidP="001E34CD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4"/>
          <w:szCs w:val="24"/>
        </w:rPr>
        <w:t xml:space="preserve">zoznam </w:t>
      </w:r>
      <w:r w:rsidRPr="009306A0">
        <w:rPr>
          <w:rFonts w:asciiTheme="minorHAnsi" w:hAnsiTheme="minorHAnsi"/>
          <w:sz w:val="24"/>
          <w:szCs w:val="24"/>
        </w:rPr>
        <w:t>nehnuteľných kultúrnych pamiatok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v správe alebo vo vlastníctve účtovnej jednotky - tabuľka č.11</w:t>
      </w:r>
    </w:p>
    <w:p w:rsidR="001E34CD" w:rsidRPr="009306A0" w:rsidRDefault="001E34CD" w:rsidP="001E34CD">
      <w:pPr>
        <w:pStyle w:val="Pismenka"/>
        <w:tabs>
          <w:tab w:val="clear" w:pos="426"/>
          <w:tab w:val="left" w:pos="708"/>
        </w:tabs>
        <w:jc w:val="left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č.11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............................................................................................................</w:t>
      </w:r>
    </w:p>
    <w:p w:rsidR="001E34CD" w:rsidRPr="009306A0" w:rsidRDefault="001E34CD" w:rsidP="001E34CD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sz w:val="24"/>
          <w:szCs w:val="24"/>
        </w:rPr>
      </w:pPr>
    </w:p>
    <w:p w:rsidR="001E34CD" w:rsidRPr="009306A0" w:rsidRDefault="001E34CD" w:rsidP="001E34CD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4"/>
          <w:szCs w:val="24"/>
        </w:rPr>
      </w:pPr>
      <w:r w:rsidRPr="009306A0">
        <w:rPr>
          <w:rFonts w:asciiTheme="minorHAnsi" w:hAnsiTheme="minorHAnsi"/>
          <w:b w:val="0"/>
          <w:sz w:val="24"/>
          <w:szCs w:val="24"/>
        </w:rPr>
        <w:t xml:space="preserve">informácia, či sú </w:t>
      </w:r>
      <w:r w:rsidRPr="009306A0">
        <w:rPr>
          <w:rFonts w:asciiTheme="minorHAnsi" w:hAnsiTheme="minorHAnsi"/>
          <w:sz w:val="24"/>
          <w:szCs w:val="24"/>
        </w:rPr>
        <w:t>iné aktíva a iné pasíva vykázané</w:t>
      </w:r>
      <w:r w:rsidRPr="009306A0">
        <w:rPr>
          <w:rFonts w:asciiTheme="minorHAnsi" w:hAnsiTheme="minorHAnsi"/>
          <w:b w:val="0"/>
          <w:sz w:val="24"/>
          <w:szCs w:val="24"/>
        </w:rPr>
        <w:t xml:space="preserve"> voči účtovnej jednotke súhrnného celku</w:t>
      </w:r>
    </w:p>
    <w:p w:rsidR="001E34CD" w:rsidRDefault="001E34CD" w:rsidP="001E34CD">
      <w:pPr>
        <w:rPr>
          <w:b/>
          <w:sz w:val="24"/>
          <w:szCs w:val="24"/>
        </w:rPr>
      </w:pPr>
    </w:p>
    <w:p w:rsidR="001E34CD" w:rsidRPr="009306A0" w:rsidRDefault="001E34CD" w:rsidP="001E34CD">
      <w:pPr>
        <w:numPr>
          <w:ilvl w:val="0"/>
          <w:numId w:val="23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t xml:space="preserve">Ostatné finančné povinnosti - </w:t>
      </w:r>
      <w:r w:rsidRPr="009306A0">
        <w:t>tabuľka č.10</w:t>
      </w:r>
    </w:p>
    <w:p w:rsidR="001E34CD" w:rsidRPr="009306A0" w:rsidRDefault="001E34CD" w:rsidP="001E34CD">
      <w:pPr>
        <w:spacing w:after="0" w:line="240" w:lineRule="auto"/>
        <w:ind w:left="284"/>
        <w:rPr>
          <w:b/>
        </w:rPr>
      </w:pPr>
    </w:p>
    <w:p w:rsidR="001E34CD" w:rsidRPr="009306A0" w:rsidRDefault="001E34CD" w:rsidP="001E34CD">
      <w:pPr>
        <w:spacing w:after="0" w:line="240" w:lineRule="auto"/>
      </w:pPr>
      <w:r w:rsidRPr="009306A0">
        <w:t xml:space="preserve">Významné položky ostatných finančných povinností, ktoré sa nevykazujú v účtovných výkazoch. </w:t>
      </w:r>
    </w:p>
    <w:p w:rsidR="001E34CD" w:rsidRPr="009306A0" w:rsidRDefault="001E34CD" w:rsidP="001E34CD">
      <w:pPr>
        <w:spacing w:after="0" w:line="240" w:lineRule="auto"/>
      </w:pPr>
      <w:r w:rsidRPr="009306A0">
        <w:t>Textová časť k tabuľke č.10 ................................................................................</w:t>
      </w:r>
    </w:p>
    <w:p w:rsidR="001E34CD" w:rsidRDefault="001E34CD" w:rsidP="001E34CD">
      <w:pPr>
        <w:jc w:val="center"/>
        <w:outlineLvl w:val="0"/>
        <w:rPr>
          <w:b/>
        </w:rPr>
      </w:pPr>
    </w:p>
    <w:p w:rsidR="001E34CD" w:rsidRPr="009306A0" w:rsidRDefault="001E34CD" w:rsidP="001E34CD">
      <w:pPr>
        <w:jc w:val="center"/>
        <w:outlineLvl w:val="0"/>
        <w:rPr>
          <w:b/>
        </w:rPr>
      </w:pPr>
      <w:r w:rsidRPr="009306A0">
        <w:rPr>
          <w:b/>
        </w:rPr>
        <w:t>Čl. VIII</w:t>
      </w:r>
    </w:p>
    <w:p w:rsidR="001E34CD" w:rsidRPr="009306A0" w:rsidRDefault="001E34CD" w:rsidP="001E34CD">
      <w:pPr>
        <w:spacing w:after="0"/>
        <w:jc w:val="center"/>
        <w:rPr>
          <w:b/>
        </w:rPr>
      </w:pPr>
      <w:r w:rsidRPr="009306A0">
        <w:rPr>
          <w:b/>
        </w:rPr>
        <w:t xml:space="preserve">Informácie o spriaznených osobách a o ekonomických vzťahoch </w:t>
      </w:r>
    </w:p>
    <w:p w:rsidR="001E34CD" w:rsidRPr="009306A0" w:rsidRDefault="001E34CD" w:rsidP="001E34CD">
      <w:pPr>
        <w:spacing w:after="0"/>
        <w:jc w:val="center"/>
        <w:rPr>
          <w:b/>
        </w:rPr>
      </w:pPr>
      <w:r w:rsidRPr="009306A0">
        <w:rPr>
          <w:b/>
        </w:rPr>
        <w:t>účtovnej jednotky a spriaznených osôb</w:t>
      </w:r>
    </w:p>
    <w:p w:rsidR="001E34CD" w:rsidRPr="009306A0" w:rsidRDefault="001E34CD" w:rsidP="001E34CD">
      <w:pPr>
        <w:numPr>
          <w:ilvl w:val="0"/>
          <w:numId w:val="26"/>
        </w:numPr>
        <w:spacing w:after="0" w:line="240" w:lineRule="auto"/>
        <w:ind w:left="284" w:hanging="284"/>
        <w:rPr>
          <w:b/>
        </w:rPr>
      </w:pPr>
      <w:r w:rsidRPr="009306A0">
        <w:rPr>
          <w:b/>
        </w:rPr>
        <w:t xml:space="preserve">Informácie o spriaznených osobách a o ekonomických vzťahoch účtovnej jednotky a spriaznených osôb </w:t>
      </w:r>
      <w:r>
        <w:rPr>
          <w:b/>
        </w:rPr>
        <w:t>– obec nemá žiadne</w:t>
      </w:r>
    </w:p>
    <w:p w:rsidR="001E34CD" w:rsidRDefault="001E34CD" w:rsidP="001E34CD">
      <w:pPr>
        <w:spacing w:after="0" w:line="240" w:lineRule="auto"/>
        <w:rPr>
          <w:b/>
          <w:sz w:val="24"/>
          <w:szCs w:val="24"/>
        </w:rPr>
      </w:pPr>
    </w:p>
    <w:p w:rsidR="001E34CD" w:rsidRPr="009306A0" w:rsidRDefault="001E34CD" w:rsidP="001E34CD">
      <w:pPr>
        <w:jc w:val="center"/>
        <w:outlineLvl w:val="0"/>
        <w:rPr>
          <w:b/>
        </w:rPr>
      </w:pPr>
      <w:r w:rsidRPr="009306A0">
        <w:rPr>
          <w:b/>
        </w:rPr>
        <w:t>Čl. IX</w:t>
      </w:r>
    </w:p>
    <w:p w:rsidR="001E34CD" w:rsidRPr="009306A0" w:rsidRDefault="001E34CD" w:rsidP="001E34CD">
      <w:pPr>
        <w:jc w:val="both"/>
        <w:rPr>
          <w:b/>
        </w:rPr>
      </w:pPr>
      <w:r w:rsidRPr="009306A0">
        <w:rPr>
          <w:b/>
        </w:rPr>
        <w:t xml:space="preserve">Informácie o rozpočte a hodnotenie plnenia rozpočtu </w:t>
      </w:r>
    </w:p>
    <w:p w:rsidR="001E34CD" w:rsidRPr="009306A0" w:rsidRDefault="001E34CD" w:rsidP="001E34CD">
      <w:pPr>
        <w:jc w:val="both"/>
        <w:outlineLvl w:val="0"/>
        <w:rPr>
          <w:b/>
        </w:rPr>
      </w:pPr>
      <w:r w:rsidRPr="009306A0">
        <w:rPr>
          <w:b/>
        </w:rPr>
        <w:t xml:space="preserve">Informácie o rozpočte a hodnotenie plnenia rozpočtu - </w:t>
      </w:r>
      <w:r w:rsidRPr="009306A0">
        <w:t>tabuľka č.12-14</w:t>
      </w:r>
    </w:p>
    <w:p w:rsidR="001E34CD" w:rsidRPr="009306A0" w:rsidRDefault="001E34CD" w:rsidP="001E34CD">
      <w:pPr>
        <w:pStyle w:val="Pismenka"/>
        <w:tabs>
          <w:tab w:val="clear" w:pos="426"/>
          <w:tab w:val="left" w:pos="708"/>
        </w:tabs>
        <w:ind w:left="0" w:firstLine="0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Textová časť k tabuľke č.12-14:</w:t>
      </w:r>
    </w:p>
    <w:p w:rsidR="001E34CD" w:rsidRPr="009306A0" w:rsidRDefault="001E34CD" w:rsidP="001E34CD">
      <w:pPr>
        <w:jc w:val="both"/>
      </w:pPr>
      <w:r w:rsidRPr="009306A0">
        <w:lastRenderedPageBreak/>
        <w:t>Rozpočet obce na rok 202</w:t>
      </w:r>
      <w:r w:rsidR="00D26C8F">
        <w:t>4</w:t>
      </w:r>
      <w:r w:rsidRPr="009306A0">
        <w:t xml:space="preserve"> bol schválený obecným zastupiteľstvom dňa </w:t>
      </w:r>
      <w:r>
        <w:t>1</w:t>
      </w:r>
      <w:r w:rsidR="00D26C8F">
        <w:t>5</w:t>
      </w:r>
      <w:r w:rsidRPr="009306A0">
        <w:t>.12.202</w:t>
      </w:r>
      <w:r w:rsidR="00D26C8F">
        <w:t>3</w:t>
      </w:r>
      <w:r w:rsidRPr="009306A0">
        <w:t xml:space="preserve"> uznesením č. </w:t>
      </w:r>
      <w:r w:rsidR="00D26C8F">
        <w:t>26, bod A</w:t>
      </w:r>
    </w:p>
    <w:p w:rsidR="001E34CD" w:rsidRPr="009306A0" w:rsidRDefault="001E34CD" w:rsidP="001E34CD">
      <w:pPr>
        <w:jc w:val="both"/>
      </w:pPr>
      <w:r w:rsidRPr="009306A0">
        <w:t xml:space="preserve">Úprava rozpočtu: schválená dňa </w:t>
      </w:r>
      <w:r w:rsidR="00D26C8F">
        <w:t>20</w:t>
      </w:r>
      <w:r w:rsidRPr="009306A0">
        <w:t>.12.202</w:t>
      </w:r>
      <w:r w:rsidR="00D26C8F">
        <w:t>4</w:t>
      </w:r>
      <w:r>
        <w:t xml:space="preserve"> </w:t>
      </w:r>
      <w:r w:rsidRPr="009306A0">
        <w:t xml:space="preserve">uznesením č. </w:t>
      </w:r>
      <w:r w:rsidR="00D26C8F">
        <w:t>43</w:t>
      </w:r>
      <w:r w:rsidRPr="009306A0">
        <w:t xml:space="preserve">, bod </w:t>
      </w:r>
      <w:r w:rsidR="00D26C8F">
        <w:t>C</w:t>
      </w:r>
    </w:p>
    <w:p w:rsidR="001E34CD" w:rsidRPr="009306A0" w:rsidRDefault="001E34CD" w:rsidP="001E34CD">
      <w:pPr>
        <w:jc w:val="both"/>
      </w:pPr>
      <w:r w:rsidRPr="009306A0">
        <w:rPr>
          <w:b/>
        </w:rPr>
        <w:t>Výška dlhu</w:t>
      </w:r>
      <w:r w:rsidRPr="009306A0">
        <w:t xml:space="preserve"> podľa § 17 ods. 7 -8 zákona č.583/2004 </w:t>
      </w:r>
      <w:proofErr w:type="spellStart"/>
      <w:r w:rsidRPr="009306A0">
        <w:t>Z.z</w:t>
      </w:r>
      <w:proofErr w:type="spellEnd"/>
      <w:r w:rsidRPr="009306A0">
        <w:t>. o rozpočtových pravidlách územnej samosprávy a o zmene a doplnení niektorých zákonov v </w:t>
      </w:r>
      <w:proofErr w:type="spellStart"/>
      <w:r w:rsidRPr="009306A0">
        <w:t>z.n.p</w:t>
      </w:r>
      <w:proofErr w:type="spellEnd"/>
      <w:r w:rsidRPr="009306A0">
        <w:t>. za bežné účtovné obdobie a bezprostredne predchádzajúce účtovné obdobie je uvedená v tabuľke č.15.</w:t>
      </w:r>
    </w:p>
    <w:p w:rsidR="001E34CD" w:rsidRPr="009306A0" w:rsidRDefault="001E34CD" w:rsidP="001E34CD">
      <w:pPr>
        <w:jc w:val="center"/>
        <w:outlineLvl w:val="0"/>
        <w:rPr>
          <w:b/>
        </w:rPr>
      </w:pPr>
      <w:r w:rsidRPr="009306A0">
        <w:rPr>
          <w:b/>
        </w:rPr>
        <w:t>Čl. X</w:t>
      </w:r>
    </w:p>
    <w:p w:rsidR="001E34CD" w:rsidRPr="009306A0" w:rsidRDefault="001E34CD" w:rsidP="001E34CD">
      <w:pPr>
        <w:jc w:val="center"/>
        <w:rPr>
          <w:b/>
        </w:rPr>
      </w:pPr>
      <w:r w:rsidRPr="009306A0">
        <w:rPr>
          <w:b/>
        </w:rPr>
        <w:t>Informácie o skutočnostiach, ktoré nastali po dni, ku ktorému sa zostavuje účtovná závierka do dňa zostavenia účtovnej závierky</w:t>
      </w:r>
    </w:p>
    <w:p w:rsidR="001E34CD" w:rsidRPr="009306A0" w:rsidRDefault="001E34CD" w:rsidP="001E34CD">
      <w:pPr>
        <w:jc w:val="both"/>
      </w:pPr>
      <w:r w:rsidRPr="009306A0">
        <w:t>Informácie o skutočnostiach, ktoré nastali po dni, ku ktorému sa zostavuje účtovná závierka do dňa zostavenia účtovnej závierky</w:t>
      </w:r>
    </w:p>
    <w:p w:rsidR="001E34CD" w:rsidRPr="009306A0" w:rsidRDefault="001E34CD" w:rsidP="001E34C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1E34CD" w:rsidRPr="009306A0" w:rsidRDefault="001E34CD" w:rsidP="001E34C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dôvody pre zmenu výšky rezerv a opravných položiek,</w:t>
      </w:r>
    </w:p>
    <w:p w:rsidR="001E34CD" w:rsidRPr="009306A0" w:rsidRDefault="001E34CD" w:rsidP="001E34C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zmeny významných položiek dlhodobého finančného majetku,</w:t>
      </w:r>
    </w:p>
    <w:p w:rsidR="001E34CD" w:rsidRPr="009306A0" w:rsidRDefault="001E34CD" w:rsidP="001E34C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vydané dlhopisy a iné cenné papiere,</w:t>
      </w:r>
    </w:p>
    <w:p w:rsidR="001E34CD" w:rsidRPr="009306A0" w:rsidRDefault="001E34CD" w:rsidP="001E34C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zmena právnej formy účtovnej jednotky,</w:t>
      </w:r>
    </w:p>
    <w:p w:rsidR="001E34CD" w:rsidRPr="009306A0" w:rsidRDefault="001E34CD" w:rsidP="001E34C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mimoriadne udalosti, ak majú vplyv na hospodárenie účtovnej jednotky, napríklad živelné pohromy,</w:t>
      </w:r>
    </w:p>
    <w:p w:rsidR="001E34CD" w:rsidRPr="009306A0" w:rsidRDefault="001E34CD" w:rsidP="001E34CD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rFonts w:asciiTheme="minorHAnsi" w:hAnsiTheme="minorHAnsi"/>
          <w:b w:val="0"/>
          <w:sz w:val="22"/>
          <w:szCs w:val="22"/>
        </w:rPr>
      </w:pPr>
      <w:r w:rsidRPr="009306A0">
        <w:rPr>
          <w:rFonts w:asciiTheme="minorHAnsi" w:hAnsiTheme="minorHAnsi"/>
          <w:b w:val="0"/>
          <w:sz w:val="22"/>
          <w:szCs w:val="22"/>
        </w:rPr>
        <w:t>iné mimoriadne skutočnosti</w:t>
      </w:r>
    </w:p>
    <w:p w:rsidR="001E34CD" w:rsidRDefault="001E34CD" w:rsidP="001E34CD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</w:p>
    <w:p w:rsidR="001E34CD" w:rsidRDefault="001E34CD" w:rsidP="001E34CD">
      <w:pPr>
        <w:pStyle w:val="Pismenka"/>
        <w:tabs>
          <w:tab w:val="clear" w:pos="426"/>
          <w:tab w:val="left" w:pos="708"/>
        </w:tabs>
        <w:rPr>
          <w:rFonts w:asciiTheme="minorHAnsi" w:hAnsiTheme="minorHAnsi"/>
          <w:b w:val="0"/>
          <w:iCs/>
          <w:sz w:val="22"/>
          <w:szCs w:val="22"/>
        </w:rPr>
      </w:pPr>
    </w:p>
    <w:p w:rsidR="00521B7A" w:rsidRDefault="00521B7A">
      <w:bookmarkStart w:id="0" w:name="_GoBack"/>
      <w:bookmarkEnd w:id="0"/>
    </w:p>
    <w:sectPr w:rsidR="00521B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7102A41"/>
    <w:multiLevelType w:val="hybridMultilevel"/>
    <w:tmpl w:val="AB7057E0"/>
    <w:lvl w:ilvl="0" w:tplc="8228BDE6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0D733D3"/>
    <w:multiLevelType w:val="hybridMultilevel"/>
    <w:tmpl w:val="E676F74C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927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7D7612E"/>
    <w:multiLevelType w:val="hybridMultilevel"/>
    <w:tmpl w:val="7E74CB92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8"/>
  </w:num>
  <w:num w:numId="2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5"/>
  </w:num>
  <w:num w:numId="30">
    <w:abstractNumId w:val="15"/>
  </w:num>
  <w:num w:numId="31">
    <w:abstractNumId w:val="0"/>
  </w:num>
  <w:num w:numId="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34CD"/>
    <w:rsid w:val="000B19D7"/>
    <w:rsid w:val="001E34CD"/>
    <w:rsid w:val="002020D2"/>
    <w:rsid w:val="002B6445"/>
    <w:rsid w:val="002D61E9"/>
    <w:rsid w:val="00306EB8"/>
    <w:rsid w:val="00342891"/>
    <w:rsid w:val="00406D1A"/>
    <w:rsid w:val="0050785E"/>
    <w:rsid w:val="00521B7A"/>
    <w:rsid w:val="006E6E7F"/>
    <w:rsid w:val="007A29F5"/>
    <w:rsid w:val="00811166"/>
    <w:rsid w:val="008651D1"/>
    <w:rsid w:val="008F1462"/>
    <w:rsid w:val="00B25189"/>
    <w:rsid w:val="00C0109E"/>
    <w:rsid w:val="00D26C8F"/>
    <w:rsid w:val="00D65369"/>
    <w:rsid w:val="00E61519"/>
    <w:rsid w:val="00E86BA4"/>
    <w:rsid w:val="00F10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37C439"/>
  <w15:chartTrackingRefBased/>
  <w15:docId w15:val="{2C51CE19-F7B3-4FFA-AC9D-57AC323DAF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E34CD"/>
    <w:pPr>
      <w:spacing w:after="200" w:line="276" w:lineRule="auto"/>
    </w:pPr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HlavikaChar">
    <w:name w:val="Hlavička Char"/>
    <w:basedOn w:val="Predvolenpsmoodseku"/>
    <w:link w:val="Hlavika"/>
    <w:uiPriority w:val="99"/>
    <w:semiHidden/>
    <w:rsid w:val="001E34CD"/>
    <w:rPr>
      <w:rFonts w:ascii="Times New Roman" w:eastAsia="Times New Roman" w:hAnsi="Times New Roman" w:cs="Times New Roman"/>
      <w:sz w:val="20"/>
      <w:szCs w:val="20"/>
    </w:rPr>
  </w:style>
  <w:style w:type="paragraph" w:styleId="Hlavika">
    <w:name w:val="header"/>
    <w:basedOn w:val="Normlny"/>
    <w:link w:val="HlavikaChar"/>
    <w:uiPriority w:val="99"/>
    <w:semiHidden/>
    <w:unhideWhenUsed/>
    <w:rsid w:val="001E34C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1">
    <w:name w:val="Hlavička Char1"/>
    <w:basedOn w:val="Predvolenpsmoodseku"/>
    <w:uiPriority w:val="99"/>
    <w:semiHidden/>
    <w:rsid w:val="001E34CD"/>
    <w:rPr>
      <w:rFonts w:eastAsiaTheme="minorEastAsia"/>
      <w:lang w:eastAsia="sk-SK"/>
    </w:rPr>
  </w:style>
  <w:style w:type="character" w:customStyle="1" w:styleId="PtaChar">
    <w:name w:val="Päta Char"/>
    <w:basedOn w:val="Predvolenpsmoodseku"/>
    <w:link w:val="Pta"/>
    <w:semiHidden/>
    <w:rsid w:val="001E34CD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1E34C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1">
    <w:name w:val="Päta Char1"/>
    <w:basedOn w:val="Predvolenpsmoodseku"/>
    <w:uiPriority w:val="99"/>
    <w:semiHidden/>
    <w:rsid w:val="001E34CD"/>
    <w:rPr>
      <w:rFonts w:eastAsiaTheme="minorEastAsia"/>
      <w:lang w:eastAsia="sk-SK"/>
    </w:rPr>
  </w:style>
  <w:style w:type="paragraph" w:styleId="Zkladntext">
    <w:name w:val="Body Text"/>
    <w:basedOn w:val="Normlny"/>
    <w:link w:val="ZkladntextChar"/>
    <w:unhideWhenUsed/>
    <w:rsid w:val="001E34C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1E34CD"/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E34CD"/>
    <w:rPr>
      <w:rFonts w:ascii="Tahoma" w:eastAsia="Times New Roman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semiHidden/>
    <w:unhideWhenUsed/>
    <w:rsid w:val="001E34CD"/>
    <w:pPr>
      <w:spacing w:after="0" w:line="240" w:lineRule="auto"/>
    </w:pPr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TextbublinyChar1">
    <w:name w:val="Text bubliny Char1"/>
    <w:basedOn w:val="Predvolenpsmoodseku"/>
    <w:uiPriority w:val="99"/>
    <w:semiHidden/>
    <w:rsid w:val="001E34CD"/>
    <w:rPr>
      <w:rFonts w:ascii="Segoe UI" w:eastAsiaTheme="minorEastAsia" w:hAnsi="Segoe UI" w:cs="Segoe UI"/>
      <w:sz w:val="18"/>
      <w:szCs w:val="18"/>
      <w:lang w:eastAsia="sk-SK"/>
    </w:rPr>
  </w:style>
  <w:style w:type="paragraph" w:customStyle="1" w:styleId="Zkladntext1">
    <w:name w:val="Základní text1"/>
    <w:rsid w:val="001E34C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uiPriority w:val="99"/>
    <w:rsid w:val="001E34CD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1E34CD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1E34CD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34"/>
    <w:qFormat/>
    <w:rsid w:val="001E34CD"/>
    <w:pPr>
      <w:ind w:left="720"/>
      <w:contextualSpacing/>
    </w:pPr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1E34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1E34CD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367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0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41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9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1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00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2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91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86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3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14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7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16</Pages>
  <Words>3771</Words>
  <Characters>21500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CSOMOR Alica</dc:creator>
  <cp:keywords/>
  <dc:description/>
  <cp:lastModifiedBy>CSOMOR Alica</cp:lastModifiedBy>
  <cp:revision>17</cp:revision>
  <dcterms:created xsi:type="dcterms:W3CDTF">2025-04-28T10:18:00Z</dcterms:created>
  <dcterms:modified xsi:type="dcterms:W3CDTF">2025-04-28T11:21:00Z</dcterms:modified>
</cp:coreProperties>
</file>