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zov"/>
        <w:numPr>
          <w:ilvl w:val="0"/>
          <w:numId w:val="2"/>
        </w:numPr>
        <w:spacing w:lineRule="auto" w:line="240" w:beforeAutospacing="1" w:after="0"/>
        <w:ind w:left="360" w:right="0" w:hanging="360"/>
        <w:jc w:val="left"/>
        <w:rPr/>
      </w:pPr>
      <w:r>
        <w:rPr>
          <w:szCs w:val="22"/>
        </w:rPr>
        <w:t xml:space="preserve"> </w:t>
      </w:r>
      <w:r>
        <w:rPr>
          <w:szCs w:val="22"/>
        </w:rPr>
        <w:t>Informácie k prílohe č. 3 časti A. písm. c) o počte zamestnancov</w:t>
      </w:r>
    </w:p>
    <w:tbl>
      <w:tblPr>
        <w:tblW w:w="9058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3538"/>
        <w:gridCol w:w="2644"/>
        <w:gridCol w:w="2876"/>
      </w:tblGrid>
      <w:tr>
        <w:trPr/>
        <w:tc>
          <w:tcPr>
            <w:tcW w:w="35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Názov položky</w:t>
            </w:r>
          </w:p>
        </w:tc>
        <w:tc>
          <w:tcPr>
            <w:tcW w:w="264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287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0" w:hRule="atLeast"/>
        </w:trPr>
        <w:tc>
          <w:tcPr>
            <w:tcW w:w="35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4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87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85" w:hRule="atLeast"/>
        </w:trPr>
        <w:tc>
          <w:tcPr>
            <w:tcW w:w="35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26</w:t>
            </w:r>
          </w:p>
        </w:tc>
        <w:tc>
          <w:tcPr>
            <w:tcW w:w="287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25</w:t>
            </w:r>
          </w:p>
        </w:tc>
      </w:tr>
      <w:tr>
        <w:trPr>
          <w:trHeight w:val="397" w:hRule="atLeast"/>
        </w:trPr>
        <w:tc>
          <w:tcPr>
            <w:tcW w:w="35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4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</w:r>
          </w:p>
        </w:tc>
        <w:tc>
          <w:tcPr>
            <w:tcW w:w="287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spacing w:lineRule="auto" w:line="240" w:beforeAutospacing="1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spacing w:lineRule="auto" w:line="240" w:beforeAutospacing="1" w:after="0"/>
        <w:ind w:left="360" w:right="0" w:hanging="360"/>
        <w:jc w:val="left"/>
        <w:rPr/>
      </w:pPr>
      <w:r>
        <w:rPr>
          <w:szCs w:val="22"/>
        </w:rPr>
        <w:t>Informácie k prílohe č. 3 časti F. písm. a) o dlhodobom nehmotnom majetku</w:t>
      </w:r>
    </w:p>
    <w:p>
      <w:pPr>
        <w:pStyle w:val="Normal"/>
        <w:spacing w:lineRule="auto" w:line="276" w:before="0" w:after="0"/>
        <w:ind w:left="0" w:right="0" w:hanging="0"/>
        <w:rPr/>
      </w:pPr>
      <w:r>
        <w:rPr>
          <w:szCs w:val="22"/>
        </w:rPr>
        <w:t>Tabuľka č. 1</w:t>
      </w:r>
    </w:p>
    <w:tbl>
      <w:tblPr>
        <w:tblW w:w="9051" w:type="dxa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783"/>
        <w:gridCol w:w="1001"/>
        <w:gridCol w:w="852"/>
        <w:gridCol w:w="866"/>
        <w:gridCol w:w="980"/>
        <w:gridCol w:w="707"/>
        <w:gridCol w:w="850"/>
        <w:gridCol w:w="1151"/>
        <w:gridCol w:w="860"/>
      </w:tblGrid>
      <w:tr>
        <w:trPr>
          <w:trHeight w:val="334" w:hRule="atLeast"/>
        </w:trPr>
        <w:tc>
          <w:tcPr>
            <w:tcW w:w="178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>
        <w:trPr>
          <w:trHeight w:val="1124" w:hRule="atLeast"/>
        </w:trPr>
        <w:tc>
          <w:tcPr>
            <w:tcW w:w="178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6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8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7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5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78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6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8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7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5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5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6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9050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78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7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Prírastky</w:t>
            </w:r>
          </w:p>
        </w:tc>
        <w:tc>
          <w:tcPr>
            <w:tcW w:w="10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7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Úbytky</w:t>
            </w:r>
          </w:p>
        </w:tc>
        <w:tc>
          <w:tcPr>
            <w:tcW w:w="10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7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Presuny</w:t>
            </w:r>
          </w:p>
        </w:tc>
        <w:tc>
          <w:tcPr>
            <w:tcW w:w="10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78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50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78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7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Prírastky</w:t>
            </w:r>
          </w:p>
        </w:tc>
        <w:tc>
          <w:tcPr>
            <w:tcW w:w="10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7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Úbytky</w:t>
            </w:r>
          </w:p>
        </w:tc>
        <w:tc>
          <w:tcPr>
            <w:tcW w:w="10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7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Presuny</w:t>
            </w:r>
          </w:p>
        </w:tc>
        <w:tc>
          <w:tcPr>
            <w:tcW w:w="10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78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50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78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7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Prírastky</w:t>
            </w:r>
          </w:p>
        </w:tc>
        <w:tc>
          <w:tcPr>
            <w:tcW w:w="10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7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Úbytky</w:t>
            </w:r>
          </w:p>
        </w:tc>
        <w:tc>
          <w:tcPr>
            <w:tcW w:w="10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7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Presuny</w:t>
            </w:r>
          </w:p>
        </w:tc>
        <w:tc>
          <w:tcPr>
            <w:tcW w:w="10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78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50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78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78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spacing w:lineRule="auto" w:line="240" w:beforeAutospacing="1" w:after="0"/>
        <w:ind w:left="0" w:right="0" w:hanging="0"/>
        <w:jc w:val="left"/>
        <w:rPr/>
      </w:pPr>
      <w:r>
        <w:rPr>
          <w:b w:val="false"/>
          <w:szCs w:val="22"/>
        </w:rPr>
        <w:t>Tabuľka č. 2</w:t>
      </w:r>
    </w:p>
    <w:tbl>
      <w:tblPr>
        <w:tblW w:w="9051" w:type="dxa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783"/>
        <w:gridCol w:w="1001"/>
        <w:gridCol w:w="852"/>
        <w:gridCol w:w="866"/>
        <w:gridCol w:w="980"/>
        <w:gridCol w:w="670"/>
        <w:gridCol w:w="37"/>
        <w:gridCol w:w="850"/>
        <w:gridCol w:w="1151"/>
        <w:gridCol w:w="860"/>
      </w:tblGrid>
      <w:tr>
        <w:trPr>
          <w:trHeight w:val="334" w:hRule="atLeast"/>
        </w:trPr>
        <w:tc>
          <w:tcPr>
            <w:tcW w:w="178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>
        <w:trPr>
          <w:trHeight w:val="1124" w:hRule="atLeast"/>
        </w:trPr>
        <w:tc>
          <w:tcPr>
            <w:tcW w:w="178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6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8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70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5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78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6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8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707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5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5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6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9050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78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7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Prírastky</w:t>
            </w:r>
          </w:p>
        </w:tc>
        <w:tc>
          <w:tcPr>
            <w:tcW w:w="10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7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Úbytky</w:t>
            </w:r>
          </w:p>
        </w:tc>
        <w:tc>
          <w:tcPr>
            <w:tcW w:w="10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7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Presuny</w:t>
            </w:r>
          </w:p>
        </w:tc>
        <w:tc>
          <w:tcPr>
            <w:tcW w:w="10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78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50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78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7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Prírastky</w:t>
            </w:r>
          </w:p>
        </w:tc>
        <w:tc>
          <w:tcPr>
            <w:tcW w:w="10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7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Úbytky</w:t>
            </w:r>
          </w:p>
        </w:tc>
        <w:tc>
          <w:tcPr>
            <w:tcW w:w="10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7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Presuny</w:t>
            </w:r>
          </w:p>
        </w:tc>
        <w:tc>
          <w:tcPr>
            <w:tcW w:w="10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78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50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78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7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Prírastky</w:t>
            </w:r>
          </w:p>
        </w:tc>
        <w:tc>
          <w:tcPr>
            <w:tcW w:w="10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7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Úbytky</w:t>
            </w:r>
          </w:p>
        </w:tc>
        <w:tc>
          <w:tcPr>
            <w:tcW w:w="10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7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Presuny</w:t>
            </w:r>
          </w:p>
        </w:tc>
        <w:tc>
          <w:tcPr>
            <w:tcW w:w="10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78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50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78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7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8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78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7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8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spacing w:lineRule="auto" w:line="240" w:beforeAutospacing="1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76"/>
        <w:ind w:left="0" w:right="0" w:hanging="0"/>
        <w:rPr/>
      </w:pPr>
      <w:r>
        <w:rPr/>
      </w:r>
    </w:p>
    <w:p>
      <w:pPr>
        <w:pStyle w:val="Nzov"/>
        <w:numPr>
          <w:ilvl w:val="0"/>
          <w:numId w:val="2"/>
        </w:numPr>
        <w:spacing w:lineRule="auto" w:line="240" w:beforeAutospacing="1" w:after="0"/>
        <w:ind w:left="360" w:right="0" w:hanging="360"/>
        <w:jc w:val="left"/>
        <w:rPr/>
      </w:pPr>
      <w:r>
        <w:rPr>
          <w:szCs w:val="22"/>
        </w:rPr>
        <w:t xml:space="preserve">Informácie k prílohe č. 3 časti F. písm. c) o dlhodobom nehmotnom majetku </w:t>
      </w:r>
    </w:p>
    <w:tbl>
      <w:tblPr>
        <w:tblW w:w="9056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293"/>
        <w:gridCol w:w="2762"/>
      </w:tblGrid>
      <w:tr>
        <w:trPr>
          <w:trHeight w:val="340" w:hRule="atLeast"/>
        </w:trPr>
        <w:tc>
          <w:tcPr>
            <w:tcW w:w="62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Dlhodobý nehmotný majetok</w:t>
            </w:r>
          </w:p>
        </w:tc>
        <w:tc>
          <w:tcPr>
            <w:tcW w:w="27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29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spacing w:lineRule="auto" w:line="276"/>
        <w:ind w:left="0" w:right="0" w:hanging="0"/>
        <w:rPr/>
      </w:pPr>
      <w:r>
        <w:rPr/>
      </w:r>
    </w:p>
    <w:p>
      <w:pPr>
        <w:pStyle w:val="Normal"/>
        <w:spacing w:lineRule="auto" w:line="276"/>
        <w:ind w:left="0" w:right="0" w:hanging="0"/>
        <w:rPr/>
      </w:pPr>
      <w:r>
        <w:rPr/>
      </w:r>
    </w:p>
    <w:p>
      <w:pPr>
        <w:pStyle w:val="Nzov"/>
        <w:numPr>
          <w:ilvl w:val="0"/>
          <w:numId w:val="2"/>
        </w:numPr>
        <w:spacing w:lineRule="auto" w:line="240" w:beforeAutospacing="1" w:after="0"/>
        <w:ind w:left="360" w:right="0" w:hanging="360"/>
        <w:jc w:val="left"/>
        <w:rPr/>
      </w:pPr>
      <w:r>
        <w:rPr>
          <w:szCs w:val="22"/>
        </w:rPr>
        <w:t>Informácie k prílohe č. 3 časti F. písm. a) o dlhodobom hmotnom majetku</w:t>
        <w:tab/>
      </w:r>
    </w:p>
    <w:p>
      <w:pPr>
        <w:pStyle w:val="Normal"/>
        <w:spacing w:lineRule="auto" w:line="276" w:before="0" w:after="0"/>
        <w:ind w:left="0" w:right="0" w:hanging="0"/>
        <w:rPr/>
      </w:pPr>
      <w:r>
        <w:rPr>
          <w:szCs w:val="22"/>
        </w:rPr>
        <w:t>Tabuľka č. 1</w:t>
      </w:r>
    </w:p>
    <w:tbl>
      <w:tblPr>
        <w:tblW w:w="9166" w:type="dxa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466"/>
        <w:gridCol w:w="13"/>
        <w:gridCol w:w="6"/>
        <w:gridCol w:w="1020"/>
        <w:gridCol w:w="849"/>
        <w:gridCol w:w="723"/>
        <w:gridCol w:w="11"/>
        <w:gridCol w:w="118"/>
        <w:gridCol w:w="992"/>
        <w:gridCol w:w="20"/>
        <w:gridCol w:w="971"/>
        <w:gridCol w:w="58"/>
        <w:gridCol w:w="653"/>
        <w:gridCol w:w="706"/>
        <w:gridCol w:w="854"/>
        <w:gridCol w:w="705"/>
      </w:tblGrid>
      <w:tr>
        <w:trPr>
          <w:trHeight w:val="145" w:hRule="atLeast"/>
        </w:trPr>
        <w:tc>
          <w:tcPr>
            <w:tcW w:w="1466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>
        <w:trPr>
          <w:trHeight w:val="1537" w:hRule="atLeast"/>
        </w:trPr>
        <w:tc>
          <w:tcPr>
            <w:tcW w:w="1466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39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2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b/>
                <w:bCs/>
                <w:szCs w:val="22"/>
              </w:rPr>
              <w:t>Samos-tatné hnuteľ-né veci a</w:t>
            </w:r>
          </w:p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91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11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b/>
                <w:bCs/>
                <w:szCs w:val="22"/>
              </w:rPr>
              <w:t>Poskyt-nuté pred-davky na</w:t>
            </w:r>
          </w:p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46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9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2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1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11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165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479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2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81547</w:t>
            </w:r>
          </w:p>
        </w:tc>
        <w:tc>
          <w:tcPr>
            <w:tcW w:w="99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479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Prírastky</w:t>
            </w:r>
          </w:p>
        </w:tc>
        <w:tc>
          <w:tcPr>
            <w:tcW w:w="102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479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Úbytky</w:t>
            </w:r>
          </w:p>
        </w:tc>
        <w:tc>
          <w:tcPr>
            <w:tcW w:w="102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479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Presuny</w:t>
            </w:r>
          </w:p>
        </w:tc>
        <w:tc>
          <w:tcPr>
            <w:tcW w:w="102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479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55029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165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479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2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45536</w:t>
            </w:r>
          </w:p>
        </w:tc>
        <w:tc>
          <w:tcPr>
            <w:tcW w:w="101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479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Prírastky</w:t>
            </w:r>
          </w:p>
        </w:tc>
        <w:tc>
          <w:tcPr>
            <w:tcW w:w="102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479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Úbytky</w:t>
            </w:r>
          </w:p>
        </w:tc>
        <w:tc>
          <w:tcPr>
            <w:tcW w:w="102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479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Presuny</w:t>
            </w:r>
          </w:p>
        </w:tc>
        <w:tc>
          <w:tcPr>
            <w:tcW w:w="102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479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58813</w:t>
            </w:r>
          </w:p>
        </w:tc>
        <w:tc>
          <w:tcPr>
            <w:tcW w:w="101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165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46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39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46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Prírastky</w:t>
            </w:r>
          </w:p>
        </w:tc>
        <w:tc>
          <w:tcPr>
            <w:tcW w:w="1039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46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Úbytky</w:t>
            </w:r>
          </w:p>
        </w:tc>
        <w:tc>
          <w:tcPr>
            <w:tcW w:w="1039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46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Presuny</w:t>
            </w:r>
          </w:p>
        </w:tc>
        <w:tc>
          <w:tcPr>
            <w:tcW w:w="1039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46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9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165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278" w:hRule="atLeast"/>
        </w:trPr>
        <w:tc>
          <w:tcPr>
            <w:tcW w:w="148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3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1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3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48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3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1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3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spacing w:lineRule="auto" w:line="276"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76" w:before="0" w:after="0"/>
        <w:ind w:left="0" w:right="0" w:hanging="0"/>
        <w:rPr/>
      </w:pPr>
      <w:r>
        <w:rPr>
          <w:szCs w:val="22"/>
        </w:rPr>
        <w:t>Tabuľka č. 2</w:t>
      </w:r>
    </w:p>
    <w:tbl>
      <w:tblPr>
        <w:tblW w:w="9166" w:type="dxa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466"/>
        <w:gridCol w:w="13"/>
        <w:gridCol w:w="6"/>
        <w:gridCol w:w="1020"/>
        <w:gridCol w:w="849"/>
        <w:gridCol w:w="723"/>
        <w:gridCol w:w="11"/>
        <w:gridCol w:w="118"/>
        <w:gridCol w:w="992"/>
        <w:gridCol w:w="20"/>
        <w:gridCol w:w="965"/>
        <w:gridCol w:w="6"/>
        <w:gridCol w:w="711"/>
        <w:gridCol w:w="706"/>
        <w:gridCol w:w="854"/>
        <w:gridCol w:w="705"/>
      </w:tblGrid>
      <w:tr>
        <w:trPr>
          <w:trHeight w:val="145" w:hRule="atLeast"/>
        </w:trPr>
        <w:tc>
          <w:tcPr>
            <w:tcW w:w="1466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>
        <w:trPr>
          <w:trHeight w:val="1537" w:hRule="atLeast"/>
        </w:trPr>
        <w:tc>
          <w:tcPr>
            <w:tcW w:w="1466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39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2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b/>
                <w:bCs/>
                <w:szCs w:val="22"/>
              </w:rPr>
              <w:t>Samos-tatné hnuteľ-né veci a</w:t>
            </w:r>
          </w:p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91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1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b/>
                <w:bCs/>
                <w:szCs w:val="22"/>
              </w:rPr>
              <w:t>Poskyt-nuté pred-davky na</w:t>
            </w:r>
          </w:p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46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9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2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1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1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165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479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2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479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Prírastky</w:t>
            </w:r>
          </w:p>
        </w:tc>
        <w:tc>
          <w:tcPr>
            <w:tcW w:w="102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479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Úbytky</w:t>
            </w:r>
          </w:p>
        </w:tc>
        <w:tc>
          <w:tcPr>
            <w:tcW w:w="102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479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Presuny</w:t>
            </w:r>
          </w:p>
        </w:tc>
        <w:tc>
          <w:tcPr>
            <w:tcW w:w="102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479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165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479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2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479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Prírastky</w:t>
            </w:r>
          </w:p>
        </w:tc>
        <w:tc>
          <w:tcPr>
            <w:tcW w:w="102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479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Úbytky</w:t>
            </w:r>
          </w:p>
        </w:tc>
        <w:tc>
          <w:tcPr>
            <w:tcW w:w="102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479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Presuny</w:t>
            </w:r>
          </w:p>
        </w:tc>
        <w:tc>
          <w:tcPr>
            <w:tcW w:w="102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479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165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46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39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46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Prírastky</w:t>
            </w:r>
          </w:p>
        </w:tc>
        <w:tc>
          <w:tcPr>
            <w:tcW w:w="1039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46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Úbytky</w:t>
            </w:r>
          </w:p>
        </w:tc>
        <w:tc>
          <w:tcPr>
            <w:tcW w:w="1039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46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Presuny</w:t>
            </w:r>
          </w:p>
        </w:tc>
        <w:tc>
          <w:tcPr>
            <w:tcW w:w="1039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46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9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165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278" w:hRule="atLeast"/>
        </w:trPr>
        <w:tc>
          <w:tcPr>
            <w:tcW w:w="148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3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1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7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48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3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1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7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spacing w:lineRule="auto" w:line="276"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76"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ListParagraph"/>
        <w:numPr>
          <w:ilvl w:val="0"/>
          <w:numId w:val="2"/>
        </w:numPr>
        <w:spacing w:lineRule="auto" w:line="276" w:before="0" w:after="0"/>
        <w:contextualSpacing/>
        <w:rPr/>
      </w:pPr>
      <w:r>
        <w:rPr>
          <w:b/>
          <w:szCs w:val="22"/>
        </w:rPr>
        <w:t xml:space="preserve">Informácie k prílohe č. 3 časti F. písm. c) o dlhodobom hmotnom majetku </w:t>
      </w:r>
    </w:p>
    <w:tbl>
      <w:tblPr>
        <w:tblW w:w="9056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009"/>
        <w:gridCol w:w="3046"/>
      </w:tblGrid>
      <w:tr>
        <w:trPr/>
        <w:tc>
          <w:tcPr>
            <w:tcW w:w="60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Dlhodobý hmotný majetok</w:t>
            </w:r>
          </w:p>
        </w:tc>
        <w:tc>
          <w:tcPr>
            <w:tcW w:w="304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00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spacing w:lineRule="auto" w:line="240" w:beforeAutospacing="1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76" w:before="0" w:after="0"/>
        <w:ind w:left="0" w:right="0" w:hanging="0"/>
        <w:rPr/>
      </w:pPr>
      <w:r>
        <w:rPr/>
      </w:r>
    </w:p>
    <w:p>
      <w:pPr>
        <w:pStyle w:val="Nzov"/>
        <w:numPr>
          <w:ilvl w:val="0"/>
          <w:numId w:val="2"/>
        </w:numPr>
        <w:spacing w:lineRule="auto" w:line="240" w:beforeAutospacing="1" w:after="0"/>
        <w:ind w:left="360" w:right="0" w:hanging="360"/>
        <w:jc w:val="left"/>
        <w:rPr/>
      </w:pPr>
      <w:r>
        <w:rPr>
          <w:szCs w:val="22"/>
        </w:rPr>
        <w:t>Informácie k prílohe č. 3 časti F. písm. j) o  dlhodobom finančnom majetku</w:t>
      </w:r>
    </w:p>
    <w:p>
      <w:pPr>
        <w:pStyle w:val="Normal"/>
        <w:spacing w:lineRule="auto" w:line="276" w:before="0" w:after="0"/>
        <w:ind w:left="0" w:right="0" w:hanging="0"/>
        <w:rPr/>
      </w:pPr>
      <w:r>
        <w:rPr>
          <w:szCs w:val="22"/>
        </w:rPr>
        <w:t>Tabuľka č. 1</w:t>
      </w:r>
    </w:p>
    <w:tbl>
      <w:tblPr>
        <w:tblW w:w="9166" w:type="dxa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230"/>
        <w:gridCol w:w="1132"/>
        <w:gridCol w:w="1090"/>
        <w:gridCol w:w="45"/>
        <w:gridCol w:w="888"/>
        <w:gridCol w:w="103"/>
        <w:gridCol w:w="853"/>
        <w:gridCol w:w="707"/>
        <w:gridCol w:w="852"/>
        <w:gridCol w:w="661"/>
        <w:gridCol w:w="11"/>
        <w:gridCol w:w="878"/>
        <w:gridCol w:w="715"/>
      </w:tblGrid>
      <w:tr>
        <w:trPr>
          <w:trHeight w:val="277" w:hRule="atLeast"/>
        </w:trPr>
        <w:tc>
          <w:tcPr>
            <w:tcW w:w="123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Dlhodobý finančný majetok</w:t>
            </w:r>
          </w:p>
        </w:tc>
        <w:tc>
          <w:tcPr>
            <w:tcW w:w="7935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Bežné účtovné obdobie</w:t>
            </w:r>
          </w:p>
        </w:tc>
      </w:tr>
      <w:tr>
        <w:trPr>
          <w:trHeight w:val="1393" w:hRule="atLeast"/>
        </w:trPr>
        <w:tc>
          <w:tcPr>
            <w:tcW w:w="123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3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Podielové CP a podiely v DÚJ</w:t>
            </w:r>
          </w:p>
        </w:tc>
        <w:tc>
          <w:tcPr>
            <w:tcW w:w="109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36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Ostatné dlhodobé CP a podiely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7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Ostat-ný DFM</w:t>
            </w:r>
          </w:p>
        </w:tc>
        <w:tc>
          <w:tcPr>
            <w:tcW w:w="8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89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Poskyt-nuté pred-davky na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DFM</w:t>
            </w:r>
          </w:p>
        </w:tc>
        <w:tc>
          <w:tcPr>
            <w:tcW w:w="71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2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>
                <w:b w:val="false"/>
              </w:rPr>
              <w:t>a</w:t>
            </w:r>
          </w:p>
        </w:tc>
        <w:tc>
          <w:tcPr>
            <w:tcW w:w="113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>
                <w:b w:val="false"/>
              </w:rPr>
              <w:t>b</w:t>
            </w:r>
          </w:p>
        </w:tc>
        <w:tc>
          <w:tcPr>
            <w:tcW w:w="109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>
                <w:b w:val="false"/>
              </w:rPr>
              <w:t>c</w:t>
            </w:r>
          </w:p>
        </w:tc>
        <w:tc>
          <w:tcPr>
            <w:tcW w:w="1036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>
                <w:b w:val="false"/>
              </w:rPr>
              <w:t>d</w:t>
            </w:r>
          </w:p>
        </w:tc>
        <w:tc>
          <w:tcPr>
            <w:tcW w:w="8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>
                <w:b w:val="false"/>
              </w:rPr>
              <w:t>e</w:t>
            </w:r>
          </w:p>
        </w:tc>
        <w:tc>
          <w:tcPr>
            <w:tcW w:w="7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>
                <w:b w:val="false"/>
              </w:rPr>
              <w:t>f</w:t>
            </w:r>
          </w:p>
        </w:tc>
        <w:tc>
          <w:tcPr>
            <w:tcW w:w="85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>
                <w:b w:val="false"/>
              </w:rPr>
              <w:t>g</w:t>
            </w:r>
          </w:p>
        </w:tc>
        <w:tc>
          <w:tcPr>
            <w:tcW w:w="6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>
                <w:b w:val="false"/>
              </w:rPr>
              <w:t>h</w:t>
            </w:r>
          </w:p>
        </w:tc>
        <w:tc>
          <w:tcPr>
            <w:tcW w:w="889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>
                <w:b w:val="false"/>
              </w:rPr>
              <w:t>i</w:t>
            </w:r>
          </w:p>
        </w:tc>
        <w:tc>
          <w:tcPr>
            <w:tcW w:w="71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165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3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7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3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Prírastky</w:t>
            </w:r>
          </w:p>
        </w:tc>
        <w:tc>
          <w:tcPr>
            <w:tcW w:w="113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3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Úbytky</w:t>
            </w:r>
          </w:p>
        </w:tc>
        <w:tc>
          <w:tcPr>
            <w:tcW w:w="113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3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Presuny</w:t>
            </w:r>
          </w:p>
        </w:tc>
        <w:tc>
          <w:tcPr>
            <w:tcW w:w="113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3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7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165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3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8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3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Prírastky</w:t>
            </w:r>
          </w:p>
        </w:tc>
        <w:tc>
          <w:tcPr>
            <w:tcW w:w="113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8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3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Úbytky</w:t>
            </w:r>
          </w:p>
        </w:tc>
        <w:tc>
          <w:tcPr>
            <w:tcW w:w="113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8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3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Presuny</w:t>
            </w:r>
          </w:p>
        </w:tc>
        <w:tc>
          <w:tcPr>
            <w:tcW w:w="113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8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3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8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165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Účtovná hodnota</w:t>
            </w:r>
          </w:p>
        </w:tc>
      </w:tr>
      <w:tr>
        <w:trPr>
          <w:trHeight w:val="278" w:hRule="atLeast"/>
        </w:trPr>
        <w:tc>
          <w:tcPr>
            <w:tcW w:w="123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8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6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7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23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8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6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7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spacing w:lineRule="auto" w:line="276"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76" w:before="0" w:after="0"/>
        <w:ind w:left="0" w:right="0" w:hanging="0"/>
        <w:rPr/>
      </w:pPr>
      <w:r>
        <w:rPr>
          <w:szCs w:val="22"/>
        </w:rPr>
        <w:t>Tabuľka č. 2</w:t>
      </w:r>
    </w:p>
    <w:tbl>
      <w:tblPr>
        <w:tblW w:w="9166" w:type="dxa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230"/>
        <w:gridCol w:w="1132"/>
        <w:gridCol w:w="1090"/>
        <w:gridCol w:w="45"/>
        <w:gridCol w:w="888"/>
        <w:gridCol w:w="103"/>
        <w:gridCol w:w="853"/>
        <w:gridCol w:w="707"/>
        <w:gridCol w:w="852"/>
        <w:gridCol w:w="661"/>
        <w:gridCol w:w="11"/>
        <w:gridCol w:w="878"/>
        <w:gridCol w:w="715"/>
      </w:tblGrid>
      <w:tr>
        <w:trPr>
          <w:trHeight w:val="277" w:hRule="atLeast"/>
        </w:trPr>
        <w:tc>
          <w:tcPr>
            <w:tcW w:w="123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Dlhodobý finančný majetok</w:t>
            </w:r>
          </w:p>
        </w:tc>
        <w:tc>
          <w:tcPr>
            <w:tcW w:w="7935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393" w:hRule="atLeast"/>
        </w:trPr>
        <w:tc>
          <w:tcPr>
            <w:tcW w:w="123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3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Podielové CP a podiely v DÚJ</w:t>
            </w:r>
          </w:p>
        </w:tc>
        <w:tc>
          <w:tcPr>
            <w:tcW w:w="109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36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Ostatné dlhodobé CP a podiely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7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Ostat-ný DFM</w:t>
            </w:r>
          </w:p>
        </w:tc>
        <w:tc>
          <w:tcPr>
            <w:tcW w:w="8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89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Poskyt-nuté pred-davky na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DFM</w:t>
            </w:r>
          </w:p>
        </w:tc>
        <w:tc>
          <w:tcPr>
            <w:tcW w:w="71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2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>
                <w:b w:val="false"/>
              </w:rPr>
              <w:t>a</w:t>
            </w:r>
          </w:p>
        </w:tc>
        <w:tc>
          <w:tcPr>
            <w:tcW w:w="113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>
                <w:b w:val="false"/>
              </w:rPr>
              <w:t>b</w:t>
            </w:r>
          </w:p>
        </w:tc>
        <w:tc>
          <w:tcPr>
            <w:tcW w:w="109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>
                <w:b w:val="false"/>
              </w:rPr>
              <w:t>c</w:t>
            </w:r>
          </w:p>
        </w:tc>
        <w:tc>
          <w:tcPr>
            <w:tcW w:w="1036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>
                <w:b w:val="false"/>
              </w:rPr>
              <w:t>d</w:t>
            </w:r>
          </w:p>
        </w:tc>
        <w:tc>
          <w:tcPr>
            <w:tcW w:w="8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>
                <w:b w:val="false"/>
              </w:rPr>
              <w:t>e</w:t>
            </w:r>
          </w:p>
        </w:tc>
        <w:tc>
          <w:tcPr>
            <w:tcW w:w="7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>
                <w:b w:val="false"/>
              </w:rPr>
              <w:t>f</w:t>
            </w:r>
          </w:p>
        </w:tc>
        <w:tc>
          <w:tcPr>
            <w:tcW w:w="85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>
                <w:b w:val="false"/>
              </w:rPr>
              <w:t>g</w:t>
            </w:r>
          </w:p>
        </w:tc>
        <w:tc>
          <w:tcPr>
            <w:tcW w:w="6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>
                <w:b w:val="false"/>
              </w:rPr>
              <w:t>h</w:t>
            </w:r>
          </w:p>
        </w:tc>
        <w:tc>
          <w:tcPr>
            <w:tcW w:w="889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>
                <w:b w:val="false"/>
              </w:rPr>
              <w:t>i</w:t>
            </w:r>
          </w:p>
        </w:tc>
        <w:tc>
          <w:tcPr>
            <w:tcW w:w="71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165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3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7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3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Prírastky</w:t>
            </w:r>
          </w:p>
        </w:tc>
        <w:tc>
          <w:tcPr>
            <w:tcW w:w="113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3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Úbytky</w:t>
            </w:r>
          </w:p>
        </w:tc>
        <w:tc>
          <w:tcPr>
            <w:tcW w:w="113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3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Presuny</w:t>
            </w:r>
          </w:p>
        </w:tc>
        <w:tc>
          <w:tcPr>
            <w:tcW w:w="113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3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7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165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3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8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123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Prírastky</w:t>
            </w:r>
          </w:p>
        </w:tc>
        <w:tc>
          <w:tcPr>
            <w:tcW w:w="113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8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3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Úbytky</w:t>
            </w:r>
          </w:p>
        </w:tc>
        <w:tc>
          <w:tcPr>
            <w:tcW w:w="113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8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3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Presuny</w:t>
            </w:r>
          </w:p>
        </w:tc>
        <w:tc>
          <w:tcPr>
            <w:tcW w:w="113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8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3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8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165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Účtovná hodnota</w:t>
            </w:r>
          </w:p>
        </w:tc>
      </w:tr>
      <w:tr>
        <w:trPr>
          <w:trHeight w:val="278" w:hRule="atLeast"/>
        </w:trPr>
        <w:tc>
          <w:tcPr>
            <w:tcW w:w="123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8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6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7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23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8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6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7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spacing w:lineRule="auto" w:line="276"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zov"/>
        <w:widowControl w:val="false"/>
        <w:numPr>
          <w:ilvl w:val="0"/>
          <w:numId w:val="2"/>
        </w:numPr>
        <w:spacing w:lineRule="auto" w:line="240" w:beforeAutospacing="1" w:after="0"/>
        <w:ind w:left="360" w:right="0" w:hanging="360"/>
        <w:jc w:val="left"/>
        <w:rPr/>
      </w:pPr>
      <w:r>
        <w:rPr>
          <w:bCs w:val="false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false"/>
          <w:kern w:val="0"/>
          <w:szCs w:val="22"/>
        </w:rPr>
        <w:t xml:space="preserve">časti F. písm. m) o dlhodobom finančnom majetku </w:t>
      </w:r>
    </w:p>
    <w:tbl>
      <w:tblPr>
        <w:tblW w:w="9056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152"/>
        <w:gridCol w:w="2903"/>
      </w:tblGrid>
      <w:tr>
        <w:trPr>
          <w:trHeight w:val="340" w:hRule="atLeast"/>
        </w:trPr>
        <w:tc>
          <w:tcPr>
            <w:tcW w:w="61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Dlhodobý finančný majetok</w:t>
            </w:r>
          </w:p>
        </w:tc>
        <w:tc>
          <w:tcPr>
            <w:tcW w:w="290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 xml:space="preserve">Hodnota </w:t>
            </w:r>
            <w:r>
              <w:rPr>
                <w:bCs w:val="false"/>
              </w:rPr>
              <w:t>za bežné účtovné obdobie</w:t>
            </w:r>
          </w:p>
        </w:tc>
      </w:tr>
      <w:tr>
        <w:trPr>
          <w:trHeight w:val="340" w:hRule="atLeast"/>
        </w:trPr>
        <w:tc>
          <w:tcPr>
            <w:tcW w:w="61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spacing w:lineRule="auto" w:line="276"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76"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spacing w:lineRule="auto" w:line="240" w:beforeAutospacing="1" w:after="0"/>
        <w:ind w:left="360" w:right="0" w:hanging="360"/>
        <w:jc w:val="left"/>
        <w:rPr/>
      </w:pPr>
      <w:r>
        <w:rPr>
          <w:szCs w:val="22"/>
        </w:rPr>
        <w:t>Informácie k prílohe č. 3  časti F. písm. i) o štruktúre dlhodobého finančného majetku</w:t>
      </w:r>
    </w:p>
    <w:tbl>
      <w:tblPr>
        <w:tblW w:w="9056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1765"/>
        <w:gridCol w:w="1126"/>
        <w:gridCol w:w="1701"/>
        <w:gridCol w:w="1452"/>
        <w:gridCol w:w="1668"/>
        <w:gridCol w:w="1343"/>
      </w:tblGrid>
      <w:tr>
        <w:trPr/>
        <w:tc>
          <w:tcPr>
            <w:tcW w:w="1765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Obchodné meno a sídlo spoločnosti, v ktorej má ÚJ umiestnený DFM</w:t>
            </w:r>
          </w:p>
        </w:tc>
        <w:tc>
          <w:tcPr>
            <w:tcW w:w="729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Bežné účtovné obdobie</w:t>
            </w:r>
          </w:p>
        </w:tc>
      </w:tr>
      <w:tr>
        <w:trPr>
          <w:trHeight w:val="1394" w:hRule="atLeast"/>
        </w:trPr>
        <w:tc>
          <w:tcPr>
            <w:tcW w:w="1765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Podiel ÚJ na ZI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v  %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Podiel ÚJ na hlasovacích právach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v %</w:t>
            </w:r>
          </w:p>
        </w:tc>
        <w:tc>
          <w:tcPr>
            <w:tcW w:w="14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Hodnota  vlastného imania ÚJ, v ktorej má ÚJ umiestnený DFM</w:t>
            </w:r>
          </w:p>
        </w:tc>
        <w:tc>
          <w:tcPr>
            <w:tcW w:w="16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Výsledok hospodárenia ÚJ, v ktorej má ÚJ umiestnený DFM</w:t>
            </w:r>
          </w:p>
        </w:tc>
        <w:tc>
          <w:tcPr>
            <w:tcW w:w="134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Účtovná hodnota </w:t>
              <w:br/>
              <w:t>DFM</w:t>
            </w:r>
          </w:p>
        </w:tc>
      </w:tr>
      <w:tr>
        <w:trPr>
          <w:trHeight w:val="227" w:hRule="exact"/>
        </w:trPr>
        <w:tc>
          <w:tcPr>
            <w:tcW w:w="176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>
                <w:b w:val="false"/>
              </w:rPr>
              <w:t>a</w:t>
            </w:r>
          </w:p>
        </w:tc>
        <w:tc>
          <w:tcPr>
            <w:tcW w:w="11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>
                <w:b w:val="false"/>
              </w:rPr>
              <w:t>b</w:t>
            </w:r>
          </w:p>
        </w:tc>
        <w:tc>
          <w:tcPr>
            <w:tcW w:w="17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>
                <w:b w:val="false"/>
              </w:rPr>
              <w:t>c</w:t>
            </w:r>
          </w:p>
        </w:tc>
        <w:tc>
          <w:tcPr>
            <w:tcW w:w="145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>
                <w:b w:val="false"/>
              </w:rPr>
              <w:t>d</w:t>
            </w:r>
          </w:p>
        </w:tc>
        <w:tc>
          <w:tcPr>
            <w:tcW w:w="166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>
                <w:b w:val="false"/>
              </w:rPr>
              <w:t>e</w:t>
            </w:r>
          </w:p>
        </w:tc>
        <w:tc>
          <w:tcPr>
            <w:tcW w:w="134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>
                <w:b w:val="false"/>
              </w:rPr>
              <w:t>f</w:t>
            </w:r>
          </w:p>
        </w:tc>
      </w:tr>
      <w:tr>
        <w:trPr>
          <w:trHeight w:val="329" w:hRule="atLeast"/>
        </w:trPr>
        <w:tc>
          <w:tcPr>
            <w:tcW w:w="9055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b/>
                <w:szCs w:val="22"/>
              </w:rPr>
              <w:t>Dcérske účtovné jednotky</w:t>
            </w:r>
          </w:p>
        </w:tc>
      </w:tr>
      <w:tr>
        <w:trPr>
          <w:trHeight w:val="369" w:hRule="atLeast"/>
        </w:trPr>
        <w:tc>
          <w:tcPr>
            <w:tcW w:w="176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76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76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29" w:hRule="atLeast"/>
        </w:trPr>
        <w:tc>
          <w:tcPr>
            <w:tcW w:w="9055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b/>
                <w:szCs w:val="22"/>
              </w:rPr>
              <w:t>Účtovné jednotky s podstatným vplyvom</w:t>
            </w:r>
          </w:p>
        </w:tc>
      </w:tr>
      <w:tr>
        <w:trPr>
          <w:trHeight w:val="369" w:hRule="atLeast"/>
        </w:trPr>
        <w:tc>
          <w:tcPr>
            <w:tcW w:w="176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76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76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055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b/>
                <w:szCs w:val="22"/>
              </w:rPr>
              <w:t>Ostatné realizovateľné CP a podiely</w:t>
            </w:r>
          </w:p>
        </w:tc>
      </w:tr>
      <w:tr>
        <w:trPr>
          <w:trHeight w:val="369" w:hRule="atLeast"/>
        </w:trPr>
        <w:tc>
          <w:tcPr>
            <w:tcW w:w="176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76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76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055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b/>
                <w:szCs w:val="22"/>
              </w:rPr>
              <w:t>Obstarávaný DFM na účely vykonania vplyvu v inej ÚJ</w:t>
            </w:r>
          </w:p>
        </w:tc>
      </w:tr>
      <w:tr>
        <w:trPr>
          <w:trHeight w:val="369" w:hRule="atLeast"/>
        </w:trPr>
        <w:tc>
          <w:tcPr>
            <w:tcW w:w="176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2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76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2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7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b/>
                <w:szCs w:val="22"/>
              </w:rPr>
              <w:t>DFM spolu</w:t>
            </w:r>
          </w:p>
        </w:tc>
        <w:tc>
          <w:tcPr>
            <w:tcW w:w="112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x</w:t>
            </w:r>
          </w:p>
        </w:tc>
        <w:tc>
          <w:tcPr>
            <w:tcW w:w="166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x</w:t>
            </w:r>
          </w:p>
        </w:tc>
        <w:tc>
          <w:tcPr>
            <w:tcW w:w="1343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spacing w:lineRule="auto" w:line="240" w:beforeAutospacing="1" w:after="0"/>
        <w:ind w:left="357" w:right="0" w:hanging="0"/>
        <w:contextualSpacing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76"/>
        <w:ind w:left="0" w:right="0" w:hanging="0"/>
        <w:rPr/>
      </w:pPr>
      <w:r>
        <w:rPr/>
      </w:r>
    </w:p>
    <w:p>
      <w:pPr>
        <w:pStyle w:val="Normal"/>
        <w:spacing w:lineRule="auto" w:line="276"/>
        <w:ind w:left="0" w:right="0" w:hanging="0"/>
        <w:rPr/>
      </w:pPr>
      <w:r>
        <w:rPr/>
      </w:r>
    </w:p>
    <w:p>
      <w:pPr>
        <w:pStyle w:val="Nzov"/>
        <w:widowControl w:val="false"/>
        <w:numPr>
          <w:ilvl w:val="0"/>
          <w:numId w:val="2"/>
        </w:numPr>
        <w:spacing w:lineRule="auto" w:line="240" w:beforeAutospacing="1" w:after="0"/>
        <w:ind w:left="357" w:right="0" w:hanging="357"/>
        <w:jc w:val="left"/>
        <w:rPr/>
      </w:pPr>
      <w:r>
        <w:rPr>
          <w:szCs w:val="22"/>
        </w:rPr>
        <w:t xml:space="preserve">Informácie k prílohe č. 3 časti F. písm. j) a l) o dlhových CP držaných do splatnosti </w:t>
      </w:r>
    </w:p>
    <w:tbl>
      <w:tblPr>
        <w:tblW w:w="9056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306"/>
        <w:gridCol w:w="728"/>
        <w:gridCol w:w="1276"/>
        <w:gridCol w:w="1135"/>
        <w:gridCol w:w="1135"/>
        <w:gridCol w:w="1413"/>
        <w:gridCol w:w="1062"/>
      </w:tblGrid>
      <w:tr>
        <w:trPr>
          <w:trHeight w:val="644" w:hRule="atLeast"/>
        </w:trPr>
        <w:tc>
          <w:tcPr>
            <w:tcW w:w="23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Dlhové CP</w:t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Druh CP</w:t>
            </w:r>
          </w:p>
        </w:tc>
        <w:tc>
          <w:tcPr>
            <w:tcW w:w="127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Stav na začiatku účtovného obdobia</w:t>
            </w:r>
          </w:p>
        </w:tc>
        <w:tc>
          <w:tcPr>
            <w:tcW w:w="11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Zvýšenie hodnoty</w:t>
            </w:r>
          </w:p>
        </w:tc>
        <w:tc>
          <w:tcPr>
            <w:tcW w:w="11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Zníženie hodnoty</w:t>
            </w:r>
          </w:p>
        </w:tc>
        <w:tc>
          <w:tcPr>
            <w:tcW w:w="141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Vyradenie dlhového CP z účtovníctva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v účtovnom období</w:t>
            </w:r>
          </w:p>
        </w:tc>
        <w:tc>
          <w:tcPr>
            <w:tcW w:w="10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Stav </w:t>
              <w:br/>
              <w:t>na konci účtov-ného obdobia</w:t>
            </w:r>
          </w:p>
        </w:tc>
      </w:tr>
      <w:tr>
        <w:trPr>
          <w:trHeight w:val="227" w:hRule="exact"/>
        </w:trPr>
        <w:tc>
          <w:tcPr>
            <w:tcW w:w="23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>
                <w:b w:val="false"/>
              </w:rPr>
              <w:t>a</w:t>
            </w:r>
          </w:p>
        </w:tc>
        <w:tc>
          <w:tcPr>
            <w:tcW w:w="72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>
                <w:b w:val="false"/>
              </w:rPr>
              <w:t>b</w:t>
            </w:r>
          </w:p>
        </w:tc>
        <w:tc>
          <w:tcPr>
            <w:tcW w:w="127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>
                <w:b w:val="false"/>
              </w:rPr>
              <w:t>c</w:t>
            </w:r>
          </w:p>
        </w:tc>
        <w:tc>
          <w:tcPr>
            <w:tcW w:w="11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>
                <w:b w:val="false"/>
              </w:rPr>
              <w:t>d</w:t>
            </w:r>
          </w:p>
        </w:tc>
        <w:tc>
          <w:tcPr>
            <w:tcW w:w="11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>
                <w:b w:val="false"/>
              </w:rPr>
              <w:t>e</w:t>
            </w:r>
          </w:p>
        </w:tc>
        <w:tc>
          <w:tcPr>
            <w:tcW w:w="141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>
                <w:b w:val="false"/>
              </w:rPr>
              <w:t>f</w:t>
            </w:r>
          </w:p>
        </w:tc>
        <w:tc>
          <w:tcPr>
            <w:tcW w:w="10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>
                <w:b w:val="false"/>
              </w:rPr>
              <w:t>g</w:t>
            </w:r>
          </w:p>
        </w:tc>
      </w:tr>
      <w:tr>
        <w:trPr>
          <w:trHeight w:val="340" w:hRule="atLeast"/>
        </w:trPr>
        <w:tc>
          <w:tcPr>
            <w:tcW w:w="230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30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30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30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30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1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widowControl w:val="false"/>
        <w:spacing w:lineRule="auto" w:line="276" w:before="0" w:after="12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zov"/>
        <w:widowControl w:val="false"/>
        <w:numPr>
          <w:ilvl w:val="0"/>
          <w:numId w:val="2"/>
        </w:numPr>
        <w:spacing w:lineRule="auto" w:line="240" w:beforeAutospacing="1" w:after="0"/>
        <w:ind w:left="360" w:right="0" w:hanging="360"/>
        <w:jc w:val="left"/>
        <w:rPr/>
      </w:pPr>
      <w:r>
        <w:rPr>
          <w:szCs w:val="22"/>
        </w:rPr>
        <w:t>Informácie k prílohe č. 3 časti F. písm. j) a l) o poskytnutých dlhodobých pôžičkách</w:t>
      </w:r>
    </w:p>
    <w:tbl>
      <w:tblPr>
        <w:tblW w:w="9069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636"/>
        <w:gridCol w:w="1456"/>
        <w:gridCol w:w="1141"/>
        <w:gridCol w:w="1109"/>
        <w:gridCol w:w="1524"/>
        <w:gridCol w:w="1202"/>
      </w:tblGrid>
      <w:tr>
        <w:trPr>
          <w:trHeight w:val="996" w:hRule="atLeast"/>
        </w:trPr>
        <w:tc>
          <w:tcPr>
            <w:tcW w:w="26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Dlhodobé pôžičky</w:t>
            </w:r>
          </w:p>
        </w:tc>
        <w:tc>
          <w:tcPr>
            <w:tcW w:w="145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Stav </w:t>
              <w:br/>
              <w:t>na začiatku účtovného obdobia</w:t>
            </w:r>
          </w:p>
        </w:tc>
        <w:tc>
          <w:tcPr>
            <w:tcW w:w="114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Zvýšenie hodnoty</w:t>
            </w:r>
          </w:p>
        </w:tc>
        <w:tc>
          <w:tcPr>
            <w:tcW w:w="11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Zníženie hodnoty</w:t>
            </w:r>
          </w:p>
        </w:tc>
        <w:tc>
          <w:tcPr>
            <w:tcW w:w="152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Vyradenie pôžičky z účtovníctva v účtovnom období</w:t>
            </w:r>
          </w:p>
        </w:tc>
        <w:tc>
          <w:tcPr>
            <w:tcW w:w="120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Stav </w:t>
              <w:br/>
              <w:t>na konci účtovného obdobia</w:t>
            </w:r>
          </w:p>
        </w:tc>
      </w:tr>
      <w:tr>
        <w:trPr>
          <w:trHeight w:val="227" w:hRule="exact"/>
        </w:trPr>
        <w:tc>
          <w:tcPr>
            <w:tcW w:w="26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>
                <w:b w:val="false"/>
              </w:rPr>
              <w:t>a</w:t>
            </w:r>
          </w:p>
        </w:tc>
        <w:tc>
          <w:tcPr>
            <w:tcW w:w="145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>
                <w:b w:val="false"/>
              </w:rPr>
              <w:t>b</w:t>
            </w:r>
          </w:p>
        </w:tc>
        <w:tc>
          <w:tcPr>
            <w:tcW w:w="114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>
                <w:b w:val="false"/>
              </w:rPr>
              <w:t>c</w:t>
            </w:r>
          </w:p>
        </w:tc>
        <w:tc>
          <w:tcPr>
            <w:tcW w:w="11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>
                <w:b w:val="false"/>
              </w:rPr>
              <w:t>d</w:t>
            </w:r>
          </w:p>
        </w:tc>
        <w:tc>
          <w:tcPr>
            <w:tcW w:w="152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>
                <w:b w:val="false"/>
              </w:rPr>
              <w:t>e</w:t>
            </w:r>
          </w:p>
        </w:tc>
        <w:tc>
          <w:tcPr>
            <w:tcW w:w="12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>
                <w:b w:val="false"/>
              </w:rPr>
              <w:t>f</w:t>
            </w:r>
          </w:p>
        </w:tc>
      </w:tr>
      <w:tr>
        <w:trPr>
          <w:trHeight w:val="340" w:hRule="atLeast"/>
        </w:trPr>
        <w:tc>
          <w:tcPr>
            <w:tcW w:w="26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145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6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Do splatnosti viac ako tri roky a najviac päť rokov vrátane</w:t>
            </w:r>
          </w:p>
        </w:tc>
        <w:tc>
          <w:tcPr>
            <w:tcW w:w="14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6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14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6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14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6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b/>
                <w:szCs w:val="22"/>
              </w:rPr>
              <w:t>Dlhodobé pôžičky spolu</w:t>
            </w:r>
          </w:p>
        </w:tc>
        <w:tc>
          <w:tcPr>
            <w:tcW w:w="145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4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2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0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widowControl w:val="false"/>
        <w:spacing w:lineRule="auto" w:line="240" w:beforeAutospacing="1" w:after="0"/>
        <w:ind w:left="36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spacing w:lineRule="auto" w:line="240" w:beforeAutospacing="1" w:after="0"/>
        <w:ind w:left="357" w:right="0" w:hanging="357"/>
        <w:jc w:val="left"/>
        <w:rPr/>
      </w:pPr>
      <w:r>
        <w:rPr>
          <w:szCs w:val="22"/>
        </w:rPr>
        <w:t>Informácie k prílohe č. 3  časti F. písm. o) o opravných položkách k zásobám</w:t>
      </w:r>
    </w:p>
    <w:p>
      <w:pPr>
        <w:pStyle w:val="Normal"/>
        <w:spacing w:lineRule="auto" w:line="276" w:before="0" w:after="0"/>
        <w:ind w:left="0" w:right="0" w:hanging="0"/>
        <w:rPr/>
      </w:pPr>
      <w:r>
        <w:rPr>
          <w:szCs w:val="22"/>
        </w:rPr>
        <w:t>Tabuľka č. 1</w:t>
      </w:r>
    </w:p>
    <w:tbl>
      <w:tblPr>
        <w:tblW w:w="9056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194"/>
        <w:gridCol w:w="1406"/>
        <w:gridCol w:w="992"/>
        <w:gridCol w:w="1701"/>
        <w:gridCol w:w="1572"/>
        <w:gridCol w:w="1190"/>
      </w:tblGrid>
      <w:tr>
        <w:trPr/>
        <w:tc>
          <w:tcPr>
            <w:tcW w:w="219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Zásoby</w:t>
            </w:r>
          </w:p>
        </w:tc>
        <w:tc>
          <w:tcPr>
            <w:tcW w:w="6861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19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Tvorba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OP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 w:before="0" w:after="0"/>
              <w:ind w:left="0" w:right="0" w:hanging="0"/>
              <w:rPr/>
            </w:pPr>
            <w:r>
              <w:rPr/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Zúčtovanie OP z dôvodu zániku opodstatnenosti</w:t>
            </w:r>
          </w:p>
        </w:tc>
        <w:tc>
          <w:tcPr>
            <w:tcW w:w="157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 xml:space="preserve">Zúčtovanie OP z dôvodu vyradenia majetku </w:t>
              <w:br/>
              <w:t>z účtovníctva</w:t>
            </w:r>
          </w:p>
        </w:tc>
        <w:tc>
          <w:tcPr>
            <w:tcW w:w="119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Stav OP na konci účtovného obdobia</w:t>
            </w:r>
          </w:p>
        </w:tc>
      </w:tr>
      <w:tr>
        <w:trPr>
          <w:trHeight w:val="277" w:hRule="exact"/>
        </w:trPr>
        <w:tc>
          <w:tcPr>
            <w:tcW w:w="21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>
                <w:b w:val="false"/>
              </w:rPr>
              <w:t>a</w:t>
            </w:r>
          </w:p>
        </w:tc>
        <w:tc>
          <w:tcPr>
            <w:tcW w:w="14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>
                <w:b w:val="false"/>
              </w:rPr>
              <w:t>b</w:t>
            </w:r>
          </w:p>
        </w:tc>
        <w:tc>
          <w:tcPr>
            <w:tcW w:w="9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>
                <w:b w:val="false"/>
              </w:rPr>
              <w:t>c</w:t>
            </w:r>
          </w:p>
        </w:tc>
        <w:tc>
          <w:tcPr>
            <w:tcW w:w="17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>
                <w:b w:val="false"/>
              </w:rPr>
              <w:t>d</w:t>
            </w:r>
          </w:p>
        </w:tc>
        <w:tc>
          <w:tcPr>
            <w:tcW w:w="157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>
                <w:b w:val="false"/>
              </w:rPr>
              <w:t>e</w:t>
            </w:r>
          </w:p>
        </w:tc>
        <w:tc>
          <w:tcPr>
            <w:tcW w:w="119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>
                <w:b w:val="false"/>
              </w:rPr>
              <w:t>f</w:t>
            </w:r>
          </w:p>
        </w:tc>
      </w:tr>
      <w:tr>
        <w:trPr>
          <w:trHeight w:val="369" w:hRule="atLeast"/>
        </w:trPr>
        <w:tc>
          <w:tcPr>
            <w:tcW w:w="219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Materiál</w:t>
            </w:r>
          </w:p>
        </w:tc>
        <w:tc>
          <w:tcPr>
            <w:tcW w:w="140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19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Nedokončená výroba a polotovary vlastnej výroby</w:t>
            </w:r>
          </w:p>
        </w:tc>
        <w:tc>
          <w:tcPr>
            <w:tcW w:w="140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19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Výrobky</w:t>
            </w:r>
          </w:p>
        </w:tc>
        <w:tc>
          <w:tcPr>
            <w:tcW w:w="140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194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Zvieratá</w:t>
            </w:r>
          </w:p>
        </w:tc>
        <w:tc>
          <w:tcPr>
            <w:tcW w:w="140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19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Tovar</w:t>
            </w:r>
          </w:p>
        </w:tc>
        <w:tc>
          <w:tcPr>
            <w:tcW w:w="140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19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Nehnuteľnosť na predaj</w:t>
            </w:r>
          </w:p>
        </w:tc>
        <w:tc>
          <w:tcPr>
            <w:tcW w:w="140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19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Poskytnuté preddavky  na zásoby</w:t>
            </w:r>
          </w:p>
        </w:tc>
        <w:tc>
          <w:tcPr>
            <w:tcW w:w="140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19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b/>
                <w:szCs w:val="22"/>
              </w:rPr>
              <w:t>Zásoby spolu</w:t>
            </w:r>
          </w:p>
        </w:tc>
        <w:tc>
          <w:tcPr>
            <w:tcW w:w="140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7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9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widowControl w:val="false"/>
        <w:spacing w:lineRule="auto" w:line="276"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76" w:before="0" w:after="0"/>
        <w:ind w:left="0" w:right="0" w:hanging="0"/>
        <w:rPr/>
      </w:pPr>
      <w:r>
        <w:rPr>
          <w:szCs w:val="22"/>
        </w:rPr>
        <w:t>Tabuľka č. 2</w:t>
      </w:r>
    </w:p>
    <w:tbl>
      <w:tblPr>
        <w:tblW w:w="9056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859"/>
        <w:gridCol w:w="2196"/>
      </w:tblGrid>
      <w:tr>
        <w:trPr/>
        <w:tc>
          <w:tcPr>
            <w:tcW w:w="685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Nehnuteľnosť na predaj</w:t>
            </w:r>
          </w:p>
        </w:tc>
        <w:tc>
          <w:tcPr>
            <w:tcW w:w="21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Hodnota</w:t>
            </w:r>
          </w:p>
        </w:tc>
      </w:tr>
      <w:tr>
        <w:trPr>
          <w:trHeight w:val="340" w:hRule="atLeast"/>
        </w:trPr>
        <w:tc>
          <w:tcPr>
            <w:tcW w:w="68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68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spacing w:lineRule="auto" w:line="240" w:beforeAutospacing="1" w:after="0"/>
        <w:ind w:left="0" w:right="0" w:hanging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spacing w:lineRule="auto" w:line="240" w:beforeAutospacing="1" w:after="0"/>
        <w:ind w:left="357" w:right="0" w:hanging="357"/>
        <w:jc w:val="both"/>
        <w:rPr/>
      </w:pPr>
      <w:r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9056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859"/>
        <w:gridCol w:w="2196"/>
      </w:tblGrid>
      <w:tr>
        <w:trPr/>
        <w:tc>
          <w:tcPr>
            <w:tcW w:w="685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Zásoby</w:t>
            </w:r>
          </w:p>
        </w:tc>
        <w:tc>
          <w:tcPr>
            <w:tcW w:w="21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Hodnota za bežné účtovné obdobie</w:t>
            </w:r>
          </w:p>
        </w:tc>
      </w:tr>
      <w:tr>
        <w:trPr>
          <w:trHeight w:val="454" w:hRule="atLeast"/>
        </w:trPr>
        <w:tc>
          <w:tcPr>
            <w:tcW w:w="68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spacing w:lineRule="auto" w:line="240" w:beforeAutospacing="1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spacing w:lineRule="auto" w:line="240" w:beforeAutospacing="1" w:after="0"/>
        <w:ind w:left="360" w:right="0" w:hanging="360"/>
        <w:jc w:val="both"/>
        <w:rPr/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>
      <w:pPr>
        <w:pStyle w:val="Normal"/>
        <w:spacing w:lineRule="auto" w:line="276" w:before="0" w:after="0"/>
        <w:ind w:left="0" w:right="0" w:hanging="0"/>
        <w:rPr/>
      </w:pPr>
      <w:r>
        <w:rPr>
          <w:szCs w:val="22"/>
        </w:rPr>
        <w:t>Tabuľka č. 1</w:t>
      </w:r>
    </w:p>
    <w:tbl>
      <w:tblPr>
        <w:tblW w:w="9054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994"/>
        <w:gridCol w:w="1701"/>
        <w:gridCol w:w="2158"/>
        <w:gridCol w:w="2200"/>
      </w:tblGrid>
      <w:tr>
        <w:trPr/>
        <w:tc>
          <w:tcPr>
            <w:tcW w:w="29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1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29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b</w:t>
            </w:r>
          </w:p>
        </w:tc>
        <w:tc>
          <w:tcPr>
            <w:tcW w:w="21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299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Výnosy zo zákazkovej výroby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99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99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spacing w:lineRule="auto" w:line="276"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76" w:before="0" w:after="0"/>
        <w:ind w:left="0" w:right="0" w:hanging="0"/>
        <w:rPr/>
      </w:pPr>
      <w:r>
        <w:rPr>
          <w:szCs w:val="22"/>
        </w:rPr>
        <w:t>Tabuľka č. 2</w:t>
      </w:r>
    </w:p>
    <w:tbl>
      <w:tblPr>
        <w:tblW w:w="9056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844"/>
        <w:gridCol w:w="2409"/>
        <w:gridCol w:w="2803"/>
      </w:tblGrid>
      <w:tr>
        <w:trPr/>
        <w:tc>
          <w:tcPr>
            <w:tcW w:w="384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b/>
                <w:szCs w:val="22"/>
              </w:rPr>
              <w:t>Hodnota zákazkovej výroby</w:t>
            </w:r>
          </w:p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4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80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84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a</w:t>
            </w:r>
          </w:p>
        </w:tc>
        <w:tc>
          <w:tcPr>
            <w:tcW w:w="24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b</w:t>
            </w:r>
          </w:p>
        </w:tc>
        <w:tc>
          <w:tcPr>
            <w:tcW w:w="28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c</w:t>
            </w:r>
          </w:p>
        </w:tc>
      </w:tr>
      <w:tr>
        <w:trPr>
          <w:trHeight w:val="397" w:hRule="atLeast"/>
        </w:trPr>
        <w:tc>
          <w:tcPr>
            <w:tcW w:w="384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0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8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4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8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4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8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4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8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spacing w:lineRule="auto" w:line="276"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76" w:before="0" w:after="0"/>
        <w:ind w:left="0" w:right="0" w:hanging="0"/>
        <w:rPr/>
      </w:pPr>
      <w:r>
        <w:rPr>
          <w:szCs w:val="22"/>
        </w:rPr>
        <w:t>Tabuľka č. 3</w:t>
      </w:r>
    </w:p>
    <w:tbl>
      <w:tblPr>
        <w:tblW w:w="9054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68"/>
        <w:gridCol w:w="1985"/>
        <w:gridCol w:w="1841"/>
        <w:gridCol w:w="2659"/>
      </w:tblGrid>
      <w:tr>
        <w:trPr/>
        <w:tc>
          <w:tcPr>
            <w:tcW w:w="25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9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184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>
          <w:trHeight w:val="98" w:hRule="atLeast"/>
        </w:trPr>
        <w:tc>
          <w:tcPr>
            <w:tcW w:w="256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a</w:t>
            </w:r>
          </w:p>
        </w:tc>
        <w:tc>
          <w:tcPr>
            <w:tcW w:w="19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b</w:t>
            </w:r>
          </w:p>
        </w:tc>
        <w:tc>
          <w:tcPr>
            <w:tcW w:w="184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d</w:t>
            </w:r>
          </w:p>
        </w:tc>
      </w:tr>
      <w:tr>
        <w:trPr/>
        <w:tc>
          <w:tcPr>
            <w:tcW w:w="256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Výnosy zo zákazkovej výstavby nehnuteľnosti určenej na predaj</w:t>
            </w:r>
          </w:p>
        </w:tc>
        <w:tc>
          <w:tcPr>
            <w:tcW w:w="198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5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56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spacing w:lineRule="auto" w:line="240" w:beforeAutospacing="1" w:after="0"/>
        <w:ind w:left="0" w:right="0" w:hanging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Nzov"/>
        <w:spacing w:lineRule="auto" w:line="240" w:beforeAutospacing="1" w:after="0"/>
        <w:ind w:left="0" w:right="0" w:hanging="0"/>
        <w:jc w:val="left"/>
        <w:rPr/>
      </w:pPr>
      <w:r>
        <w:rPr>
          <w:b w:val="false"/>
          <w:szCs w:val="22"/>
        </w:rPr>
        <w:t>Tabuľka č. 4</w:t>
      </w:r>
    </w:p>
    <w:tbl>
      <w:tblPr>
        <w:tblW w:w="9056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125"/>
        <w:gridCol w:w="2410"/>
        <w:gridCol w:w="2521"/>
      </w:tblGrid>
      <w:tr>
        <w:trPr/>
        <w:tc>
          <w:tcPr>
            <w:tcW w:w="412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52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/>
        <w:tc>
          <w:tcPr>
            <w:tcW w:w="412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b</w:t>
            </w:r>
          </w:p>
        </w:tc>
        <w:tc>
          <w:tcPr>
            <w:tcW w:w="252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c</w:t>
            </w:r>
          </w:p>
        </w:tc>
      </w:tr>
      <w:tr>
        <w:trPr/>
        <w:tc>
          <w:tcPr>
            <w:tcW w:w="412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2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412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12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1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2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spacing w:lineRule="auto" w:line="276"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spacing w:lineRule="auto" w:line="240" w:beforeAutospacing="1" w:after="0"/>
        <w:ind w:left="360" w:right="0" w:hanging="360"/>
        <w:jc w:val="left"/>
        <w:rPr/>
      </w:pPr>
      <w:r>
        <w:rPr>
          <w:szCs w:val="22"/>
        </w:rPr>
        <w:t xml:space="preserve">Informácie k prílohe č. 3 časti F. písm. r) o vývoji opravnej položky k pohľadávkam </w:t>
      </w:r>
    </w:p>
    <w:tbl>
      <w:tblPr>
        <w:tblW w:w="9056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1899"/>
        <w:gridCol w:w="1276"/>
        <w:gridCol w:w="1218"/>
        <w:gridCol w:w="1694"/>
        <w:gridCol w:w="1664"/>
        <w:gridCol w:w="1304"/>
      </w:tblGrid>
      <w:tr>
        <w:trPr/>
        <w:tc>
          <w:tcPr>
            <w:tcW w:w="189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Pohľadávky</w:t>
            </w:r>
          </w:p>
        </w:tc>
        <w:tc>
          <w:tcPr>
            <w:tcW w:w="7156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189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7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Stav OP na začiatku účtovného obdobia</w:t>
            </w:r>
          </w:p>
        </w:tc>
        <w:tc>
          <w:tcPr>
            <w:tcW w:w="12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Tvorba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OP</w:t>
            </w:r>
          </w:p>
        </w:tc>
        <w:tc>
          <w:tcPr>
            <w:tcW w:w="16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Zúčtovanie</w:t>
              <w:br/>
              <w:t xml:space="preserve"> OP z dôvodu zániku opodstatnenosti</w:t>
            </w:r>
          </w:p>
        </w:tc>
        <w:tc>
          <w:tcPr>
            <w:tcW w:w="166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 xml:space="preserve">Zúčtovanie </w:t>
              <w:br/>
              <w:t xml:space="preserve">OP z dôvodu vyradenia majetku </w:t>
              <w:br/>
              <w:t>z účtovníctva</w:t>
            </w:r>
          </w:p>
        </w:tc>
        <w:tc>
          <w:tcPr>
            <w:tcW w:w="13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Stav OP na konci účtovného obdobia</w:t>
            </w:r>
          </w:p>
        </w:tc>
      </w:tr>
      <w:tr>
        <w:trPr/>
        <w:tc>
          <w:tcPr>
            <w:tcW w:w="18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>
                <w:b w:val="false"/>
              </w:rPr>
              <w:t>a</w:t>
            </w:r>
          </w:p>
        </w:tc>
        <w:tc>
          <w:tcPr>
            <w:tcW w:w="127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>
                <w:b w:val="false"/>
              </w:rPr>
              <w:t>b</w:t>
            </w:r>
          </w:p>
        </w:tc>
        <w:tc>
          <w:tcPr>
            <w:tcW w:w="12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>
                <w:b w:val="false"/>
              </w:rPr>
              <w:t>c</w:t>
            </w:r>
          </w:p>
        </w:tc>
        <w:tc>
          <w:tcPr>
            <w:tcW w:w="16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>
                <w:b w:val="false"/>
              </w:rPr>
              <w:t>d</w:t>
            </w:r>
          </w:p>
        </w:tc>
        <w:tc>
          <w:tcPr>
            <w:tcW w:w="166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>
                <w:b w:val="false"/>
              </w:rPr>
              <w:t>e</w:t>
            </w:r>
          </w:p>
        </w:tc>
        <w:tc>
          <w:tcPr>
            <w:tcW w:w="13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189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8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94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4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04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189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Pohľadávky voči DÚJ a MÚJ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9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0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189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Ostatné pohľadávky v rámci kons. celku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9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0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18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94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4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04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189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9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0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189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9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widowControl w:val="false"/>
        <w:spacing w:lineRule="auto" w:line="240" w:beforeAutospacing="1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widowControl w:val="false"/>
        <w:numPr>
          <w:ilvl w:val="0"/>
          <w:numId w:val="2"/>
        </w:numPr>
        <w:spacing w:lineRule="auto" w:line="240" w:beforeAutospacing="1" w:after="0"/>
        <w:ind w:left="360" w:right="0" w:hanging="360"/>
        <w:jc w:val="left"/>
        <w:rPr/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W w:w="9054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276"/>
        <w:gridCol w:w="1985"/>
        <w:gridCol w:w="1843"/>
        <w:gridCol w:w="1949"/>
      </w:tblGrid>
      <w:tr>
        <w:trPr/>
        <w:tc>
          <w:tcPr>
            <w:tcW w:w="327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19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V lehote splatnosti</w:t>
            </w: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Po lehote splatnosti</w:t>
            </w:r>
          </w:p>
        </w:tc>
        <w:tc>
          <w:tcPr>
            <w:tcW w:w="19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Pohľadávky spolu</w:t>
            </w:r>
          </w:p>
        </w:tc>
      </w:tr>
      <w:tr>
        <w:trPr>
          <w:trHeight w:val="227" w:hRule="exact"/>
        </w:trPr>
        <w:tc>
          <w:tcPr>
            <w:tcW w:w="327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>
                <w:b w:val="false"/>
              </w:rPr>
              <w:t>a</w:t>
            </w:r>
          </w:p>
        </w:tc>
        <w:tc>
          <w:tcPr>
            <w:tcW w:w="19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>
                <w:b w:val="false"/>
              </w:rPr>
              <w:t>b</w:t>
            </w:r>
          </w:p>
        </w:tc>
        <w:tc>
          <w:tcPr>
            <w:tcW w:w="184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>
                <w:b w:val="false"/>
              </w:rPr>
              <w:t>c</w:t>
            </w:r>
          </w:p>
        </w:tc>
        <w:tc>
          <w:tcPr>
            <w:tcW w:w="19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>
                <w:b w:val="false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9053" w:type="dxa"/>
            <w:gridSpan w:val="4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b/>
                <w:szCs w:val="22"/>
              </w:rPr>
              <w:t>Dlhodobé pohľadávky</w:t>
            </w:r>
          </w:p>
        </w:tc>
      </w:tr>
      <w:tr>
        <w:trPr>
          <w:trHeight w:val="425" w:hRule="atLeast"/>
        </w:trPr>
        <w:tc>
          <w:tcPr>
            <w:tcW w:w="327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27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Pohľadávky voči DÚJ a MÚJ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27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27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27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27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9053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b/>
                <w:szCs w:val="22"/>
              </w:rPr>
              <w:t>Krátkodobé pohľadávky</w:t>
            </w:r>
          </w:p>
        </w:tc>
      </w:tr>
      <w:tr>
        <w:trPr>
          <w:trHeight w:val="425" w:hRule="atLeast"/>
        </w:trPr>
        <w:tc>
          <w:tcPr>
            <w:tcW w:w="327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233971</w:t>
            </w:r>
          </w:p>
        </w:tc>
        <w:tc>
          <w:tcPr>
            <w:tcW w:w="184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233971</w:t>
            </w:r>
          </w:p>
        </w:tc>
      </w:tr>
      <w:tr>
        <w:trPr>
          <w:trHeight w:val="425" w:hRule="atLeast"/>
        </w:trPr>
        <w:tc>
          <w:tcPr>
            <w:tcW w:w="327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Pohľadávky voči DÚJ a MÚJ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27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27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27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27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16635</w:t>
            </w:r>
          </w:p>
        </w:tc>
        <w:tc>
          <w:tcPr>
            <w:tcW w:w="184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16635</w:t>
            </w:r>
          </w:p>
        </w:tc>
      </w:tr>
      <w:tr>
        <w:trPr>
          <w:trHeight w:val="425" w:hRule="atLeast"/>
        </w:trPr>
        <w:tc>
          <w:tcPr>
            <w:tcW w:w="327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27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b/>
                <w:szCs w:val="22"/>
              </w:rPr>
              <w:t>250606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b/>
                <w:szCs w:val="22"/>
              </w:rPr>
              <w:t>250606</w:t>
            </w:r>
          </w:p>
        </w:tc>
      </w:tr>
    </w:tbl>
    <w:p>
      <w:pPr>
        <w:pStyle w:val="Normal"/>
        <w:widowControl w:val="false"/>
        <w:spacing w:lineRule="auto" w:line="276" w:before="0" w:after="0"/>
        <w:ind w:left="0" w:right="0" w:hanging="0"/>
        <w:jc w:val="both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76" w:before="0" w:after="0"/>
        <w:ind w:left="0" w:right="0" w:hanging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spacing w:lineRule="auto" w:line="240" w:beforeAutospacing="1" w:after="0"/>
        <w:ind w:left="360" w:right="0" w:hanging="360"/>
        <w:jc w:val="both"/>
        <w:rPr/>
      </w:pPr>
      <w:r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9058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4593"/>
        <w:gridCol w:w="2268"/>
        <w:gridCol w:w="2197"/>
      </w:tblGrid>
      <w:tr>
        <w:trPr/>
        <w:tc>
          <w:tcPr>
            <w:tcW w:w="459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Opis predmetu záložného práva</w:t>
            </w:r>
          </w:p>
        </w:tc>
        <w:tc>
          <w:tcPr>
            <w:tcW w:w="4465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459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2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Hodnota predmetu záložného práva</w:t>
            </w:r>
          </w:p>
        </w:tc>
        <w:tc>
          <w:tcPr>
            <w:tcW w:w="21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Hodnota</w:t>
              <w:br/>
              <w:t> pohľadávky</w:t>
            </w:r>
          </w:p>
        </w:tc>
      </w:tr>
      <w:tr>
        <w:trPr>
          <w:trHeight w:val="510" w:hRule="atLeast"/>
        </w:trPr>
        <w:tc>
          <w:tcPr>
            <w:tcW w:w="459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9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59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x</w:t>
            </w:r>
          </w:p>
        </w:tc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spacing w:lineRule="auto" w:line="240" w:beforeAutospacing="1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76"/>
        <w:ind w:left="0" w:right="0" w:hanging="0"/>
        <w:rPr/>
      </w:pPr>
      <w:r>
        <w:rPr/>
      </w:r>
    </w:p>
    <w:p>
      <w:pPr>
        <w:pStyle w:val="Nzov"/>
        <w:numPr>
          <w:ilvl w:val="0"/>
          <w:numId w:val="2"/>
        </w:numPr>
        <w:spacing w:lineRule="auto" w:line="240" w:beforeAutospacing="1" w:after="0"/>
        <w:ind w:left="360" w:right="0" w:hanging="360"/>
        <w:jc w:val="left"/>
        <w:rPr/>
      </w:pPr>
      <w:r>
        <w:rPr>
          <w:szCs w:val="22"/>
        </w:rPr>
        <w:t xml:space="preserve">Informácie k prílohe č. 3 časti F. písm. w) o krátkodobom finančnom majetku </w:t>
      </w:r>
    </w:p>
    <w:p>
      <w:pPr>
        <w:pStyle w:val="Nzov"/>
        <w:spacing w:lineRule="auto" w:line="240" w:beforeAutospacing="1" w:after="0"/>
        <w:ind w:left="0" w:right="0" w:hanging="0"/>
        <w:jc w:val="left"/>
        <w:rPr/>
      </w:pPr>
      <w:r>
        <w:rPr>
          <w:b w:val="false"/>
          <w:szCs w:val="22"/>
        </w:rPr>
        <w:t xml:space="preserve">Tabuľka č. 1 </w:t>
      </w:r>
    </w:p>
    <w:tbl>
      <w:tblPr>
        <w:tblW w:w="9056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007"/>
        <w:gridCol w:w="2642"/>
        <w:gridCol w:w="2407"/>
      </w:tblGrid>
      <w:tr>
        <w:trPr/>
        <w:tc>
          <w:tcPr>
            <w:tcW w:w="40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264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24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exact"/>
        </w:trPr>
        <w:tc>
          <w:tcPr>
            <w:tcW w:w="40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Pokladnica, ceniny</w:t>
            </w:r>
          </w:p>
        </w:tc>
        <w:tc>
          <w:tcPr>
            <w:tcW w:w="264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bCs/>
                <w:szCs w:val="22"/>
              </w:rPr>
              <w:t>82543</w:t>
            </w:r>
          </w:p>
        </w:tc>
        <w:tc>
          <w:tcPr>
            <w:tcW w:w="240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bCs/>
                <w:szCs w:val="22"/>
              </w:rPr>
              <w:t>71233</w:t>
            </w:r>
          </w:p>
        </w:tc>
      </w:tr>
      <w:tr>
        <w:trPr>
          <w:trHeight w:val="526" w:hRule="exact"/>
        </w:trPr>
        <w:tc>
          <w:tcPr>
            <w:tcW w:w="400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bCs/>
                <w:szCs w:val="22"/>
              </w:rPr>
              <w:t>8847</w:t>
            </w:r>
          </w:p>
        </w:tc>
        <w:tc>
          <w:tcPr>
            <w:tcW w:w="24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bCs/>
                <w:szCs w:val="22"/>
              </w:rPr>
              <w:t>22384</w:t>
            </w:r>
          </w:p>
        </w:tc>
      </w:tr>
      <w:tr>
        <w:trPr>
          <w:trHeight w:val="576" w:hRule="exact"/>
        </w:trPr>
        <w:tc>
          <w:tcPr>
            <w:tcW w:w="400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4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00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4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0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64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91390</w:t>
            </w:r>
          </w:p>
        </w:tc>
        <w:tc>
          <w:tcPr>
            <w:tcW w:w="240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93617</w:t>
            </w:r>
          </w:p>
        </w:tc>
      </w:tr>
    </w:tbl>
    <w:p>
      <w:pPr>
        <w:pStyle w:val="Nzov"/>
        <w:widowControl w:val="false"/>
        <w:spacing w:lineRule="auto" w:line="240" w:beforeAutospacing="1" w:after="0"/>
        <w:ind w:left="0" w:right="0" w:hanging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Nzov"/>
        <w:widowControl w:val="false"/>
        <w:spacing w:lineRule="auto" w:line="240" w:beforeAutospacing="1" w:after="0"/>
        <w:ind w:left="0" w:right="0" w:hanging="0"/>
        <w:jc w:val="left"/>
        <w:rPr/>
      </w:pPr>
      <w:r>
        <w:rPr>
          <w:b w:val="false"/>
          <w:szCs w:val="22"/>
        </w:rPr>
        <w:t>Tabuľka č. 2</w:t>
      </w:r>
    </w:p>
    <w:tbl>
      <w:tblPr>
        <w:tblW w:w="9056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673"/>
        <w:gridCol w:w="1462"/>
        <w:gridCol w:w="1160"/>
        <w:gridCol w:w="940"/>
        <w:gridCol w:w="1213"/>
        <w:gridCol w:w="1607"/>
      </w:tblGrid>
      <w:tr>
        <w:trPr/>
        <w:tc>
          <w:tcPr>
            <w:tcW w:w="267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Krátkodobý finančný majetok</w:t>
            </w:r>
          </w:p>
        </w:tc>
        <w:tc>
          <w:tcPr>
            <w:tcW w:w="6382" w:type="dxa"/>
            <w:gridSpan w:val="5"/>
            <w:tcBorders>
              <w:top w:val="single" w:sz="12" w:space="0" w:color="000000"/>
              <w:left w:val="single" w:sz="4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67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Stav</w:t>
              <w:br/>
              <w:t> na začiatku účtovného obdobia</w:t>
            </w:r>
          </w:p>
        </w:tc>
        <w:tc>
          <w:tcPr>
            <w:tcW w:w="116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Prírastky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 w:before="0" w:after="0"/>
              <w:ind w:left="0" w:right="0" w:hanging="0"/>
              <w:rPr/>
            </w:pPr>
            <w:r>
              <w:rPr/>
            </w:r>
          </w:p>
        </w:tc>
        <w:tc>
          <w:tcPr>
            <w:tcW w:w="94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Úbytky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 w:before="0" w:after="0"/>
              <w:ind w:left="0" w:right="0" w:hanging="0"/>
              <w:rPr/>
            </w:pPr>
            <w:r>
              <w:rPr/>
            </w:r>
          </w:p>
        </w:tc>
        <w:tc>
          <w:tcPr>
            <w:tcW w:w="121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Presuny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 w:before="0" w:after="0"/>
              <w:ind w:left="0" w:right="0" w:hanging="0"/>
              <w:rPr/>
            </w:pPr>
            <w:r>
              <w:rPr/>
            </w:r>
          </w:p>
        </w:tc>
        <w:tc>
          <w:tcPr>
            <w:tcW w:w="16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Stav na konci účtovného obdobia</w:t>
            </w:r>
          </w:p>
        </w:tc>
      </w:tr>
      <w:tr>
        <w:trPr>
          <w:trHeight w:val="74" w:hRule="atLeast"/>
        </w:trPr>
        <w:tc>
          <w:tcPr>
            <w:tcW w:w="267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>
                <w:b w:val="false"/>
              </w:rPr>
              <w:t>a</w:t>
            </w:r>
          </w:p>
        </w:tc>
        <w:tc>
          <w:tcPr>
            <w:tcW w:w="14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>
                <w:b w:val="false"/>
              </w:rPr>
              <w:t>b</w:t>
            </w:r>
          </w:p>
        </w:tc>
        <w:tc>
          <w:tcPr>
            <w:tcW w:w="116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>
                <w:b w:val="false"/>
              </w:rPr>
              <w:t>c</w:t>
            </w:r>
          </w:p>
        </w:tc>
        <w:tc>
          <w:tcPr>
            <w:tcW w:w="94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>
                <w:b w:val="false"/>
              </w:rPr>
              <w:t>d</w:t>
            </w:r>
          </w:p>
        </w:tc>
        <w:tc>
          <w:tcPr>
            <w:tcW w:w="121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>
                <w:b w:val="false"/>
              </w:rPr>
              <w:t>e</w:t>
            </w:r>
          </w:p>
        </w:tc>
        <w:tc>
          <w:tcPr>
            <w:tcW w:w="16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67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4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6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0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67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4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67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Emisné kvóty</w:t>
            </w:r>
          </w:p>
        </w:tc>
        <w:tc>
          <w:tcPr>
            <w:tcW w:w="146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6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0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67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Dlhové CP so splatnosťou do  jedného roka držané</w:t>
              <w:br/>
              <w:t>do splatnosti</w:t>
            </w:r>
          </w:p>
        </w:tc>
        <w:tc>
          <w:tcPr>
            <w:tcW w:w="146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6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0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67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6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6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0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67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67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6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4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0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widowControl w:val="false"/>
        <w:spacing w:lineRule="auto" w:line="240" w:beforeAutospacing="1" w:after="0"/>
        <w:ind w:left="0" w:right="0" w:hanging="0"/>
        <w:jc w:val="left"/>
        <w:rPr>
          <w:szCs w:val="22"/>
          <w:lang w:eastAsia="sk-SK"/>
        </w:rPr>
      </w:pPr>
      <w:r>
        <w:rPr>
          <w:szCs w:val="22"/>
          <w:lang w:eastAsia="sk-SK"/>
        </w:rPr>
      </w:r>
    </w:p>
    <w:p>
      <w:pPr>
        <w:pStyle w:val="Nzov"/>
        <w:widowControl w:val="false"/>
        <w:numPr>
          <w:ilvl w:val="0"/>
          <w:numId w:val="2"/>
        </w:numPr>
        <w:spacing w:lineRule="auto" w:line="240" w:beforeAutospacing="1" w:after="0"/>
        <w:ind w:left="360" w:right="0" w:hanging="360"/>
        <w:jc w:val="both"/>
        <w:rPr/>
      </w:pPr>
      <w:r>
        <w:rPr>
          <w:szCs w:val="22"/>
          <w:lang w:eastAsia="sk-SK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9056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589"/>
        <w:gridCol w:w="1437"/>
        <w:gridCol w:w="992"/>
        <w:gridCol w:w="1419"/>
        <w:gridCol w:w="1417"/>
        <w:gridCol w:w="1201"/>
      </w:tblGrid>
      <w:tr>
        <w:trPr/>
        <w:tc>
          <w:tcPr>
            <w:tcW w:w="25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Stav OP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Tvorba </w:t>
              <w:br/>
              <w:t>OP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 w:before="0" w:after="0"/>
              <w:ind w:left="0" w:right="0" w:hanging="0"/>
              <w:rPr/>
            </w:pPr>
            <w:r>
              <w:rPr/>
            </w:r>
          </w:p>
        </w:tc>
        <w:tc>
          <w:tcPr>
            <w:tcW w:w="141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Zúčtovanie OP z dôvodu zániku opodstatne-nosti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 w:before="0" w:after="0"/>
              <w:ind w:left="0" w:right="0" w:hanging="0"/>
              <w:rPr/>
            </w:pPr>
            <w:r>
              <w:rPr/>
            </w:r>
          </w:p>
        </w:tc>
        <w:tc>
          <w:tcPr>
            <w:tcW w:w="14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Zúčtovanie OP z dôvodu vyradenia majetku z účtovníctva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 w:before="0" w:after="0"/>
              <w:ind w:left="0" w:right="0" w:hanging="0"/>
              <w:rPr/>
            </w:pPr>
            <w:r>
              <w:rPr/>
            </w:r>
          </w:p>
        </w:tc>
        <w:tc>
          <w:tcPr>
            <w:tcW w:w="12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Stav  OP na konci účtovného obdobia</w:t>
            </w:r>
          </w:p>
        </w:tc>
      </w:tr>
      <w:tr>
        <w:trPr/>
        <w:tc>
          <w:tcPr>
            <w:tcW w:w="25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>
                <w:b w:val="false"/>
              </w:rPr>
              <w:t>a</w:t>
            </w:r>
          </w:p>
        </w:tc>
        <w:tc>
          <w:tcPr>
            <w:tcW w:w="14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>
                <w:b w:val="false"/>
              </w:rPr>
              <w:t>b</w:t>
            </w:r>
          </w:p>
        </w:tc>
        <w:tc>
          <w:tcPr>
            <w:tcW w:w="9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>
                <w:b w:val="false"/>
              </w:rPr>
              <w:t>c</w:t>
            </w:r>
          </w:p>
        </w:tc>
        <w:tc>
          <w:tcPr>
            <w:tcW w:w="141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>
                <w:b w:val="false"/>
              </w:rPr>
              <w:t>d</w:t>
            </w:r>
          </w:p>
        </w:tc>
        <w:tc>
          <w:tcPr>
            <w:tcW w:w="14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>
                <w:b w:val="false"/>
              </w:rPr>
              <w:t>e</w:t>
            </w:r>
          </w:p>
        </w:tc>
        <w:tc>
          <w:tcPr>
            <w:tcW w:w="12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58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9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1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58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58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0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widowControl w:val="false"/>
        <w:spacing w:lineRule="auto" w:line="240" w:beforeAutospacing="1" w:after="120"/>
        <w:ind w:left="357" w:right="0" w:hanging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spacing w:lineRule="auto" w:line="240" w:beforeAutospacing="1" w:after="0"/>
        <w:ind w:left="360" w:right="0" w:hanging="360"/>
        <w:jc w:val="both"/>
        <w:rPr/>
      </w:pPr>
      <w:r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9056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718"/>
        <w:gridCol w:w="2337"/>
      </w:tblGrid>
      <w:tr>
        <w:trPr>
          <w:trHeight w:val="397" w:hRule="atLeast"/>
        </w:trPr>
        <w:tc>
          <w:tcPr>
            <w:tcW w:w="67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23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Hodnota za bežné účtovné obdobie</w:t>
            </w:r>
          </w:p>
        </w:tc>
      </w:tr>
      <w:tr>
        <w:trPr>
          <w:trHeight w:val="340" w:hRule="atLeast"/>
        </w:trPr>
        <w:tc>
          <w:tcPr>
            <w:tcW w:w="67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spacing w:lineRule="auto" w:line="240" w:beforeAutospacing="1" w:after="0"/>
        <w:ind w:left="36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76" w:before="0" w:after="0"/>
        <w:ind w:left="0" w:right="0" w:hanging="0"/>
        <w:rPr/>
      </w:pPr>
      <w:r>
        <w:rPr/>
      </w:r>
    </w:p>
    <w:p>
      <w:pPr>
        <w:pStyle w:val="Nzov"/>
        <w:numPr>
          <w:ilvl w:val="0"/>
          <w:numId w:val="2"/>
        </w:numPr>
        <w:spacing w:lineRule="auto" w:line="240" w:beforeAutospacing="1" w:after="0"/>
        <w:ind w:left="360" w:right="0" w:hanging="360"/>
        <w:jc w:val="left"/>
        <w:rPr/>
      </w:pPr>
      <w:r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9054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167"/>
        <w:gridCol w:w="1810"/>
        <w:gridCol w:w="2268"/>
        <w:gridCol w:w="1808"/>
      </w:tblGrid>
      <w:tr>
        <w:trPr/>
        <w:tc>
          <w:tcPr>
            <w:tcW w:w="316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Krátkodobý finančný  majetok</w:t>
            </w:r>
          </w:p>
        </w:tc>
        <w:tc>
          <w:tcPr>
            <w:tcW w:w="18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Zvýšenie/ zníženie hodnoty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(+/-)</w:t>
            </w:r>
          </w:p>
        </w:tc>
        <w:tc>
          <w:tcPr>
            <w:tcW w:w="22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Vplyv ocenenia</w:t>
              <w:br/>
              <w:t>na výsledok hospodá-renia bežného účtovného obdobia</w:t>
            </w:r>
          </w:p>
        </w:tc>
        <w:tc>
          <w:tcPr>
            <w:tcW w:w="18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Vplyv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ocenenia</w:t>
              <w:br/>
              <w:t>na vlastné imanie</w:t>
            </w:r>
          </w:p>
        </w:tc>
      </w:tr>
      <w:tr>
        <w:trPr/>
        <w:tc>
          <w:tcPr>
            <w:tcW w:w="316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>
                <w:b w:val="false"/>
              </w:rPr>
              <w:t>a</w:t>
            </w:r>
          </w:p>
        </w:tc>
        <w:tc>
          <w:tcPr>
            <w:tcW w:w="18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>
                <w:b w:val="false"/>
              </w:rPr>
              <w:t>b</w:t>
            </w:r>
          </w:p>
        </w:tc>
        <w:tc>
          <w:tcPr>
            <w:tcW w:w="226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>
                <w:b w:val="false"/>
              </w:rPr>
              <w:t>c</w:t>
            </w:r>
          </w:p>
        </w:tc>
        <w:tc>
          <w:tcPr>
            <w:tcW w:w="180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>
                <w:b w:val="false"/>
              </w:rPr>
              <w:t>d</w:t>
            </w:r>
          </w:p>
        </w:tc>
      </w:tr>
      <w:tr>
        <w:trPr>
          <w:trHeight w:val="454" w:hRule="atLeast"/>
        </w:trPr>
        <w:tc>
          <w:tcPr>
            <w:tcW w:w="316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8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6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167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81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16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Emisné kvóty (komodity)</w:t>
            </w:r>
          </w:p>
        </w:tc>
        <w:tc>
          <w:tcPr>
            <w:tcW w:w="181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6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16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8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16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80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widowControl w:val="false"/>
        <w:spacing w:lineRule="auto" w:line="276"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spacing w:lineRule="auto" w:line="240" w:beforeAutospacing="1" w:after="0"/>
        <w:ind w:left="360" w:right="0" w:hanging="360"/>
        <w:jc w:val="left"/>
        <w:rPr/>
      </w:pPr>
      <w:r>
        <w:rPr>
          <w:szCs w:val="22"/>
        </w:rPr>
        <w:t>Informácie k prílohe č. 3 časti F. písm. zc) o majetku prenajatom formou finančného prenájmu</w:t>
      </w:r>
    </w:p>
    <w:tbl>
      <w:tblPr>
        <w:tblW w:w="9054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01"/>
        <w:gridCol w:w="1282"/>
        <w:gridCol w:w="1710"/>
        <w:gridCol w:w="1068"/>
        <w:gridCol w:w="1210"/>
        <w:gridCol w:w="1566"/>
        <w:gridCol w:w="916"/>
      </w:tblGrid>
      <w:tr>
        <w:trPr>
          <w:trHeight w:val="660" w:hRule="atLeast"/>
        </w:trPr>
        <w:tc>
          <w:tcPr>
            <w:tcW w:w="130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406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3692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30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406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Splatnosť</w:t>
            </w:r>
          </w:p>
        </w:tc>
        <w:tc>
          <w:tcPr>
            <w:tcW w:w="3692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30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8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do jedného roka vrátane</w:t>
            </w:r>
          </w:p>
        </w:tc>
        <w:tc>
          <w:tcPr>
            <w:tcW w:w="17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od jedného roka do piatich rokov vrátane</w:t>
            </w:r>
          </w:p>
        </w:tc>
        <w:tc>
          <w:tcPr>
            <w:tcW w:w="10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viac ako päť rokov</w:t>
            </w:r>
          </w:p>
        </w:tc>
        <w:tc>
          <w:tcPr>
            <w:tcW w:w="12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do jedného roka vrátane</w:t>
            </w:r>
          </w:p>
        </w:tc>
        <w:tc>
          <w:tcPr>
            <w:tcW w:w="156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od jedného roka do piatich rokov vrátane</w:t>
            </w:r>
          </w:p>
        </w:tc>
        <w:tc>
          <w:tcPr>
            <w:tcW w:w="91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viac ako päť rokov</w:t>
            </w:r>
          </w:p>
        </w:tc>
      </w:tr>
      <w:tr>
        <w:trPr>
          <w:trHeight w:val="74" w:hRule="atLeast"/>
        </w:trPr>
        <w:tc>
          <w:tcPr>
            <w:tcW w:w="13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a</w:t>
            </w:r>
          </w:p>
        </w:tc>
        <w:tc>
          <w:tcPr>
            <w:tcW w:w="128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b</w:t>
            </w:r>
          </w:p>
        </w:tc>
        <w:tc>
          <w:tcPr>
            <w:tcW w:w="17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c</w:t>
            </w:r>
          </w:p>
        </w:tc>
        <w:tc>
          <w:tcPr>
            <w:tcW w:w="10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d</w:t>
            </w:r>
          </w:p>
        </w:tc>
        <w:tc>
          <w:tcPr>
            <w:tcW w:w="1210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e</w:t>
            </w:r>
          </w:p>
        </w:tc>
        <w:tc>
          <w:tcPr>
            <w:tcW w:w="156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f</w:t>
            </w:r>
          </w:p>
        </w:tc>
        <w:tc>
          <w:tcPr>
            <w:tcW w:w="91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g</w:t>
            </w:r>
          </w:p>
        </w:tc>
      </w:tr>
      <w:tr>
        <w:trPr>
          <w:trHeight w:val="454" w:hRule="atLeast"/>
        </w:trPr>
        <w:tc>
          <w:tcPr>
            <w:tcW w:w="13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Istina</w:t>
            </w:r>
          </w:p>
        </w:tc>
        <w:tc>
          <w:tcPr>
            <w:tcW w:w="128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71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068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2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56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916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</w:tr>
      <w:tr>
        <w:trPr>
          <w:trHeight w:val="454" w:hRule="atLeast"/>
        </w:trPr>
        <w:tc>
          <w:tcPr>
            <w:tcW w:w="13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Finančný výnos</w:t>
            </w:r>
          </w:p>
        </w:tc>
        <w:tc>
          <w:tcPr>
            <w:tcW w:w="12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71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068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210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56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91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</w:tr>
      <w:tr>
        <w:trPr>
          <w:trHeight w:val="454" w:hRule="atLeast"/>
        </w:trPr>
        <w:tc>
          <w:tcPr>
            <w:tcW w:w="130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8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710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068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210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56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916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</w:tr>
    </w:tbl>
    <w:p>
      <w:pPr>
        <w:pStyle w:val="Nzov"/>
        <w:widowControl w:val="false"/>
        <w:spacing w:lineRule="auto" w:line="240" w:beforeAutospacing="1" w:after="0"/>
        <w:ind w:left="0" w:right="0" w:hanging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spacing w:lineRule="auto" w:line="240" w:beforeAutospacing="1" w:after="0"/>
        <w:ind w:left="360" w:right="0" w:hanging="360"/>
        <w:jc w:val="both"/>
        <w:rPr/>
      </w:pPr>
      <w:r>
        <w:rPr>
          <w:szCs w:val="22"/>
        </w:rPr>
        <w:t xml:space="preserve">Informácie k prílohe č. 3 časti G. písm. a) tretiemu bodu o rozdelení účtovného zisku alebo o vysporiadaní účtovnej straty </w:t>
      </w:r>
    </w:p>
    <w:p>
      <w:pPr>
        <w:pStyle w:val="Normal"/>
        <w:spacing w:lineRule="auto" w:line="276" w:before="0" w:after="0"/>
        <w:ind w:left="0" w:right="0" w:hanging="0"/>
        <w:rPr/>
      </w:pPr>
      <w:r>
        <w:rPr>
          <w:szCs w:val="22"/>
        </w:rPr>
        <w:t>Tabuľka č. 1</w:t>
      </w:r>
    </w:p>
    <w:tbl>
      <w:tblPr>
        <w:tblW w:w="9054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537"/>
        <w:gridCol w:w="2516"/>
      </w:tblGrid>
      <w:tr>
        <w:trPr>
          <w:trHeight w:val="765" w:hRule="atLeast"/>
        </w:trPr>
        <w:tc>
          <w:tcPr>
            <w:tcW w:w="653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251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53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Účtovný zisk</w:t>
            </w:r>
          </w:p>
        </w:tc>
        <w:tc>
          <w:tcPr>
            <w:tcW w:w="251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653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537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2516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537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2516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537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2516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53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251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537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2516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5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251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53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251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537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Iné</w:t>
            </w:r>
          </w:p>
        </w:tc>
        <w:tc>
          <w:tcPr>
            <w:tcW w:w="2516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53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1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spacing w:lineRule="auto" w:line="276"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76"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76"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76"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76"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76"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76" w:before="0" w:after="0"/>
        <w:ind w:left="0" w:right="0" w:hanging="0"/>
        <w:rPr/>
      </w:pPr>
      <w:r>
        <w:rPr>
          <w:szCs w:val="22"/>
        </w:rPr>
        <w:t>Tabuľka č. 2</w:t>
      </w:r>
    </w:p>
    <w:tbl>
      <w:tblPr>
        <w:tblW w:w="9054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537"/>
        <w:gridCol w:w="2516"/>
      </w:tblGrid>
      <w:tr>
        <w:trPr>
          <w:trHeight w:val="330" w:hRule="atLeast"/>
        </w:trPr>
        <w:tc>
          <w:tcPr>
            <w:tcW w:w="653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53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653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53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51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53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51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537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516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53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51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537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516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53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Iné</w:t>
            </w:r>
          </w:p>
        </w:tc>
        <w:tc>
          <w:tcPr>
            <w:tcW w:w="251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53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1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spacing w:lineRule="auto" w:line="240" w:beforeAutospacing="1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spacing w:lineRule="auto" w:line="240" w:beforeAutospacing="1" w:after="0"/>
        <w:ind w:left="360" w:right="0" w:hanging="360"/>
        <w:jc w:val="left"/>
        <w:rPr/>
      </w:pPr>
      <w:r>
        <w:rPr>
          <w:szCs w:val="22"/>
        </w:rPr>
        <w:t>Informácie k prílohe č. 3 časti G. písm. b) o rezervách</w:t>
      </w:r>
    </w:p>
    <w:p>
      <w:pPr>
        <w:pStyle w:val="Normal"/>
        <w:spacing w:lineRule="auto" w:line="276" w:before="0" w:after="0"/>
        <w:ind w:left="0" w:right="0" w:hanging="0"/>
        <w:rPr/>
      </w:pPr>
      <w:r>
        <w:rPr>
          <w:szCs w:val="22"/>
        </w:rPr>
        <w:t>Tabuľka č. 1</w:t>
      </w:r>
    </w:p>
    <w:tbl>
      <w:tblPr>
        <w:tblW w:w="9055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87"/>
        <w:gridCol w:w="1952"/>
        <w:gridCol w:w="1023"/>
        <w:gridCol w:w="1138"/>
        <w:gridCol w:w="1131"/>
        <w:gridCol w:w="1523"/>
      </w:tblGrid>
      <w:tr>
        <w:trPr>
          <w:trHeight w:val="330" w:hRule="atLeast"/>
        </w:trPr>
        <w:tc>
          <w:tcPr>
            <w:tcW w:w="2287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6767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Bežné účtovné obdobie</w:t>
            </w:r>
          </w:p>
        </w:tc>
      </w:tr>
      <w:tr>
        <w:trPr>
          <w:trHeight w:val="345" w:hRule="atLeast"/>
        </w:trPr>
        <w:tc>
          <w:tcPr>
            <w:tcW w:w="2287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Stav na začiatku účtovného obdobia</w:t>
            </w:r>
          </w:p>
        </w:tc>
        <w:tc>
          <w:tcPr>
            <w:tcW w:w="102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Tvorba</w:t>
            </w:r>
          </w:p>
        </w:tc>
        <w:tc>
          <w:tcPr>
            <w:tcW w:w="11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Použitie</w:t>
            </w:r>
          </w:p>
        </w:tc>
        <w:tc>
          <w:tcPr>
            <w:tcW w:w="113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Zrušenie</w:t>
            </w:r>
          </w:p>
        </w:tc>
        <w:tc>
          <w:tcPr>
            <w:tcW w:w="152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28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5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b</w:t>
            </w:r>
          </w:p>
        </w:tc>
        <w:tc>
          <w:tcPr>
            <w:tcW w:w="102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c</w:t>
            </w:r>
          </w:p>
        </w:tc>
        <w:tc>
          <w:tcPr>
            <w:tcW w:w="11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d</w:t>
            </w:r>
          </w:p>
        </w:tc>
        <w:tc>
          <w:tcPr>
            <w:tcW w:w="113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e</w:t>
            </w:r>
          </w:p>
        </w:tc>
        <w:tc>
          <w:tcPr>
            <w:tcW w:w="152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f</w:t>
            </w:r>
          </w:p>
        </w:tc>
      </w:tr>
      <w:tr>
        <w:trPr>
          <w:trHeight w:val="330" w:hRule="atLeast"/>
        </w:trPr>
        <w:tc>
          <w:tcPr>
            <w:tcW w:w="228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1992</w:t>
            </w:r>
          </w:p>
        </w:tc>
        <w:tc>
          <w:tcPr>
            <w:tcW w:w="1023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138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131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523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1992</w:t>
            </w:r>
          </w:p>
        </w:tc>
      </w:tr>
      <w:tr>
        <w:trPr>
          <w:trHeight w:val="369" w:hRule="atLeast"/>
        </w:trPr>
        <w:tc>
          <w:tcPr>
            <w:tcW w:w="228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02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138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131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523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</w:tr>
      <w:tr>
        <w:trPr>
          <w:trHeight w:val="369" w:hRule="atLeast"/>
        </w:trPr>
        <w:tc>
          <w:tcPr>
            <w:tcW w:w="2287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023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138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13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523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</w:tr>
      <w:tr>
        <w:trPr>
          <w:trHeight w:val="369" w:hRule="atLeast"/>
        </w:trPr>
        <w:tc>
          <w:tcPr>
            <w:tcW w:w="2287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023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138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13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523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</w:tr>
      <w:tr>
        <w:trPr>
          <w:trHeight w:val="369" w:hRule="atLeast"/>
        </w:trPr>
        <w:tc>
          <w:tcPr>
            <w:tcW w:w="228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52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3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8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1" w:type="dxa"/>
            <w:tcBorders>
              <w:top w:val="single" w:sz="8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3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28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30008</w:t>
            </w:r>
          </w:p>
        </w:tc>
        <w:tc>
          <w:tcPr>
            <w:tcW w:w="1023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138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131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523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19239</w:t>
            </w:r>
          </w:p>
        </w:tc>
      </w:tr>
      <w:tr>
        <w:trPr>
          <w:trHeight w:val="369" w:hRule="atLeast"/>
        </w:trPr>
        <w:tc>
          <w:tcPr>
            <w:tcW w:w="228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023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138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131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523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</w:tr>
      <w:tr>
        <w:trPr>
          <w:trHeight w:val="369" w:hRule="atLeast"/>
        </w:trPr>
        <w:tc>
          <w:tcPr>
            <w:tcW w:w="228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02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138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13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523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</w:tr>
      <w:tr>
        <w:trPr>
          <w:trHeight w:val="369" w:hRule="atLeast"/>
        </w:trPr>
        <w:tc>
          <w:tcPr>
            <w:tcW w:w="228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8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1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3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287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3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8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3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28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5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2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38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31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23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widowControl w:val="false"/>
        <w:spacing w:lineRule="auto" w:line="276" w:before="120" w:after="0"/>
        <w:ind w:left="0" w:right="0" w:hanging="0"/>
        <w:rPr/>
      </w:pPr>
      <w:r>
        <w:rPr>
          <w:szCs w:val="22"/>
        </w:rPr>
        <w:t>Tabuľka č. 2</w:t>
      </w:r>
    </w:p>
    <w:tbl>
      <w:tblPr>
        <w:tblW w:w="9055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87"/>
        <w:gridCol w:w="1952"/>
        <w:gridCol w:w="1023"/>
        <w:gridCol w:w="1138"/>
        <w:gridCol w:w="1131"/>
        <w:gridCol w:w="1523"/>
      </w:tblGrid>
      <w:tr>
        <w:trPr>
          <w:trHeight w:val="330" w:hRule="atLeast"/>
        </w:trPr>
        <w:tc>
          <w:tcPr>
            <w:tcW w:w="2287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6767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5" w:hRule="atLeast"/>
        </w:trPr>
        <w:tc>
          <w:tcPr>
            <w:tcW w:w="2287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Stav na začiatku účtovného obdobia</w:t>
            </w:r>
          </w:p>
        </w:tc>
        <w:tc>
          <w:tcPr>
            <w:tcW w:w="102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Tvorba</w:t>
            </w:r>
          </w:p>
        </w:tc>
        <w:tc>
          <w:tcPr>
            <w:tcW w:w="11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Použitie</w:t>
            </w:r>
          </w:p>
        </w:tc>
        <w:tc>
          <w:tcPr>
            <w:tcW w:w="113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Zrušenie</w:t>
            </w:r>
          </w:p>
        </w:tc>
        <w:tc>
          <w:tcPr>
            <w:tcW w:w="152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28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5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b</w:t>
            </w:r>
          </w:p>
        </w:tc>
        <w:tc>
          <w:tcPr>
            <w:tcW w:w="102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c</w:t>
            </w:r>
          </w:p>
        </w:tc>
        <w:tc>
          <w:tcPr>
            <w:tcW w:w="11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d</w:t>
            </w:r>
          </w:p>
        </w:tc>
        <w:tc>
          <w:tcPr>
            <w:tcW w:w="113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e</w:t>
            </w:r>
          </w:p>
        </w:tc>
        <w:tc>
          <w:tcPr>
            <w:tcW w:w="152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f</w:t>
            </w:r>
          </w:p>
        </w:tc>
      </w:tr>
      <w:tr>
        <w:trPr>
          <w:trHeight w:val="284" w:hRule="atLeast"/>
        </w:trPr>
        <w:tc>
          <w:tcPr>
            <w:tcW w:w="228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023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138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131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523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</w:tr>
      <w:tr>
        <w:trPr>
          <w:trHeight w:val="369" w:hRule="atLeast"/>
        </w:trPr>
        <w:tc>
          <w:tcPr>
            <w:tcW w:w="228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02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138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131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523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</w:tr>
      <w:tr>
        <w:trPr>
          <w:trHeight w:val="369" w:hRule="atLeast"/>
        </w:trPr>
        <w:tc>
          <w:tcPr>
            <w:tcW w:w="2287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023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138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13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523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</w:tr>
      <w:tr>
        <w:trPr>
          <w:trHeight w:val="369" w:hRule="atLeast"/>
        </w:trPr>
        <w:tc>
          <w:tcPr>
            <w:tcW w:w="2287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023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138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13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523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</w:tr>
      <w:tr>
        <w:trPr>
          <w:trHeight w:val="369" w:hRule="atLeast"/>
        </w:trPr>
        <w:tc>
          <w:tcPr>
            <w:tcW w:w="228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5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8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1" w:type="dxa"/>
            <w:tcBorders>
              <w:top w:val="single" w:sz="4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3" w:type="dxa"/>
            <w:tcBorders>
              <w:top w:val="single" w:sz="4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28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023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138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131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523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</w:tr>
      <w:tr>
        <w:trPr>
          <w:trHeight w:val="369" w:hRule="atLeast"/>
        </w:trPr>
        <w:tc>
          <w:tcPr>
            <w:tcW w:w="228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023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138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131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523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</w:tr>
      <w:tr>
        <w:trPr>
          <w:trHeight w:val="369" w:hRule="atLeast"/>
        </w:trPr>
        <w:tc>
          <w:tcPr>
            <w:tcW w:w="228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02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138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13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523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</w:tr>
      <w:tr>
        <w:trPr>
          <w:trHeight w:val="369" w:hRule="atLeast"/>
        </w:trPr>
        <w:tc>
          <w:tcPr>
            <w:tcW w:w="228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8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1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3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287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3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8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3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28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5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2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38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31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23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widowControl w:val="false"/>
        <w:spacing w:lineRule="auto" w:line="240" w:beforeAutospacing="1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spacing w:lineRule="auto" w:line="240" w:beforeAutospacing="1" w:after="0"/>
        <w:ind w:left="360" w:right="0" w:hanging="360"/>
        <w:jc w:val="left"/>
        <w:rPr/>
      </w:pPr>
      <w:r>
        <w:rPr>
          <w:szCs w:val="22"/>
        </w:rPr>
        <w:t>Informácie k prílohe č. 3  časti G. písm. c) a d) o záväzkoch</w:t>
      </w:r>
    </w:p>
    <w:tbl>
      <w:tblPr>
        <w:tblW w:w="9056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521"/>
        <w:gridCol w:w="2925"/>
        <w:gridCol w:w="2610"/>
      </w:tblGrid>
      <w:tr>
        <w:trPr>
          <w:trHeight w:val="920" w:hRule="atLeast"/>
        </w:trPr>
        <w:tc>
          <w:tcPr>
            <w:tcW w:w="352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29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26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52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29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7951</w:t>
            </w:r>
          </w:p>
        </w:tc>
        <w:tc>
          <w:tcPr>
            <w:tcW w:w="2610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6350</w:t>
            </w:r>
          </w:p>
        </w:tc>
      </w:tr>
      <w:tr>
        <w:trPr>
          <w:trHeight w:val="567" w:hRule="atLeast"/>
        </w:trPr>
        <w:tc>
          <w:tcPr>
            <w:tcW w:w="3521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2925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2610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</w:tr>
      <w:tr>
        <w:trPr>
          <w:trHeight w:val="567" w:hRule="atLeast"/>
        </w:trPr>
        <w:tc>
          <w:tcPr>
            <w:tcW w:w="3521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2925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2610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</w:tr>
      <w:tr>
        <w:trPr>
          <w:trHeight w:val="397" w:hRule="atLeast"/>
        </w:trPr>
        <w:tc>
          <w:tcPr>
            <w:tcW w:w="352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29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2610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</w:tr>
      <w:tr>
        <w:trPr>
          <w:trHeight w:val="567" w:hRule="atLeast"/>
        </w:trPr>
        <w:tc>
          <w:tcPr>
            <w:tcW w:w="3521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2925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/>
            </w:r>
          </w:p>
        </w:tc>
        <w:tc>
          <w:tcPr>
            <w:tcW w:w="2610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/>
            </w:r>
          </w:p>
        </w:tc>
      </w:tr>
      <w:tr>
        <w:trPr>
          <w:trHeight w:val="397" w:hRule="atLeast"/>
        </w:trPr>
        <w:tc>
          <w:tcPr>
            <w:tcW w:w="3521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2925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/>
            </w:r>
          </w:p>
        </w:tc>
        <w:tc>
          <w:tcPr>
            <w:tcW w:w="2610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/>
            </w:r>
          </w:p>
        </w:tc>
      </w:tr>
    </w:tbl>
    <w:p>
      <w:pPr>
        <w:pStyle w:val="Nzov"/>
        <w:widowControl w:val="false"/>
        <w:spacing w:lineRule="auto" w:line="240" w:beforeAutospacing="1" w:after="0"/>
        <w:ind w:left="0" w:right="0" w:hanging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widowControl w:val="false"/>
        <w:numPr>
          <w:ilvl w:val="0"/>
          <w:numId w:val="2"/>
        </w:numPr>
        <w:spacing w:lineRule="auto" w:line="240" w:beforeAutospacing="1" w:after="0"/>
        <w:ind w:left="360" w:right="0" w:hanging="360"/>
        <w:jc w:val="both"/>
        <w:rPr/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9288" w:type="dxa"/>
        <w:jc w:val="left"/>
        <w:tblInd w:w="-139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983"/>
        <w:gridCol w:w="2213"/>
        <w:gridCol w:w="2092"/>
      </w:tblGrid>
      <w:tr>
        <w:trPr>
          <w:trHeight w:val="990" w:hRule="atLeast"/>
        </w:trPr>
        <w:tc>
          <w:tcPr>
            <w:tcW w:w="498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221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20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624" w:hRule="atLeast"/>
        </w:trPr>
        <w:tc>
          <w:tcPr>
            <w:tcW w:w="498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221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2092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odpočítateľné</w:t>
            </w:r>
          </w:p>
        </w:tc>
        <w:tc>
          <w:tcPr>
            <w:tcW w:w="2213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2092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zdaniteľné</w:t>
            </w:r>
          </w:p>
        </w:tc>
        <w:tc>
          <w:tcPr>
            <w:tcW w:w="221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2092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</w:tr>
      <w:tr>
        <w:trPr>
          <w:trHeight w:val="630" w:hRule="atLeast"/>
        </w:trPr>
        <w:tc>
          <w:tcPr>
            <w:tcW w:w="498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221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2092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odpočítateľné</w:t>
            </w:r>
          </w:p>
        </w:tc>
        <w:tc>
          <w:tcPr>
            <w:tcW w:w="2213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2092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zdaniteľné</w:t>
            </w:r>
          </w:p>
        </w:tc>
        <w:tc>
          <w:tcPr>
            <w:tcW w:w="221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2092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</w:tr>
      <w:tr>
        <w:trPr>
          <w:trHeight w:val="330" w:hRule="atLeast"/>
        </w:trPr>
        <w:tc>
          <w:tcPr>
            <w:tcW w:w="498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221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2092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</w:tr>
      <w:tr>
        <w:trPr>
          <w:trHeight w:val="397" w:hRule="atLeast"/>
        </w:trPr>
        <w:tc>
          <w:tcPr>
            <w:tcW w:w="498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221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209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221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209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221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9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221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92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bCs/>
                <w:szCs w:val="22"/>
              </w:rPr>
              <w:t>Zaúčtovaná ako náklad</w:t>
            </w:r>
          </w:p>
        </w:tc>
        <w:tc>
          <w:tcPr>
            <w:tcW w:w="221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92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bCs/>
                <w:szCs w:val="22"/>
              </w:rPr>
              <w:t>Zaúčtovaná do vlastného imania</w:t>
            </w:r>
          </w:p>
        </w:tc>
        <w:tc>
          <w:tcPr>
            <w:tcW w:w="221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221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2092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221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2092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Zaúčtovaná ako náklad</w:t>
            </w:r>
          </w:p>
        </w:tc>
        <w:tc>
          <w:tcPr>
            <w:tcW w:w="221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2092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Zaúčtovaná do vlastného imania</w:t>
            </w:r>
          </w:p>
        </w:tc>
        <w:tc>
          <w:tcPr>
            <w:tcW w:w="221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2092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Iné</w:t>
            </w:r>
          </w:p>
        </w:tc>
        <w:tc>
          <w:tcPr>
            <w:tcW w:w="221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92" w:type="dxa"/>
            <w:tcBorders>
              <w:top w:val="single" w:sz="4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spacing w:lineRule="auto" w:line="240" w:beforeAutospacing="1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spacing w:lineRule="auto" w:line="240" w:beforeAutospacing="1" w:after="0"/>
        <w:ind w:left="360" w:right="0" w:hanging="360"/>
        <w:jc w:val="left"/>
        <w:rPr/>
      </w:pPr>
      <w:r>
        <w:rPr>
          <w:szCs w:val="22"/>
        </w:rPr>
        <w:t>Informácie k prílohe č. 3 časti G. písm. g) o záväzkoch zo sociálneho fondu</w:t>
      </w:r>
    </w:p>
    <w:tbl>
      <w:tblPr>
        <w:tblW w:w="9056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722"/>
        <w:gridCol w:w="2647"/>
        <w:gridCol w:w="2687"/>
      </w:tblGrid>
      <w:tr>
        <w:trPr>
          <w:trHeight w:val="825" w:hRule="atLeast"/>
        </w:trPr>
        <w:tc>
          <w:tcPr>
            <w:tcW w:w="37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264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268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72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5377</w:t>
            </w:r>
          </w:p>
        </w:tc>
        <w:tc>
          <w:tcPr>
            <w:tcW w:w="268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4452</w:t>
            </w:r>
          </w:p>
        </w:tc>
      </w:tr>
      <w:tr>
        <w:trPr>
          <w:trHeight w:val="397" w:hRule="atLeast"/>
        </w:trPr>
        <w:tc>
          <w:tcPr>
            <w:tcW w:w="372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647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2687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</w:tr>
      <w:tr>
        <w:trPr>
          <w:trHeight w:val="397" w:hRule="atLeast"/>
        </w:trPr>
        <w:tc>
          <w:tcPr>
            <w:tcW w:w="372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647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2687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</w:tr>
      <w:tr>
        <w:trPr>
          <w:trHeight w:val="397" w:hRule="atLeast"/>
        </w:trPr>
        <w:tc>
          <w:tcPr>
            <w:tcW w:w="372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647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2687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</w:tr>
      <w:tr>
        <w:trPr>
          <w:trHeight w:val="397" w:hRule="atLeast"/>
        </w:trPr>
        <w:tc>
          <w:tcPr>
            <w:tcW w:w="372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7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2687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</w:tr>
      <w:tr>
        <w:trPr>
          <w:trHeight w:val="397" w:hRule="atLeast"/>
        </w:trPr>
        <w:tc>
          <w:tcPr>
            <w:tcW w:w="372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Čerpanie sociálneho fondu</w:t>
            </w:r>
          </w:p>
        </w:tc>
        <w:tc>
          <w:tcPr>
            <w:tcW w:w="264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268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</w:tr>
      <w:tr>
        <w:trPr>
          <w:trHeight w:val="397" w:hRule="atLeast"/>
        </w:trPr>
        <w:tc>
          <w:tcPr>
            <w:tcW w:w="372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2687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</w:tr>
    </w:tbl>
    <w:p>
      <w:pPr>
        <w:pStyle w:val="Normal"/>
        <w:widowControl w:val="false"/>
        <w:spacing w:lineRule="auto" w:line="276"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zov"/>
        <w:widowControl w:val="false"/>
        <w:numPr>
          <w:ilvl w:val="0"/>
          <w:numId w:val="2"/>
        </w:numPr>
        <w:spacing w:lineRule="auto" w:line="240" w:beforeAutospacing="1" w:after="0"/>
        <w:ind w:left="360" w:right="0" w:hanging="360"/>
        <w:jc w:val="left"/>
        <w:rPr/>
      </w:pPr>
      <w:r>
        <w:rPr>
          <w:szCs w:val="22"/>
        </w:rPr>
        <w:t>Informácie k prílohe č. 3 časti G. písm. h) o vydaných dlhopisoch</w:t>
      </w:r>
    </w:p>
    <w:tbl>
      <w:tblPr>
        <w:tblW w:w="9054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958"/>
        <w:gridCol w:w="1420"/>
        <w:gridCol w:w="1420"/>
        <w:gridCol w:w="1417"/>
        <w:gridCol w:w="1422"/>
        <w:gridCol w:w="1416"/>
      </w:tblGrid>
      <w:tr>
        <w:trPr>
          <w:trHeight w:val="345" w:hRule="atLeast"/>
        </w:trPr>
        <w:tc>
          <w:tcPr>
            <w:tcW w:w="195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Názov vydaného dlhopisu</w:t>
            </w:r>
          </w:p>
        </w:tc>
        <w:tc>
          <w:tcPr>
            <w:tcW w:w="14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Menovitá hodnota</w:t>
            </w:r>
          </w:p>
        </w:tc>
        <w:tc>
          <w:tcPr>
            <w:tcW w:w="14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Počet</w:t>
            </w:r>
          </w:p>
        </w:tc>
        <w:tc>
          <w:tcPr>
            <w:tcW w:w="14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Emisný kurz</w:t>
            </w:r>
          </w:p>
        </w:tc>
        <w:tc>
          <w:tcPr>
            <w:tcW w:w="14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Úrok</w:t>
            </w:r>
          </w:p>
        </w:tc>
        <w:tc>
          <w:tcPr>
            <w:tcW w:w="141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Splatnosť</w:t>
            </w:r>
          </w:p>
        </w:tc>
      </w:tr>
      <w:tr>
        <w:trPr>
          <w:trHeight w:val="397" w:hRule="atLeast"/>
        </w:trPr>
        <w:tc>
          <w:tcPr>
            <w:tcW w:w="195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42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420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417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422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416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</w:tr>
      <w:tr>
        <w:trPr>
          <w:trHeight w:val="397" w:hRule="atLeast"/>
        </w:trPr>
        <w:tc>
          <w:tcPr>
            <w:tcW w:w="195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42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420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417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422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416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</w:tr>
      <w:tr>
        <w:trPr>
          <w:trHeight w:val="397" w:hRule="atLeast"/>
        </w:trPr>
        <w:tc>
          <w:tcPr>
            <w:tcW w:w="195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42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420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417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422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416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</w:tr>
      <w:tr>
        <w:trPr>
          <w:trHeight w:val="397" w:hRule="atLeast"/>
        </w:trPr>
        <w:tc>
          <w:tcPr>
            <w:tcW w:w="19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420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420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417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422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416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</w:tr>
    </w:tbl>
    <w:p>
      <w:pPr>
        <w:pStyle w:val="Nzov"/>
        <w:widowControl w:val="false"/>
        <w:spacing w:lineRule="auto" w:line="240" w:beforeAutospacing="1" w:after="0"/>
        <w:ind w:left="0" w:right="0" w:hanging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widowControl w:val="false"/>
        <w:numPr>
          <w:ilvl w:val="0"/>
          <w:numId w:val="2"/>
        </w:numPr>
        <w:spacing w:lineRule="auto" w:line="240" w:beforeAutospacing="1" w:after="0"/>
        <w:ind w:left="360" w:right="0" w:hanging="360"/>
        <w:jc w:val="both"/>
        <w:rPr/>
      </w:pPr>
      <w:r>
        <w:rPr>
          <w:szCs w:val="22"/>
        </w:rPr>
        <w:t>Informácie k prílohe č. 3 časti G. písm. i) o bankových úveroch, pôžičkách a krátkodobých finančných výpomociach</w:t>
      </w:r>
    </w:p>
    <w:p>
      <w:pPr>
        <w:pStyle w:val="Normal"/>
        <w:spacing w:lineRule="auto" w:line="276" w:before="0" w:after="0"/>
        <w:ind w:left="0" w:right="0" w:hanging="0"/>
        <w:rPr/>
      </w:pPr>
      <w:r>
        <w:rPr>
          <w:szCs w:val="22"/>
        </w:rPr>
        <w:t>Tabuľka č. 1</w:t>
      </w:r>
    </w:p>
    <w:tbl>
      <w:tblPr>
        <w:tblW w:w="9054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000"/>
        <w:gridCol w:w="852"/>
        <w:gridCol w:w="851"/>
        <w:gridCol w:w="1267"/>
        <w:gridCol w:w="1442"/>
        <w:gridCol w:w="1119"/>
        <w:gridCol w:w="1522"/>
      </w:tblGrid>
      <w:tr>
        <w:trPr>
          <w:trHeight w:val="990" w:hRule="atLeast"/>
        </w:trPr>
        <w:tc>
          <w:tcPr>
            <w:tcW w:w="20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8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Mena</w:t>
            </w: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 xml:space="preserve">Úrok </w:t>
              <w:br/>
              <w:t>p. a.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v %</w:t>
            </w:r>
          </w:p>
        </w:tc>
        <w:tc>
          <w:tcPr>
            <w:tcW w:w="126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Dátum splatnosti</w:t>
            </w:r>
          </w:p>
        </w:tc>
        <w:tc>
          <w:tcPr>
            <w:tcW w:w="144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11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Suma istiny v eurách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52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Suma istiny v príslušnej mene za bezprostred-ne predchá-dzajúce účtovné obdobie</w:t>
            </w:r>
          </w:p>
        </w:tc>
      </w:tr>
      <w:tr>
        <w:trPr>
          <w:trHeight w:val="330" w:hRule="atLeast"/>
        </w:trPr>
        <w:tc>
          <w:tcPr>
            <w:tcW w:w="20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5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c</w:t>
            </w:r>
          </w:p>
        </w:tc>
        <w:tc>
          <w:tcPr>
            <w:tcW w:w="126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d</w:t>
            </w:r>
          </w:p>
        </w:tc>
        <w:tc>
          <w:tcPr>
            <w:tcW w:w="144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e</w:t>
            </w:r>
          </w:p>
        </w:tc>
        <w:tc>
          <w:tcPr>
            <w:tcW w:w="111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f</w:t>
            </w:r>
          </w:p>
        </w:tc>
        <w:tc>
          <w:tcPr>
            <w:tcW w:w="152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053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Dlhodobé bankové úvery</w:t>
            </w:r>
          </w:p>
        </w:tc>
      </w:tr>
      <w:tr>
        <w:trPr>
          <w:trHeight w:val="397" w:hRule="atLeast"/>
        </w:trPr>
        <w:tc>
          <w:tcPr>
            <w:tcW w:w="200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85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eur</w:t>
            </w:r>
          </w:p>
        </w:tc>
        <w:tc>
          <w:tcPr>
            <w:tcW w:w="85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26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44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16668</w:t>
            </w:r>
          </w:p>
        </w:tc>
        <w:tc>
          <w:tcPr>
            <w:tcW w:w="111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16668</w:t>
            </w:r>
          </w:p>
        </w:tc>
      </w:tr>
      <w:tr>
        <w:trPr>
          <w:trHeight w:val="397" w:hRule="atLeast"/>
        </w:trPr>
        <w:tc>
          <w:tcPr>
            <w:tcW w:w="200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8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4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</w:tr>
      <w:tr>
        <w:trPr>
          <w:trHeight w:val="397" w:hRule="atLeast"/>
        </w:trPr>
        <w:tc>
          <w:tcPr>
            <w:tcW w:w="200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8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4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</w:tr>
      <w:tr>
        <w:trPr>
          <w:trHeight w:val="330" w:hRule="atLeast"/>
        </w:trPr>
        <w:tc>
          <w:tcPr>
            <w:tcW w:w="9053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Krátkodobé bankové úvery</w:t>
            </w:r>
          </w:p>
        </w:tc>
      </w:tr>
      <w:tr>
        <w:trPr>
          <w:trHeight w:val="397" w:hRule="atLeast"/>
        </w:trPr>
        <w:tc>
          <w:tcPr>
            <w:tcW w:w="200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85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85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26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44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11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</w:tr>
      <w:tr>
        <w:trPr>
          <w:trHeight w:val="397" w:hRule="atLeast"/>
        </w:trPr>
        <w:tc>
          <w:tcPr>
            <w:tcW w:w="200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8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4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</w:tr>
      <w:tr>
        <w:trPr>
          <w:trHeight w:val="397" w:hRule="atLeast"/>
        </w:trPr>
        <w:tc>
          <w:tcPr>
            <w:tcW w:w="200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6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4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spacing w:lineRule="auto" w:line="276"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76" w:before="0" w:after="0"/>
        <w:ind w:left="0" w:right="0" w:hanging="0"/>
        <w:rPr/>
      </w:pPr>
      <w:r>
        <w:rPr>
          <w:szCs w:val="22"/>
        </w:rPr>
        <w:t>Tabuľka č. 2</w:t>
      </w:r>
    </w:p>
    <w:tbl>
      <w:tblPr>
        <w:tblW w:w="9054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000"/>
        <w:gridCol w:w="880"/>
        <w:gridCol w:w="823"/>
        <w:gridCol w:w="1274"/>
        <w:gridCol w:w="1417"/>
        <w:gridCol w:w="1137"/>
        <w:gridCol w:w="1522"/>
      </w:tblGrid>
      <w:tr>
        <w:trPr>
          <w:trHeight w:val="990" w:hRule="atLeast"/>
        </w:trPr>
        <w:tc>
          <w:tcPr>
            <w:tcW w:w="20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88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Mena</w:t>
            </w:r>
          </w:p>
        </w:tc>
        <w:tc>
          <w:tcPr>
            <w:tcW w:w="82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 xml:space="preserve">Úrok </w:t>
              <w:br/>
              <w:t>p. a.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v %</w:t>
            </w:r>
          </w:p>
        </w:tc>
        <w:tc>
          <w:tcPr>
            <w:tcW w:w="127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Dátum splatnosti</w:t>
            </w:r>
          </w:p>
        </w:tc>
        <w:tc>
          <w:tcPr>
            <w:tcW w:w="14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1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Suma istiny v eurách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52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Suma istiny v príslušnej mene za bezprostredne predchádzajú-ce účtovné obdobie</w:t>
            </w:r>
          </w:p>
        </w:tc>
      </w:tr>
      <w:tr>
        <w:trPr>
          <w:trHeight w:val="330" w:hRule="atLeast"/>
        </w:trPr>
        <w:tc>
          <w:tcPr>
            <w:tcW w:w="20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8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b</w:t>
            </w:r>
          </w:p>
        </w:tc>
        <w:tc>
          <w:tcPr>
            <w:tcW w:w="82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c</w:t>
            </w:r>
          </w:p>
        </w:tc>
        <w:tc>
          <w:tcPr>
            <w:tcW w:w="127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d</w:t>
            </w:r>
          </w:p>
        </w:tc>
        <w:tc>
          <w:tcPr>
            <w:tcW w:w="14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e</w:t>
            </w:r>
          </w:p>
        </w:tc>
        <w:tc>
          <w:tcPr>
            <w:tcW w:w="11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f</w:t>
            </w:r>
          </w:p>
        </w:tc>
        <w:tc>
          <w:tcPr>
            <w:tcW w:w="152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053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>
        <w:trPr>
          <w:trHeight w:val="397" w:hRule="atLeast"/>
        </w:trPr>
        <w:tc>
          <w:tcPr>
            <w:tcW w:w="200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88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82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27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41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13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</w:tr>
      <w:tr>
        <w:trPr>
          <w:trHeight w:val="397" w:hRule="atLeast"/>
        </w:trPr>
        <w:tc>
          <w:tcPr>
            <w:tcW w:w="200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88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1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</w:tr>
      <w:tr>
        <w:trPr>
          <w:trHeight w:val="397" w:hRule="atLeast"/>
        </w:trPr>
        <w:tc>
          <w:tcPr>
            <w:tcW w:w="200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88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1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</w:tr>
      <w:tr>
        <w:trPr>
          <w:trHeight w:val="330" w:hRule="atLeast"/>
        </w:trPr>
        <w:tc>
          <w:tcPr>
            <w:tcW w:w="9053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>
        <w:trPr>
          <w:trHeight w:val="397" w:hRule="atLeast"/>
        </w:trPr>
        <w:tc>
          <w:tcPr>
            <w:tcW w:w="200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88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82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27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41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13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</w:tr>
      <w:tr>
        <w:trPr>
          <w:trHeight w:val="397" w:hRule="atLeast"/>
        </w:trPr>
        <w:tc>
          <w:tcPr>
            <w:tcW w:w="200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88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1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</w:tr>
      <w:tr>
        <w:trPr>
          <w:trHeight w:val="397" w:hRule="atLeast"/>
        </w:trPr>
        <w:tc>
          <w:tcPr>
            <w:tcW w:w="200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8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9053" w:type="dxa"/>
            <w:gridSpan w:val="7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>
        <w:trPr>
          <w:trHeight w:val="397" w:hRule="atLeast"/>
        </w:trPr>
        <w:tc>
          <w:tcPr>
            <w:tcW w:w="200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8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00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8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spacing w:lineRule="auto" w:line="276"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spacing w:lineRule="auto" w:line="240" w:beforeAutospacing="1" w:after="0"/>
        <w:ind w:left="360" w:right="0" w:hanging="360"/>
        <w:jc w:val="both"/>
        <w:rPr/>
      </w:pPr>
      <w:r>
        <w:rPr>
          <w:szCs w:val="22"/>
        </w:rPr>
        <w:t xml:space="preserve">Informácie k prílohe č. 3 časti  G. písm. k) o významných položkách derivátov za bežné účtovné obdobie </w:t>
      </w:r>
    </w:p>
    <w:p>
      <w:pPr>
        <w:pStyle w:val="Normal"/>
        <w:spacing w:lineRule="auto" w:line="276" w:before="0" w:after="0"/>
        <w:ind w:left="0" w:right="0" w:hanging="0"/>
        <w:rPr/>
      </w:pPr>
      <w:r>
        <w:rPr>
          <w:szCs w:val="22"/>
        </w:rPr>
        <w:t>Tabuľka č. 1</w:t>
      </w:r>
    </w:p>
    <w:tbl>
      <w:tblPr>
        <w:tblW w:w="9054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730"/>
        <w:gridCol w:w="1491"/>
        <w:gridCol w:w="14"/>
        <w:gridCol w:w="1617"/>
        <w:gridCol w:w="2201"/>
      </w:tblGrid>
      <w:tr>
        <w:trPr>
          <w:trHeight w:val="278" w:hRule="atLeast"/>
        </w:trPr>
        <w:tc>
          <w:tcPr>
            <w:tcW w:w="373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3122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Účtovná hodnota</w:t>
            </w:r>
          </w:p>
        </w:tc>
        <w:tc>
          <w:tcPr>
            <w:tcW w:w="220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Dohodnutá cena podkladového nástroja</w:t>
            </w:r>
          </w:p>
        </w:tc>
      </w:tr>
      <w:tr>
        <w:trPr>
          <w:trHeight w:val="284" w:hRule="atLeast"/>
        </w:trPr>
        <w:tc>
          <w:tcPr>
            <w:tcW w:w="373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9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b/>
                <w:szCs w:val="22"/>
              </w:rPr>
              <w:t>pohľadávky</w:t>
            </w:r>
          </w:p>
        </w:tc>
        <w:tc>
          <w:tcPr>
            <w:tcW w:w="1631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b/>
                <w:szCs w:val="22"/>
              </w:rPr>
              <w:t>záväzku</w:t>
            </w:r>
          </w:p>
        </w:tc>
        <w:tc>
          <w:tcPr>
            <w:tcW w:w="220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106" w:hRule="atLeast"/>
        </w:trPr>
        <w:tc>
          <w:tcPr>
            <w:tcW w:w="37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a</w:t>
            </w:r>
          </w:p>
        </w:tc>
        <w:tc>
          <w:tcPr>
            <w:tcW w:w="149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b</w:t>
            </w:r>
          </w:p>
        </w:tc>
        <w:tc>
          <w:tcPr>
            <w:tcW w:w="1631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c</w:t>
            </w:r>
          </w:p>
        </w:tc>
        <w:tc>
          <w:tcPr>
            <w:tcW w:w="22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d</w:t>
            </w:r>
          </w:p>
        </w:tc>
      </w:tr>
      <w:tr>
        <w:trPr>
          <w:trHeight w:val="330" w:hRule="atLeast"/>
        </w:trPr>
        <w:tc>
          <w:tcPr>
            <w:tcW w:w="373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b/>
                <w:szCs w:val="22"/>
              </w:rPr>
              <w:t>Deriváty určené na obchodovanie, z toho:</w:t>
            </w:r>
          </w:p>
        </w:tc>
        <w:tc>
          <w:tcPr>
            <w:tcW w:w="149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31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20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73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1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1" w:type="dxa"/>
            <w:gridSpan w:val="2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1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73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1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1" w:type="dxa"/>
            <w:gridSpan w:val="2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1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73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1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1" w:type="dxa"/>
            <w:gridSpan w:val="2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1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73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1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1" w:type="dxa"/>
            <w:gridSpan w:val="2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1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73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91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1" w:type="dxa"/>
            <w:gridSpan w:val="2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1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7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5" w:type="dxa"/>
            <w:gridSpan w:val="2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17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1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73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5" w:type="dxa"/>
            <w:gridSpan w:val="2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17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1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73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5" w:type="dxa"/>
            <w:gridSpan w:val="2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17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1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73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05" w:type="dxa"/>
            <w:gridSpan w:val="2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17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1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spacing w:lineRule="auto" w:line="276"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76" w:before="0" w:after="0"/>
        <w:ind w:left="0" w:right="0" w:hanging="0"/>
        <w:rPr/>
      </w:pPr>
      <w:r>
        <w:rPr>
          <w:szCs w:val="22"/>
        </w:rPr>
        <w:t>Tabuľka č. 2</w:t>
      </w:r>
    </w:p>
    <w:tbl>
      <w:tblPr>
        <w:tblW w:w="9056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722"/>
        <w:gridCol w:w="1680"/>
        <w:gridCol w:w="994"/>
        <w:gridCol w:w="1700"/>
        <w:gridCol w:w="960"/>
      </w:tblGrid>
      <w:tr>
        <w:trPr>
          <w:trHeight w:val="622" w:hRule="atLeast"/>
        </w:trPr>
        <w:tc>
          <w:tcPr>
            <w:tcW w:w="372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2660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372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67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 xml:space="preserve">Zmena reálnej hodnoty </w:t>
              <w:br/>
              <w:t>(+/-) s vplyvom na</w:t>
            </w:r>
          </w:p>
        </w:tc>
        <w:tc>
          <w:tcPr>
            <w:tcW w:w="2660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Zmena reálnej hodnoty (+/-) s vplyvom na</w:t>
            </w:r>
          </w:p>
        </w:tc>
      </w:tr>
      <w:tr>
        <w:trPr>
          <w:trHeight w:val="345" w:hRule="atLeast"/>
        </w:trPr>
        <w:tc>
          <w:tcPr>
            <w:tcW w:w="372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68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výsledok hospodárenia</w:t>
            </w:r>
          </w:p>
        </w:tc>
        <w:tc>
          <w:tcPr>
            <w:tcW w:w="9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vlastné imanie</w:t>
            </w:r>
          </w:p>
        </w:tc>
        <w:tc>
          <w:tcPr>
            <w:tcW w:w="17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výsledok hospodárenia</w:t>
            </w:r>
          </w:p>
        </w:tc>
        <w:tc>
          <w:tcPr>
            <w:tcW w:w="96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vlastné imanie</w:t>
            </w:r>
          </w:p>
        </w:tc>
      </w:tr>
      <w:tr>
        <w:trPr>
          <w:trHeight w:val="149" w:hRule="atLeast"/>
        </w:trPr>
        <w:tc>
          <w:tcPr>
            <w:tcW w:w="372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a</w:t>
            </w:r>
          </w:p>
        </w:tc>
        <w:tc>
          <w:tcPr>
            <w:tcW w:w="168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b</w:t>
            </w:r>
          </w:p>
        </w:tc>
        <w:tc>
          <w:tcPr>
            <w:tcW w:w="9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c</w:t>
            </w:r>
          </w:p>
        </w:tc>
        <w:tc>
          <w:tcPr>
            <w:tcW w:w="17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d</w:t>
            </w:r>
          </w:p>
        </w:tc>
        <w:tc>
          <w:tcPr>
            <w:tcW w:w="96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e</w:t>
            </w:r>
          </w:p>
        </w:tc>
      </w:tr>
      <w:tr>
        <w:trPr>
          <w:trHeight w:val="369" w:hRule="atLeast"/>
        </w:trPr>
        <w:tc>
          <w:tcPr>
            <w:tcW w:w="372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4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0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72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8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4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0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72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8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4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0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72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8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4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700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60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7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6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4" w:type="dxa"/>
            <w:tcBorders>
              <w:top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0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0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72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8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4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0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72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8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4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0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72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80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4" w:type="dxa"/>
            <w:tcBorders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0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0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spacing w:lineRule="auto" w:line="240" w:beforeAutospacing="1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widowControl w:val="false"/>
        <w:numPr>
          <w:ilvl w:val="0"/>
          <w:numId w:val="2"/>
        </w:numPr>
        <w:spacing w:lineRule="auto" w:line="240" w:beforeAutospacing="1" w:after="0"/>
        <w:ind w:left="360" w:right="0" w:hanging="360"/>
        <w:jc w:val="left"/>
        <w:rPr/>
      </w:pPr>
      <w:r>
        <w:rPr>
          <w:szCs w:val="22"/>
        </w:rPr>
        <w:t>Informácie k prílohe č. 3 časti G. písm. l) o položkách zabezpečených derivátmi</w:t>
      </w:r>
    </w:p>
    <w:tbl>
      <w:tblPr>
        <w:tblW w:w="9056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065"/>
        <w:gridCol w:w="1986"/>
        <w:gridCol w:w="2005"/>
      </w:tblGrid>
      <w:tr>
        <w:trPr>
          <w:trHeight w:val="352" w:hRule="atLeast"/>
        </w:trPr>
        <w:tc>
          <w:tcPr>
            <w:tcW w:w="5065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Zabezpečovaná položka</w:t>
            </w:r>
          </w:p>
        </w:tc>
        <w:tc>
          <w:tcPr>
            <w:tcW w:w="3991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Reálna hodnota</w:t>
            </w:r>
          </w:p>
        </w:tc>
      </w:tr>
      <w:tr>
        <w:trPr>
          <w:trHeight w:val="808" w:hRule="atLeast"/>
        </w:trPr>
        <w:tc>
          <w:tcPr>
            <w:tcW w:w="5065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8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200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67" w:hRule="atLeast"/>
        </w:trPr>
        <w:tc>
          <w:tcPr>
            <w:tcW w:w="506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a</w:t>
            </w:r>
          </w:p>
        </w:tc>
        <w:tc>
          <w:tcPr>
            <w:tcW w:w="198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b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c</w:t>
            </w:r>
          </w:p>
        </w:tc>
      </w:tr>
      <w:tr>
        <w:trPr>
          <w:trHeight w:val="369" w:hRule="atLeast"/>
        </w:trPr>
        <w:tc>
          <w:tcPr>
            <w:tcW w:w="506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Majetok vykázaný v súvahe</w:t>
            </w:r>
          </w:p>
        </w:tc>
        <w:tc>
          <w:tcPr>
            <w:tcW w:w="198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200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</w:tr>
      <w:tr>
        <w:trPr>
          <w:trHeight w:val="369" w:hRule="atLeast"/>
        </w:trPr>
        <w:tc>
          <w:tcPr>
            <w:tcW w:w="50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Záväzok vykázaný v súvahe</w:t>
            </w:r>
          </w:p>
        </w:tc>
        <w:tc>
          <w:tcPr>
            <w:tcW w:w="1986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2005" w:type="dxa"/>
            <w:tcBorders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</w:tr>
      <w:tr>
        <w:trPr>
          <w:trHeight w:val="369" w:hRule="atLeast"/>
        </w:trPr>
        <w:tc>
          <w:tcPr>
            <w:tcW w:w="506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Zmluvy, ktoré sa neúčtujú na súvahových účtoch</w:t>
            </w:r>
          </w:p>
        </w:tc>
        <w:tc>
          <w:tcPr>
            <w:tcW w:w="1986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2005" w:type="dxa"/>
            <w:tcBorders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</w:tr>
      <w:tr>
        <w:trPr>
          <w:trHeight w:val="369" w:hRule="atLeast"/>
        </w:trPr>
        <w:tc>
          <w:tcPr>
            <w:tcW w:w="506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98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200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</w:tr>
      <w:tr>
        <w:trPr>
          <w:trHeight w:val="369" w:hRule="atLeast"/>
        </w:trPr>
        <w:tc>
          <w:tcPr>
            <w:tcW w:w="506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986" w:type="dxa"/>
            <w:tcBorders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2005" w:type="dxa"/>
            <w:tcBorders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</w:tr>
    </w:tbl>
    <w:p>
      <w:pPr>
        <w:pStyle w:val="Nzov"/>
        <w:widowControl w:val="false"/>
        <w:spacing w:lineRule="auto" w:line="240" w:beforeAutospacing="1" w:after="0"/>
        <w:ind w:left="36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76"/>
        <w:ind w:left="0" w:right="0" w:hanging="0"/>
        <w:rPr/>
      </w:pPr>
      <w:r>
        <w:rPr/>
      </w:r>
    </w:p>
    <w:p>
      <w:pPr>
        <w:pStyle w:val="Normal"/>
        <w:spacing w:lineRule="auto" w:line="276"/>
        <w:ind w:left="0" w:right="0" w:hanging="0"/>
        <w:rPr/>
      </w:pPr>
      <w:r>
        <w:rPr/>
      </w:r>
    </w:p>
    <w:p>
      <w:pPr>
        <w:pStyle w:val="Normal"/>
        <w:spacing w:lineRule="auto" w:line="276"/>
        <w:ind w:left="0" w:right="0" w:hanging="0"/>
        <w:rPr/>
      </w:pPr>
      <w:r>
        <w:rPr/>
      </w:r>
    </w:p>
    <w:p>
      <w:pPr>
        <w:pStyle w:val="Nzov"/>
        <w:widowControl w:val="false"/>
        <w:numPr>
          <w:ilvl w:val="0"/>
          <w:numId w:val="2"/>
        </w:numPr>
        <w:spacing w:lineRule="auto" w:line="240" w:beforeAutospacing="1" w:after="0"/>
        <w:ind w:left="360" w:right="0" w:hanging="360"/>
        <w:jc w:val="left"/>
        <w:rPr/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W w:w="9054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68"/>
        <w:gridCol w:w="1216"/>
        <w:gridCol w:w="1471"/>
        <w:gridCol w:w="1111"/>
        <w:gridCol w:w="2"/>
        <w:gridCol w:w="1234"/>
        <w:gridCol w:w="1521"/>
        <w:gridCol w:w="1130"/>
      </w:tblGrid>
      <w:tr>
        <w:trPr>
          <w:trHeight w:val="571" w:hRule="atLeast"/>
        </w:trPr>
        <w:tc>
          <w:tcPr>
            <w:tcW w:w="1368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79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3887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368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379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Splatnosť</w:t>
            </w:r>
          </w:p>
        </w:tc>
        <w:tc>
          <w:tcPr>
            <w:tcW w:w="3887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368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1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do jedného roka vrátane</w:t>
            </w:r>
          </w:p>
        </w:tc>
        <w:tc>
          <w:tcPr>
            <w:tcW w:w="147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od jedného roka do piatich rokov vrátane</w:t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viac ako päť rokov</w:t>
            </w:r>
          </w:p>
        </w:tc>
        <w:tc>
          <w:tcPr>
            <w:tcW w:w="12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do jedného roka vrátane</w:t>
            </w:r>
          </w:p>
        </w:tc>
        <w:tc>
          <w:tcPr>
            <w:tcW w:w="152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od jedného roka do piatich rokov vrátane</w:t>
            </w:r>
          </w:p>
        </w:tc>
        <w:tc>
          <w:tcPr>
            <w:tcW w:w="11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viac ako päť rokov</w:t>
            </w:r>
          </w:p>
        </w:tc>
      </w:tr>
      <w:tr>
        <w:trPr>
          <w:trHeight w:val="151" w:hRule="atLeast"/>
        </w:trPr>
        <w:tc>
          <w:tcPr>
            <w:tcW w:w="136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a</w:t>
            </w:r>
          </w:p>
        </w:tc>
        <w:tc>
          <w:tcPr>
            <w:tcW w:w="121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b</w:t>
            </w:r>
          </w:p>
        </w:tc>
        <w:tc>
          <w:tcPr>
            <w:tcW w:w="147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c</w:t>
            </w:r>
          </w:p>
        </w:tc>
        <w:tc>
          <w:tcPr>
            <w:tcW w:w="1113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d</w:t>
            </w:r>
          </w:p>
        </w:tc>
        <w:tc>
          <w:tcPr>
            <w:tcW w:w="12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e</w:t>
            </w:r>
          </w:p>
        </w:tc>
        <w:tc>
          <w:tcPr>
            <w:tcW w:w="152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f</w:t>
            </w:r>
          </w:p>
        </w:tc>
        <w:tc>
          <w:tcPr>
            <w:tcW w:w="11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136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Istina</w:t>
            </w:r>
          </w:p>
        </w:tc>
        <w:tc>
          <w:tcPr>
            <w:tcW w:w="121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471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2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521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130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</w:tr>
      <w:tr>
        <w:trPr>
          <w:trHeight w:val="397" w:hRule="atLeast"/>
        </w:trPr>
        <w:tc>
          <w:tcPr>
            <w:tcW w:w="13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Finančný náklad</w:t>
            </w:r>
          </w:p>
        </w:tc>
        <w:tc>
          <w:tcPr>
            <w:tcW w:w="121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47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113" w:type="dxa"/>
            <w:gridSpan w:val="2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234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130" w:type="dxa"/>
            <w:tcBorders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</w:tr>
      <w:tr>
        <w:trPr>
          <w:trHeight w:val="397" w:hRule="atLeast"/>
        </w:trPr>
        <w:tc>
          <w:tcPr>
            <w:tcW w:w="136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1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471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113" w:type="dxa"/>
            <w:gridSpan w:val="2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234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521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130" w:type="dxa"/>
            <w:tcBorders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</w:tr>
    </w:tbl>
    <w:p>
      <w:pPr>
        <w:pStyle w:val="Normal"/>
        <w:widowControl w:val="false"/>
        <w:spacing w:lineRule="auto" w:line="276"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zov"/>
        <w:widowControl w:val="false"/>
        <w:numPr>
          <w:ilvl w:val="0"/>
          <w:numId w:val="2"/>
        </w:numPr>
        <w:spacing w:lineRule="auto" w:line="240" w:beforeAutospacing="1" w:after="0"/>
        <w:ind w:left="360" w:right="0" w:hanging="360"/>
        <w:jc w:val="both"/>
        <w:rPr/>
      </w:pPr>
      <w:r>
        <w:rPr>
          <w:szCs w:val="22"/>
        </w:rPr>
        <w:t>Informácie k prílohe č. 3 časti H. písm. b) o zmene stavu vnútroorganizačných zásob</w:t>
      </w:r>
    </w:p>
    <w:tbl>
      <w:tblPr>
        <w:tblW w:w="9160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99"/>
        <w:gridCol w:w="1139"/>
        <w:gridCol w:w="1258"/>
        <w:gridCol w:w="1415"/>
        <w:gridCol w:w="1136"/>
        <w:gridCol w:w="1912"/>
      </w:tblGrid>
      <w:tr>
        <w:trPr>
          <w:trHeight w:val="990" w:hRule="atLeast"/>
        </w:trPr>
        <w:tc>
          <w:tcPr>
            <w:tcW w:w="229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113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2673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Zmena stavu vnútroorganizačných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zásob</w:t>
            </w:r>
          </w:p>
        </w:tc>
      </w:tr>
      <w:tr>
        <w:trPr>
          <w:trHeight w:val="930" w:hRule="atLeast"/>
        </w:trPr>
        <w:tc>
          <w:tcPr>
            <w:tcW w:w="229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Konečný zostatok</w:t>
            </w:r>
          </w:p>
        </w:tc>
        <w:tc>
          <w:tcPr>
            <w:tcW w:w="12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Konečný zostatok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Začiatočný stav</w:t>
            </w:r>
          </w:p>
        </w:tc>
        <w:tc>
          <w:tcPr>
            <w:tcW w:w="11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191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44" w:hRule="atLeast"/>
        </w:trPr>
        <w:tc>
          <w:tcPr>
            <w:tcW w:w="229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a</w:t>
            </w:r>
          </w:p>
        </w:tc>
        <w:tc>
          <w:tcPr>
            <w:tcW w:w="113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b</w:t>
            </w:r>
          </w:p>
        </w:tc>
        <w:tc>
          <w:tcPr>
            <w:tcW w:w="125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c</w:t>
            </w:r>
          </w:p>
        </w:tc>
        <w:tc>
          <w:tcPr>
            <w:tcW w:w="141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d</w:t>
            </w:r>
          </w:p>
        </w:tc>
        <w:tc>
          <w:tcPr>
            <w:tcW w:w="1136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e</w:t>
            </w:r>
          </w:p>
        </w:tc>
        <w:tc>
          <w:tcPr>
            <w:tcW w:w="191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f</w:t>
            </w:r>
          </w:p>
        </w:tc>
      </w:tr>
      <w:tr>
        <w:trPr>
          <w:trHeight w:val="567" w:hRule="atLeast"/>
        </w:trPr>
        <w:tc>
          <w:tcPr>
            <w:tcW w:w="229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Nedokončená výroba </w:t>
              <w:br/>
              <w:t>a polotovary vlastnej výroby</w:t>
            </w:r>
          </w:p>
        </w:tc>
        <w:tc>
          <w:tcPr>
            <w:tcW w:w="113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258" w:type="dxa"/>
            <w:tcBorders>
              <w:top w:val="single" w:sz="12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415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1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91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</w:tr>
      <w:tr>
        <w:trPr>
          <w:trHeight w:val="397" w:hRule="atLeast"/>
        </w:trPr>
        <w:tc>
          <w:tcPr>
            <w:tcW w:w="229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Výrobky</w:t>
            </w:r>
          </w:p>
        </w:tc>
        <w:tc>
          <w:tcPr>
            <w:tcW w:w="113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258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415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13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91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</w:tr>
      <w:tr>
        <w:trPr>
          <w:trHeight w:val="397" w:hRule="atLeast"/>
        </w:trPr>
        <w:tc>
          <w:tcPr>
            <w:tcW w:w="2299" w:type="dxa"/>
            <w:tcBorders>
              <w:top w:val="single" w:sz="6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Zvieratá</w:t>
            </w:r>
          </w:p>
        </w:tc>
        <w:tc>
          <w:tcPr>
            <w:tcW w:w="113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258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415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13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91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</w:tr>
      <w:tr>
        <w:trPr>
          <w:trHeight w:val="397" w:hRule="atLeast"/>
        </w:trPr>
        <w:tc>
          <w:tcPr>
            <w:tcW w:w="229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13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258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415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13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91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</w:tr>
      <w:tr>
        <w:trPr>
          <w:trHeight w:val="397" w:hRule="atLeast"/>
        </w:trPr>
        <w:tc>
          <w:tcPr>
            <w:tcW w:w="229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Manká a škody</w:t>
            </w:r>
          </w:p>
        </w:tc>
        <w:tc>
          <w:tcPr>
            <w:tcW w:w="113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x</w:t>
            </w:r>
          </w:p>
        </w:tc>
        <w:tc>
          <w:tcPr>
            <w:tcW w:w="12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x</w:t>
            </w:r>
          </w:p>
        </w:tc>
        <w:tc>
          <w:tcPr>
            <w:tcW w:w="14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x</w:t>
            </w:r>
          </w:p>
        </w:tc>
        <w:tc>
          <w:tcPr>
            <w:tcW w:w="113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91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</w:tr>
      <w:tr>
        <w:trPr>
          <w:trHeight w:val="397" w:hRule="atLeast"/>
        </w:trPr>
        <w:tc>
          <w:tcPr>
            <w:tcW w:w="229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Reprezentačné</w:t>
            </w:r>
          </w:p>
        </w:tc>
        <w:tc>
          <w:tcPr>
            <w:tcW w:w="113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x</w:t>
            </w:r>
          </w:p>
        </w:tc>
        <w:tc>
          <w:tcPr>
            <w:tcW w:w="12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x</w:t>
            </w:r>
          </w:p>
        </w:tc>
        <w:tc>
          <w:tcPr>
            <w:tcW w:w="14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x</w:t>
            </w:r>
          </w:p>
        </w:tc>
        <w:tc>
          <w:tcPr>
            <w:tcW w:w="11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91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</w:tr>
      <w:tr>
        <w:trPr>
          <w:trHeight w:val="397" w:hRule="atLeast"/>
        </w:trPr>
        <w:tc>
          <w:tcPr>
            <w:tcW w:w="229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Dary</w:t>
            </w:r>
          </w:p>
        </w:tc>
        <w:tc>
          <w:tcPr>
            <w:tcW w:w="113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x</w:t>
            </w:r>
          </w:p>
        </w:tc>
        <w:tc>
          <w:tcPr>
            <w:tcW w:w="12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x</w:t>
            </w:r>
          </w:p>
        </w:tc>
        <w:tc>
          <w:tcPr>
            <w:tcW w:w="14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x</w:t>
            </w:r>
          </w:p>
        </w:tc>
        <w:tc>
          <w:tcPr>
            <w:tcW w:w="11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91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</w:tr>
      <w:tr>
        <w:trPr>
          <w:trHeight w:val="397" w:hRule="atLeast"/>
        </w:trPr>
        <w:tc>
          <w:tcPr>
            <w:tcW w:w="229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Iné</w:t>
            </w:r>
          </w:p>
        </w:tc>
        <w:tc>
          <w:tcPr>
            <w:tcW w:w="113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x</w:t>
            </w:r>
          </w:p>
        </w:tc>
        <w:tc>
          <w:tcPr>
            <w:tcW w:w="125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x</w:t>
            </w:r>
          </w:p>
        </w:tc>
        <w:tc>
          <w:tcPr>
            <w:tcW w:w="141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x</w:t>
            </w:r>
          </w:p>
        </w:tc>
        <w:tc>
          <w:tcPr>
            <w:tcW w:w="11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91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</w:tr>
      <w:tr>
        <w:trPr>
          <w:trHeight w:val="705" w:hRule="atLeast"/>
        </w:trPr>
        <w:tc>
          <w:tcPr>
            <w:tcW w:w="229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3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x</w:t>
            </w:r>
          </w:p>
        </w:tc>
        <w:tc>
          <w:tcPr>
            <w:tcW w:w="125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x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x</w:t>
            </w:r>
          </w:p>
        </w:tc>
        <w:tc>
          <w:tcPr>
            <w:tcW w:w="113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91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</w:tr>
    </w:tbl>
    <w:p>
      <w:pPr>
        <w:pStyle w:val="Normal"/>
        <w:widowControl w:val="false"/>
        <w:spacing w:lineRule="auto" w:line="276"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spacing w:lineRule="auto" w:line="240" w:beforeAutospacing="1" w:after="0"/>
        <w:ind w:left="360" w:right="0" w:hanging="360"/>
        <w:jc w:val="left"/>
        <w:rPr/>
      </w:pPr>
      <w:r>
        <w:rPr>
          <w:szCs w:val="22"/>
        </w:rPr>
        <w:t>Informácie k prílohe č. 3 časti H. písm. g) o čistom obrate</w:t>
      </w:r>
    </w:p>
    <w:tbl>
      <w:tblPr>
        <w:tblW w:w="9056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650"/>
        <w:gridCol w:w="1705"/>
        <w:gridCol w:w="1701"/>
      </w:tblGrid>
      <w:tr>
        <w:trPr>
          <w:trHeight w:val="1005" w:hRule="atLeast"/>
        </w:trPr>
        <w:tc>
          <w:tcPr>
            <w:tcW w:w="56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17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65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170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</w:tr>
      <w:tr>
        <w:trPr>
          <w:trHeight w:val="369" w:hRule="atLeast"/>
        </w:trPr>
        <w:tc>
          <w:tcPr>
            <w:tcW w:w="565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17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62574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28002</w:t>
            </w:r>
          </w:p>
        </w:tc>
      </w:tr>
      <w:tr>
        <w:trPr>
          <w:trHeight w:val="369" w:hRule="atLeast"/>
        </w:trPr>
        <w:tc>
          <w:tcPr>
            <w:tcW w:w="565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Tržby za tovar</w:t>
            </w:r>
          </w:p>
        </w:tc>
        <w:tc>
          <w:tcPr>
            <w:tcW w:w="17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1506794</w:t>
            </w:r>
          </w:p>
        </w:tc>
        <w:tc>
          <w:tcPr>
            <w:tcW w:w="17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1517976</w:t>
            </w:r>
          </w:p>
        </w:tc>
      </w:tr>
      <w:tr>
        <w:trPr>
          <w:trHeight w:val="369" w:hRule="atLeast"/>
        </w:trPr>
        <w:tc>
          <w:tcPr>
            <w:tcW w:w="565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Výnosy zo zákazky</w:t>
            </w:r>
          </w:p>
        </w:tc>
        <w:tc>
          <w:tcPr>
            <w:tcW w:w="17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7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</w:tr>
      <w:tr>
        <w:trPr>
          <w:trHeight w:val="369" w:hRule="atLeast"/>
        </w:trPr>
        <w:tc>
          <w:tcPr>
            <w:tcW w:w="565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17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7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</w:tr>
      <w:tr>
        <w:trPr>
          <w:trHeight w:val="369" w:hRule="atLeast"/>
        </w:trPr>
        <w:tc>
          <w:tcPr>
            <w:tcW w:w="565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17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141132</w:t>
            </w:r>
          </w:p>
        </w:tc>
        <w:tc>
          <w:tcPr>
            <w:tcW w:w="17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71814</w:t>
            </w:r>
          </w:p>
        </w:tc>
      </w:tr>
      <w:tr>
        <w:trPr>
          <w:trHeight w:val="369" w:hRule="atLeast"/>
        </w:trPr>
        <w:tc>
          <w:tcPr>
            <w:tcW w:w="565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1710500</w:t>
            </w:r>
          </w:p>
        </w:tc>
        <w:tc>
          <w:tcPr>
            <w:tcW w:w="17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1617792</w:t>
            </w:r>
          </w:p>
        </w:tc>
      </w:tr>
    </w:tbl>
    <w:p>
      <w:pPr>
        <w:pStyle w:val="Nzov"/>
        <w:widowControl w:val="false"/>
        <w:spacing w:lineRule="auto" w:line="240" w:beforeAutospacing="1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spacing w:lineRule="auto" w:line="240" w:beforeAutospacing="1" w:after="0"/>
        <w:ind w:left="360" w:right="0" w:hanging="360"/>
        <w:jc w:val="left"/>
        <w:rPr/>
      </w:pPr>
      <w:r>
        <w:rPr>
          <w:szCs w:val="22"/>
        </w:rPr>
        <w:t>Informácie k prílohe č. 3 časti I. o nákladoch voči audítorovi, audítorskej spoločnosti</w:t>
      </w:r>
    </w:p>
    <w:tbl>
      <w:tblPr>
        <w:tblW w:w="9056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258"/>
        <w:gridCol w:w="1848"/>
        <w:gridCol w:w="1950"/>
      </w:tblGrid>
      <w:tr>
        <w:trPr>
          <w:trHeight w:val="1005" w:hRule="atLeast"/>
        </w:trPr>
        <w:tc>
          <w:tcPr>
            <w:tcW w:w="525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19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25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184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b/>
                <w:b/>
                <w:szCs w:val="22"/>
              </w:rPr>
            </w:pPr>
            <w:r>
              <w:rPr/>
            </w:r>
          </w:p>
        </w:tc>
        <w:tc>
          <w:tcPr>
            <w:tcW w:w="1950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b/>
                <w:b/>
                <w:szCs w:val="22"/>
              </w:rPr>
            </w:pPr>
            <w:r>
              <w:rPr/>
            </w:r>
          </w:p>
        </w:tc>
      </w:tr>
      <w:tr>
        <w:trPr>
          <w:trHeight w:val="369" w:hRule="atLeast"/>
        </w:trPr>
        <w:tc>
          <w:tcPr>
            <w:tcW w:w="525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184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950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</w:tr>
      <w:tr>
        <w:trPr>
          <w:trHeight w:val="369" w:hRule="atLeast"/>
        </w:trPr>
        <w:tc>
          <w:tcPr>
            <w:tcW w:w="525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iné uisťovacie audítorské služby</w:t>
            </w:r>
          </w:p>
        </w:tc>
        <w:tc>
          <w:tcPr>
            <w:tcW w:w="184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95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</w:tr>
      <w:tr>
        <w:trPr>
          <w:trHeight w:val="369" w:hRule="atLeast"/>
        </w:trPr>
        <w:tc>
          <w:tcPr>
            <w:tcW w:w="525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184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950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</w:tr>
      <w:tr>
        <w:trPr>
          <w:trHeight w:val="369" w:hRule="atLeast"/>
        </w:trPr>
        <w:tc>
          <w:tcPr>
            <w:tcW w:w="525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daňové poradenstvo</w:t>
            </w:r>
          </w:p>
        </w:tc>
        <w:tc>
          <w:tcPr>
            <w:tcW w:w="184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950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</w:tr>
      <w:tr>
        <w:trPr>
          <w:trHeight w:val="369" w:hRule="atLeast"/>
        </w:trPr>
        <w:tc>
          <w:tcPr>
            <w:tcW w:w="525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ostatné neaudítorské služby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95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</w:tr>
    </w:tbl>
    <w:p>
      <w:pPr>
        <w:pStyle w:val="Nzov"/>
        <w:widowControl w:val="false"/>
        <w:spacing w:lineRule="auto" w:line="240" w:beforeAutospacing="1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spacing w:lineRule="auto" w:line="240" w:beforeAutospacing="1" w:after="0"/>
        <w:ind w:left="360" w:right="0" w:hanging="360"/>
        <w:jc w:val="left"/>
        <w:rPr/>
      </w:pPr>
      <w:r>
        <w:rPr>
          <w:szCs w:val="22"/>
        </w:rPr>
        <w:t>Informácie k prílohe č. 3 časti J. písm. a) až e) o daniach z príjmov</w:t>
      </w:r>
    </w:p>
    <w:tbl>
      <w:tblPr>
        <w:tblW w:w="9056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544"/>
        <w:gridCol w:w="1666"/>
        <w:gridCol w:w="1846"/>
      </w:tblGrid>
      <w:tr>
        <w:trPr>
          <w:trHeight w:val="840" w:hRule="atLeast"/>
        </w:trPr>
        <w:tc>
          <w:tcPr>
            <w:tcW w:w="55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166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184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567" w:hRule="atLeast"/>
        </w:trPr>
        <w:tc>
          <w:tcPr>
            <w:tcW w:w="554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166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84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</w:tr>
      <w:tr>
        <w:trPr>
          <w:trHeight w:val="567" w:hRule="atLeast"/>
        </w:trPr>
        <w:tc>
          <w:tcPr>
            <w:tcW w:w="5544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1666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846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</w:tr>
      <w:tr>
        <w:trPr>
          <w:trHeight w:val="567" w:hRule="atLeast"/>
        </w:trPr>
        <w:tc>
          <w:tcPr>
            <w:tcW w:w="5544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166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84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</w:tr>
      <w:tr>
        <w:trPr>
          <w:trHeight w:val="567" w:hRule="atLeast"/>
        </w:trPr>
        <w:tc>
          <w:tcPr>
            <w:tcW w:w="55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 xml:space="preserve">Suma odloženého daňového záväzku, ktorý vznikol </w:t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166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84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</w:tr>
      <w:tr>
        <w:trPr>
          <w:trHeight w:val="567" w:hRule="atLeast"/>
        </w:trPr>
        <w:tc>
          <w:tcPr>
            <w:tcW w:w="5544" w:type="dxa"/>
            <w:tcBorders>
              <w:top w:val="single" w:sz="4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66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84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</w:tr>
      <w:tr>
        <w:trPr>
          <w:trHeight w:val="567" w:hRule="atLeast"/>
        </w:trPr>
        <w:tc>
          <w:tcPr>
            <w:tcW w:w="554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166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84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</w:tr>
    </w:tbl>
    <w:p>
      <w:pPr>
        <w:pStyle w:val="Nzov"/>
        <w:widowControl w:val="false"/>
        <w:spacing w:lineRule="auto" w:line="240" w:beforeAutospacing="1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widowControl w:val="false"/>
        <w:numPr>
          <w:ilvl w:val="0"/>
          <w:numId w:val="2"/>
        </w:numPr>
        <w:spacing w:lineRule="auto" w:line="240" w:beforeAutospacing="1" w:after="0"/>
        <w:ind w:left="360" w:right="0" w:hanging="360"/>
        <w:jc w:val="left"/>
        <w:rPr/>
      </w:pPr>
      <w:r>
        <w:rPr>
          <w:szCs w:val="22"/>
        </w:rPr>
        <w:t>Informácie k prílohe č. 3  časti J.  písm. f) a g) o daniach z príjmov</w:t>
      </w:r>
    </w:p>
    <w:tbl>
      <w:tblPr>
        <w:tblW w:w="9054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68"/>
        <w:gridCol w:w="1700"/>
        <w:gridCol w:w="796"/>
        <w:gridCol w:w="665"/>
        <w:gridCol w:w="1944"/>
        <w:gridCol w:w="718"/>
        <w:gridCol w:w="662"/>
      </w:tblGrid>
      <w:tr>
        <w:trPr>
          <w:trHeight w:val="642" w:hRule="atLeast"/>
        </w:trPr>
        <w:tc>
          <w:tcPr>
            <w:tcW w:w="2568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3324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Bezprostredne predchádzajúce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 xml:space="preserve"> </w:t>
            </w:r>
            <w:r>
              <w:rPr/>
              <w:t>účtovné obdobie</w:t>
            </w:r>
          </w:p>
        </w:tc>
      </w:tr>
      <w:tr>
        <w:trPr>
          <w:trHeight w:val="345" w:hRule="atLeast"/>
        </w:trPr>
        <w:tc>
          <w:tcPr>
            <w:tcW w:w="2568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7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Základ dane</w:t>
            </w:r>
          </w:p>
        </w:tc>
        <w:tc>
          <w:tcPr>
            <w:tcW w:w="7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Daň</w:t>
            </w:r>
          </w:p>
        </w:tc>
        <w:tc>
          <w:tcPr>
            <w:tcW w:w="66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Daň v %</w:t>
            </w:r>
          </w:p>
        </w:tc>
        <w:tc>
          <w:tcPr>
            <w:tcW w:w="194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Základ dane</w:t>
            </w:r>
          </w:p>
        </w:tc>
        <w:tc>
          <w:tcPr>
            <w:tcW w:w="7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Daň</w:t>
            </w:r>
          </w:p>
        </w:tc>
        <w:tc>
          <w:tcPr>
            <w:tcW w:w="6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Daň v %</w:t>
            </w:r>
          </w:p>
        </w:tc>
      </w:tr>
      <w:tr>
        <w:trPr>
          <w:trHeight w:val="330" w:hRule="atLeast"/>
        </w:trPr>
        <w:tc>
          <w:tcPr>
            <w:tcW w:w="256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a</w:t>
            </w:r>
          </w:p>
        </w:tc>
        <w:tc>
          <w:tcPr>
            <w:tcW w:w="17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b</w:t>
            </w:r>
          </w:p>
        </w:tc>
        <w:tc>
          <w:tcPr>
            <w:tcW w:w="7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d</w:t>
            </w:r>
          </w:p>
        </w:tc>
        <w:tc>
          <w:tcPr>
            <w:tcW w:w="194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f</w:t>
            </w:r>
          </w:p>
        </w:tc>
        <w:tc>
          <w:tcPr>
            <w:tcW w:w="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256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Výsledok hospodárenia </w:t>
              <w:br/>
              <w:t>pred zdanením, z toho:</w:t>
            </w:r>
          </w:p>
        </w:tc>
        <w:tc>
          <w:tcPr>
            <w:tcW w:w="170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40053</w:t>
            </w:r>
          </w:p>
        </w:tc>
        <w:tc>
          <w:tcPr>
            <w:tcW w:w="79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x</w:t>
            </w:r>
          </w:p>
        </w:tc>
        <w:tc>
          <w:tcPr>
            <w:tcW w:w="194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61159</w:t>
            </w:r>
          </w:p>
        </w:tc>
        <w:tc>
          <w:tcPr>
            <w:tcW w:w="718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x</w:t>
            </w:r>
          </w:p>
        </w:tc>
      </w:tr>
      <w:tr>
        <w:trPr>
          <w:trHeight w:val="397" w:hRule="atLeast"/>
        </w:trPr>
        <w:tc>
          <w:tcPr>
            <w:tcW w:w="256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teoretická daň</w:t>
            </w:r>
          </w:p>
        </w:tc>
        <w:tc>
          <w:tcPr>
            <w:tcW w:w="1700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x</w:t>
            </w:r>
          </w:p>
        </w:tc>
        <w:tc>
          <w:tcPr>
            <w:tcW w:w="796" w:type="dxa"/>
            <w:tcBorders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4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2" w:type="dxa"/>
            <w:tcBorders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56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3442</w:t>
            </w:r>
          </w:p>
        </w:tc>
        <w:tc>
          <w:tcPr>
            <w:tcW w:w="79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9006</w:t>
            </w:r>
          </w:p>
        </w:tc>
        <w:tc>
          <w:tcPr>
            <w:tcW w:w="718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2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56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9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2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56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9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2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56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9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2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5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Zmena sadzby dane</w:t>
            </w:r>
          </w:p>
        </w:tc>
        <w:tc>
          <w:tcPr>
            <w:tcW w:w="1700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9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4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5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Iné</w:t>
            </w:r>
          </w:p>
        </w:tc>
        <w:tc>
          <w:tcPr>
            <w:tcW w:w="1700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9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4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5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Spolu</w:t>
            </w:r>
          </w:p>
        </w:tc>
        <w:tc>
          <w:tcPr>
            <w:tcW w:w="1700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9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4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5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700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x</w:t>
            </w:r>
          </w:p>
        </w:tc>
        <w:tc>
          <w:tcPr>
            <w:tcW w:w="79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20165</w:t>
            </w:r>
          </w:p>
        </w:tc>
        <w:tc>
          <w:tcPr>
            <w:tcW w:w="665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21</w:t>
            </w:r>
          </w:p>
        </w:tc>
        <w:tc>
          <w:tcPr>
            <w:tcW w:w="1944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7837</w:t>
            </w:r>
          </w:p>
        </w:tc>
        <w:tc>
          <w:tcPr>
            <w:tcW w:w="66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21</w:t>
            </w:r>
          </w:p>
        </w:tc>
      </w:tr>
      <w:tr>
        <w:trPr>
          <w:trHeight w:val="397" w:hRule="atLeast"/>
        </w:trPr>
        <w:tc>
          <w:tcPr>
            <w:tcW w:w="25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x</w:t>
            </w:r>
          </w:p>
        </w:tc>
        <w:tc>
          <w:tcPr>
            <w:tcW w:w="79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56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Celková daň z príjmov</w:t>
            </w:r>
          </w:p>
        </w:tc>
        <w:tc>
          <w:tcPr>
            <w:tcW w:w="1700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x</w:t>
            </w:r>
          </w:p>
        </w:tc>
        <w:tc>
          <w:tcPr>
            <w:tcW w:w="79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20165</w:t>
            </w:r>
          </w:p>
        </w:tc>
        <w:tc>
          <w:tcPr>
            <w:tcW w:w="665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4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7837</w:t>
            </w:r>
          </w:p>
        </w:tc>
        <w:tc>
          <w:tcPr>
            <w:tcW w:w="662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spacing w:lineRule="auto" w:line="276"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spacing w:lineRule="auto" w:line="240" w:beforeAutospacing="1" w:after="0"/>
        <w:ind w:left="360" w:right="0" w:hanging="360"/>
        <w:jc w:val="left"/>
        <w:rPr/>
      </w:pPr>
      <w:r>
        <w:rPr>
          <w:szCs w:val="22"/>
        </w:rPr>
        <w:t>Informácie k prílohe č. 3 časti P. o zmenách vlastného imania</w:t>
      </w:r>
    </w:p>
    <w:p>
      <w:pPr>
        <w:pStyle w:val="Normal"/>
        <w:spacing w:lineRule="auto" w:line="276" w:before="0" w:after="0"/>
        <w:ind w:left="0" w:right="0" w:hanging="0"/>
        <w:rPr/>
      </w:pPr>
      <w:r>
        <w:rPr>
          <w:szCs w:val="22"/>
        </w:rPr>
        <w:t>Tabuľka č. 1</w:t>
      </w:r>
    </w:p>
    <w:tbl>
      <w:tblPr>
        <w:tblW w:w="9054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921"/>
        <w:gridCol w:w="1426"/>
        <w:gridCol w:w="1427"/>
        <w:gridCol w:w="1427"/>
        <w:gridCol w:w="1427"/>
        <w:gridCol w:w="1425"/>
      </w:tblGrid>
      <w:tr>
        <w:trPr>
          <w:trHeight w:val="318" w:hRule="atLeast"/>
        </w:trPr>
        <w:tc>
          <w:tcPr>
            <w:tcW w:w="192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Položka vlastného imania</w:t>
            </w:r>
          </w:p>
        </w:tc>
        <w:tc>
          <w:tcPr>
            <w:tcW w:w="7132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192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Stav na začiatku účtovného obdobia</w:t>
            </w:r>
          </w:p>
        </w:tc>
        <w:tc>
          <w:tcPr>
            <w:tcW w:w="142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Prírastky</w:t>
            </w:r>
          </w:p>
        </w:tc>
        <w:tc>
          <w:tcPr>
            <w:tcW w:w="142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Úbytky</w:t>
            </w:r>
          </w:p>
        </w:tc>
        <w:tc>
          <w:tcPr>
            <w:tcW w:w="142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Presuny</w:t>
            </w:r>
          </w:p>
        </w:tc>
        <w:tc>
          <w:tcPr>
            <w:tcW w:w="142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192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>
                <w:b w:val="false"/>
              </w:rPr>
              <w:t>a</w:t>
            </w:r>
          </w:p>
        </w:tc>
        <w:tc>
          <w:tcPr>
            <w:tcW w:w="14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>
                <w:b w:val="false"/>
              </w:rPr>
              <w:t>b</w:t>
            </w:r>
          </w:p>
        </w:tc>
        <w:tc>
          <w:tcPr>
            <w:tcW w:w="142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>
                <w:b w:val="false"/>
              </w:rPr>
              <w:t>c</w:t>
            </w:r>
          </w:p>
        </w:tc>
        <w:tc>
          <w:tcPr>
            <w:tcW w:w="142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>
                <w:b w:val="false"/>
              </w:rPr>
              <w:t>d</w:t>
            </w:r>
          </w:p>
        </w:tc>
        <w:tc>
          <w:tcPr>
            <w:tcW w:w="142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>
                <w:b w:val="false"/>
              </w:rPr>
              <w:t>e</w:t>
            </w:r>
          </w:p>
        </w:tc>
        <w:tc>
          <w:tcPr>
            <w:tcW w:w="142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192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427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427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427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425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</w:tr>
      <w:tr>
        <w:trPr>
          <w:trHeight w:val="330" w:hRule="atLeast"/>
        </w:trPr>
        <w:tc>
          <w:tcPr>
            <w:tcW w:w="192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42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42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42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</w:tr>
      <w:tr>
        <w:trPr>
          <w:trHeight w:val="330" w:hRule="atLeast"/>
        </w:trPr>
        <w:tc>
          <w:tcPr>
            <w:tcW w:w="1921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427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427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7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</w:tr>
      <w:tr>
        <w:trPr>
          <w:trHeight w:val="330" w:hRule="atLeast"/>
        </w:trPr>
        <w:tc>
          <w:tcPr>
            <w:tcW w:w="192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427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427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427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425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</w:tr>
      <w:tr>
        <w:trPr>
          <w:trHeight w:val="454" w:hRule="atLeast"/>
        </w:trPr>
        <w:tc>
          <w:tcPr>
            <w:tcW w:w="19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42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42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42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</w:tr>
      <w:tr>
        <w:trPr>
          <w:trHeight w:val="330" w:hRule="atLeast"/>
        </w:trPr>
        <w:tc>
          <w:tcPr>
            <w:tcW w:w="19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42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42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42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</w:tr>
      <w:tr>
        <w:trPr>
          <w:trHeight w:val="330" w:hRule="atLeast"/>
        </w:trPr>
        <w:tc>
          <w:tcPr>
            <w:tcW w:w="192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427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427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427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</w:tr>
      <w:tr>
        <w:trPr>
          <w:trHeight w:val="330" w:hRule="atLeast"/>
        </w:trPr>
        <w:tc>
          <w:tcPr>
            <w:tcW w:w="192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427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427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427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425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</w:tr>
      <w:tr>
        <w:trPr>
          <w:trHeight w:val="330" w:hRule="atLeast"/>
        </w:trPr>
        <w:tc>
          <w:tcPr>
            <w:tcW w:w="192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42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42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42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</w:tr>
      <w:tr>
        <w:trPr>
          <w:trHeight w:val="660" w:hRule="atLeast"/>
        </w:trPr>
        <w:tc>
          <w:tcPr>
            <w:tcW w:w="19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42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42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42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</w:tr>
      <w:tr>
        <w:trPr>
          <w:trHeight w:val="330" w:hRule="atLeast"/>
        </w:trPr>
        <w:tc>
          <w:tcPr>
            <w:tcW w:w="192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427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427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427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</w:tr>
      <w:tr>
        <w:trPr>
          <w:trHeight w:val="397" w:hRule="atLeast"/>
        </w:trPr>
        <w:tc>
          <w:tcPr>
            <w:tcW w:w="192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427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427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427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425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</w:tr>
      <w:tr>
        <w:trPr>
          <w:trHeight w:val="330" w:hRule="atLeast"/>
        </w:trPr>
        <w:tc>
          <w:tcPr>
            <w:tcW w:w="192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427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427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427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425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</w:tr>
      <w:tr>
        <w:trPr>
          <w:trHeight w:val="330" w:hRule="atLeast"/>
        </w:trPr>
        <w:tc>
          <w:tcPr>
            <w:tcW w:w="192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42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42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42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</w:tr>
      <w:tr>
        <w:trPr>
          <w:trHeight w:val="330" w:hRule="atLeast"/>
        </w:trPr>
        <w:tc>
          <w:tcPr>
            <w:tcW w:w="1921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427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427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427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</w:tr>
      <w:tr>
        <w:trPr>
          <w:trHeight w:val="330" w:hRule="atLeast"/>
        </w:trPr>
        <w:tc>
          <w:tcPr>
            <w:tcW w:w="1921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427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427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427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425" w:type="dxa"/>
            <w:tcBorders>
              <w:top w:val="single" w:sz="6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</w:tr>
      <w:tr>
        <w:trPr>
          <w:trHeight w:val="330" w:hRule="atLeast"/>
        </w:trPr>
        <w:tc>
          <w:tcPr>
            <w:tcW w:w="192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427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427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427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425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</w:tr>
      <w:tr>
        <w:trPr>
          <w:trHeight w:val="345" w:hRule="atLeast"/>
        </w:trPr>
        <w:tc>
          <w:tcPr>
            <w:tcW w:w="192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427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427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427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</w:tr>
    </w:tbl>
    <w:p>
      <w:pPr>
        <w:pStyle w:val="Normal"/>
        <w:widowControl w:val="false"/>
        <w:tabs>
          <w:tab w:val="clear" w:pos="708"/>
          <w:tab w:val="left" w:pos="1276" w:leader="none"/>
        </w:tabs>
        <w:spacing w:lineRule="auto" w:line="276"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tabs>
          <w:tab w:val="clear" w:pos="708"/>
          <w:tab w:val="left" w:pos="1276" w:leader="none"/>
        </w:tabs>
        <w:spacing w:lineRule="auto" w:line="276" w:before="0" w:after="0"/>
        <w:ind w:left="0" w:right="0" w:hanging="0"/>
        <w:rPr/>
      </w:pPr>
      <w:r>
        <w:rPr>
          <w:szCs w:val="22"/>
        </w:rPr>
        <w:t>Tabuľka č. 2</w:t>
      </w:r>
    </w:p>
    <w:tbl>
      <w:tblPr>
        <w:tblW w:w="9054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919"/>
        <w:gridCol w:w="1428"/>
        <w:gridCol w:w="1427"/>
        <w:gridCol w:w="1427"/>
        <w:gridCol w:w="1427"/>
        <w:gridCol w:w="1425"/>
      </w:tblGrid>
      <w:tr>
        <w:trPr>
          <w:trHeight w:val="396" w:hRule="atLeast"/>
        </w:trPr>
        <w:tc>
          <w:tcPr>
            <w:tcW w:w="191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/>
        <w:tc>
          <w:tcPr>
            <w:tcW w:w="191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2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Stav na začiatku účtovného obdobia</w:t>
            </w:r>
          </w:p>
        </w:tc>
        <w:tc>
          <w:tcPr>
            <w:tcW w:w="142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Prírastky</w:t>
            </w:r>
          </w:p>
        </w:tc>
        <w:tc>
          <w:tcPr>
            <w:tcW w:w="142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Úbytky</w:t>
            </w:r>
          </w:p>
        </w:tc>
        <w:tc>
          <w:tcPr>
            <w:tcW w:w="142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Presuny</w:t>
            </w:r>
          </w:p>
        </w:tc>
        <w:tc>
          <w:tcPr>
            <w:tcW w:w="142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191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>
                <w:b w:val="false"/>
              </w:rPr>
              <w:t>a</w:t>
            </w:r>
          </w:p>
        </w:tc>
        <w:tc>
          <w:tcPr>
            <w:tcW w:w="142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>
                <w:b w:val="false"/>
              </w:rPr>
              <w:t>b</w:t>
            </w:r>
          </w:p>
        </w:tc>
        <w:tc>
          <w:tcPr>
            <w:tcW w:w="142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>
                <w:b w:val="false"/>
              </w:rPr>
              <w:t>c</w:t>
            </w:r>
          </w:p>
        </w:tc>
        <w:tc>
          <w:tcPr>
            <w:tcW w:w="142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>
                <w:b w:val="false"/>
              </w:rPr>
              <w:t>d</w:t>
            </w:r>
          </w:p>
        </w:tc>
        <w:tc>
          <w:tcPr>
            <w:tcW w:w="142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>
                <w:b w:val="false"/>
              </w:rPr>
              <w:t>e</w:t>
            </w:r>
          </w:p>
        </w:tc>
        <w:tc>
          <w:tcPr>
            <w:tcW w:w="142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191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Základné imanie</w:t>
            </w:r>
          </w:p>
        </w:tc>
        <w:tc>
          <w:tcPr>
            <w:tcW w:w="142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427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427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427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425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</w:tr>
      <w:tr>
        <w:trPr>
          <w:trHeight w:val="330" w:hRule="atLeast"/>
        </w:trPr>
        <w:tc>
          <w:tcPr>
            <w:tcW w:w="191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42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42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42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</w:tr>
      <w:tr>
        <w:trPr>
          <w:trHeight w:val="330" w:hRule="atLeast"/>
        </w:trPr>
        <w:tc>
          <w:tcPr>
            <w:tcW w:w="191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42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42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</w:tr>
      <w:tr>
        <w:trPr>
          <w:trHeight w:val="330" w:hRule="atLeast"/>
        </w:trPr>
        <w:tc>
          <w:tcPr>
            <w:tcW w:w="191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42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42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42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</w:tr>
      <w:tr>
        <w:trPr>
          <w:trHeight w:val="397" w:hRule="atLeast"/>
        </w:trPr>
        <w:tc>
          <w:tcPr>
            <w:tcW w:w="191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Emisné ážio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42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42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42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</w:tr>
      <w:tr>
        <w:trPr>
          <w:trHeight w:val="330" w:hRule="atLeast"/>
        </w:trPr>
        <w:tc>
          <w:tcPr>
            <w:tcW w:w="1919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427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427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427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</w:tr>
      <w:tr>
        <w:trPr>
          <w:trHeight w:val="330" w:hRule="atLeast"/>
        </w:trPr>
        <w:tc>
          <w:tcPr>
            <w:tcW w:w="1919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8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427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427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427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425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</w:tr>
      <w:tr>
        <w:trPr>
          <w:trHeight w:val="330" w:hRule="atLeast"/>
        </w:trPr>
        <w:tc>
          <w:tcPr>
            <w:tcW w:w="1919" w:type="dxa"/>
            <w:tcBorders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427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427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427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425" w:type="dxa"/>
            <w:tcBorders>
              <w:top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</w:tr>
      <w:tr>
        <w:trPr>
          <w:trHeight w:val="330" w:hRule="atLeast"/>
        </w:trPr>
        <w:tc>
          <w:tcPr>
            <w:tcW w:w="191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427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427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427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425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</w:tr>
      <w:tr>
        <w:trPr>
          <w:trHeight w:val="660" w:hRule="atLeast"/>
        </w:trPr>
        <w:tc>
          <w:tcPr>
            <w:tcW w:w="191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42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42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42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</w:tr>
      <w:tr>
        <w:trPr>
          <w:trHeight w:val="330" w:hRule="atLeast"/>
        </w:trPr>
        <w:tc>
          <w:tcPr>
            <w:tcW w:w="191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42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42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42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</w:tr>
      <w:tr>
        <w:trPr>
          <w:trHeight w:val="330" w:hRule="atLeast"/>
        </w:trPr>
        <w:tc>
          <w:tcPr>
            <w:tcW w:w="191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42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42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42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</w:tr>
      <w:tr>
        <w:trPr>
          <w:trHeight w:val="330" w:hRule="atLeast"/>
        </w:trPr>
        <w:tc>
          <w:tcPr>
            <w:tcW w:w="191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427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427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427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</w:tr>
      <w:tr>
        <w:trPr>
          <w:trHeight w:val="330" w:hRule="atLeast"/>
        </w:trPr>
        <w:tc>
          <w:tcPr>
            <w:tcW w:w="191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427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427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427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425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</w:tr>
      <w:tr>
        <w:trPr>
          <w:trHeight w:val="330" w:hRule="atLeast"/>
        </w:trPr>
        <w:tc>
          <w:tcPr>
            <w:tcW w:w="191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427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427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427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425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</w:tr>
      <w:tr>
        <w:trPr>
          <w:trHeight w:val="330" w:hRule="atLeast"/>
        </w:trPr>
        <w:tc>
          <w:tcPr>
            <w:tcW w:w="1919" w:type="dxa"/>
            <w:tcBorders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Výsledok hospodá-renia bežného účtovného obdobia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427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427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427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</w:tr>
      <w:tr>
        <w:trPr>
          <w:trHeight w:val="330" w:hRule="atLeast"/>
        </w:trPr>
        <w:tc>
          <w:tcPr>
            <w:tcW w:w="1919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8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427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427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427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425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</w:tr>
      <w:tr>
        <w:trPr>
          <w:trHeight w:val="345" w:hRule="atLeast"/>
        </w:trPr>
        <w:tc>
          <w:tcPr>
            <w:tcW w:w="191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427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427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427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</w:tr>
    </w:tbl>
    <w:p>
      <w:pPr>
        <w:pStyle w:val="Normal"/>
        <w:widowControl w:val="false"/>
        <w:tabs>
          <w:tab w:val="clear" w:pos="708"/>
          <w:tab w:val="left" w:pos="1525" w:leader="none"/>
        </w:tabs>
        <w:spacing w:lineRule="auto" w:line="276" w:before="0" w:after="0"/>
        <w:ind w:left="0" w:right="0" w:hanging="0"/>
        <w:rPr/>
      </w:pPr>
      <w:r>
        <w:rPr>
          <w:b/>
          <w:szCs w:val="22"/>
        </w:rPr>
        <w:tab/>
      </w:r>
    </w:p>
    <w:p>
      <w:pPr>
        <w:pStyle w:val="Normal"/>
        <w:spacing w:lineRule="auto" w:line="276" w:before="0" w:after="0"/>
        <w:ind w:left="0" w:right="0" w:hanging="0"/>
        <w:rPr/>
      </w:pPr>
      <w:r>
        <w:rPr>
          <w:b/>
          <w:szCs w:val="22"/>
        </w:rPr>
        <w:t>Vysvetlivky k poznámkam:</w:t>
      </w:r>
    </w:p>
    <w:p>
      <w:pPr>
        <w:pStyle w:val="ListParagraph"/>
        <w:numPr>
          <w:ilvl w:val="0"/>
          <w:numId w:val="1"/>
        </w:numPr>
        <w:spacing w:lineRule="auto" w:line="276" w:before="0" w:after="0"/>
        <w:contextualSpacing/>
        <w:jc w:val="both"/>
        <w:rPr/>
      </w:pPr>
      <w:r>
        <w:rPr>
          <w:szCs w:val="22"/>
        </w:rPr>
        <w:t>Daňové identifikačné číslo sa vyplňuje, ak ho má účtovná jednotka pridelené.</w:t>
      </w:r>
    </w:p>
    <w:p>
      <w:pPr>
        <w:pStyle w:val="ListParagraph"/>
        <w:numPr>
          <w:ilvl w:val="0"/>
          <w:numId w:val="1"/>
        </w:numPr>
        <w:spacing w:lineRule="auto" w:line="276" w:before="0" w:after="0"/>
        <w:contextualSpacing/>
        <w:jc w:val="both"/>
        <w:rPr/>
      </w:pPr>
      <w:r>
        <w:rPr>
          <w:szCs w:val="22"/>
        </w:rPr>
        <w:t>Identifikačné číslo organizácie (IČO) sa vyplňuje podľa Registra organizácií vedeného Štatistickým úradom Slovenskej republiky.</w:t>
      </w:r>
    </w:p>
    <w:p>
      <w:pPr>
        <w:pStyle w:val="ListParagraph"/>
        <w:numPr>
          <w:ilvl w:val="0"/>
          <w:numId w:val="1"/>
        </w:numPr>
        <w:tabs>
          <w:tab w:val="clear" w:pos="708"/>
          <w:tab w:val="left" w:pos="294" w:leader="none"/>
        </w:tabs>
        <w:spacing w:lineRule="auto" w:line="276" w:before="0" w:after="0"/>
        <w:contextualSpacing/>
        <w:jc w:val="both"/>
        <w:rPr/>
      </w:pPr>
      <w:r>
        <w:rPr>
          <w:szCs w:val="22"/>
        </w:rPr>
        <w:t xml:space="preserve">Kód SK NACE sa vypĺňa podľa vyhlášky Štatistického úradu Slovenskej republiky </w:t>
        <w:br/>
        <w:t>č. 306/2007 Z. z., ktorou sa vydáva Štatistická klasifikácia ekonomických činností.</w:t>
      </w:r>
    </w:p>
    <w:p>
      <w:pPr>
        <w:pStyle w:val="ListParagraph"/>
        <w:numPr>
          <w:ilvl w:val="0"/>
          <w:numId w:val="1"/>
        </w:numPr>
        <w:tabs>
          <w:tab w:val="clear" w:pos="708"/>
          <w:tab w:val="left" w:pos="294" w:leader="none"/>
        </w:tabs>
        <w:spacing w:lineRule="auto" w:line="276" w:before="0" w:after="0"/>
        <w:contextualSpacing/>
        <w:jc w:val="both"/>
        <w:rPr/>
      </w:pPr>
      <w:r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závierky, sú dobrovoľne vypĺňanými údajmi.</w:t>
      </w:r>
    </w:p>
    <w:p>
      <w:pPr>
        <w:pStyle w:val="ListParagraph"/>
        <w:numPr>
          <w:ilvl w:val="0"/>
          <w:numId w:val="1"/>
        </w:numPr>
        <w:tabs>
          <w:tab w:val="clear" w:pos="708"/>
          <w:tab w:val="left" w:pos="294" w:leader="none"/>
        </w:tabs>
        <w:spacing w:lineRule="auto" w:line="276" w:before="0" w:after="0"/>
        <w:contextualSpacing/>
        <w:jc w:val="both"/>
        <w:rPr/>
      </w:pPr>
      <w:r>
        <w:rPr>
          <w:szCs w:val="22"/>
          <w:lang w:eastAsia="sk-SK"/>
        </w:rPr>
        <w:t>V bodoch č. 2, 4 a 6 sa prvotným ocenením majetku rozumie jeho ocenenie podľa § 25 zákona.</w:t>
      </w:r>
    </w:p>
    <w:p>
      <w:pPr>
        <w:pStyle w:val="ListParagraph"/>
        <w:numPr>
          <w:ilvl w:val="0"/>
          <w:numId w:val="1"/>
        </w:numPr>
        <w:tabs>
          <w:tab w:val="clear" w:pos="708"/>
          <w:tab w:val="left" w:pos="294" w:leader="none"/>
        </w:tabs>
        <w:spacing w:lineRule="auto" w:line="276" w:before="0" w:after="0"/>
        <w:contextualSpacing/>
        <w:jc w:val="both"/>
        <w:rPr/>
      </w:pPr>
      <w:r>
        <w:rPr>
          <w:szCs w:val="22"/>
          <w:lang w:eastAsia="sk-SK"/>
        </w:rPr>
        <w:t xml:space="preserve">V bodoch č. 8, 23, 27, 28 a 29  sa obsahová náplň tabuliek a počet riadkov v nich  uvádzajú podľa potrieb účtovnej jednotky. </w:t>
      </w:r>
    </w:p>
    <w:p>
      <w:pPr>
        <w:pStyle w:val="Normal"/>
        <w:spacing w:lineRule="auto" w:line="276" w:before="0" w:after="0"/>
        <w:ind w:left="0" w:right="0" w:hanging="0"/>
        <w:rPr>
          <w:b/>
          <w:b/>
          <w:szCs w:val="22"/>
        </w:rPr>
      </w:pPr>
      <w:r>
        <w:rPr>
          <w:b/>
          <w:szCs w:val="22"/>
        </w:rPr>
      </w:r>
    </w:p>
    <w:p>
      <w:pPr>
        <w:pStyle w:val="Normal"/>
        <w:spacing w:lineRule="auto" w:line="276" w:before="0" w:after="0"/>
        <w:ind w:left="0" w:right="0" w:hanging="0"/>
        <w:rPr/>
      </w:pPr>
      <w:r>
        <w:rPr>
          <w:b/>
          <w:szCs w:val="22"/>
        </w:rPr>
        <w:t>Použité  skratky:</w:t>
      </w:r>
    </w:p>
    <w:p>
      <w:pPr>
        <w:pStyle w:val="Normal"/>
        <w:spacing w:lineRule="auto" w:line="276" w:before="0" w:after="0"/>
        <w:ind w:left="0" w:right="0" w:hanging="0"/>
        <w:rPr/>
      </w:pPr>
      <w:r>
        <w:rPr>
          <w:szCs w:val="22"/>
        </w:rPr>
        <w:t>CP  - cenný papier</w:t>
      </w:r>
    </w:p>
    <w:p>
      <w:pPr>
        <w:pStyle w:val="Normal"/>
        <w:spacing w:lineRule="auto" w:line="276" w:before="0" w:after="0"/>
        <w:ind w:left="0" w:right="0" w:hanging="0"/>
        <w:rPr/>
      </w:pPr>
      <w:r>
        <w:rPr>
          <w:szCs w:val="22"/>
        </w:rPr>
        <w:t>č. - číslo</w:t>
      </w:r>
    </w:p>
    <w:p>
      <w:pPr>
        <w:pStyle w:val="Normal"/>
        <w:spacing w:lineRule="auto" w:line="276" w:before="0" w:after="0"/>
        <w:ind w:left="0" w:right="0" w:hanging="0"/>
        <w:rPr/>
      </w:pPr>
      <w:r>
        <w:rPr>
          <w:szCs w:val="22"/>
        </w:rPr>
        <w:t>DFM – dlhodobý finančný majetok</w:t>
      </w:r>
    </w:p>
    <w:p>
      <w:pPr>
        <w:pStyle w:val="Normal"/>
        <w:spacing w:lineRule="auto" w:line="276" w:before="0" w:after="0"/>
        <w:ind w:left="0" w:right="0" w:hanging="0"/>
        <w:rPr/>
      </w:pPr>
      <w:r>
        <w:rPr>
          <w:szCs w:val="22"/>
        </w:rPr>
        <w:t>DHM – dlhodobý hmotný majetok</w:t>
      </w:r>
    </w:p>
    <w:p>
      <w:pPr>
        <w:pStyle w:val="Normal"/>
        <w:spacing w:lineRule="auto" w:line="276" w:before="0" w:after="0"/>
        <w:ind w:left="0" w:right="0" w:hanging="0"/>
        <w:rPr/>
      </w:pPr>
      <w:r>
        <w:rPr>
          <w:szCs w:val="22"/>
        </w:rPr>
        <w:t>DIČ – daňové identifikačné číslo</w:t>
      </w:r>
    </w:p>
    <w:p>
      <w:pPr>
        <w:pStyle w:val="Normal"/>
        <w:spacing w:lineRule="auto" w:line="276" w:before="0" w:after="0"/>
        <w:ind w:left="0" w:right="0" w:hanging="0"/>
        <w:rPr/>
      </w:pPr>
      <w:r>
        <w:rPr>
          <w:szCs w:val="22"/>
        </w:rPr>
        <w:t>DNM – dlhodobý nehmotný majetok</w:t>
      </w:r>
    </w:p>
    <w:p>
      <w:pPr>
        <w:pStyle w:val="Normal"/>
        <w:spacing w:lineRule="auto" w:line="276" w:before="0" w:after="0"/>
        <w:ind w:left="0" w:right="0" w:hanging="0"/>
        <w:rPr/>
      </w:pPr>
      <w:r>
        <w:rPr>
          <w:szCs w:val="22"/>
        </w:rPr>
        <w:t>DÚJ – dcérska účtovná jednotka</w:t>
      </w:r>
    </w:p>
    <w:p>
      <w:pPr>
        <w:pStyle w:val="Normal"/>
        <w:spacing w:lineRule="auto" w:line="276" w:before="0" w:after="0"/>
        <w:ind w:left="0" w:right="0" w:hanging="0"/>
        <w:rPr/>
      </w:pPr>
      <w:r>
        <w:rPr>
          <w:szCs w:val="22"/>
        </w:rPr>
        <w:t>IČO – identifikačné číslo organizácie</w:t>
      </w:r>
    </w:p>
    <w:p>
      <w:pPr>
        <w:pStyle w:val="Normal"/>
        <w:spacing w:lineRule="auto" w:line="276" w:before="0" w:after="0"/>
        <w:ind w:left="0" w:right="0" w:hanging="0"/>
        <w:rPr/>
      </w:pPr>
      <w:r>
        <w:rPr>
          <w:szCs w:val="22"/>
        </w:rPr>
        <w:t>kons. – konsolidovaný</w:t>
      </w:r>
    </w:p>
    <w:p>
      <w:pPr>
        <w:pStyle w:val="Normal"/>
        <w:spacing w:lineRule="auto" w:line="276" w:before="0" w:after="0"/>
        <w:ind w:left="0" w:right="0" w:hanging="0"/>
        <w:rPr/>
      </w:pPr>
      <w:r>
        <w:rPr>
          <w:szCs w:val="22"/>
        </w:rPr>
        <w:t>MÚJ – materská účtovná jednotka</w:t>
      </w:r>
    </w:p>
    <w:p>
      <w:pPr>
        <w:pStyle w:val="Normal"/>
        <w:spacing w:lineRule="auto" w:line="276" w:before="0" w:after="0"/>
        <w:ind w:left="0" w:right="0" w:hanging="0"/>
        <w:rPr/>
      </w:pPr>
      <w:r>
        <w:rPr>
          <w:szCs w:val="22"/>
        </w:rPr>
        <w:t>OP – opravná položka</w:t>
      </w:r>
    </w:p>
    <w:p>
      <w:pPr>
        <w:pStyle w:val="Normal"/>
        <w:spacing w:lineRule="auto" w:line="276" w:before="0" w:after="0"/>
        <w:ind w:left="0" w:right="0" w:hanging="0"/>
        <w:rPr/>
      </w:pPr>
      <w:r>
        <w:rPr>
          <w:szCs w:val="22"/>
        </w:rPr>
        <w:t>p. a. – per annum</w:t>
      </w:r>
    </w:p>
    <w:p>
      <w:pPr>
        <w:pStyle w:val="Normal"/>
        <w:spacing w:lineRule="auto" w:line="276" w:before="0" w:after="0"/>
        <w:ind w:left="0" w:right="0" w:hanging="0"/>
        <w:rPr/>
      </w:pPr>
      <w:r>
        <w:rPr>
          <w:szCs w:val="22"/>
        </w:rPr>
        <w:t>PSČ – poštové smerovacie číslo</w:t>
      </w:r>
    </w:p>
    <w:p>
      <w:pPr>
        <w:pStyle w:val="Normal"/>
        <w:spacing w:lineRule="auto" w:line="276" w:before="0" w:after="0"/>
        <w:ind w:left="0" w:right="0" w:hanging="0"/>
        <w:rPr/>
      </w:pPr>
      <w:r>
        <w:rPr>
          <w:szCs w:val="22"/>
        </w:rPr>
        <w:t>ÚJ – účtovná jednotka</w:t>
      </w:r>
    </w:p>
    <w:p>
      <w:pPr>
        <w:pStyle w:val="Normal"/>
        <w:spacing w:lineRule="auto" w:line="276" w:before="0" w:after="0"/>
        <w:ind w:left="0" w:right="0" w:hanging="0"/>
        <w:rPr/>
      </w:pPr>
      <w:r>
        <w:rPr>
          <w:szCs w:val="22"/>
        </w:rPr>
        <w:t>VI – vlastné imanie</w:t>
      </w:r>
    </w:p>
    <w:p>
      <w:pPr>
        <w:pStyle w:val="Normal"/>
        <w:spacing w:lineRule="auto" w:line="276" w:before="0" w:after="0"/>
        <w:ind w:left="0" w:right="0" w:hanging="0"/>
        <w:rPr/>
      </w:pPr>
      <w:r>
        <w:rPr>
          <w:szCs w:val="22"/>
        </w:rPr>
        <w:t>ZI – základné imanie</w:t>
      </w:r>
    </w:p>
    <w:sectPr>
      <w:headerReference w:type="default" r:id="rId2"/>
      <w:footerReference w:type="default" r:id="rId3"/>
      <w:type w:val="nextPage"/>
      <w:pgSz w:w="11906" w:h="16838"/>
      <w:pgMar w:left="1417" w:right="1417" w:gutter="0" w:header="709" w:top="1417" w:footer="709" w:bottom="1417"/>
      <w:pgNumType w:fmt="decimal"/>
      <w:formProt w:val="false"/>
      <w:textDirection w:val="lrTb"/>
      <w:docGrid w:type="default" w:linePitch="10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Arial Narrow">
    <w:charset w:val="ee"/>
    <w:family w:val="roman"/>
    <w:pitch w:val="variable"/>
  </w:font>
  <w:font w:name="Cambria">
    <w:charset w:val="ee"/>
    <w:family w:val="roman"/>
    <w:pitch w:val="variable"/>
  </w:font>
  <w:font w:name="Times New Roman">
    <w:charset w:val="ee"/>
    <w:family w:val="roman"/>
    <w:pitch w:val="variable"/>
  </w:font>
  <w:font w:name="Tahoma">
    <w:charset w:val="ee"/>
    <w:family w:val="roman"/>
    <w:pitch w:val="variable"/>
  </w:font>
  <w:font w:name="Segoe UI">
    <w:charset w:val="ee"/>
    <w:family w:val="roman"/>
    <w:pitch w:val="variable"/>
  </w:font>
  <w:font w:name="Liberation Sans">
    <w:altName w:val="Arial"/>
    <w:charset w:val="ee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Pta"/>
      <w:spacing w:lineRule="auto" w:line="240"/>
      <w:ind w:left="0" w:right="0" w:hanging="0"/>
      <w:jc w:val="right"/>
      <w:rPr/>
    </w:pPr>
    <w:r>
      <w:rPr>
        <w:szCs w:val="22"/>
      </w:rPr>
      <w:t xml:space="preserve">Strana </w:t>
    </w:r>
    <w:r>
      <w:rPr>
        <w:szCs w:val="22"/>
        <w:lang w:eastAsia="sk-SK"/>
      </w:rPr>
      <w:fldChar w:fldCharType="begin"/>
    </w:r>
    <w:r>
      <w:rPr>
        <w:szCs w:val="22"/>
        <w:lang w:eastAsia="sk-SK"/>
      </w:rPr>
      <w:instrText xml:space="preserve"> PAGE </w:instrText>
    </w:r>
    <w:r>
      <w:rPr>
        <w:szCs w:val="22"/>
        <w:lang w:eastAsia="sk-SK"/>
      </w:rPr>
      <w:fldChar w:fldCharType="separate"/>
    </w:r>
    <w:r>
      <w:rPr>
        <w:szCs w:val="22"/>
        <w:lang w:eastAsia="sk-SK"/>
      </w:rPr>
      <w:t>23</w:t>
    </w:r>
    <w:r>
      <w:rPr>
        <w:szCs w:val="22"/>
        <w:lang w:eastAsia="sk-SK"/>
      </w:rPr>
      <w:fldChar w:fldCharType="end"/>
    </w:r>
  </w:p>
  <w:p>
    <w:pPr>
      <w:pStyle w:val="Pta"/>
      <w:spacing w:lineRule="auto" w:line="240"/>
      <w:ind w:left="0" w:right="0" w:hanging="0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tbl>
    <w:tblPr>
      <w:tblW w:w="8258" w:type="dxa"/>
      <w:jc w:val="left"/>
      <w:tblInd w:w="-24" w:type="dxa"/>
      <w:tblLayout w:type="fixed"/>
      <w:tblCellMar>
        <w:top w:w="0" w:type="dxa"/>
        <w:left w:w="70" w:type="dxa"/>
        <w:bottom w:w="0" w:type="dxa"/>
        <w:right w:w="70" w:type="dxa"/>
      </w:tblCellMar>
    </w:tblPr>
    <w:tblGrid>
      <w:gridCol w:w="2768"/>
      <w:gridCol w:w="2252"/>
      <w:gridCol w:w="449"/>
      <w:gridCol w:w="281"/>
      <w:gridCol w:w="278"/>
      <w:gridCol w:w="278"/>
      <w:gridCol w:w="278"/>
      <w:gridCol w:w="280"/>
      <w:gridCol w:w="279"/>
      <w:gridCol w:w="280"/>
      <w:gridCol w:w="280"/>
      <w:gridCol w:w="275"/>
      <w:gridCol w:w="279"/>
    </w:tblGrid>
    <w:tr>
      <w:trPr>
        <w:trHeight w:val="330" w:hRule="atLeast"/>
      </w:trPr>
      <w:tc>
        <w:tcPr>
          <w:tcW w:w="276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>
          <w:pPr>
            <w:pStyle w:val="Normal"/>
            <w:widowControl w:val="false"/>
            <w:tabs>
              <w:tab w:val="clear" w:pos="708"/>
            </w:tabs>
            <w:spacing w:lineRule="auto" w:line="276" w:before="0" w:after="0"/>
            <w:ind w:left="0" w:right="0" w:hanging="0"/>
            <w:rPr/>
          </w:pPr>
          <w:r>
            <w:rPr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52" w:type="dxa"/>
          <w:tcBorders/>
          <w:vAlign w:val="bottom"/>
        </w:tcPr>
        <w:p>
          <w:pPr>
            <w:pStyle w:val="Normal"/>
            <w:widowControl w:val="false"/>
            <w:tabs>
              <w:tab w:val="clear" w:pos="708"/>
            </w:tabs>
            <w:spacing w:lineRule="auto" w:line="276" w:before="0" w:after="0"/>
            <w:ind w:left="0" w:right="0" w:hanging="0"/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</w:r>
        </w:p>
      </w:tc>
      <w:tc>
        <w:tcPr>
          <w:tcW w:w="449" w:type="dxa"/>
          <w:tcBorders/>
          <w:vAlign w:val="bottom"/>
        </w:tcPr>
        <w:p>
          <w:pPr>
            <w:pStyle w:val="Normal"/>
            <w:widowControl w:val="false"/>
            <w:tabs>
              <w:tab w:val="clear" w:pos="708"/>
            </w:tabs>
            <w:spacing w:lineRule="auto" w:line="276" w:before="0" w:after="0"/>
            <w:ind w:left="0" w:right="0" w:hanging="0"/>
            <w:rPr/>
          </w:pPr>
          <w:r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tabs>
              <w:tab w:val="clear" w:pos="708"/>
            </w:tabs>
            <w:spacing w:lineRule="auto" w:line="276" w:before="0" w:after="0"/>
            <w:ind w:left="0" w:right="0" w:hanging="0"/>
            <w:jc w:val="center"/>
            <w:rPr/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78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tabs>
              <w:tab w:val="clear" w:pos="708"/>
            </w:tabs>
            <w:spacing w:lineRule="auto" w:line="276" w:before="0" w:after="0"/>
            <w:ind w:left="0" w:right="0" w:hanging="0"/>
            <w:jc w:val="center"/>
            <w:rPr/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78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tabs>
              <w:tab w:val="clear" w:pos="708"/>
            </w:tabs>
            <w:spacing w:lineRule="auto" w:line="276" w:before="0" w:after="0"/>
            <w:ind w:left="0" w:right="0" w:hanging="0"/>
            <w:jc w:val="center"/>
            <w:rPr/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78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tabs>
              <w:tab w:val="clear" w:pos="708"/>
            </w:tabs>
            <w:spacing w:lineRule="auto" w:line="276" w:before="0" w:after="0"/>
            <w:ind w:left="0" w:right="0" w:hanging="0"/>
            <w:jc w:val="center"/>
            <w:rPr/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tabs>
              <w:tab w:val="clear" w:pos="708"/>
            </w:tabs>
            <w:spacing w:lineRule="auto" w:line="276" w:before="0" w:after="0"/>
            <w:ind w:left="0" w:right="0" w:hanging="0"/>
            <w:jc w:val="center"/>
            <w:rPr/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79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tabs>
              <w:tab w:val="clear" w:pos="708"/>
            </w:tabs>
            <w:spacing w:lineRule="auto" w:line="276" w:before="0" w:after="0"/>
            <w:ind w:left="0" w:right="0" w:hanging="0"/>
            <w:jc w:val="center"/>
            <w:rPr/>
          </w:pPr>
          <w:r>
            <w:rPr>
              <w:szCs w:val="22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tabs>
              <w:tab w:val="clear" w:pos="708"/>
            </w:tabs>
            <w:spacing w:lineRule="auto" w:line="276" w:before="0" w:after="0"/>
            <w:ind w:left="0" w:right="0" w:hanging="0"/>
            <w:jc w:val="center"/>
            <w:rPr/>
          </w:pPr>
          <w:r>
            <w:rPr>
              <w:szCs w:val="22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tabs>
              <w:tab w:val="clear" w:pos="708"/>
            </w:tabs>
            <w:spacing w:lineRule="auto" w:line="276" w:before="0" w:after="0"/>
            <w:ind w:left="0" w:right="0" w:hanging="0"/>
            <w:jc w:val="center"/>
            <w:rPr/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75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tabs>
              <w:tab w:val="clear" w:pos="708"/>
            </w:tabs>
            <w:spacing w:lineRule="auto" w:line="276" w:before="0" w:after="0"/>
            <w:ind w:left="0" w:right="0" w:hanging="0"/>
            <w:jc w:val="center"/>
            <w:rPr/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79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tabs>
              <w:tab w:val="clear" w:pos="708"/>
            </w:tabs>
            <w:spacing w:lineRule="auto" w:line="276" w:before="0" w:after="0"/>
            <w:ind w:left="0" w:right="0" w:hanging="0"/>
            <w:jc w:val="center"/>
            <w:rPr/>
          </w:pPr>
          <w:r>
            <w:rPr>
              <w:szCs w:val="22"/>
              <w:lang w:eastAsia="sk-SK"/>
            </w:rPr>
            <w:t>1</w:t>
          </w:r>
        </w:p>
      </w:tc>
    </w:tr>
  </w:tbl>
  <w:p>
    <w:pPr>
      <w:pStyle w:val="Zhlavie"/>
      <w:widowControl w:val="false"/>
      <w:spacing w:lineRule="auto" w:line="240"/>
      <w:ind w:left="0" w:right="0" w:hanging="0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120" w:hanging="180"/>
      </w:pPr>
      <w:rPr>
        <w:rFonts w:cs="Times New Roman"/>
      </w:rPr>
    </w:lvl>
  </w:abstractNum>
  <w:abstractNum w:abstractNumId="2"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120" w:hanging="180"/>
      </w:pPr>
      <w:rPr>
        <w:rFonts w:cs="Times New Roman"/>
      </w:rPr>
    </w:lvl>
  </w:abstractNum>
  <w:abstractNum w:abstractNumId="3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</w:numbering>
</file>

<file path=word/settings.xml><?xml version="1.0" encoding="utf-8"?>
<w:settings xmlns:w="http://schemas.openxmlformats.org/wordprocessingml/2006/main">
  <w:zoom w:percent="120"/>
  <w:defaultTabStop w:val="708"/>
  <w:autoHyphenation w:val="true"/>
  <w:compat>
    <w:compatSetting w:name="compatibilityMode" w:uri="http://schemas.microsoft.com/office/word" w:val="12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NSimSun" w:cs="Lucida Sans"/>
        <w:kern w:val="2"/>
        <w:sz w:val="24"/>
        <w:szCs w:val="24"/>
        <w:lang w:val="sk-SK" w:eastAsia="zh-CN" w:bidi="hi-IN"/>
      </w:rPr>
    </w:rPrDefault>
    <w:pPrDefault>
      <w:pPr>
        <w:suppressAutoHyphens w:val="true"/>
      </w:pPr>
    </w:pPrDefault>
  </w:docDefaults>
  <w:style w:type="paragraph" w:styleId="Normal">
    <w:name w:val="Normal"/>
    <w:qFormat/>
    <w:pPr>
      <w:widowControl/>
      <w:suppressAutoHyphens w:val="true"/>
      <w:bidi w:val="0"/>
      <w:spacing w:lineRule="auto" w:line="276" w:before="0" w:after="200"/>
      <w:jc w:val="left"/>
      <w:textAlignment w:val="auto"/>
    </w:pPr>
    <w:rPr>
      <w:rFonts w:ascii="Arial Narrow" w:hAnsi="Arial Narrow" w:eastAsia="Symbol" w:cs="Times New Roman"/>
      <w:color w:val="auto"/>
      <w:kern w:val="2"/>
      <w:sz w:val="22"/>
      <w:szCs w:val="36"/>
      <w:lang w:val="sk-SK" w:eastAsia="en-US" w:bidi="ar-SA"/>
    </w:rPr>
  </w:style>
  <w:style w:type="paragraph" w:styleId="Nadpis1">
    <w:name w:val="Heading 1"/>
    <w:basedOn w:val="Normal"/>
    <w:next w:val="Normal"/>
    <w:qFormat/>
    <w:pPr>
      <w:keepNext w:val="true"/>
      <w:spacing w:lineRule="exact" w:line="240" w:before="240" w:after="60"/>
    </w:pPr>
    <w:rPr>
      <w:rFonts w:ascii="Cambria" w:hAnsi="Cambria"/>
      <w:b/>
      <w:bCs/>
      <w:sz w:val="32"/>
      <w:szCs w:val="32"/>
    </w:rPr>
  </w:style>
  <w:style w:type="paragraph" w:styleId="Nadpis2">
    <w:name w:val="Heading 2"/>
    <w:basedOn w:val="Normal"/>
    <w:next w:val="Normal"/>
    <w:qFormat/>
    <w:pPr>
      <w:keepNext w:val="true"/>
      <w:spacing w:lineRule="exact" w:line="240" w:before="240" w:after="60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al"/>
    <w:next w:val="Normal"/>
    <w:qFormat/>
    <w:pPr>
      <w:keepNext w:val="true"/>
      <w:spacing w:lineRule="exact" w:line="240" w:before="240" w:after="60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al"/>
    <w:next w:val="Normal"/>
    <w:qFormat/>
    <w:pPr>
      <w:keepNext w:val="true"/>
      <w:spacing w:lineRule="exact" w:line="240" w:before="240" w:after="60"/>
    </w:pPr>
    <w:rPr>
      <w:b/>
      <w:bCs/>
      <w:sz w:val="28"/>
      <w:szCs w:val="28"/>
    </w:rPr>
  </w:style>
  <w:style w:type="paragraph" w:styleId="Nadpis5">
    <w:name w:val="Heading 5"/>
    <w:basedOn w:val="Normal"/>
    <w:next w:val="Normal"/>
    <w:qFormat/>
    <w:pPr>
      <w:spacing w:lineRule="exact" w:line="240" w:before="240" w:after="60"/>
    </w:pPr>
    <w:rPr>
      <w:b/>
      <w:bCs/>
      <w:i/>
      <w:iCs/>
      <w:sz w:val="26"/>
      <w:szCs w:val="26"/>
    </w:rPr>
  </w:style>
  <w:style w:type="paragraph" w:styleId="Nadpis6">
    <w:name w:val="Heading 6"/>
    <w:basedOn w:val="Normal"/>
    <w:next w:val="Normal"/>
    <w:qFormat/>
    <w:pPr>
      <w:spacing w:lineRule="exact" w:line="240" w:before="240" w:after="60"/>
    </w:pPr>
    <w:rPr>
      <w:b/>
      <w:bCs/>
      <w:szCs w:val="22"/>
    </w:rPr>
  </w:style>
  <w:style w:type="paragraph" w:styleId="Nadpis7">
    <w:name w:val="Heading 7"/>
    <w:basedOn w:val="Normal"/>
    <w:next w:val="Normal"/>
    <w:qFormat/>
    <w:pPr>
      <w:spacing w:lineRule="exact" w:line="240" w:before="240" w:after="60"/>
    </w:pPr>
    <w:rPr>
      <w:szCs w:val="24"/>
    </w:rPr>
  </w:style>
  <w:style w:type="paragraph" w:styleId="Nadpis8">
    <w:name w:val="Heading 8"/>
    <w:basedOn w:val="Normal"/>
    <w:next w:val="Normal"/>
    <w:qFormat/>
    <w:pPr>
      <w:spacing w:lineRule="exact" w:line="240" w:before="240" w:after="60"/>
    </w:pPr>
    <w:rPr>
      <w:i/>
      <w:iCs/>
      <w:szCs w:val="24"/>
    </w:rPr>
  </w:style>
  <w:style w:type="paragraph" w:styleId="Nadpis9">
    <w:name w:val="Heading 9"/>
    <w:basedOn w:val="Normal"/>
    <w:next w:val="Normal"/>
    <w:qFormat/>
    <w:pPr>
      <w:spacing w:lineRule="exact" w:line="240" w:before="240" w:after="60"/>
    </w:pPr>
    <w:rPr>
      <w:rFonts w:ascii="Cambria" w:hAnsi="Cambria"/>
      <w:szCs w:val="22"/>
    </w:rPr>
  </w:style>
  <w:style w:type="character" w:styleId="DefaultParagraphFont">
    <w:name w:val="Default Paragraph Font"/>
    <w:qFormat/>
    <w:rPr/>
  </w:style>
  <w:style w:type="character" w:styleId="Nadpis1Char">
    <w:name w:val="Nadpis 1 Char"/>
    <w:basedOn w:val="DefaultParagraphFont"/>
    <w:qFormat/>
    <w:rPr>
      <w:rFonts w:ascii="Cambria" w:hAnsi="Cambria" w:eastAsia="Times New Roman"/>
      <w:b/>
      <w:bCs/>
      <w:color w:val="000000"/>
      <w:sz w:val="32"/>
      <w:szCs w:val="32"/>
    </w:rPr>
  </w:style>
  <w:style w:type="character" w:styleId="Nadpis2Char">
    <w:name w:val="Nadpis 2 Char"/>
    <w:basedOn w:val="DefaultParagraphFont"/>
    <w:qFormat/>
    <w:rPr>
      <w:rFonts w:ascii="Cambria" w:hAnsi="Cambria" w:eastAsia="Times New Roman"/>
      <w:b/>
      <w:bCs/>
      <w:i/>
      <w:iCs/>
      <w:color w:val="000000"/>
      <w:sz w:val="28"/>
      <w:szCs w:val="28"/>
    </w:rPr>
  </w:style>
  <w:style w:type="character" w:styleId="Nadpis3Char">
    <w:name w:val="Nadpis 3 Char"/>
    <w:basedOn w:val="DefaultParagraphFont"/>
    <w:qFormat/>
    <w:rPr>
      <w:rFonts w:ascii="Cambria" w:hAnsi="Cambria" w:eastAsia="Times New Roman"/>
      <w:b/>
      <w:bCs/>
      <w:color w:val="000000"/>
      <w:sz w:val="26"/>
      <w:szCs w:val="26"/>
    </w:rPr>
  </w:style>
  <w:style w:type="character" w:styleId="Nadpis4Char">
    <w:name w:val="Nadpis 4 Char"/>
    <w:basedOn w:val="DefaultParagraphFont"/>
    <w:qFormat/>
    <w:rPr>
      <w:rFonts w:ascii="Times New Roman" w:hAnsi="Times New Roman" w:eastAsia="Times New Roman"/>
      <w:b/>
      <w:bCs/>
      <w:color w:val="000000"/>
      <w:sz w:val="28"/>
      <w:szCs w:val="28"/>
    </w:rPr>
  </w:style>
  <w:style w:type="character" w:styleId="Nadpis5Char">
    <w:name w:val="Nadpis 5 Char"/>
    <w:basedOn w:val="DefaultParagraphFont"/>
    <w:qFormat/>
    <w:rPr>
      <w:rFonts w:ascii="Times New Roman" w:hAnsi="Times New Roman" w:eastAsia="Times New Roman"/>
      <w:b/>
      <w:bCs/>
      <w:i/>
      <w:iCs/>
      <w:color w:val="000000"/>
      <w:sz w:val="26"/>
      <w:szCs w:val="26"/>
    </w:rPr>
  </w:style>
  <w:style w:type="character" w:styleId="Nadpis6Char">
    <w:name w:val="Nadpis 6 Char"/>
    <w:basedOn w:val="DefaultParagraphFont"/>
    <w:qFormat/>
    <w:rPr>
      <w:rFonts w:ascii="Times New Roman" w:hAnsi="Times New Roman" w:eastAsia="Times New Roman"/>
      <w:b/>
      <w:bCs/>
      <w:color w:val="000000"/>
      <w:sz w:val="24"/>
      <w:szCs w:val="22"/>
    </w:rPr>
  </w:style>
  <w:style w:type="character" w:styleId="Nadpis7Char">
    <w:name w:val="Nadpis 7 Char"/>
    <w:basedOn w:val="DefaultParagraphFont"/>
    <w:qFormat/>
    <w:rPr>
      <w:rFonts w:ascii="Times New Roman" w:hAnsi="Times New Roman" w:eastAsia="Times New Roman"/>
      <w:color w:val="000000"/>
      <w:sz w:val="24"/>
      <w:szCs w:val="24"/>
    </w:rPr>
  </w:style>
  <w:style w:type="character" w:styleId="Nadpis8Char">
    <w:name w:val="Nadpis 8 Char"/>
    <w:basedOn w:val="DefaultParagraphFont"/>
    <w:qFormat/>
    <w:rPr>
      <w:rFonts w:ascii="Times New Roman" w:hAnsi="Times New Roman" w:eastAsia="Times New Roman"/>
      <w:i/>
      <w:iCs/>
      <w:color w:val="000000"/>
      <w:sz w:val="24"/>
      <w:szCs w:val="24"/>
    </w:rPr>
  </w:style>
  <w:style w:type="character" w:styleId="Nadpis9Char">
    <w:name w:val="Nadpis 9 Char"/>
    <w:basedOn w:val="DefaultParagraphFont"/>
    <w:qFormat/>
    <w:rPr>
      <w:rFonts w:ascii="Cambria" w:hAnsi="Cambria" w:eastAsia="Times New Roman"/>
      <w:color w:val="000000"/>
      <w:sz w:val="24"/>
      <w:szCs w:val="22"/>
    </w:rPr>
  </w:style>
  <w:style w:type="character" w:styleId="HlavikaChar">
    <w:name w:val="Hlavička Char"/>
    <w:basedOn w:val="DefaultParagraphFont"/>
    <w:qFormat/>
    <w:rPr>
      <w:rFonts w:ascii="Times New Roman" w:hAnsi="Times New Roman" w:eastAsia="Times New Roman"/>
      <w:color w:val="000000"/>
      <w:sz w:val="24"/>
      <w:szCs w:val="24"/>
    </w:rPr>
  </w:style>
  <w:style w:type="character" w:styleId="TextpoznmkypodiarouChar2">
    <w:name w:val="Text poznámky pod čiarou Char2"/>
    <w:basedOn w:val="DefaultParagraphFont"/>
    <w:qFormat/>
    <w:rPr>
      <w:rFonts w:ascii="Times New Roman" w:hAnsi="Times New Roman" w:eastAsia="Times New Roman"/>
      <w:color w:val="000000"/>
      <w:sz w:val="20"/>
      <w:szCs w:val="20"/>
      <w:lang w:eastAsia="cs-CZ"/>
    </w:rPr>
  </w:style>
  <w:style w:type="character" w:styleId="PtaChar">
    <w:name w:val="Päta Char"/>
    <w:basedOn w:val="DefaultParagraphFont"/>
    <w:qFormat/>
    <w:rPr>
      <w:rFonts w:ascii="Times New Roman" w:hAnsi="Times New Roman" w:eastAsia="Times New Roman"/>
      <w:color w:val="000000"/>
      <w:sz w:val="24"/>
      <w:szCs w:val="24"/>
    </w:rPr>
  </w:style>
  <w:style w:type="character" w:styleId="TextpoznmkypodiarouChar">
    <w:name w:val="Text poznámky pod čiarou Char"/>
    <w:basedOn w:val="DefaultParagraphFont"/>
    <w:qFormat/>
    <w:rPr>
      <w:rFonts w:ascii="Times New Roman" w:hAnsi="Times New Roman" w:eastAsia="Times New Roman"/>
      <w:color w:val="000000"/>
      <w:sz w:val="20"/>
      <w:szCs w:val="20"/>
    </w:rPr>
  </w:style>
  <w:style w:type="character" w:styleId="TextpoznpodarouChar">
    <w:name w:val="Text pozn. pod čarou Char"/>
    <w:basedOn w:val="DefaultParagraphFont"/>
    <w:qFormat/>
    <w:rPr>
      <w:rFonts w:ascii="Times New Roman" w:hAnsi="Times New Roman" w:eastAsia="Times New Roman"/>
      <w:color w:val="000000"/>
      <w:sz w:val="20"/>
      <w:szCs w:val="20"/>
    </w:rPr>
  </w:style>
  <w:style w:type="character" w:styleId="TextpoznpodarouChar10">
    <w:name w:val="Text pozn. pod čarou Char10"/>
    <w:basedOn w:val="DefaultParagraphFont"/>
    <w:qFormat/>
    <w:rPr>
      <w:rFonts w:ascii="Times New Roman" w:hAnsi="Times New Roman" w:eastAsia="Times New Roman"/>
      <w:color w:val="000000"/>
      <w:sz w:val="20"/>
      <w:szCs w:val="20"/>
    </w:rPr>
  </w:style>
  <w:style w:type="character" w:styleId="TextpoznpodarouChar9">
    <w:name w:val="Text pozn. pod čarou Char9"/>
    <w:basedOn w:val="DefaultParagraphFont"/>
    <w:qFormat/>
    <w:rPr>
      <w:rFonts w:ascii="Times New Roman" w:hAnsi="Times New Roman" w:eastAsia="Times New Roman"/>
      <w:color w:val="000000"/>
      <w:sz w:val="20"/>
      <w:szCs w:val="20"/>
    </w:rPr>
  </w:style>
  <w:style w:type="character" w:styleId="TextpoznpodarouChar8">
    <w:name w:val="Text pozn. pod čarou Char8"/>
    <w:basedOn w:val="DefaultParagraphFont"/>
    <w:qFormat/>
    <w:rPr>
      <w:rFonts w:ascii="Times New Roman" w:hAnsi="Times New Roman" w:eastAsia="Times New Roman"/>
      <w:color w:val="000000"/>
      <w:sz w:val="20"/>
      <w:szCs w:val="20"/>
    </w:rPr>
  </w:style>
  <w:style w:type="character" w:styleId="TextpoznpodarouChar7">
    <w:name w:val="Text pozn. pod čarou Char7"/>
    <w:basedOn w:val="DefaultParagraphFont"/>
    <w:qFormat/>
    <w:rPr>
      <w:rFonts w:ascii="Times New Roman" w:hAnsi="Times New Roman" w:eastAsia="Times New Roman"/>
      <w:color w:val="000000"/>
      <w:sz w:val="20"/>
      <w:szCs w:val="20"/>
    </w:rPr>
  </w:style>
  <w:style w:type="character" w:styleId="TextpoznpodarouChar6">
    <w:name w:val="Text pozn. pod čarou Char6"/>
    <w:basedOn w:val="DefaultParagraphFont"/>
    <w:qFormat/>
    <w:rPr>
      <w:rFonts w:ascii="Times New Roman" w:hAnsi="Times New Roman" w:eastAsia="Times New Roman"/>
      <w:color w:val="000000"/>
      <w:sz w:val="20"/>
      <w:szCs w:val="20"/>
    </w:rPr>
  </w:style>
  <w:style w:type="character" w:styleId="TextpoznpodarouChar5">
    <w:name w:val="Text pozn. pod čarou Char5"/>
    <w:basedOn w:val="DefaultParagraphFont"/>
    <w:qFormat/>
    <w:rPr>
      <w:rFonts w:ascii="Times New Roman" w:hAnsi="Times New Roman" w:eastAsia="Times New Roman"/>
      <w:color w:val="000000"/>
      <w:sz w:val="20"/>
      <w:szCs w:val="20"/>
    </w:rPr>
  </w:style>
  <w:style w:type="character" w:styleId="TextpoznpodarouChar4">
    <w:name w:val="Text pozn. pod čarou Char4"/>
    <w:basedOn w:val="DefaultParagraphFont"/>
    <w:qFormat/>
    <w:rPr>
      <w:rFonts w:ascii="Times New Roman" w:hAnsi="Times New Roman" w:eastAsia="Times New Roman"/>
      <w:color w:val="000000"/>
      <w:sz w:val="20"/>
      <w:szCs w:val="20"/>
    </w:rPr>
  </w:style>
  <w:style w:type="character" w:styleId="TextpoznpodarouChar3">
    <w:name w:val="Text pozn. pod čarou Char3"/>
    <w:basedOn w:val="DefaultParagraphFont"/>
    <w:qFormat/>
    <w:rPr>
      <w:rFonts w:ascii="Times New Roman" w:hAnsi="Times New Roman" w:eastAsia="Times New Roman"/>
      <w:color w:val="000000"/>
      <w:sz w:val="20"/>
      <w:szCs w:val="20"/>
    </w:rPr>
  </w:style>
  <w:style w:type="character" w:styleId="TextpoznpodarouChar2">
    <w:name w:val="Text pozn. pod čarou Char2"/>
    <w:basedOn w:val="DefaultParagraphFont"/>
    <w:qFormat/>
    <w:rPr>
      <w:rFonts w:ascii="Times New Roman" w:hAnsi="Times New Roman" w:eastAsia="Times New Roman"/>
      <w:color w:val="000000"/>
      <w:sz w:val="20"/>
      <w:szCs w:val="20"/>
    </w:rPr>
  </w:style>
  <w:style w:type="character" w:styleId="TextpoznmkypodiarouChar1">
    <w:name w:val="Text poznámky pod čiarou Char1"/>
    <w:basedOn w:val="DefaultParagraphFont"/>
    <w:qFormat/>
    <w:rPr>
      <w:rFonts w:ascii="Times New Roman" w:hAnsi="Times New Roman" w:eastAsia="Times New Roman"/>
      <w:color w:val="000000"/>
      <w:sz w:val="20"/>
      <w:szCs w:val="20"/>
    </w:rPr>
  </w:style>
  <w:style w:type="character" w:styleId="TextpoznmkypodiarouChar135">
    <w:name w:val="Text poznámky pod čiarou Char135"/>
    <w:basedOn w:val="DefaultParagraphFont"/>
    <w:qFormat/>
    <w:rPr>
      <w:rFonts w:ascii="Times New Roman" w:hAnsi="Times New Roman" w:eastAsia="Times New Roman"/>
      <w:color w:val="000000"/>
      <w:sz w:val="20"/>
      <w:szCs w:val="20"/>
    </w:rPr>
  </w:style>
  <w:style w:type="character" w:styleId="TextpoznmkypodiarouChar134">
    <w:name w:val="Text poznámky pod čiarou Char134"/>
    <w:basedOn w:val="DefaultParagraphFont"/>
    <w:qFormat/>
    <w:rPr>
      <w:rFonts w:ascii="Times New Roman" w:hAnsi="Times New Roman" w:eastAsia="Times New Roman"/>
      <w:color w:val="000000"/>
      <w:sz w:val="20"/>
      <w:szCs w:val="20"/>
    </w:rPr>
  </w:style>
  <w:style w:type="character" w:styleId="TextpoznmkypodiarouChar133">
    <w:name w:val="Text poznámky pod čiarou Char133"/>
    <w:basedOn w:val="DefaultParagraphFont"/>
    <w:qFormat/>
    <w:rPr>
      <w:rFonts w:ascii="Times New Roman" w:hAnsi="Times New Roman" w:eastAsia="Times New Roman"/>
      <w:color w:val="000000"/>
      <w:sz w:val="20"/>
      <w:szCs w:val="20"/>
    </w:rPr>
  </w:style>
  <w:style w:type="character" w:styleId="TextpoznmkypodiarouChar132">
    <w:name w:val="Text poznámky pod čiarou Char132"/>
    <w:basedOn w:val="DefaultParagraphFont"/>
    <w:qFormat/>
    <w:rPr>
      <w:rFonts w:ascii="Times New Roman" w:hAnsi="Times New Roman" w:eastAsia="Times New Roman"/>
      <w:color w:val="000000"/>
      <w:sz w:val="20"/>
      <w:szCs w:val="20"/>
    </w:rPr>
  </w:style>
  <w:style w:type="character" w:styleId="TextpoznmkypodiarouChar131">
    <w:name w:val="Text poznámky pod čiarou Char131"/>
    <w:basedOn w:val="DefaultParagraphFont"/>
    <w:qFormat/>
    <w:rPr>
      <w:rFonts w:ascii="Times New Roman" w:hAnsi="Times New Roman" w:eastAsia="Times New Roman"/>
      <w:color w:val="000000"/>
      <w:sz w:val="20"/>
      <w:szCs w:val="20"/>
    </w:rPr>
  </w:style>
  <w:style w:type="character" w:styleId="TextpoznmkypodiarouChar130">
    <w:name w:val="Text poznámky pod čiarou Char130"/>
    <w:basedOn w:val="DefaultParagraphFont"/>
    <w:qFormat/>
    <w:rPr>
      <w:rFonts w:ascii="Times New Roman" w:hAnsi="Times New Roman" w:eastAsia="Times New Roman"/>
      <w:color w:val="000000"/>
      <w:sz w:val="20"/>
      <w:szCs w:val="20"/>
    </w:rPr>
  </w:style>
  <w:style w:type="character" w:styleId="TextpoznmkypodiarouChar129">
    <w:name w:val="Text poznámky pod čiarou Char129"/>
    <w:basedOn w:val="DefaultParagraphFont"/>
    <w:qFormat/>
    <w:rPr>
      <w:rFonts w:ascii="Times New Roman" w:hAnsi="Times New Roman" w:eastAsia="Times New Roman"/>
      <w:color w:val="000000"/>
      <w:sz w:val="20"/>
      <w:szCs w:val="20"/>
    </w:rPr>
  </w:style>
  <w:style w:type="character" w:styleId="TextpoznmkypodiarouChar128">
    <w:name w:val="Text poznámky pod čiarou Char128"/>
    <w:basedOn w:val="DefaultParagraphFont"/>
    <w:qFormat/>
    <w:rPr>
      <w:rFonts w:ascii="Times New Roman" w:hAnsi="Times New Roman" w:eastAsia="Times New Roman"/>
      <w:color w:val="000000"/>
      <w:sz w:val="20"/>
      <w:szCs w:val="20"/>
    </w:rPr>
  </w:style>
  <w:style w:type="character" w:styleId="TextpoznmkypodiarouChar127">
    <w:name w:val="Text poznámky pod čiarou Char127"/>
    <w:basedOn w:val="DefaultParagraphFont"/>
    <w:qFormat/>
    <w:rPr>
      <w:rFonts w:ascii="Times New Roman" w:hAnsi="Times New Roman" w:eastAsia="Times New Roman"/>
      <w:color w:val="000000"/>
      <w:sz w:val="20"/>
      <w:szCs w:val="20"/>
    </w:rPr>
  </w:style>
  <w:style w:type="character" w:styleId="TextpoznmkypodiarouChar126">
    <w:name w:val="Text poznámky pod čiarou Char126"/>
    <w:basedOn w:val="DefaultParagraphFont"/>
    <w:qFormat/>
    <w:rPr>
      <w:rFonts w:ascii="Times New Roman" w:hAnsi="Times New Roman" w:eastAsia="Times New Roman"/>
      <w:color w:val="000000"/>
      <w:sz w:val="20"/>
      <w:szCs w:val="20"/>
    </w:rPr>
  </w:style>
  <w:style w:type="character" w:styleId="TextpoznmkypodiarouChar125">
    <w:name w:val="Text poznámky pod čiarou Char125"/>
    <w:basedOn w:val="DefaultParagraphFont"/>
    <w:qFormat/>
    <w:rPr>
      <w:rFonts w:ascii="Times New Roman" w:hAnsi="Times New Roman" w:eastAsia="Times New Roman"/>
      <w:color w:val="000000"/>
      <w:sz w:val="20"/>
      <w:szCs w:val="20"/>
    </w:rPr>
  </w:style>
  <w:style w:type="character" w:styleId="TextpoznmkypodiarouChar124">
    <w:name w:val="Text poznámky pod čiarou Char124"/>
    <w:basedOn w:val="DefaultParagraphFont"/>
    <w:qFormat/>
    <w:rPr>
      <w:rFonts w:ascii="Times New Roman" w:hAnsi="Times New Roman" w:eastAsia="Times New Roman"/>
      <w:color w:val="000000"/>
      <w:sz w:val="20"/>
      <w:szCs w:val="20"/>
    </w:rPr>
  </w:style>
  <w:style w:type="character" w:styleId="TextpoznmkypodiarouChar123">
    <w:name w:val="Text poznámky pod čiarou Char123"/>
    <w:basedOn w:val="DefaultParagraphFont"/>
    <w:qFormat/>
    <w:rPr>
      <w:rFonts w:ascii="Times New Roman" w:hAnsi="Times New Roman" w:eastAsia="Times New Roman"/>
      <w:color w:val="000000"/>
      <w:sz w:val="20"/>
      <w:szCs w:val="20"/>
    </w:rPr>
  </w:style>
  <w:style w:type="character" w:styleId="TextpoznmkypodiarouChar122">
    <w:name w:val="Text poznámky pod čiarou Char122"/>
    <w:basedOn w:val="DefaultParagraphFont"/>
    <w:qFormat/>
    <w:rPr>
      <w:rFonts w:ascii="Times New Roman" w:hAnsi="Times New Roman" w:eastAsia="Times New Roman"/>
      <w:color w:val="000000"/>
      <w:sz w:val="20"/>
      <w:szCs w:val="20"/>
    </w:rPr>
  </w:style>
  <w:style w:type="character" w:styleId="TextpoznmkypodiarouChar121">
    <w:name w:val="Text poznámky pod čiarou Char121"/>
    <w:basedOn w:val="DefaultParagraphFont"/>
    <w:qFormat/>
    <w:rPr>
      <w:rFonts w:ascii="Times New Roman" w:hAnsi="Times New Roman" w:eastAsia="Times New Roman"/>
      <w:color w:val="000000"/>
      <w:sz w:val="20"/>
      <w:szCs w:val="20"/>
    </w:rPr>
  </w:style>
  <w:style w:type="character" w:styleId="TextpoznmkypodiarouChar120">
    <w:name w:val="Text poznámky pod čiarou Char120"/>
    <w:basedOn w:val="DefaultParagraphFont"/>
    <w:qFormat/>
    <w:rPr>
      <w:rFonts w:ascii="Times New Roman" w:hAnsi="Times New Roman" w:eastAsia="Times New Roman"/>
      <w:color w:val="000000"/>
      <w:sz w:val="20"/>
      <w:szCs w:val="20"/>
    </w:rPr>
  </w:style>
  <w:style w:type="character" w:styleId="TextpoznmkypodiarouChar119">
    <w:name w:val="Text poznámky pod čiarou Char119"/>
    <w:basedOn w:val="DefaultParagraphFont"/>
    <w:qFormat/>
    <w:rPr>
      <w:rFonts w:ascii="Times New Roman" w:hAnsi="Times New Roman" w:eastAsia="Times New Roman"/>
      <w:color w:val="000000"/>
      <w:sz w:val="20"/>
      <w:szCs w:val="20"/>
    </w:rPr>
  </w:style>
  <w:style w:type="character" w:styleId="TextpoznmkypodiarouChar118">
    <w:name w:val="Text poznámky pod čiarou Char118"/>
    <w:basedOn w:val="DefaultParagraphFont"/>
    <w:qFormat/>
    <w:rPr>
      <w:rFonts w:ascii="Times New Roman" w:hAnsi="Times New Roman" w:eastAsia="Times New Roman"/>
      <w:color w:val="000000"/>
      <w:sz w:val="20"/>
      <w:szCs w:val="20"/>
    </w:rPr>
  </w:style>
  <w:style w:type="character" w:styleId="TextpoznmkypodiarouChar117">
    <w:name w:val="Text poznámky pod čiarou Char117"/>
    <w:basedOn w:val="DefaultParagraphFont"/>
    <w:qFormat/>
    <w:rPr>
      <w:rFonts w:ascii="Times New Roman" w:hAnsi="Times New Roman" w:eastAsia="Times New Roman"/>
      <w:color w:val="000000"/>
      <w:sz w:val="20"/>
      <w:szCs w:val="20"/>
    </w:rPr>
  </w:style>
  <w:style w:type="character" w:styleId="TextpoznmkypodiarouChar116">
    <w:name w:val="Text poznámky pod čiarou Char116"/>
    <w:basedOn w:val="DefaultParagraphFont"/>
    <w:qFormat/>
    <w:rPr>
      <w:rFonts w:ascii="Times New Roman" w:hAnsi="Times New Roman" w:eastAsia="Times New Roman"/>
      <w:color w:val="000000"/>
      <w:sz w:val="20"/>
      <w:szCs w:val="20"/>
    </w:rPr>
  </w:style>
  <w:style w:type="character" w:styleId="TextpoznmkypodiarouChar115">
    <w:name w:val="Text poznámky pod čiarou Char115"/>
    <w:basedOn w:val="DefaultParagraphFont"/>
    <w:qFormat/>
    <w:rPr>
      <w:rFonts w:ascii="Times New Roman" w:hAnsi="Times New Roman" w:eastAsia="Times New Roman"/>
      <w:color w:val="000000"/>
      <w:sz w:val="20"/>
      <w:szCs w:val="20"/>
    </w:rPr>
  </w:style>
  <w:style w:type="character" w:styleId="TextpoznmkypodiarouChar114">
    <w:name w:val="Text poznámky pod čiarou Char114"/>
    <w:basedOn w:val="DefaultParagraphFont"/>
    <w:qFormat/>
    <w:rPr>
      <w:rFonts w:ascii="Times New Roman" w:hAnsi="Times New Roman" w:eastAsia="Times New Roman"/>
      <w:color w:val="000000"/>
      <w:sz w:val="20"/>
      <w:szCs w:val="20"/>
    </w:rPr>
  </w:style>
  <w:style w:type="character" w:styleId="TextpoznmkypodiarouChar113">
    <w:name w:val="Text poznámky pod čiarou Char113"/>
    <w:basedOn w:val="DefaultParagraphFont"/>
    <w:qFormat/>
    <w:rPr>
      <w:rFonts w:ascii="Times New Roman" w:hAnsi="Times New Roman" w:eastAsia="Times New Roman"/>
      <w:color w:val="000000"/>
      <w:sz w:val="20"/>
      <w:szCs w:val="20"/>
    </w:rPr>
  </w:style>
  <w:style w:type="character" w:styleId="TextpoznmkypodiarouChar112">
    <w:name w:val="Text poznámky pod čiarou Char112"/>
    <w:basedOn w:val="DefaultParagraphFont"/>
    <w:qFormat/>
    <w:rPr>
      <w:rFonts w:ascii="Times New Roman" w:hAnsi="Times New Roman" w:eastAsia="Times New Roman"/>
      <w:color w:val="000000"/>
      <w:sz w:val="20"/>
      <w:szCs w:val="20"/>
    </w:rPr>
  </w:style>
  <w:style w:type="character" w:styleId="TextpoznmkypodiarouChar111">
    <w:name w:val="Text poznámky pod čiarou Char111"/>
    <w:basedOn w:val="DefaultParagraphFont"/>
    <w:qFormat/>
    <w:rPr>
      <w:rFonts w:ascii="Times New Roman" w:hAnsi="Times New Roman" w:eastAsia="Times New Roman"/>
      <w:color w:val="000000"/>
      <w:sz w:val="20"/>
      <w:szCs w:val="20"/>
    </w:rPr>
  </w:style>
  <w:style w:type="character" w:styleId="TextpoznmkypodiarouChar110">
    <w:name w:val="Text poznámky pod čiarou Char110"/>
    <w:basedOn w:val="DefaultParagraphFont"/>
    <w:qFormat/>
    <w:rPr>
      <w:rFonts w:ascii="Times New Roman" w:hAnsi="Times New Roman" w:eastAsia="Times New Roman"/>
      <w:color w:val="000000"/>
      <w:sz w:val="20"/>
      <w:szCs w:val="20"/>
    </w:rPr>
  </w:style>
  <w:style w:type="character" w:styleId="TextpoznmkypodiarouChar19">
    <w:name w:val="Text poznámky pod čiarou Char19"/>
    <w:basedOn w:val="DefaultParagraphFont"/>
    <w:qFormat/>
    <w:rPr>
      <w:rFonts w:ascii="Times New Roman" w:hAnsi="Times New Roman" w:eastAsia="Times New Roman"/>
      <w:color w:val="000000"/>
      <w:sz w:val="20"/>
      <w:szCs w:val="20"/>
    </w:rPr>
  </w:style>
  <w:style w:type="character" w:styleId="TextpoznmkypodiarouChar18">
    <w:name w:val="Text poznámky pod čiarou Char18"/>
    <w:basedOn w:val="DefaultParagraphFont"/>
    <w:qFormat/>
    <w:rPr>
      <w:rFonts w:ascii="Times New Roman" w:hAnsi="Times New Roman" w:eastAsia="Times New Roman"/>
      <w:color w:val="000000"/>
      <w:sz w:val="20"/>
      <w:szCs w:val="20"/>
    </w:rPr>
  </w:style>
  <w:style w:type="character" w:styleId="TextpoznmkypodiarouChar17">
    <w:name w:val="Text poznámky pod čiarou Char17"/>
    <w:basedOn w:val="DefaultParagraphFont"/>
    <w:qFormat/>
    <w:rPr>
      <w:rFonts w:ascii="Times New Roman" w:hAnsi="Times New Roman" w:eastAsia="Times New Roman"/>
      <w:color w:val="000000"/>
      <w:sz w:val="20"/>
      <w:szCs w:val="20"/>
    </w:rPr>
  </w:style>
  <w:style w:type="character" w:styleId="TextpoznmkypodiarouChar16">
    <w:name w:val="Text poznámky pod čiarou Char16"/>
    <w:basedOn w:val="DefaultParagraphFont"/>
    <w:qFormat/>
    <w:rPr>
      <w:rFonts w:ascii="Times New Roman" w:hAnsi="Times New Roman" w:eastAsia="Times New Roman"/>
      <w:color w:val="000000"/>
      <w:sz w:val="20"/>
      <w:szCs w:val="20"/>
    </w:rPr>
  </w:style>
  <w:style w:type="character" w:styleId="TextpoznmkypodiarouChar15">
    <w:name w:val="Text poznámky pod čiarou Char15"/>
    <w:basedOn w:val="DefaultParagraphFont"/>
    <w:qFormat/>
    <w:rPr>
      <w:rFonts w:ascii="Times New Roman" w:hAnsi="Times New Roman" w:eastAsia="Times New Roman"/>
      <w:color w:val="000000"/>
      <w:sz w:val="20"/>
      <w:szCs w:val="20"/>
    </w:rPr>
  </w:style>
  <w:style w:type="character" w:styleId="TextpoznmkypodiarouChar14">
    <w:name w:val="Text poznámky pod čiarou Char14"/>
    <w:basedOn w:val="DefaultParagraphFont"/>
    <w:qFormat/>
    <w:rPr>
      <w:rFonts w:ascii="Times New Roman" w:hAnsi="Times New Roman" w:eastAsia="Times New Roman"/>
      <w:color w:val="000000"/>
      <w:sz w:val="20"/>
      <w:szCs w:val="20"/>
    </w:rPr>
  </w:style>
  <w:style w:type="character" w:styleId="TextpoznmkypodiarouChar13">
    <w:name w:val="Text poznámky pod čiarou Char13"/>
    <w:basedOn w:val="DefaultParagraphFont"/>
    <w:qFormat/>
    <w:rPr>
      <w:rFonts w:ascii="Times New Roman" w:hAnsi="Times New Roman" w:eastAsia="Times New Roman"/>
      <w:color w:val="000000"/>
      <w:sz w:val="20"/>
      <w:szCs w:val="20"/>
    </w:rPr>
  </w:style>
  <w:style w:type="character" w:styleId="TextpoznmkypodiarouChar12">
    <w:name w:val="Text poznámky pod čiarou Char12"/>
    <w:basedOn w:val="DefaultParagraphFont"/>
    <w:qFormat/>
    <w:rPr>
      <w:rFonts w:ascii="Times New Roman" w:hAnsi="Times New Roman" w:eastAsia="Times New Roman"/>
      <w:color w:val="000000"/>
      <w:sz w:val="20"/>
      <w:szCs w:val="20"/>
    </w:rPr>
  </w:style>
  <w:style w:type="character" w:styleId="TextpoznmkypodiarouChar11">
    <w:name w:val="Text poznámky pod čiarou Char11"/>
    <w:basedOn w:val="DefaultParagraphFont"/>
    <w:qFormat/>
    <w:rPr>
      <w:rFonts w:ascii="Times New Roman" w:hAnsi="Times New Roman" w:eastAsia="Times New Roman"/>
      <w:color w:val="000000"/>
      <w:sz w:val="20"/>
      <w:szCs w:val="20"/>
    </w:rPr>
  </w:style>
  <w:style w:type="character" w:styleId="NzovChar2">
    <w:name w:val="Názov Char2"/>
    <w:basedOn w:val="DefaultParagraphFont"/>
    <w:qFormat/>
    <w:rPr>
      <w:rFonts w:ascii="Times New Roman" w:hAnsi="Times New Roman" w:eastAsia="Times New Roman"/>
      <w:b/>
      <w:bCs/>
      <w:color w:val="000000"/>
      <w:sz w:val="32"/>
      <w:szCs w:val="32"/>
    </w:rPr>
  </w:style>
  <w:style w:type="character" w:styleId="NzovChar">
    <w:name w:val="Názov Char"/>
    <w:basedOn w:val="DefaultParagraphFont"/>
    <w:qFormat/>
    <w:rPr>
      <w:rFonts w:ascii="Cambria" w:hAnsi="Cambria" w:eastAsia="Times New Roman"/>
      <w:b/>
      <w:bCs/>
      <w:color w:val="000000"/>
      <w:sz w:val="32"/>
      <w:szCs w:val="32"/>
    </w:rPr>
  </w:style>
  <w:style w:type="character" w:styleId="NzevChar">
    <w:name w:val="Název Char"/>
    <w:basedOn w:val="DefaultParagraphFont"/>
    <w:qFormat/>
    <w:rPr>
      <w:rFonts w:ascii="Cambria" w:hAnsi="Cambria" w:eastAsia="Times New Roman"/>
      <w:b/>
      <w:bCs/>
      <w:color w:val="000000"/>
      <w:sz w:val="32"/>
      <w:szCs w:val="32"/>
    </w:rPr>
  </w:style>
  <w:style w:type="character" w:styleId="NzevChar10">
    <w:name w:val="Název Char10"/>
    <w:basedOn w:val="DefaultParagraphFont"/>
    <w:qFormat/>
    <w:rPr>
      <w:rFonts w:ascii="Cambria" w:hAnsi="Cambria" w:eastAsia="Times New Roman"/>
      <w:b/>
      <w:bCs/>
      <w:color w:val="000000"/>
      <w:sz w:val="32"/>
      <w:szCs w:val="32"/>
    </w:rPr>
  </w:style>
  <w:style w:type="character" w:styleId="NzevChar9">
    <w:name w:val="Název Char9"/>
    <w:basedOn w:val="DefaultParagraphFont"/>
    <w:qFormat/>
    <w:rPr>
      <w:rFonts w:ascii="Cambria" w:hAnsi="Cambria" w:eastAsia="Times New Roman"/>
      <w:b/>
      <w:bCs/>
      <w:color w:val="000000"/>
      <w:sz w:val="32"/>
      <w:szCs w:val="32"/>
    </w:rPr>
  </w:style>
  <w:style w:type="character" w:styleId="NzevChar8">
    <w:name w:val="Název Char8"/>
    <w:basedOn w:val="DefaultParagraphFont"/>
    <w:qFormat/>
    <w:rPr>
      <w:rFonts w:ascii="Cambria" w:hAnsi="Cambria" w:eastAsia="Times New Roman"/>
      <w:b/>
      <w:bCs/>
      <w:color w:val="000000"/>
      <w:sz w:val="32"/>
      <w:szCs w:val="32"/>
    </w:rPr>
  </w:style>
  <w:style w:type="character" w:styleId="NzevChar7">
    <w:name w:val="Název Char7"/>
    <w:basedOn w:val="DefaultParagraphFont"/>
    <w:qFormat/>
    <w:rPr>
      <w:rFonts w:ascii="Cambria" w:hAnsi="Cambria" w:eastAsia="Times New Roman"/>
      <w:b/>
      <w:bCs/>
      <w:color w:val="000000"/>
      <w:sz w:val="32"/>
      <w:szCs w:val="32"/>
    </w:rPr>
  </w:style>
  <w:style w:type="character" w:styleId="NzevChar6">
    <w:name w:val="Název Char6"/>
    <w:basedOn w:val="DefaultParagraphFont"/>
    <w:qFormat/>
    <w:rPr>
      <w:rFonts w:ascii="Cambria" w:hAnsi="Cambria" w:eastAsia="Times New Roman"/>
      <w:b/>
      <w:bCs/>
      <w:color w:val="000000"/>
      <w:sz w:val="32"/>
      <w:szCs w:val="32"/>
    </w:rPr>
  </w:style>
  <w:style w:type="character" w:styleId="NzevChar5">
    <w:name w:val="Název Char5"/>
    <w:basedOn w:val="DefaultParagraphFont"/>
    <w:qFormat/>
    <w:rPr>
      <w:rFonts w:ascii="Cambria" w:hAnsi="Cambria" w:eastAsia="Times New Roman"/>
      <w:b/>
      <w:bCs/>
      <w:color w:val="000000"/>
      <w:sz w:val="32"/>
      <w:szCs w:val="32"/>
    </w:rPr>
  </w:style>
  <w:style w:type="character" w:styleId="NzevChar4">
    <w:name w:val="Název Char4"/>
    <w:basedOn w:val="DefaultParagraphFont"/>
    <w:qFormat/>
    <w:rPr>
      <w:rFonts w:ascii="Cambria" w:hAnsi="Cambria" w:eastAsia="Times New Roman"/>
      <w:b/>
      <w:bCs/>
      <w:color w:val="000000"/>
      <w:sz w:val="32"/>
      <w:szCs w:val="32"/>
    </w:rPr>
  </w:style>
  <w:style w:type="character" w:styleId="NzevChar3">
    <w:name w:val="Název Char3"/>
    <w:basedOn w:val="DefaultParagraphFont"/>
    <w:qFormat/>
    <w:rPr>
      <w:rFonts w:ascii="Cambria" w:hAnsi="Cambria" w:eastAsia="Times New Roman"/>
      <w:b/>
      <w:bCs/>
      <w:color w:val="000000"/>
      <w:sz w:val="32"/>
      <w:szCs w:val="32"/>
    </w:rPr>
  </w:style>
  <w:style w:type="character" w:styleId="NzevChar2">
    <w:name w:val="Název Char2"/>
    <w:basedOn w:val="DefaultParagraphFont"/>
    <w:qFormat/>
    <w:rPr>
      <w:rFonts w:ascii="Cambria" w:hAnsi="Cambria" w:eastAsia="Times New Roman"/>
      <w:b/>
      <w:bCs/>
      <w:color w:val="000000"/>
      <w:sz w:val="32"/>
      <w:szCs w:val="32"/>
    </w:rPr>
  </w:style>
  <w:style w:type="character" w:styleId="NzovChar1">
    <w:name w:val="Názov Char1"/>
    <w:basedOn w:val="DefaultParagraphFont"/>
    <w:qFormat/>
    <w:rPr>
      <w:rFonts w:ascii="Cambria" w:hAnsi="Cambria" w:eastAsia="Times New Roman"/>
      <w:b/>
      <w:bCs/>
      <w:color w:val="000000"/>
      <w:sz w:val="32"/>
      <w:szCs w:val="32"/>
    </w:rPr>
  </w:style>
  <w:style w:type="character" w:styleId="NzovChar135">
    <w:name w:val="Názov Char135"/>
    <w:basedOn w:val="DefaultParagraphFont"/>
    <w:qFormat/>
    <w:rPr>
      <w:rFonts w:ascii="Cambria" w:hAnsi="Cambria" w:eastAsia="Times New Roman"/>
      <w:b/>
      <w:bCs/>
      <w:color w:val="000000"/>
      <w:sz w:val="32"/>
      <w:szCs w:val="32"/>
    </w:rPr>
  </w:style>
  <w:style w:type="character" w:styleId="NzovChar134">
    <w:name w:val="Názov Char134"/>
    <w:basedOn w:val="DefaultParagraphFont"/>
    <w:qFormat/>
    <w:rPr>
      <w:rFonts w:ascii="Cambria" w:hAnsi="Cambria" w:eastAsia="Times New Roman"/>
      <w:b/>
      <w:bCs/>
      <w:color w:val="000000"/>
      <w:sz w:val="32"/>
      <w:szCs w:val="32"/>
    </w:rPr>
  </w:style>
  <w:style w:type="character" w:styleId="NzovChar133">
    <w:name w:val="Názov Char133"/>
    <w:basedOn w:val="DefaultParagraphFont"/>
    <w:qFormat/>
    <w:rPr>
      <w:rFonts w:ascii="Cambria" w:hAnsi="Cambria" w:eastAsia="Times New Roman"/>
      <w:b/>
      <w:bCs/>
      <w:color w:val="000000"/>
      <w:sz w:val="32"/>
      <w:szCs w:val="32"/>
    </w:rPr>
  </w:style>
  <w:style w:type="character" w:styleId="NzovChar132">
    <w:name w:val="Názov Char132"/>
    <w:basedOn w:val="DefaultParagraphFont"/>
    <w:qFormat/>
    <w:rPr>
      <w:rFonts w:ascii="Cambria" w:hAnsi="Cambria" w:eastAsia="Times New Roman"/>
      <w:b/>
      <w:bCs/>
      <w:color w:val="000000"/>
      <w:sz w:val="32"/>
      <w:szCs w:val="32"/>
    </w:rPr>
  </w:style>
  <w:style w:type="character" w:styleId="NzovChar131">
    <w:name w:val="Názov Char131"/>
    <w:basedOn w:val="DefaultParagraphFont"/>
    <w:qFormat/>
    <w:rPr>
      <w:rFonts w:ascii="Cambria" w:hAnsi="Cambria" w:eastAsia="Times New Roman"/>
      <w:b/>
      <w:bCs/>
      <w:color w:val="000000"/>
      <w:sz w:val="32"/>
      <w:szCs w:val="32"/>
    </w:rPr>
  </w:style>
  <w:style w:type="character" w:styleId="NzovChar130">
    <w:name w:val="Názov Char130"/>
    <w:basedOn w:val="DefaultParagraphFont"/>
    <w:qFormat/>
    <w:rPr>
      <w:rFonts w:ascii="Cambria" w:hAnsi="Cambria" w:eastAsia="Times New Roman"/>
      <w:b/>
      <w:bCs/>
      <w:color w:val="000000"/>
      <w:sz w:val="32"/>
      <w:szCs w:val="32"/>
    </w:rPr>
  </w:style>
  <w:style w:type="character" w:styleId="NzovChar129">
    <w:name w:val="Názov Char129"/>
    <w:basedOn w:val="DefaultParagraphFont"/>
    <w:qFormat/>
    <w:rPr>
      <w:rFonts w:ascii="Cambria" w:hAnsi="Cambria" w:eastAsia="Times New Roman"/>
      <w:b/>
      <w:bCs/>
      <w:color w:val="000000"/>
      <w:sz w:val="32"/>
      <w:szCs w:val="32"/>
    </w:rPr>
  </w:style>
  <w:style w:type="character" w:styleId="NzovChar128">
    <w:name w:val="Názov Char128"/>
    <w:basedOn w:val="DefaultParagraphFont"/>
    <w:qFormat/>
    <w:rPr>
      <w:rFonts w:ascii="Cambria" w:hAnsi="Cambria" w:eastAsia="Times New Roman"/>
      <w:b/>
      <w:bCs/>
      <w:color w:val="000000"/>
      <w:sz w:val="32"/>
      <w:szCs w:val="32"/>
    </w:rPr>
  </w:style>
  <w:style w:type="character" w:styleId="NzovChar127">
    <w:name w:val="Názov Char127"/>
    <w:basedOn w:val="DefaultParagraphFont"/>
    <w:qFormat/>
    <w:rPr>
      <w:rFonts w:ascii="Cambria" w:hAnsi="Cambria" w:eastAsia="Times New Roman"/>
      <w:b/>
      <w:bCs/>
      <w:color w:val="000000"/>
      <w:sz w:val="32"/>
      <w:szCs w:val="32"/>
    </w:rPr>
  </w:style>
  <w:style w:type="character" w:styleId="NzovChar126">
    <w:name w:val="Názov Char126"/>
    <w:basedOn w:val="DefaultParagraphFont"/>
    <w:qFormat/>
    <w:rPr>
      <w:rFonts w:ascii="Cambria" w:hAnsi="Cambria" w:eastAsia="Times New Roman"/>
      <w:b/>
      <w:bCs/>
      <w:color w:val="000000"/>
      <w:sz w:val="32"/>
      <w:szCs w:val="32"/>
    </w:rPr>
  </w:style>
  <w:style w:type="character" w:styleId="NzovChar125">
    <w:name w:val="Názov Char125"/>
    <w:basedOn w:val="DefaultParagraphFont"/>
    <w:qFormat/>
    <w:rPr>
      <w:rFonts w:ascii="Cambria" w:hAnsi="Cambria" w:eastAsia="Times New Roman"/>
      <w:b/>
      <w:bCs/>
      <w:color w:val="000000"/>
      <w:sz w:val="32"/>
      <w:szCs w:val="32"/>
    </w:rPr>
  </w:style>
  <w:style w:type="character" w:styleId="NzovChar124">
    <w:name w:val="Názov Char124"/>
    <w:basedOn w:val="DefaultParagraphFont"/>
    <w:qFormat/>
    <w:rPr>
      <w:rFonts w:ascii="Cambria" w:hAnsi="Cambria" w:eastAsia="Times New Roman"/>
      <w:b/>
      <w:bCs/>
      <w:color w:val="000000"/>
      <w:sz w:val="32"/>
      <w:szCs w:val="32"/>
    </w:rPr>
  </w:style>
  <w:style w:type="character" w:styleId="NzovChar123">
    <w:name w:val="Názov Char123"/>
    <w:basedOn w:val="DefaultParagraphFont"/>
    <w:qFormat/>
    <w:rPr>
      <w:rFonts w:ascii="Cambria" w:hAnsi="Cambria" w:eastAsia="Times New Roman"/>
      <w:b/>
      <w:bCs/>
      <w:color w:val="000000"/>
      <w:sz w:val="32"/>
      <w:szCs w:val="32"/>
    </w:rPr>
  </w:style>
  <w:style w:type="character" w:styleId="NzovChar122">
    <w:name w:val="Názov Char122"/>
    <w:basedOn w:val="DefaultParagraphFont"/>
    <w:qFormat/>
    <w:rPr>
      <w:rFonts w:ascii="Cambria" w:hAnsi="Cambria" w:eastAsia="Times New Roman"/>
      <w:b/>
      <w:bCs/>
      <w:color w:val="000000"/>
      <w:sz w:val="32"/>
      <w:szCs w:val="32"/>
    </w:rPr>
  </w:style>
  <w:style w:type="character" w:styleId="NzovChar121">
    <w:name w:val="Názov Char121"/>
    <w:basedOn w:val="DefaultParagraphFont"/>
    <w:qFormat/>
    <w:rPr>
      <w:rFonts w:ascii="Cambria" w:hAnsi="Cambria" w:eastAsia="Times New Roman"/>
      <w:b/>
      <w:bCs/>
      <w:color w:val="000000"/>
      <w:sz w:val="32"/>
      <w:szCs w:val="32"/>
    </w:rPr>
  </w:style>
  <w:style w:type="character" w:styleId="NzovChar120">
    <w:name w:val="Názov Char120"/>
    <w:basedOn w:val="DefaultParagraphFont"/>
    <w:qFormat/>
    <w:rPr>
      <w:rFonts w:ascii="Cambria" w:hAnsi="Cambria" w:eastAsia="Times New Roman"/>
      <w:b/>
      <w:bCs/>
      <w:color w:val="000000"/>
      <w:sz w:val="32"/>
      <w:szCs w:val="32"/>
    </w:rPr>
  </w:style>
  <w:style w:type="character" w:styleId="NzovChar119">
    <w:name w:val="Názov Char119"/>
    <w:basedOn w:val="DefaultParagraphFont"/>
    <w:qFormat/>
    <w:rPr>
      <w:rFonts w:ascii="Cambria" w:hAnsi="Cambria" w:eastAsia="Times New Roman"/>
      <w:b/>
      <w:bCs/>
      <w:color w:val="000000"/>
      <w:sz w:val="32"/>
      <w:szCs w:val="32"/>
    </w:rPr>
  </w:style>
  <w:style w:type="character" w:styleId="NzovChar118">
    <w:name w:val="Názov Char118"/>
    <w:basedOn w:val="DefaultParagraphFont"/>
    <w:qFormat/>
    <w:rPr>
      <w:rFonts w:ascii="Cambria" w:hAnsi="Cambria" w:eastAsia="Times New Roman"/>
      <w:b/>
      <w:bCs/>
      <w:color w:val="000000"/>
      <w:sz w:val="32"/>
      <w:szCs w:val="32"/>
    </w:rPr>
  </w:style>
  <w:style w:type="character" w:styleId="NzovChar117">
    <w:name w:val="Názov Char117"/>
    <w:basedOn w:val="DefaultParagraphFont"/>
    <w:qFormat/>
    <w:rPr>
      <w:rFonts w:ascii="Cambria" w:hAnsi="Cambria" w:eastAsia="Times New Roman"/>
      <w:b/>
      <w:bCs/>
      <w:color w:val="000000"/>
      <w:sz w:val="32"/>
      <w:szCs w:val="32"/>
    </w:rPr>
  </w:style>
  <w:style w:type="character" w:styleId="NzovChar116">
    <w:name w:val="Názov Char116"/>
    <w:basedOn w:val="DefaultParagraphFont"/>
    <w:qFormat/>
    <w:rPr>
      <w:rFonts w:ascii="Cambria" w:hAnsi="Cambria" w:eastAsia="Times New Roman"/>
      <w:b/>
      <w:bCs/>
      <w:color w:val="000000"/>
      <w:sz w:val="32"/>
      <w:szCs w:val="32"/>
    </w:rPr>
  </w:style>
  <w:style w:type="character" w:styleId="NzovChar115">
    <w:name w:val="Názov Char115"/>
    <w:basedOn w:val="DefaultParagraphFont"/>
    <w:qFormat/>
    <w:rPr>
      <w:rFonts w:ascii="Cambria" w:hAnsi="Cambria" w:eastAsia="Times New Roman"/>
      <w:b/>
      <w:bCs/>
      <w:color w:val="000000"/>
      <w:sz w:val="32"/>
      <w:szCs w:val="32"/>
    </w:rPr>
  </w:style>
  <w:style w:type="character" w:styleId="NzovChar114">
    <w:name w:val="Názov Char114"/>
    <w:basedOn w:val="DefaultParagraphFont"/>
    <w:qFormat/>
    <w:rPr>
      <w:rFonts w:ascii="Cambria" w:hAnsi="Cambria" w:eastAsia="Times New Roman"/>
      <w:b/>
      <w:bCs/>
      <w:color w:val="000000"/>
      <w:sz w:val="32"/>
      <w:szCs w:val="32"/>
    </w:rPr>
  </w:style>
  <w:style w:type="character" w:styleId="NzovChar113">
    <w:name w:val="Názov Char113"/>
    <w:basedOn w:val="DefaultParagraphFont"/>
    <w:qFormat/>
    <w:rPr>
      <w:rFonts w:ascii="Cambria" w:hAnsi="Cambria" w:eastAsia="Times New Roman"/>
      <w:b/>
      <w:bCs/>
      <w:color w:val="000000"/>
      <w:sz w:val="32"/>
      <w:szCs w:val="32"/>
    </w:rPr>
  </w:style>
  <w:style w:type="character" w:styleId="NzovChar112">
    <w:name w:val="Názov Char112"/>
    <w:basedOn w:val="DefaultParagraphFont"/>
    <w:qFormat/>
    <w:rPr>
      <w:rFonts w:ascii="Cambria" w:hAnsi="Cambria" w:eastAsia="Times New Roman"/>
      <w:b/>
      <w:bCs/>
      <w:color w:val="000000"/>
      <w:sz w:val="32"/>
      <w:szCs w:val="32"/>
    </w:rPr>
  </w:style>
  <w:style w:type="character" w:styleId="NzovChar111">
    <w:name w:val="Názov Char111"/>
    <w:basedOn w:val="DefaultParagraphFont"/>
    <w:qFormat/>
    <w:rPr>
      <w:rFonts w:ascii="Cambria" w:hAnsi="Cambria" w:eastAsia="Times New Roman"/>
      <w:b/>
      <w:bCs/>
      <w:color w:val="000000"/>
      <w:sz w:val="32"/>
      <w:szCs w:val="32"/>
    </w:rPr>
  </w:style>
  <w:style w:type="character" w:styleId="NzovChar110">
    <w:name w:val="Názov Char110"/>
    <w:basedOn w:val="DefaultParagraphFont"/>
    <w:qFormat/>
    <w:rPr>
      <w:rFonts w:ascii="Cambria" w:hAnsi="Cambria" w:eastAsia="Times New Roman"/>
      <w:b/>
      <w:bCs/>
      <w:color w:val="000000"/>
      <w:sz w:val="32"/>
      <w:szCs w:val="32"/>
    </w:rPr>
  </w:style>
  <w:style w:type="character" w:styleId="NzovChar19">
    <w:name w:val="Názov Char19"/>
    <w:basedOn w:val="DefaultParagraphFont"/>
    <w:qFormat/>
    <w:rPr>
      <w:rFonts w:ascii="Cambria" w:hAnsi="Cambria" w:eastAsia="Times New Roman"/>
      <w:b/>
      <w:bCs/>
      <w:color w:val="000000"/>
      <w:sz w:val="32"/>
      <w:szCs w:val="32"/>
    </w:rPr>
  </w:style>
  <w:style w:type="character" w:styleId="NzovChar18">
    <w:name w:val="Názov Char18"/>
    <w:basedOn w:val="DefaultParagraphFont"/>
    <w:qFormat/>
    <w:rPr>
      <w:rFonts w:ascii="Cambria" w:hAnsi="Cambria" w:eastAsia="Times New Roman"/>
      <w:b/>
      <w:bCs/>
      <w:color w:val="000000"/>
      <w:sz w:val="32"/>
      <w:szCs w:val="32"/>
    </w:rPr>
  </w:style>
  <w:style w:type="character" w:styleId="NzovChar17">
    <w:name w:val="Názov Char17"/>
    <w:basedOn w:val="DefaultParagraphFont"/>
    <w:qFormat/>
    <w:rPr>
      <w:rFonts w:ascii="Cambria" w:hAnsi="Cambria" w:eastAsia="Times New Roman"/>
      <w:b/>
      <w:bCs/>
      <w:color w:val="000000"/>
      <w:sz w:val="32"/>
      <w:szCs w:val="32"/>
    </w:rPr>
  </w:style>
  <w:style w:type="character" w:styleId="NzovChar16">
    <w:name w:val="Názov Char16"/>
    <w:basedOn w:val="DefaultParagraphFont"/>
    <w:qFormat/>
    <w:rPr>
      <w:rFonts w:ascii="Cambria" w:hAnsi="Cambria" w:eastAsia="Times New Roman"/>
      <w:b/>
      <w:bCs/>
      <w:color w:val="000000"/>
      <w:sz w:val="32"/>
      <w:szCs w:val="32"/>
    </w:rPr>
  </w:style>
  <w:style w:type="character" w:styleId="NzovChar15">
    <w:name w:val="Názov Char15"/>
    <w:basedOn w:val="DefaultParagraphFont"/>
    <w:qFormat/>
    <w:rPr>
      <w:rFonts w:ascii="Cambria" w:hAnsi="Cambria" w:eastAsia="Times New Roman"/>
      <w:b/>
      <w:bCs/>
      <w:color w:val="000000"/>
      <w:sz w:val="32"/>
      <w:szCs w:val="32"/>
    </w:rPr>
  </w:style>
  <w:style w:type="character" w:styleId="NzovChar14">
    <w:name w:val="Názov Char14"/>
    <w:basedOn w:val="DefaultParagraphFont"/>
    <w:qFormat/>
    <w:rPr>
      <w:rFonts w:ascii="Cambria" w:hAnsi="Cambria" w:eastAsia="Times New Roman"/>
      <w:b/>
      <w:bCs/>
      <w:color w:val="000000"/>
      <w:sz w:val="32"/>
      <w:szCs w:val="32"/>
    </w:rPr>
  </w:style>
  <w:style w:type="character" w:styleId="NzovChar13">
    <w:name w:val="Názov Char13"/>
    <w:basedOn w:val="DefaultParagraphFont"/>
    <w:qFormat/>
    <w:rPr>
      <w:rFonts w:ascii="Cambria" w:hAnsi="Cambria" w:eastAsia="Times New Roman"/>
      <w:b/>
      <w:bCs/>
      <w:color w:val="000000"/>
      <w:sz w:val="32"/>
      <w:szCs w:val="32"/>
    </w:rPr>
  </w:style>
  <w:style w:type="character" w:styleId="NzovChar12">
    <w:name w:val="Názov Char12"/>
    <w:basedOn w:val="DefaultParagraphFont"/>
    <w:qFormat/>
    <w:rPr>
      <w:rFonts w:ascii="Cambria" w:hAnsi="Cambria" w:eastAsia="Times New Roman"/>
      <w:b/>
      <w:bCs/>
      <w:color w:val="000000"/>
      <w:sz w:val="32"/>
      <w:szCs w:val="32"/>
    </w:rPr>
  </w:style>
  <w:style w:type="character" w:styleId="NzovChar11">
    <w:name w:val="Názov Char11"/>
    <w:basedOn w:val="DefaultParagraphFont"/>
    <w:qFormat/>
    <w:rPr>
      <w:rFonts w:ascii="Cambria" w:hAnsi="Cambria" w:eastAsia="Times New Roman"/>
      <w:b/>
      <w:bCs/>
      <w:color w:val="000000"/>
      <w:sz w:val="32"/>
      <w:szCs w:val="32"/>
    </w:rPr>
  </w:style>
  <w:style w:type="character" w:styleId="ZkladntextChar2">
    <w:name w:val="Základný text Char2"/>
    <w:basedOn w:val="DefaultParagraphFont"/>
    <w:qFormat/>
    <w:rPr>
      <w:rFonts w:ascii="Times New Roman" w:hAnsi="Times New Roman" w:eastAsia="Times New Roman"/>
      <w:b/>
      <w:bCs/>
      <w:color w:val="000000"/>
      <w:sz w:val="24"/>
      <w:szCs w:val="24"/>
      <w:lang w:eastAsia="cs-CZ"/>
    </w:rPr>
  </w:style>
  <w:style w:type="character" w:styleId="ZkladntextChar">
    <w:name w:val="Základný text Char"/>
    <w:basedOn w:val="DefaultParagraphFont"/>
    <w:qFormat/>
    <w:rPr>
      <w:rFonts w:ascii="Times New Roman" w:hAnsi="Times New Roman" w:eastAsia="Times New Roman"/>
      <w:color w:val="000000"/>
      <w:sz w:val="36"/>
      <w:szCs w:val="24"/>
    </w:rPr>
  </w:style>
  <w:style w:type="character" w:styleId="ZkladntextChar1">
    <w:name w:val="Základní text Char"/>
    <w:basedOn w:val="DefaultParagraphFont"/>
    <w:qFormat/>
    <w:rPr>
      <w:rFonts w:ascii="Times New Roman" w:hAnsi="Times New Roman" w:eastAsia="Times New Roman"/>
      <w:color w:val="000000"/>
      <w:sz w:val="36"/>
      <w:szCs w:val="24"/>
    </w:rPr>
  </w:style>
  <w:style w:type="character" w:styleId="ZkladntextChar10">
    <w:name w:val="Základní text Char10"/>
    <w:basedOn w:val="DefaultParagraphFont"/>
    <w:qFormat/>
    <w:rPr>
      <w:rFonts w:ascii="Times New Roman" w:hAnsi="Times New Roman" w:eastAsia="Times New Roman"/>
      <w:color w:val="000000"/>
      <w:sz w:val="36"/>
      <w:szCs w:val="24"/>
    </w:rPr>
  </w:style>
  <w:style w:type="character" w:styleId="ZkladntextChar9">
    <w:name w:val="Základní text Char9"/>
    <w:basedOn w:val="DefaultParagraphFont"/>
    <w:qFormat/>
    <w:rPr>
      <w:rFonts w:ascii="Times New Roman" w:hAnsi="Times New Roman" w:eastAsia="Times New Roman"/>
      <w:color w:val="000000"/>
      <w:sz w:val="36"/>
      <w:szCs w:val="24"/>
    </w:rPr>
  </w:style>
  <w:style w:type="character" w:styleId="ZkladntextChar8">
    <w:name w:val="Základní text Char8"/>
    <w:basedOn w:val="DefaultParagraphFont"/>
    <w:qFormat/>
    <w:rPr>
      <w:rFonts w:ascii="Times New Roman" w:hAnsi="Times New Roman" w:eastAsia="Times New Roman"/>
      <w:color w:val="000000"/>
      <w:sz w:val="36"/>
      <w:szCs w:val="24"/>
    </w:rPr>
  </w:style>
  <w:style w:type="character" w:styleId="ZkladntextChar7">
    <w:name w:val="Základní text Char7"/>
    <w:basedOn w:val="DefaultParagraphFont"/>
    <w:qFormat/>
    <w:rPr>
      <w:rFonts w:ascii="Times New Roman" w:hAnsi="Times New Roman" w:eastAsia="Times New Roman"/>
      <w:color w:val="000000"/>
      <w:sz w:val="36"/>
      <w:szCs w:val="24"/>
    </w:rPr>
  </w:style>
  <w:style w:type="character" w:styleId="ZkladntextChar6">
    <w:name w:val="Základní text Char6"/>
    <w:basedOn w:val="DefaultParagraphFont"/>
    <w:qFormat/>
    <w:rPr>
      <w:rFonts w:ascii="Times New Roman" w:hAnsi="Times New Roman" w:eastAsia="Times New Roman"/>
      <w:color w:val="000000"/>
      <w:sz w:val="36"/>
      <w:szCs w:val="24"/>
    </w:rPr>
  </w:style>
  <w:style w:type="character" w:styleId="ZkladntextChar5">
    <w:name w:val="Základní text Char5"/>
    <w:basedOn w:val="DefaultParagraphFont"/>
    <w:qFormat/>
    <w:rPr>
      <w:rFonts w:ascii="Times New Roman" w:hAnsi="Times New Roman" w:eastAsia="Times New Roman"/>
      <w:color w:val="000000"/>
      <w:sz w:val="36"/>
      <w:szCs w:val="24"/>
    </w:rPr>
  </w:style>
  <w:style w:type="character" w:styleId="ZkladntextChar4">
    <w:name w:val="Základní text Char4"/>
    <w:basedOn w:val="DefaultParagraphFont"/>
    <w:qFormat/>
    <w:rPr>
      <w:rFonts w:ascii="Times New Roman" w:hAnsi="Times New Roman" w:eastAsia="Times New Roman"/>
      <w:color w:val="000000"/>
      <w:sz w:val="36"/>
      <w:szCs w:val="24"/>
    </w:rPr>
  </w:style>
  <w:style w:type="character" w:styleId="ZkladntextChar3">
    <w:name w:val="Základní text Char3"/>
    <w:basedOn w:val="DefaultParagraphFont"/>
    <w:qFormat/>
    <w:rPr>
      <w:rFonts w:ascii="Times New Roman" w:hAnsi="Times New Roman" w:eastAsia="Times New Roman"/>
      <w:color w:val="000000"/>
      <w:sz w:val="36"/>
      <w:szCs w:val="24"/>
    </w:rPr>
  </w:style>
  <w:style w:type="character" w:styleId="ZkladntextChar21">
    <w:name w:val="Základní text Char2"/>
    <w:basedOn w:val="DefaultParagraphFont"/>
    <w:qFormat/>
    <w:rPr>
      <w:rFonts w:ascii="Times New Roman" w:hAnsi="Times New Roman" w:eastAsia="Times New Roman"/>
      <w:color w:val="000000"/>
      <w:sz w:val="36"/>
      <w:szCs w:val="24"/>
    </w:rPr>
  </w:style>
  <w:style w:type="character" w:styleId="ZkladntextChar11">
    <w:name w:val="Základný text Char1"/>
    <w:basedOn w:val="DefaultParagraphFont"/>
    <w:qFormat/>
    <w:rPr>
      <w:rFonts w:ascii="Times New Roman" w:hAnsi="Times New Roman" w:eastAsia="Times New Roman"/>
      <w:color w:val="000000"/>
      <w:sz w:val="36"/>
      <w:szCs w:val="24"/>
    </w:rPr>
  </w:style>
  <w:style w:type="character" w:styleId="ZkladntextChar135">
    <w:name w:val="Základný text Char135"/>
    <w:basedOn w:val="DefaultParagraphFont"/>
    <w:qFormat/>
    <w:rPr>
      <w:rFonts w:ascii="Times New Roman" w:hAnsi="Times New Roman" w:eastAsia="Times New Roman"/>
      <w:color w:val="000000"/>
      <w:sz w:val="36"/>
      <w:szCs w:val="24"/>
    </w:rPr>
  </w:style>
  <w:style w:type="character" w:styleId="ZkladntextChar134">
    <w:name w:val="Základný text Char134"/>
    <w:basedOn w:val="DefaultParagraphFont"/>
    <w:qFormat/>
    <w:rPr>
      <w:rFonts w:ascii="Times New Roman" w:hAnsi="Times New Roman" w:eastAsia="Times New Roman"/>
      <w:color w:val="000000"/>
      <w:sz w:val="36"/>
      <w:szCs w:val="24"/>
    </w:rPr>
  </w:style>
  <w:style w:type="character" w:styleId="ZkladntextChar133">
    <w:name w:val="Základný text Char133"/>
    <w:basedOn w:val="DefaultParagraphFont"/>
    <w:qFormat/>
    <w:rPr>
      <w:rFonts w:ascii="Times New Roman" w:hAnsi="Times New Roman" w:eastAsia="Times New Roman"/>
      <w:color w:val="000000"/>
      <w:sz w:val="36"/>
      <w:szCs w:val="24"/>
    </w:rPr>
  </w:style>
  <w:style w:type="character" w:styleId="ZkladntextChar132">
    <w:name w:val="Základný text Char132"/>
    <w:basedOn w:val="DefaultParagraphFont"/>
    <w:qFormat/>
    <w:rPr>
      <w:rFonts w:ascii="Times New Roman" w:hAnsi="Times New Roman" w:eastAsia="Times New Roman"/>
      <w:color w:val="000000"/>
      <w:sz w:val="36"/>
      <w:szCs w:val="24"/>
    </w:rPr>
  </w:style>
  <w:style w:type="character" w:styleId="ZkladntextChar131">
    <w:name w:val="Základný text Char131"/>
    <w:basedOn w:val="DefaultParagraphFont"/>
    <w:qFormat/>
    <w:rPr>
      <w:rFonts w:ascii="Times New Roman" w:hAnsi="Times New Roman" w:eastAsia="Times New Roman"/>
      <w:color w:val="000000"/>
      <w:sz w:val="36"/>
      <w:szCs w:val="24"/>
    </w:rPr>
  </w:style>
  <w:style w:type="character" w:styleId="ZkladntextChar130">
    <w:name w:val="Základný text Char130"/>
    <w:basedOn w:val="DefaultParagraphFont"/>
    <w:qFormat/>
    <w:rPr>
      <w:rFonts w:ascii="Times New Roman" w:hAnsi="Times New Roman" w:eastAsia="Times New Roman"/>
      <w:color w:val="000000"/>
      <w:sz w:val="36"/>
      <w:szCs w:val="24"/>
    </w:rPr>
  </w:style>
  <w:style w:type="character" w:styleId="ZkladntextChar129">
    <w:name w:val="Základný text Char129"/>
    <w:basedOn w:val="DefaultParagraphFont"/>
    <w:qFormat/>
    <w:rPr>
      <w:rFonts w:ascii="Times New Roman" w:hAnsi="Times New Roman" w:eastAsia="Times New Roman"/>
      <w:color w:val="000000"/>
      <w:sz w:val="36"/>
      <w:szCs w:val="24"/>
    </w:rPr>
  </w:style>
  <w:style w:type="character" w:styleId="ZkladntextChar128">
    <w:name w:val="Základný text Char128"/>
    <w:basedOn w:val="DefaultParagraphFont"/>
    <w:qFormat/>
    <w:rPr>
      <w:rFonts w:ascii="Times New Roman" w:hAnsi="Times New Roman" w:eastAsia="Times New Roman"/>
      <w:color w:val="000000"/>
      <w:sz w:val="36"/>
      <w:szCs w:val="24"/>
    </w:rPr>
  </w:style>
  <w:style w:type="character" w:styleId="ZkladntextChar127">
    <w:name w:val="Základný text Char127"/>
    <w:basedOn w:val="DefaultParagraphFont"/>
    <w:qFormat/>
    <w:rPr>
      <w:rFonts w:ascii="Times New Roman" w:hAnsi="Times New Roman" w:eastAsia="Times New Roman"/>
      <w:color w:val="000000"/>
      <w:sz w:val="36"/>
      <w:szCs w:val="24"/>
    </w:rPr>
  </w:style>
  <w:style w:type="character" w:styleId="ZkladntextChar126">
    <w:name w:val="Základný text Char126"/>
    <w:basedOn w:val="DefaultParagraphFont"/>
    <w:qFormat/>
    <w:rPr>
      <w:rFonts w:ascii="Times New Roman" w:hAnsi="Times New Roman" w:eastAsia="Times New Roman"/>
      <w:color w:val="000000"/>
      <w:sz w:val="36"/>
      <w:szCs w:val="24"/>
    </w:rPr>
  </w:style>
  <w:style w:type="character" w:styleId="ZkladntextChar125">
    <w:name w:val="Základný text Char125"/>
    <w:basedOn w:val="DefaultParagraphFont"/>
    <w:qFormat/>
    <w:rPr>
      <w:rFonts w:ascii="Times New Roman" w:hAnsi="Times New Roman" w:eastAsia="Times New Roman"/>
      <w:color w:val="000000"/>
      <w:sz w:val="36"/>
      <w:szCs w:val="24"/>
    </w:rPr>
  </w:style>
  <w:style w:type="character" w:styleId="ZkladntextChar124">
    <w:name w:val="Základný text Char124"/>
    <w:basedOn w:val="DefaultParagraphFont"/>
    <w:qFormat/>
    <w:rPr>
      <w:rFonts w:ascii="Times New Roman" w:hAnsi="Times New Roman" w:eastAsia="Times New Roman"/>
      <w:color w:val="000000"/>
      <w:sz w:val="36"/>
      <w:szCs w:val="24"/>
    </w:rPr>
  </w:style>
  <w:style w:type="character" w:styleId="ZkladntextChar123">
    <w:name w:val="Základný text Char123"/>
    <w:basedOn w:val="DefaultParagraphFont"/>
    <w:qFormat/>
    <w:rPr>
      <w:rFonts w:ascii="Times New Roman" w:hAnsi="Times New Roman" w:eastAsia="Times New Roman"/>
      <w:color w:val="000000"/>
      <w:sz w:val="36"/>
      <w:szCs w:val="24"/>
    </w:rPr>
  </w:style>
  <w:style w:type="character" w:styleId="ZkladntextChar122">
    <w:name w:val="Základný text Char122"/>
    <w:basedOn w:val="DefaultParagraphFont"/>
    <w:qFormat/>
    <w:rPr>
      <w:rFonts w:ascii="Times New Roman" w:hAnsi="Times New Roman" w:eastAsia="Times New Roman"/>
      <w:color w:val="000000"/>
      <w:sz w:val="36"/>
      <w:szCs w:val="24"/>
    </w:rPr>
  </w:style>
  <w:style w:type="character" w:styleId="ZkladntextChar121">
    <w:name w:val="Základný text Char121"/>
    <w:basedOn w:val="DefaultParagraphFont"/>
    <w:qFormat/>
    <w:rPr>
      <w:rFonts w:ascii="Times New Roman" w:hAnsi="Times New Roman" w:eastAsia="Times New Roman"/>
      <w:color w:val="000000"/>
      <w:sz w:val="36"/>
      <w:szCs w:val="24"/>
    </w:rPr>
  </w:style>
  <w:style w:type="character" w:styleId="ZkladntextChar120">
    <w:name w:val="Základný text Char120"/>
    <w:basedOn w:val="DefaultParagraphFont"/>
    <w:qFormat/>
    <w:rPr>
      <w:rFonts w:ascii="Times New Roman" w:hAnsi="Times New Roman" w:eastAsia="Times New Roman"/>
      <w:color w:val="000000"/>
      <w:sz w:val="36"/>
      <w:szCs w:val="24"/>
    </w:rPr>
  </w:style>
  <w:style w:type="character" w:styleId="ZkladntextChar119">
    <w:name w:val="Základný text Char119"/>
    <w:basedOn w:val="DefaultParagraphFont"/>
    <w:qFormat/>
    <w:rPr>
      <w:rFonts w:ascii="Times New Roman" w:hAnsi="Times New Roman" w:eastAsia="Times New Roman"/>
      <w:color w:val="000000"/>
      <w:sz w:val="36"/>
      <w:szCs w:val="24"/>
    </w:rPr>
  </w:style>
  <w:style w:type="character" w:styleId="ZkladntextChar118">
    <w:name w:val="Základný text Char118"/>
    <w:basedOn w:val="DefaultParagraphFont"/>
    <w:qFormat/>
    <w:rPr>
      <w:rFonts w:ascii="Times New Roman" w:hAnsi="Times New Roman" w:eastAsia="Times New Roman"/>
      <w:color w:val="000000"/>
      <w:sz w:val="36"/>
      <w:szCs w:val="24"/>
    </w:rPr>
  </w:style>
  <w:style w:type="character" w:styleId="ZkladntextChar117">
    <w:name w:val="Základný text Char117"/>
    <w:basedOn w:val="DefaultParagraphFont"/>
    <w:qFormat/>
    <w:rPr>
      <w:rFonts w:ascii="Times New Roman" w:hAnsi="Times New Roman" w:eastAsia="Times New Roman"/>
      <w:color w:val="000000"/>
      <w:sz w:val="36"/>
      <w:szCs w:val="24"/>
    </w:rPr>
  </w:style>
  <w:style w:type="character" w:styleId="ZkladntextChar116">
    <w:name w:val="Základný text Char116"/>
    <w:basedOn w:val="DefaultParagraphFont"/>
    <w:qFormat/>
    <w:rPr>
      <w:rFonts w:ascii="Times New Roman" w:hAnsi="Times New Roman" w:eastAsia="Times New Roman"/>
      <w:color w:val="000000"/>
      <w:sz w:val="36"/>
      <w:szCs w:val="24"/>
    </w:rPr>
  </w:style>
  <w:style w:type="character" w:styleId="ZkladntextChar115">
    <w:name w:val="Základný text Char115"/>
    <w:basedOn w:val="DefaultParagraphFont"/>
    <w:qFormat/>
    <w:rPr>
      <w:rFonts w:ascii="Times New Roman" w:hAnsi="Times New Roman" w:eastAsia="Times New Roman"/>
      <w:color w:val="000000"/>
      <w:sz w:val="36"/>
      <w:szCs w:val="24"/>
    </w:rPr>
  </w:style>
  <w:style w:type="character" w:styleId="ZkladntextChar114">
    <w:name w:val="Základný text Char114"/>
    <w:basedOn w:val="DefaultParagraphFont"/>
    <w:qFormat/>
    <w:rPr>
      <w:rFonts w:ascii="Times New Roman" w:hAnsi="Times New Roman" w:eastAsia="Times New Roman"/>
      <w:color w:val="000000"/>
      <w:sz w:val="36"/>
      <w:szCs w:val="24"/>
    </w:rPr>
  </w:style>
  <w:style w:type="character" w:styleId="ZkladntextChar113">
    <w:name w:val="Základný text Char113"/>
    <w:basedOn w:val="DefaultParagraphFont"/>
    <w:qFormat/>
    <w:rPr>
      <w:rFonts w:ascii="Times New Roman" w:hAnsi="Times New Roman" w:eastAsia="Times New Roman"/>
      <w:color w:val="000000"/>
      <w:sz w:val="36"/>
      <w:szCs w:val="24"/>
    </w:rPr>
  </w:style>
  <w:style w:type="character" w:styleId="ZkladntextChar112">
    <w:name w:val="Základný text Char112"/>
    <w:basedOn w:val="DefaultParagraphFont"/>
    <w:qFormat/>
    <w:rPr>
      <w:rFonts w:ascii="Times New Roman" w:hAnsi="Times New Roman" w:eastAsia="Times New Roman"/>
      <w:color w:val="000000"/>
      <w:sz w:val="36"/>
      <w:szCs w:val="24"/>
    </w:rPr>
  </w:style>
  <w:style w:type="character" w:styleId="ZkladntextChar111">
    <w:name w:val="Základný text Char111"/>
    <w:basedOn w:val="DefaultParagraphFont"/>
    <w:qFormat/>
    <w:rPr>
      <w:rFonts w:ascii="Times New Roman" w:hAnsi="Times New Roman" w:eastAsia="Times New Roman"/>
      <w:color w:val="000000"/>
      <w:sz w:val="36"/>
      <w:szCs w:val="24"/>
    </w:rPr>
  </w:style>
  <w:style w:type="character" w:styleId="ZkladntextChar110">
    <w:name w:val="Základný text Char110"/>
    <w:basedOn w:val="DefaultParagraphFont"/>
    <w:qFormat/>
    <w:rPr>
      <w:rFonts w:ascii="Times New Roman" w:hAnsi="Times New Roman" w:eastAsia="Times New Roman"/>
      <w:color w:val="000000"/>
      <w:sz w:val="36"/>
      <w:szCs w:val="24"/>
    </w:rPr>
  </w:style>
  <w:style w:type="character" w:styleId="ZkladntextChar19">
    <w:name w:val="Základný text Char19"/>
    <w:basedOn w:val="DefaultParagraphFont"/>
    <w:qFormat/>
    <w:rPr>
      <w:rFonts w:ascii="Times New Roman" w:hAnsi="Times New Roman" w:eastAsia="Times New Roman"/>
      <w:color w:val="000000"/>
      <w:sz w:val="36"/>
      <w:szCs w:val="24"/>
    </w:rPr>
  </w:style>
  <w:style w:type="character" w:styleId="ZkladntextChar18">
    <w:name w:val="Základný text Char18"/>
    <w:basedOn w:val="DefaultParagraphFont"/>
    <w:qFormat/>
    <w:rPr>
      <w:rFonts w:ascii="Times New Roman" w:hAnsi="Times New Roman" w:eastAsia="Times New Roman"/>
      <w:color w:val="000000"/>
      <w:sz w:val="36"/>
      <w:szCs w:val="24"/>
    </w:rPr>
  </w:style>
  <w:style w:type="character" w:styleId="ZkladntextChar17">
    <w:name w:val="Základný text Char17"/>
    <w:basedOn w:val="DefaultParagraphFont"/>
    <w:qFormat/>
    <w:rPr>
      <w:rFonts w:ascii="Times New Roman" w:hAnsi="Times New Roman" w:eastAsia="Times New Roman"/>
      <w:color w:val="000000"/>
      <w:sz w:val="36"/>
      <w:szCs w:val="24"/>
    </w:rPr>
  </w:style>
  <w:style w:type="character" w:styleId="ZkladntextChar16">
    <w:name w:val="Základný text Char16"/>
    <w:basedOn w:val="DefaultParagraphFont"/>
    <w:qFormat/>
    <w:rPr>
      <w:rFonts w:ascii="Times New Roman" w:hAnsi="Times New Roman" w:eastAsia="Times New Roman"/>
      <w:color w:val="000000"/>
      <w:sz w:val="36"/>
      <w:szCs w:val="24"/>
    </w:rPr>
  </w:style>
  <w:style w:type="character" w:styleId="ZkladntextChar15">
    <w:name w:val="Základný text Char15"/>
    <w:basedOn w:val="DefaultParagraphFont"/>
    <w:qFormat/>
    <w:rPr>
      <w:rFonts w:ascii="Times New Roman" w:hAnsi="Times New Roman" w:eastAsia="Times New Roman"/>
      <w:color w:val="000000"/>
      <w:sz w:val="36"/>
      <w:szCs w:val="24"/>
    </w:rPr>
  </w:style>
  <w:style w:type="character" w:styleId="ZkladntextChar14">
    <w:name w:val="Základný text Char14"/>
    <w:basedOn w:val="DefaultParagraphFont"/>
    <w:qFormat/>
    <w:rPr>
      <w:rFonts w:ascii="Times New Roman" w:hAnsi="Times New Roman" w:eastAsia="Times New Roman"/>
      <w:color w:val="000000"/>
      <w:sz w:val="36"/>
      <w:szCs w:val="24"/>
    </w:rPr>
  </w:style>
  <w:style w:type="character" w:styleId="ZkladntextChar13">
    <w:name w:val="Základný text Char13"/>
    <w:basedOn w:val="DefaultParagraphFont"/>
    <w:qFormat/>
    <w:rPr>
      <w:rFonts w:ascii="Times New Roman" w:hAnsi="Times New Roman" w:eastAsia="Times New Roman"/>
      <w:color w:val="000000"/>
      <w:sz w:val="36"/>
      <w:szCs w:val="24"/>
    </w:rPr>
  </w:style>
  <w:style w:type="character" w:styleId="ZkladntextChar12">
    <w:name w:val="Základný text Char12"/>
    <w:basedOn w:val="DefaultParagraphFont"/>
    <w:qFormat/>
    <w:rPr>
      <w:rFonts w:ascii="Times New Roman" w:hAnsi="Times New Roman" w:eastAsia="Times New Roman"/>
      <w:color w:val="000000"/>
      <w:sz w:val="36"/>
      <w:szCs w:val="24"/>
    </w:rPr>
  </w:style>
  <w:style w:type="character" w:styleId="ZkladntextChar1110">
    <w:name w:val="Základný text Char11"/>
    <w:basedOn w:val="DefaultParagraphFont"/>
    <w:qFormat/>
    <w:rPr>
      <w:rFonts w:ascii="Times New Roman" w:hAnsi="Times New Roman" w:eastAsia="Times New Roman"/>
      <w:color w:val="000000"/>
      <w:sz w:val="36"/>
      <w:szCs w:val="24"/>
    </w:rPr>
  </w:style>
  <w:style w:type="character" w:styleId="PodtitulChar">
    <w:name w:val="Podtitul Char"/>
    <w:basedOn w:val="DefaultParagraphFont"/>
    <w:qFormat/>
    <w:rPr>
      <w:rFonts w:ascii="Cambria" w:hAnsi="Cambria" w:eastAsia="Times New Roman"/>
      <w:color w:val="000000"/>
      <w:sz w:val="24"/>
      <w:szCs w:val="24"/>
    </w:rPr>
  </w:style>
  <w:style w:type="character" w:styleId="PodtitulChar1">
    <w:name w:val="Podtitul Char1"/>
    <w:basedOn w:val="DefaultParagraphFont"/>
    <w:qFormat/>
    <w:rPr>
      <w:rFonts w:ascii="Cambria" w:hAnsi="Cambria" w:eastAsia="Times New Roman"/>
      <w:color w:val="000000"/>
      <w:sz w:val="24"/>
      <w:szCs w:val="24"/>
    </w:rPr>
  </w:style>
  <w:style w:type="character" w:styleId="PodtitulChar146">
    <w:name w:val="Podtitul Char146"/>
    <w:basedOn w:val="DefaultParagraphFont"/>
    <w:qFormat/>
    <w:rPr>
      <w:rFonts w:ascii="Cambria" w:hAnsi="Cambria" w:eastAsia="Times New Roman"/>
      <w:color w:val="000000"/>
      <w:sz w:val="24"/>
      <w:szCs w:val="24"/>
    </w:rPr>
  </w:style>
  <w:style w:type="character" w:styleId="PodtitulChar145">
    <w:name w:val="Podtitul Char145"/>
    <w:basedOn w:val="DefaultParagraphFont"/>
    <w:qFormat/>
    <w:rPr>
      <w:rFonts w:ascii="Cambria" w:hAnsi="Cambria" w:eastAsia="Times New Roman"/>
      <w:color w:val="000000"/>
      <w:sz w:val="24"/>
      <w:szCs w:val="24"/>
    </w:rPr>
  </w:style>
  <w:style w:type="character" w:styleId="PodtitulChar144">
    <w:name w:val="Podtitul Char144"/>
    <w:basedOn w:val="DefaultParagraphFont"/>
    <w:qFormat/>
    <w:rPr>
      <w:rFonts w:ascii="Cambria" w:hAnsi="Cambria" w:eastAsia="Times New Roman"/>
      <w:color w:val="000000"/>
      <w:sz w:val="24"/>
      <w:szCs w:val="24"/>
    </w:rPr>
  </w:style>
  <w:style w:type="character" w:styleId="PodtitulChar143">
    <w:name w:val="Podtitul Char143"/>
    <w:basedOn w:val="DefaultParagraphFont"/>
    <w:qFormat/>
    <w:rPr>
      <w:rFonts w:ascii="Cambria" w:hAnsi="Cambria" w:eastAsia="Times New Roman"/>
      <w:color w:val="000000"/>
      <w:sz w:val="24"/>
      <w:szCs w:val="24"/>
    </w:rPr>
  </w:style>
  <w:style w:type="character" w:styleId="PodtitulChar142">
    <w:name w:val="Podtitul Char142"/>
    <w:basedOn w:val="DefaultParagraphFont"/>
    <w:qFormat/>
    <w:rPr>
      <w:rFonts w:ascii="Cambria" w:hAnsi="Cambria" w:eastAsia="Times New Roman"/>
      <w:color w:val="000000"/>
      <w:sz w:val="24"/>
      <w:szCs w:val="24"/>
    </w:rPr>
  </w:style>
  <w:style w:type="character" w:styleId="PodtitulChar141">
    <w:name w:val="Podtitul Char141"/>
    <w:basedOn w:val="DefaultParagraphFont"/>
    <w:qFormat/>
    <w:rPr>
      <w:rFonts w:ascii="Cambria" w:hAnsi="Cambria" w:eastAsia="Times New Roman"/>
      <w:color w:val="000000"/>
      <w:sz w:val="24"/>
      <w:szCs w:val="24"/>
    </w:rPr>
  </w:style>
  <w:style w:type="character" w:styleId="PodtitulChar140">
    <w:name w:val="Podtitul Char140"/>
    <w:basedOn w:val="DefaultParagraphFont"/>
    <w:qFormat/>
    <w:rPr>
      <w:rFonts w:ascii="Cambria" w:hAnsi="Cambria" w:eastAsia="Times New Roman"/>
      <w:color w:val="000000"/>
      <w:sz w:val="24"/>
      <w:szCs w:val="24"/>
    </w:rPr>
  </w:style>
  <w:style w:type="character" w:styleId="PodtitulChar139">
    <w:name w:val="Podtitul Char139"/>
    <w:basedOn w:val="DefaultParagraphFont"/>
    <w:qFormat/>
    <w:rPr>
      <w:rFonts w:ascii="Cambria" w:hAnsi="Cambria" w:eastAsia="Times New Roman"/>
      <w:color w:val="000000"/>
      <w:sz w:val="24"/>
      <w:szCs w:val="24"/>
    </w:rPr>
  </w:style>
  <w:style w:type="character" w:styleId="PodtitulChar138">
    <w:name w:val="Podtitul Char138"/>
    <w:basedOn w:val="DefaultParagraphFont"/>
    <w:qFormat/>
    <w:rPr>
      <w:rFonts w:ascii="Cambria" w:hAnsi="Cambria" w:eastAsia="Times New Roman"/>
      <w:color w:val="000000"/>
      <w:sz w:val="24"/>
      <w:szCs w:val="24"/>
    </w:rPr>
  </w:style>
  <w:style w:type="character" w:styleId="PodtitulChar137">
    <w:name w:val="Podtitul Char137"/>
    <w:basedOn w:val="DefaultParagraphFont"/>
    <w:qFormat/>
    <w:rPr>
      <w:rFonts w:ascii="Cambria" w:hAnsi="Cambria" w:eastAsia="Times New Roman"/>
      <w:color w:val="000000"/>
      <w:sz w:val="24"/>
      <w:szCs w:val="24"/>
    </w:rPr>
  </w:style>
  <w:style w:type="character" w:styleId="PodtitulChar136">
    <w:name w:val="Podtitul Char136"/>
    <w:basedOn w:val="DefaultParagraphFont"/>
    <w:qFormat/>
    <w:rPr>
      <w:rFonts w:ascii="Cambria" w:hAnsi="Cambria" w:eastAsia="Times New Roman"/>
      <w:color w:val="000000"/>
      <w:sz w:val="24"/>
      <w:szCs w:val="24"/>
    </w:rPr>
  </w:style>
  <w:style w:type="character" w:styleId="PodtitulChar135">
    <w:name w:val="Podtitul Char135"/>
    <w:basedOn w:val="DefaultParagraphFont"/>
    <w:qFormat/>
    <w:rPr>
      <w:rFonts w:ascii="Cambria" w:hAnsi="Cambria" w:eastAsia="Times New Roman"/>
      <w:color w:val="000000"/>
      <w:sz w:val="24"/>
      <w:szCs w:val="24"/>
    </w:rPr>
  </w:style>
  <w:style w:type="character" w:styleId="PodtitulChar134">
    <w:name w:val="Podtitul Char134"/>
    <w:basedOn w:val="DefaultParagraphFont"/>
    <w:qFormat/>
    <w:rPr>
      <w:rFonts w:ascii="Cambria" w:hAnsi="Cambria" w:eastAsia="Times New Roman"/>
      <w:color w:val="000000"/>
      <w:sz w:val="24"/>
      <w:szCs w:val="24"/>
    </w:rPr>
  </w:style>
  <w:style w:type="character" w:styleId="PodtitulChar133">
    <w:name w:val="Podtitul Char133"/>
    <w:basedOn w:val="DefaultParagraphFont"/>
    <w:qFormat/>
    <w:rPr>
      <w:rFonts w:ascii="Cambria" w:hAnsi="Cambria" w:eastAsia="Times New Roman"/>
      <w:color w:val="000000"/>
      <w:sz w:val="24"/>
      <w:szCs w:val="24"/>
    </w:rPr>
  </w:style>
  <w:style w:type="character" w:styleId="PodtitulChar132">
    <w:name w:val="Podtitul Char132"/>
    <w:basedOn w:val="DefaultParagraphFont"/>
    <w:qFormat/>
    <w:rPr>
      <w:rFonts w:ascii="Cambria" w:hAnsi="Cambria" w:eastAsia="Times New Roman"/>
      <w:color w:val="000000"/>
      <w:sz w:val="24"/>
      <w:szCs w:val="24"/>
    </w:rPr>
  </w:style>
  <w:style w:type="character" w:styleId="PodtitulChar131">
    <w:name w:val="Podtitul Char131"/>
    <w:basedOn w:val="DefaultParagraphFont"/>
    <w:qFormat/>
    <w:rPr>
      <w:rFonts w:ascii="Cambria" w:hAnsi="Cambria" w:eastAsia="Times New Roman"/>
      <w:color w:val="000000"/>
      <w:sz w:val="24"/>
      <w:szCs w:val="24"/>
    </w:rPr>
  </w:style>
  <w:style w:type="character" w:styleId="PodtitulChar130">
    <w:name w:val="Podtitul Char130"/>
    <w:basedOn w:val="DefaultParagraphFont"/>
    <w:qFormat/>
    <w:rPr>
      <w:rFonts w:ascii="Cambria" w:hAnsi="Cambria" w:eastAsia="Times New Roman"/>
      <w:color w:val="000000"/>
      <w:sz w:val="24"/>
      <w:szCs w:val="24"/>
    </w:rPr>
  </w:style>
  <w:style w:type="character" w:styleId="PodtitulChar129">
    <w:name w:val="Podtitul Char129"/>
    <w:basedOn w:val="DefaultParagraphFont"/>
    <w:qFormat/>
    <w:rPr>
      <w:rFonts w:ascii="Cambria" w:hAnsi="Cambria" w:eastAsia="Times New Roman"/>
      <w:color w:val="000000"/>
      <w:sz w:val="24"/>
      <w:szCs w:val="24"/>
    </w:rPr>
  </w:style>
  <w:style w:type="character" w:styleId="PodtitulChar128">
    <w:name w:val="Podtitul Char128"/>
    <w:basedOn w:val="DefaultParagraphFont"/>
    <w:qFormat/>
    <w:rPr>
      <w:rFonts w:ascii="Cambria" w:hAnsi="Cambria" w:eastAsia="Times New Roman"/>
      <w:color w:val="000000"/>
      <w:sz w:val="24"/>
      <w:szCs w:val="24"/>
    </w:rPr>
  </w:style>
  <w:style w:type="character" w:styleId="PodtitulChar127">
    <w:name w:val="Podtitul Char127"/>
    <w:basedOn w:val="DefaultParagraphFont"/>
    <w:qFormat/>
    <w:rPr>
      <w:rFonts w:ascii="Cambria" w:hAnsi="Cambria" w:eastAsia="Times New Roman"/>
      <w:color w:val="000000"/>
      <w:sz w:val="24"/>
      <w:szCs w:val="24"/>
    </w:rPr>
  </w:style>
  <w:style w:type="character" w:styleId="PodtitulChar126">
    <w:name w:val="Podtitul Char126"/>
    <w:basedOn w:val="DefaultParagraphFont"/>
    <w:qFormat/>
    <w:rPr>
      <w:rFonts w:ascii="Cambria" w:hAnsi="Cambria" w:eastAsia="Times New Roman"/>
      <w:color w:val="000000"/>
      <w:sz w:val="24"/>
      <w:szCs w:val="24"/>
    </w:rPr>
  </w:style>
  <w:style w:type="character" w:styleId="PodtitulChar125">
    <w:name w:val="Podtitul Char125"/>
    <w:basedOn w:val="DefaultParagraphFont"/>
    <w:qFormat/>
    <w:rPr>
      <w:rFonts w:ascii="Cambria" w:hAnsi="Cambria" w:eastAsia="Times New Roman"/>
      <w:color w:val="000000"/>
      <w:sz w:val="24"/>
      <w:szCs w:val="24"/>
    </w:rPr>
  </w:style>
  <w:style w:type="character" w:styleId="PodtitulChar124">
    <w:name w:val="Podtitul Char124"/>
    <w:basedOn w:val="DefaultParagraphFont"/>
    <w:qFormat/>
    <w:rPr>
      <w:rFonts w:ascii="Cambria" w:hAnsi="Cambria" w:eastAsia="Times New Roman"/>
      <w:color w:val="000000"/>
      <w:sz w:val="24"/>
      <w:szCs w:val="24"/>
    </w:rPr>
  </w:style>
  <w:style w:type="character" w:styleId="PodtitulChar123">
    <w:name w:val="Podtitul Char123"/>
    <w:basedOn w:val="DefaultParagraphFont"/>
    <w:qFormat/>
    <w:rPr>
      <w:rFonts w:ascii="Cambria" w:hAnsi="Cambria" w:eastAsia="Times New Roman"/>
      <w:color w:val="000000"/>
      <w:sz w:val="24"/>
      <w:szCs w:val="24"/>
    </w:rPr>
  </w:style>
  <w:style w:type="character" w:styleId="PodtitulChar122">
    <w:name w:val="Podtitul Char122"/>
    <w:basedOn w:val="DefaultParagraphFont"/>
    <w:qFormat/>
    <w:rPr>
      <w:rFonts w:ascii="Cambria" w:hAnsi="Cambria" w:eastAsia="Times New Roman"/>
      <w:color w:val="000000"/>
      <w:sz w:val="24"/>
      <w:szCs w:val="24"/>
    </w:rPr>
  </w:style>
  <w:style w:type="character" w:styleId="PodtitulChar121">
    <w:name w:val="Podtitul Char121"/>
    <w:basedOn w:val="DefaultParagraphFont"/>
    <w:qFormat/>
    <w:rPr>
      <w:rFonts w:ascii="Cambria" w:hAnsi="Cambria" w:eastAsia="Times New Roman"/>
      <w:color w:val="000000"/>
      <w:sz w:val="24"/>
      <w:szCs w:val="24"/>
    </w:rPr>
  </w:style>
  <w:style w:type="character" w:styleId="PodtitulChar120">
    <w:name w:val="Podtitul Char120"/>
    <w:basedOn w:val="DefaultParagraphFont"/>
    <w:qFormat/>
    <w:rPr>
      <w:rFonts w:ascii="Cambria" w:hAnsi="Cambria" w:eastAsia="Times New Roman"/>
      <w:color w:val="000000"/>
      <w:sz w:val="24"/>
      <w:szCs w:val="24"/>
    </w:rPr>
  </w:style>
  <w:style w:type="character" w:styleId="PodtitulChar119">
    <w:name w:val="Podtitul Char119"/>
    <w:basedOn w:val="DefaultParagraphFont"/>
    <w:qFormat/>
    <w:rPr>
      <w:rFonts w:ascii="Cambria" w:hAnsi="Cambria" w:eastAsia="Times New Roman"/>
      <w:color w:val="000000"/>
      <w:sz w:val="24"/>
      <w:szCs w:val="24"/>
    </w:rPr>
  </w:style>
  <w:style w:type="character" w:styleId="PodtitulChar118">
    <w:name w:val="Podtitul Char118"/>
    <w:basedOn w:val="DefaultParagraphFont"/>
    <w:qFormat/>
    <w:rPr>
      <w:rFonts w:ascii="Cambria" w:hAnsi="Cambria" w:eastAsia="Times New Roman"/>
      <w:color w:val="000000"/>
      <w:sz w:val="24"/>
      <w:szCs w:val="24"/>
    </w:rPr>
  </w:style>
  <w:style w:type="character" w:styleId="PodtitulChar117">
    <w:name w:val="Podtitul Char117"/>
    <w:basedOn w:val="DefaultParagraphFont"/>
    <w:qFormat/>
    <w:rPr>
      <w:rFonts w:ascii="Cambria" w:hAnsi="Cambria" w:eastAsia="Times New Roman"/>
      <w:color w:val="000000"/>
      <w:sz w:val="24"/>
      <w:szCs w:val="24"/>
    </w:rPr>
  </w:style>
  <w:style w:type="character" w:styleId="PodtitulChar116">
    <w:name w:val="Podtitul Char116"/>
    <w:basedOn w:val="DefaultParagraphFont"/>
    <w:qFormat/>
    <w:rPr>
      <w:rFonts w:ascii="Cambria" w:hAnsi="Cambria" w:eastAsia="Times New Roman"/>
      <w:color w:val="000000"/>
      <w:sz w:val="24"/>
      <w:szCs w:val="24"/>
    </w:rPr>
  </w:style>
  <w:style w:type="character" w:styleId="PodtitulChar115">
    <w:name w:val="Podtitul Char115"/>
    <w:basedOn w:val="DefaultParagraphFont"/>
    <w:qFormat/>
    <w:rPr>
      <w:rFonts w:ascii="Cambria" w:hAnsi="Cambria" w:eastAsia="Times New Roman"/>
      <w:color w:val="000000"/>
      <w:sz w:val="24"/>
      <w:szCs w:val="24"/>
    </w:rPr>
  </w:style>
  <w:style w:type="character" w:styleId="PodtitulChar114">
    <w:name w:val="Podtitul Char114"/>
    <w:basedOn w:val="DefaultParagraphFont"/>
    <w:qFormat/>
    <w:rPr>
      <w:rFonts w:ascii="Cambria" w:hAnsi="Cambria" w:eastAsia="Times New Roman"/>
      <w:color w:val="000000"/>
      <w:sz w:val="24"/>
      <w:szCs w:val="24"/>
    </w:rPr>
  </w:style>
  <w:style w:type="character" w:styleId="PodtitulChar113">
    <w:name w:val="Podtitul Char113"/>
    <w:basedOn w:val="DefaultParagraphFont"/>
    <w:qFormat/>
    <w:rPr>
      <w:rFonts w:ascii="Cambria" w:hAnsi="Cambria" w:eastAsia="Times New Roman"/>
      <w:color w:val="000000"/>
      <w:sz w:val="24"/>
      <w:szCs w:val="24"/>
    </w:rPr>
  </w:style>
  <w:style w:type="character" w:styleId="PodtitulChar112">
    <w:name w:val="Podtitul Char112"/>
    <w:basedOn w:val="DefaultParagraphFont"/>
    <w:qFormat/>
    <w:rPr>
      <w:rFonts w:ascii="Cambria" w:hAnsi="Cambria" w:eastAsia="Times New Roman"/>
      <w:color w:val="000000"/>
      <w:sz w:val="24"/>
      <w:szCs w:val="24"/>
    </w:rPr>
  </w:style>
  <w:style w:type="character" w:styleId="PodtitulChar111">
    <w:name w:val="Podtitul Char111"/>
    <w:basedOn w:val="DefaultParagraphFont"/>
    <w:qFormat/>
    <w:rPr>
      <w:rFonts w:ascii="Cambria" w:hAnsi="Cambria" w:eastAsia="Times New Roman"/>
      <w:color w:val="000000"/>
      <w:sz w:val="24"/>
      <w:szCs w:val="24"/>
    </w:rPr>
  </w:style>
  <w:style w:type="character" w:styleId="PodtitulChar110">
    <w:name w:val="Podtitul Char110"/>
    <w:basedOn w:val="DefaultParagraphFont"/>
    <w:qFormat/>
    <w:rPr>
      <w:rFonts w:ascii="Cambria" w:hAnsi="Cambria" w:eastAsia="Times New Roman"/>
      <w:color w:val="000000"/>
      <w:sz w:val="24"/>
      <w:szCs w:val="24"/>
    </w:rPr>
  </w:style>
  <w:style w:type="character" w:styleId="PodtitulChar19">
    <w:name w:val="Podtitul Char19"/>
    <w:basedOn w:val="DefaultParagraphFont"/>
    <w:qFormat/>
    <w:rPr>
      <w:rFonts w:ascii="Cambria" w:hAnsi="Cambria" w:eastAsia="Times New Roman"/>
      <w:color w:val="000000"/>
      <w:sz w:val="24"/>
      <w:szCs w:val="24"/>
    </w:rPr>
  </w:style>
  <w:style w:type="character" w:styleId="PodtitulChar18">
    <w:name w:val="Podtitul Char18"/>
    <w:basedOn w:val="DefaultParagraphFont"/>
    <w:qFormat/>
    <w:rPr>
      <w:rFonts w:ascii="Cambria" w:hAnsi="Cambria" w:eastAsia="Times New Roman"/>
      <w:color w:val="000000"/>
      <w:sz w:val="24"/>
      <w:szCs w:val="24"/>
    </w:rPr>
  </w:style>
  <w:style w:type="character" w:styleId="PodtitulChar17">
    <w:name w:val="Podtitul Char17"/>
    <w:basedOn w:val="DefaultParagraphFont"/>
    <w:qFormat/>
    <w:rPr>
      <w:rFonts w:ascii="Cambria" w:hAnsi="Cambria" w:eastAsia="Times New Roman"/>
      <w:color w:val="000000"/>
      <w:sz w:val="24"/>
      <w:szCs w:val="24"/>
    </w:rPr>
  </w:style>
  <w:style w:type="character" w:styleId="PodtitulChar16">
    <w:name w:val="Podtitul Char16"/>
    <w:basedOn w:val="DefaultParagraphFont"/>
    <w:qFormat/>
    <w:rPr>
      <w:rFonts w:ascii="Cambria" w:hAnsi="Cambria" w:eastAsia="Times New Roman"/>
      <w:color w:val="000000"/>
      <w:sz w:val="24"/>
      <w:szCs w:val="24"/>
    </w:rPr>
  </w:style>
  <w:style w:type="character" w:styleId="PodtitulChar15">
    <w:name w:val="Podtitul Char15"/>
    <w:basedOn w:val="DefaultParagraphFont"/>
    <w:qFormat/>
    <w:rPr>
      <w:rFonts w:ascii="Cambria" w:hAnsi="Cambria" w:eastAsia="Times New Roman"/>
      <w:color w:val="000000"/>
      <w:sz w:val="24"/>
      <w:szCs w:val="24"/>
    </w:rPr>
  </w:style>
  <w:style w:type="character" w:styleId="PodtitulChar14">
    <w:name w:val="Podtitul Char14"/>
    <w:basedOn w:val="DefaultParagraphFont"/>
    <w:qFormat/>
    <w:rPr>
      <w:rFonts w:ascii="Cambria" w:hAnsi="Cambria" w:eastAsia="Times New Roman"/>
      <w:color w:val="000000"/>
      <w:sz w:val="24"/>
      <w:szCs w:val="24"/>
    </w:rPr>
  </w:style>
  <w:style w:type="character" w:styleId="PodtitulChar13">
    <w:name w:val="Podtitul Char13"/>
    <w:basedOn w:val="DefaultParagraphFont"/>
    <w:qFormat/>
    <w:rPr>
      <w:rFonts w:ascii="Cambria" w:hAnsi="Cambria" w:eastAsia="Times New Roman"/>
      <w:color w:val="000000"/>
      <w:sz w:val="24"/>
      <w:szCs w:val="24"/>
    </w:rPr>
  </w:style>
  <w:style w:type="character" w:styleId="PodtitulChar12">
    <w:name w:val="Podtitul Char12"/>
    <w:basedOn w:val="DefaultParagraphFont"/>
    <w:qFormat/>
    <w:rPr>
      <w:rFonts w:ascii="Cambria" w:hAnsi="Cambria" w:eastAsia="Times New Roman"/>
      <w:color w:val="000000"/>
      <w:sz w:val="24"/>
      <w:szCs w:val="24"/>
    </w:rPr>
  </w:style>
  <w:style w:type="character" w:styleId="PodtitulChar11">
    <w:name w:val="Podtitul Char11"/>
    <w:basedOn w:val="DefaultParagraphFont"/>
    <w:qFormat/>
    <w:rPr>
      <w:rFonts w:ascii="Cambria" w:hAnsi="Cambria" w:eastAsia="Times New Roman"/>
      <w:color w:val="000000"/>
      <w:sz w:val="24"/>
      <w:szCs w:val="24"/>
    </w:rPr>
  </w:style>
  <w:style w:type="character" w:styleId="Zkladntext2Char2">
    <w:name w:val="Základný text 2 Char2"/>
    <w:basedOn w:val="DefaultParagraphFont"/>
    <w:qFormat/>
    <w:rPr>
      <w:rFonts w:ascii="Times New Roman" w:hAnsi="Times New Roman" w:eastAsia="Times New Roman"/>
      <w:color w:val="000000"/>
      <w:sz w:val="24"/>
      <w:szCs w:val="24"/>
      <w:lang w:eastAsia="cs-CZ"/>
    </w:rPr>
  </w:style>
  <w:style w:type="character" w:styleId="Zkladntext2Char">
    <w:name w:val="Základný text 2 Char"/>
    <w:basedOn w:val="DefaultParagraphFont"/>
    <w:qFormat/>
    <w:rPr>
      <w:rFonts w:ascii="Times New Roman" w:hAnsi="Times New Roman" w:eastAsia="Times New Roman"/>
      <w:color w:val="000000"/>
      <w:sz w:val="36"/>
      <w:szCs w:val="24"/>
    </w:rPr>
  </w:style>
  <w:style w:type="character" w:styleId="Zkladntext2Char1">
    <w:name w:val="Základní text 2 Char"/>
    <w:basedOn w:val="DefaultParagraphFont"/>
    <w:qFormat/>
    <w:rPr>
      <w:rFonts w:ascii="Times New Roman" w:hAnsi="Times New Roman" w:eastAsia="Times New Roman"/>
      <w:color w:val="000000"/>
      <w:sz w:val="36"/>
      <w:szCs w:val="24"/>
    </w:rPr>
  </w:style>
  <w:style w:type="character" w:styleId="Zkladntext2Char10">
    <w:name w:val="Základní text 2 Char10"/>
    <w:basedOn w:val="DefaultParagraphFont"/>
    <w:qFormat/>
    <w:rPr>
      <w:rFonts w:ascii="Times New Roman" w:hAnsi="Times New Roman" w:eastAsia="Times New Roman"/>
      <w:color w:val="000000"/>
      <w:sz w:val="36"/>
      <w:szCs w:val="24"/>
    </w:rPr>
  </w:style>
  <w:style w:type="character" w:styleId="Zkladntext2Char9">
    <w:name w:val="Základní text 2 Char9"/>
    <w:basedOn w:val="DefaultParagraphFont"/>
    <w:qFormat/>
    <w:rPr>
      <w:rFonts w:ascii="Times New Roman" w:hAnsi="Times New Roman" w:eastAsia="Times New Roman"/>
      <w:color w:val="000000"/>
      <w:sz w:val="36"/>
      <w:szCs w:val="24"/>
    </w:rPr>
  </w:style>
  <w:style w:type="character" w:styleId="Zkladntext2Char8">
    <w:name w:val="Základní text 2 Char8"/>
    <w:basedOn w:val="DefaultParagraphFont"/>
    <w:qFormat/>
    <w:rPr>
      <w:rFonts w:ascii="Times New Roman" w:hAnsi="Times New Roman" w:eastAsia="Times New Roman"/>
      <w:color w:val="000000"/>
      <w:sz w:val="36"/>
      <w:szCs w:val="24"/>
    </w:rPr>
  </w:style>
  <w:style w:type="character" w:styleId="Zkladntext2Char7">
    <w:name w:val="Základní text 2 Char7"/>
    <w:basedOn w:val="DefaultParagraphFont"/>
    <w:qFormat/>
    <w:rPr>
      <w:rFonts w:ascii="Times New Roman" w:hAnsi="Times New Roman" w:eastAsia="Times New Roman"/>
      <w:color w:val="000000"/>
      <w:sz w:val="36"/>
      <w:szCs w:val="24"/>
    </w:rPr>
  </w:style>
  <w:style w:type="character" w:styleId="Zkladntext2Char6">
    <w:name w:val="Základní text 2 Char6"/>
    <w:basedOn w:val="DefaultParagraphFont"/>
    <w:qFormat/>
    <w:rPr>
      <w:rFonts w:ascii="Times New Roman" w:hAnsi="Times New Roman" w:eastAsia="Times New Roman"/>
      <w:color w:val="000000"/>
      <w:sz w:val="36"/>
      <w:szCs w:val="24"/>
    </w:rPr>
  </w:style>
  <w:style w:type="character" w:styleId="Zkladntext2Char5">
    <w:name w:val="Základní text 2 Char5"/>
    <w:basedOn w:val="DefaultParagraphFont"/>
    <w:qFormat/>
    <w:rPr>
      <w:rFonts w:ascii="Times New Roman" w:hAnsi="Times New Roman" w:eastAsia="Times New Roman"/>
      <w:color w:val="000000"/>
      <w:sz w:val="36"/>
      <w:szCs w:val="24"/>
    </w:rPr>
  </w:style>
  <w:style w:type="character" w:styleId="Zkladntext2Char4">
    <w:name w:val="Základní text 2 Char4"/>
    <w:basedOn w:val="DefaultParagraphFont"/>
    <w:qFormat/>
    <w:rPr>
      <w:rFonts w:ascii="Times New Roman" w:hAnsi="Times New Roman" w:eastAsia="Times New Roman"/>
      <w:color w:val="000000"/>
      <w:sz w:val="36"/>
      <w:szCs w:val="24"/>
    </w:rPr>
  </w:style>
  <w:style w:type="character" w:styleId="Zkladntext2Char3">
    <w:name w:val="Základní text 2 Char3"/>
    <w:basedOn w:val="DefaultParagraphFont"/>
    <w:qFormat/>
    <w:rPr>
      <w:rFonts w:ascii="Times New Roman" w:hAnsi="Times New Roman" w:eastAsia="Times New Roman"/>
      <w:color w:val="000000"/>
      <w:sz w:val="36"/>
      <w:szCs w:val="24"/>
    </w:rPr>
  </w:style>
  <w:style w:type="character" w:styleId="Zkladntext2Char21">
    <w:name w:val="Základní text 2 Char2"/>
    <w:basedOn w:val="DefaultParagraphFont"/>
    <w:qFormat/>
    <w:rPr>
      <w:rFonts w:ascii="Times New Roman" w:hAnsi="Times New Roman" w:eastAsia="Times New Roman"/>
      <w:color w:val="000000"/>
      <w:sz w:val="36"/>
      <w:szCs w:val="24"/>
    </w:rPr>
  </w:style>
  <w:style w:type="character" w:styleId="Zkladntext2Char11">
    <w:name w:val="Základný text 2 Char1"/>
    <w:basedOn w:val="DefaultParagraphFont"/>
    <w:qFormat/>
    <w:rPr>
      <w:rFonts w:ascii="Times New Roman" w:hAnsi="Times New Roman" w:eastAsia="Times New Roman"/>
      <w:color w:val="000000"/>
      <w:sz w:val="36"/>
      <w:szCs w:val="24"/>
    </w:rPr>
  </w:style>
  <w:style w:type="character" w:styleId="Zkladntext2Char135">
    <w:name w:val="Základný text 2 Char135"/>
    <w:basedOn w:val="DefaultParagraphFont"/>
    <w:qFormat/>
    <w:rPr>
      <w:rFonts w:ascii="Times New Roman" w:hAnsi="Times New Roman" w:eastAsia="Times New Roman"/>
      <w:color w:val="000000"/>
      <w:sz w:val="36"/>
      <w:szCs w:val="24"/>
    </w:rPr>
  </w:style>
  <w:style w:type="character" w:styleId="Zkladntext2Char134">
    <w:name w:val="Základný text 2 Char134"/>
    <w:basedOn w:val="DefaultParagraphFont"/>
    <w:qFormat/>
    <w:rPr>
      <w:rFonts w:ascii="Times New Roman" w:hAnsi="Times New Roman" w:eastAsia="Times New Roman"/>
      <w:color w:val="000000"/>
      <w:sz w:val="36"/>
      <w:szCs w:val="24"/>
    </w:rPr>
  </w:style>
  <w:style w:type="character" w:styleId="Zkladntext2Char133">
    <w:name w:val="Základný text 2 Char133"/>
    <w:basedOn w:val="DefaultParagraphFont"/>
    <w:qFormat/>
    <w:rPr>
      <w:rFonts w:ascii="Times New Roman" w:hAnsi="Times New Roman" w:eastAsia="Times New Roman"/>
      <w:color w:val="000000"/>
      <w:sz w:val="36"/>
      <w:szCs w:val="24"/>
    </w:rPr>
  </w:style>
  <w:style w:type="character" w:styleId="Zkladntext2Char132">
    <w:name w:val="Základný text 2 Char132"/>
    <w:basedOn w:val="DefaultParagraphFont"/>
    <w:qFormat/>
    <w:rPr>
      <w:rFonts w:ascii="Times New Roman" w:hAnsi="Times New Roman" w:eastAsia="Times New Roman"/>
      <w:color w:val="000000"/>
      <w:sz w:val="36"/>
      <w:szCs w:val="24"/>
    </w:rPr>
  </w:style>
  <w:style w:type="character" w:styleId="Zkladntext2Char131">
    <w:name w:val="Základný text 2 Char131"/>
    <w:basedOn w:val="DefaultParagraphFont"/>
    <w:qFormat/>
    <w:rPr>
      <w:rFonts w:ascii="Times New Roman" w:hAnsi="Times New Roman" w:eastAsia="Times New Roman"/>
      <w:color w:val="000000"/>
      <w:sz w:val="36"/>
      <w:szCs w:val="24"/>
    </w:rPr>
  </w:style>
  <w:style w:type="character" w:styleId="Zkladntext2Char130">
    <w:name w:val="Základný text 2 Char130"/>
    <w:basedOn w:val="DefaultParagraphFont"/>
    <w:qFormat/>
    <w:rPr>
      <w:rFonts w:ascii="Times New Roman" w:hAnsi="Times New Roman" w:eastAsia="Times New Roman"/>
      <w:color w:val="000000"/>
      <w:sz w:val="36"/>
      <w:szCs w:val="24"/>
    </w:rPr>
  </w:style>
  <w:style w:type="character" w:styleId="Zkladntext2Char129">
    <w:name w:val="Základný text 2 Char129"/>
    <w:basedOn w:val="DefaultParagraphFont"/>
    <w:qFormat/>
    <w:rPr>
      <w:rFonts w:ascii="Times New Roman" w:hAnsi="Times New Roman" w:eastAsia="Times New Roman"/>
      <w:color w:val="000000"/>
      <w:sz w:val="36"/>
      <w:szCs w:val="24"/>
    </w:rPr>
  </w:style>
  <w:style w:type="character" w:styleId="Zkladntext2Char128">
    <w:name w:val="Základný text 2 Char128"/>
    <w:basedOn w:val="DefaultParagraphFont"/>
    <w:qFormat/>
    <w:rPr>
      <w:rFonts w:ascii="Times New Roman" w:hAnsi="Times New Roman" w:eastAsia="Times New Roman"/>
      <w:color w:val="000000"/>
      <w:sz w:val="36"/>
      <w:szCs w:val="24"/>
    </w:rPr>
  </w:style>
  <w:style w:type="character" w:styleId="Zkladntext2Char127">
    <w:name w:val="Základný text 2 Char127"/>
    <w:basedOn w:val="DefaultParagraphFont"/>
    <w:qFormat/>
    <w:rPr>
      <w:rFonts w:ascii="Times New Roman" w:hAnsi="Times New Roman" w:eastAsia="Times New Roman"/>
      <w:color w:val="000000"/>
      <w:sz w:val="36"/>
      <w:szCs w:val="24"/>
    </w:rPr>
  </w:style>
  <w:style w:type="character" w:styleId="Zkladntext2Char126">
    <w:name w:val="Základný text 2 Char126"/>
    <w:basedOn w:val="DefaultParagraphFont"/>
    <w:qFormat/>
    <w:rPr>
      <w:rFonts w:ascii="Times New Roman" w:hAnsi="Times New Roman" w:eastAsia="Times New Roman"/>
      <w:color w:val="000000"/>
      <w:sz w:val="36"/>
      <w:szCs w:val="24"/>
    </w:rPr>
  </w:style>
  <w:style w:type="character" w:styleId="Zkladntext2Char125">
    <w:name w:val="Základný text 2 Char125"/>
    <w:basedOn w:val="DefaultParagraphFont"/>
    <w:qFormat/>
    <w:rPr>
      <w:rFonts w:ascii="Times New Roman" w:hAnsi="Times New Roman" w:eastAsia="Times New Roman"/>
      <w:color w:val="000000"/>
      <w:sz w:val="36"/>
      <w:szCs w:val="24"/>
    </w:rPr>
  </w:style>
  <w:style w:type="character" w:styleId="Zkladntext2Char124">
    <w:name w:val="Základný text 2 Char124"/>
    <w:basedOn w:val="DefaultParagraphFont"/>
    <w:qFormat/>
    <w:rPr>
      <w:rFonts w:ascii="Times New Roman" w:hAnsi="Times New Roman" w:eastAsia="Times New Roman"/>
      <w:color w:val="000000"/>
      <w:sz w:val="36"/>
      <w:szCs w:val="24"/>
    </w:rPr>
  </w:style>
  <w:style w:type="character" w:styleId="Zkladntext2Char123">
    <w:name w:val="Základný text 2 Char123"/>
    <w:basedOn w:val="DefaultParagraphFont"/>
    <w:qFormat/>
    <w:rPr>
      <w:rFonts w:ascii="Times New Roman" w:hAnsi="Times New Roman" w:eastAsia="Times New Roman"/>
      <w:color w:val="000000"/>
      <w:sz w:val="36"/>
      <w:szCs w:val="24"/>
    </w:rPr>
  </w:style>
  <w:style w:type="character" w:styleId="Zkladntext2Char122">
    <w:name w:val="Základný text 2 Char122"/>
    <w:basedOn w:val="DefaultParagraphFont"/>
    <w:qFormat/>
    <w:rPr>
      <w:rFonts w:ascii="Times New Roman" w:hAnsi="Times New Roman" w:eastAsia="Times New Roman"/>
      <w:color w:val="000000"/>
      <w:sz w:val="36"/>
      <w:szCs w:val="24"/>
    </w:rPr>
  </w:style>
  <w:style w:type="character" w:styleId="Zkladntext2Char121">
    <w:name w:val="Základný text 2 Char121"/>
    <w:basedOn w:val="DefaultParagraphFont"/>
    <w:qFormat/>
    <w:rPr>
      <w:rFonts w:ascii="Times New Roman" w:hAnsi="Times New Roman" w:eastAsia="Times New Roman"/>
      <w:color w:val="000000"/>
      <w:sz w:val="36"/>
      <w:szCs w:val="24"/>
    </w:rPr>
  </w:style>
  <w:style w:type="character" w:styleId="Zkladntext2Char120">
    <w:name w:val="Základný text 2 Char120"/>
    <w:basedOn w:val="DefaultParagraphFont"/>
    <w:qFormat/>
    <w:rPr>
      <w:rFonts w:ascii="Times New Roman" w:hAnsi="Times New Roman" w:eastAsia="Times New Roman"/>
      <w:color w:val="000000"/>
      <w:sz w:val="36"/>
      <w:szCs w:val="24"/>
    </w:rPr>
  </w:style>
  <w:style w:type="character" w:styleId="Zkladntext2Char119">
    <w:name w:val="Základný text 2 Char119"/>
    <w:basedOn w:val="DefaultParagraphFont"/>
    <w:qFormat/>
    <w:rPr>
      <w:rFonts w:ascii="Times New Roman" w:hAnsi="Times New Roman" w:eastAsia="Times New Roman"/>
      <w:color w:val="000000"/>
      <w:sz w:val="36"/>
      <w:szCs w:val="24"/>
    </w:rPr>
  </w:style>
  <w:style w:type="character" w:styleId="Zkladntext2Char118">
    <w:name w:val="Základný text 2 Char118"/>
    <w:basedOn w:val="DefaultParagraphFont"/>
    <w:qFormat/>
    <w:rPr>
      <w:rFonts w:ascii="Times New Roman" w:hAnsi="Times New Roman" w:eastAsia="Times New Roman"/>
      <w:color w:val="000000"/>
      <w:sz w:val="36"/>
      <w:szCs w:val="24"/>
    </w:rPr>
  </w:style>
  <w:style w:type="character" w:styleId="Zkladntext2Char117">
    <w:name w:val="Základný text 2 Char117"/>
    <w:basedOn w:val="DefaultParagraphFont"/>
    <w:qFormat/>
    <w:rPr>
      <w:rFonts w:ascii="Times New Roman" w:hAnsi="Times New Roman" w:eastAsia="Times New Roman"/>
      <w:color w:val="000000"/>
      <w:sz w:val="36"/>
      <w:szCs w:val="24"/>
    </w:rPr>
  </w:style>
  <w:style w:type="character" w:styleId="Zkladntext2Char116">
    <w:name w:val="Základný text 2 Char116"/>
    <w:basedOn w:val="DefaultParagraphFont"/>
    <w:qFormat/>
    <w:rPr>
      <w:rFonts w:ascii="Times New Roman" w:hAnsi="Times New Roman" w:eastAsia="Times New Roman"/>
      <w:color w:val="000000"/>
      <w:sz w:val="36"/>
      <w:szCs w:val="24"/>
    </w:rPr>
  </w:style>
  <w:style w:type="character" w:styleId="Zkladntext2Char115">
    <w:name w:val="Základný text 2 Char115"/>
    <w:basedOn w:val="DefaultParagraphFont"/>
    <w:qFormat/>
    <w:rPr>
      <w:rFonts w:ascii="Times New Roman" w:hAnsi="Times New Roman" w:eastAsia="Times New Roman"/>
      <w:color w:val="000000"/>
      <w:sz w:val="36"/>
      <w:szCs w:val="24"/>
    </w:rPr>
  </w:style>
  <w:style w:type="character" w:styleId="Zkladntext2Char114">
    <w:name w:val="Základný text 2 Char114"/>
    <w:basedOn w:val="DefaultParagraphFont"/>
    <w:qFormat/>
    <w:rPr>
      <w:rFonts w:ascii="Times New Roman" w:hAnsi="Times New Roman" w:eastAsia="Times New Roman"/>
      <w:color w:val="000000"/>
      <w:sz w:val="36"/>
      <w:szCs w:val="24"/>
    </w:rPr>
  </w:style>
  <w:style w:type="character" w:styleId="Zkladntext2Char113">
    <w:name w:val="Základný text 2 Char113"/>
    <w:basedOn w:val="DefaultParagraphFont"/>
    <w:qFormat/>
    <w:rPr>
      <w:rFonts w:ascii="Times New Roman" w:hAnsi="Times New Roman" w:eastAsia="Times New Roman"/>
      <w:color w:val="000000"/>
      <w:sz w:val="36"/>
      <w:szCs w:val="24"/>
    </w:rPr>
  </w:style>
  <w:style w:type="character" w:styleId="Zkladntext2Char112">
    <w:name w:val="Základný text 2 Char112"/>
    <w:basedOn w:val="DefaultParagraphFont"/>
    <w:qFormat/>
    <w:rPr>
      <w:rFonts w:ascii="Times New Roman" w:hAnsi="Times New Roman" w:eastAsia="Times New Roman"/>
      <w:color w:val="000000"/>
      <w:sz w:val="36"/>
      <w:szCs w:val="24"/>
    </w:rPr>
  </w:style>
  <w:style w:type="character" w:styleId="Zkladntext2Char111">
    <w:name w:val="Základný text 2 Char111"/>
    <w:basedOn w:val="DefaultParagraphFont"/>
    <w:qFormat/>
    <w:rPr>
      <w:rFonts w:ascii="Times New Roman" w:hAnsi="Times New Roman" w:eastAsia="Times New Roman"/>
      <w:color w:val="000000"/>
      <w:sz w:val="36"/>
      <w:szCs w:val="24"/>
    </w:rPr>
  </w:style>
  <w:style w:type="character" w:styleId="Zkladntext2Char110">
    <w:name w:val="Základný text 2 Char110"/>
    <w:basedOn w:val="DefaultParagraphFont"/>
    <w:qFormat/>
    <w:rPr>
      <w:rFonts w:ascii="Times New Roman" w:hAnsi="Times New Roman" w:eastAsia="Times New Roman"/>
      <w:color w:val="000000"/>
      <w:sz w:val="36"/>
      <w:szCs w:val="24"/>
    </w:rPr>
  </w:style>
  <w:style w:type="character" w:styleId="Zkladntext2Char19">
    <w:name w:val="Základný text 2 Char19"/>
    <w:basedOn w:val="DefaultParagraphFont"/>
    <w:qFormat/>
    <w:rPr>
      <w:rFonts w:ascii="Times New Roman" w:hAnsi="Times New Roman" w:eastAsia="Times New Roman"/>
      <w:color w:val="000000"/>
      <w:sz w:val="36"/>
      <w:szCs w:val="24"/>
    </w:rPr>
  </w:style>
  <w:style w:type="character" w:styleId="Zkladntext2Char18">
    <w:name w:val="Základný text 2 Char18"/>
    <w:basedOn w:val="DefaultParagraphFont"/>
    <w:qFormat/>
    <w:rPr>
      <w:rFonts w:ascii="Times New Roman" w:hAnsi="Times New Roman" w:eastAsia="Times New Roman"/>
      <w:color w:val="000000"/>
      <w:sz w:val="36"/>
      <w:szCs w:val="24"/>
    </w:rPr>
  </w:style>
  <w:style w:type="character" w:styleId="Zkladntext2Char17">
    <w:name w:val="Základný text 2 Char17"/>
    <w:basedOn w:val="DefaultParagraphFont"/>
    <w:qFormat/>
    <w:rPr>
      <w:rFonts w:ascii="Times New Roman" w:hAnsi="Times New Roman" w:eastAsia="Times New Roman"/>
      <w:color w:val="000000"/>
      <w:sz w:val="36"/>
      <w:szCs w:val="24"/>
    </w:rPr>
  </w:style>
  <w:style w:type="character" w:styleId="Zkladntext2Char16">
    <w:name w:val="Základný text 2 Char16"/>
    <w:basedOn w:val="DefaultParagraphFont"/>
    <w:qFormat/>
    <w:rPr>
      <w:rFonts w:ascii="Times New Roman" w:hAnsi="Times New Roman" w:eastAsia="Times New Roman"/>
      <w:color w:val="000000"/>
      <w:sz w:val="36"/>
      <w:szCs w:val="24"/>
    </w:rPr>
  </w:style>
  <w:style w:type="character" w:styleId="Zkladntext2Char15">
    <w:name w:val="Základný text 2 Char15"/>
    <w:basedOn w:val="DefaultParagraphFont"/>
    <w:qFormat/>
    <w:rPr>
      <w:rFonts w:ascii="Times New Roman" w:hAnsi="Times New Roman" w:eastAsia="Times New Roman"/>
      <w:color w:val="000000"/>
      <w:sz w:val="36"/>
      <w:szCs w:val="24"/>
    </w:rPr>
  </w:style>
  <w:style w:type="character" w:styleId="Zkladntext2Char14">
    <w:name w:val="Základný text 2 Char14"/>
    <w:basedOn w:val="DefaultParagraphFont"/>
    <w:qFormat/>
    <w:rPr>
      <w:rFonts w:ascii="Times New Roman" w:hAnsi="Times New Roman" w:eastAsia="Times New Roman"/>
      <w:color w:val="000000"/>
      <w:sz w:val="36"/>
      <w:szCs w:val="24"/>
    </w:rPr>
  </w:style>
  <w:style w:type="character" w:styleId="Zkladntext2Char13">
    <w:name w:val="Základný text 2 Char13"/>
    <w:basedOn w:val="DefaultParagraphFont"/>
    <w:qFormat/>
    <w:rPr>
      <w:rFonts w:ascii="Times New Roman" w:hAnsi="Times New Roman" w:eastAsia="Times New Roman"/>
      <w:color w:val="000000"/>
      <w:sz w:val="36"/>
      <w:szCs w:val="24"/>
    </w:rPr>
  </w:style>
  <w:style w:type="character" w:styleId="Zkladntext2Char12">
    <w:name w:val="Základný text 2 Char12"/>
    <w:basedOn w:val="DefaultParagraphFont"/>
    <w:qFormat/>
    <w:rPr>
      <w:rFonts w:ascii="Times New Roman" w:hAnsi="Times New Roman" w:eastAsia="Times New Roman"/>
      <w:color w:val="000000"/>
      <w:sz w:val="36"/>
      <w:szCs w:val="24"/>
    </w:rPr>
  </w:style>
  <w:style w:type="character" w:styleId="Zkladntext2Char1110">
    <w:name w:val="Základný text 2 Char11"/>
    <w:basedOn w:val="DefaultParagraphFont"/>
    <w:qFormat/>
    <w:rPr>
      <w:rFonts w:ascii="Times New Roman" w:hAnsi="Times New Roman" w:eastAsia="Times New Roman"/>
      <w:color w:val="000000"/>
      <w:sz w:val="36"/>
      <w:szCs w:val="24"/>
    </w:rPr>
  </w:style>
  <w:style w:type="character" w:styleId="Zarkazkladnhotextu2Char2">
    <w:name w:val="Zarážka základného textu 2 Char2"/>
    <w:basedOn w:val="DefaultParagraphFont"/>
    <w:qFormat/>
    <w:rPr>
      <w:rFonts w:ascii="Times New Roman" w:hAnsi="Times New Roman" w:eastAsia="Times New Roman"/>
      <w:color w:val="000000"/>
      <w:sz w:val="24"/>
      <w:szCs w:val="24"/>
      <w:lang w:eastAsia="cs-CZ"/>
    </w:rPr>
  </w:style>
  <w:style w:type="character" w:styleId="Zarkazkladnhotextu2Char">
    <w:name w:val="Zarážka základného textu 2 Char"/>
    <w:basedOn w:val="DefaultParagraphFont"/>
    <w:qFormat/>
    <w:rPr>
      <w:rFonts w:ascii="Times New Roman" w:hAnsi="Times New Roman" w:eastAsia="Times New Roman"/>
      <w:color w:val="000000"/>
      <w:sz w:val="36"/>
      <w:szCs w:val="24"/>
    </w:rPr>
  </w:style>
  <w:style w:type="character" w:styleId="Zkladntextodsazen2Char">
    <w:name w:val="Základní text odsazený 2 Char"/>
    <w:basedOn w:val="DefaultParagraphFont"/>
    <w:qFormat/>
    <w:rPr>
      <w:rFonts w:ascii="Times New Roman" w:hAnsi="Times New Roman" w:eastAsia="Times New Roman"/>
      <w:color w:val="000000"/>
      <w:sz w:val="36"/>
      <w:szCs w:val="24"/>
    </w:rPr>
  </w:style>
  <w:style w:type="character" w:styleId="Zkladntextodsazen2Char10">
    <w:name w:val="Základní text odsazený 2 Char10"/>
    <w:basedOn w:val="DefaultParagraphFont"/>
    <w:qFormat/>
    <w:rPr>
      <w:rFonts w:ascii="Times New Roman" w:hAnsi="Times New Roman" w:eastAsia="Times New Roman"/>
      <w:color w:val="000000"/>
      <w:sz w:val="36"/>
      <w:szCs w:val="24"/>
    </w:rPr>
  </w:style>
  <w:style w:type="character" w:styleId="Zkladntextodsazen2Char9">
    <w:name w:val="Základní text odsazený 2 Char9"/>
    <w:basedOn w:val="DefaultParagraphFont"/>
    <w:qFormat/>
    <w:rPr>
      <w:rFonts w:ascii="Times New Roman" w:hAnsi="Times New Roman" w:eastAsia="Times New Roman"/>
      <w:color w:val="000000"/>
      <w:sz w:val="36"/>
      <w:szCs w:val="24"/>
    </w:rPr>
  </w:style>
  <w:style w:type="character" w:styleId="Zkladntextodsazen2Char8">
    <w:name w:val="Základní text odsazený 2 Char8"/>
    <w:basedOn w:val="DefaultParagraphFont"/>
    <w:qFormat/>
    <w:rPr>
      <w:rFonts w:ascii="Times New Roman" w:hAnsi="Times New Roman" w:eastAsia="Times New Roman"/>
      <w:color w:val="000000"/>
      <w:sz w:val="36"/>
      <w:szCs w:val="24"/>
    </w:rPr>
  </w:style>
  <w:style w:type="character" w:styleId="Zkladntextodsazen2Char7">
    <w:name w:val="Základní text odsazený 2 Char7"/>
    <w:basedOn w:val="DefaultParagraphFont"/>
    <w:qFormat/>
    <w:rPr>
      <w:rFonts w:ascii="Times New Roman" w:hAnsi="Times New Roman" w:eastAsia="Times New Roman"/>
      <w:color w:val="000000"/>
      <w:sz w:val="36"/>
      <w:szCs w:val="24"/>
    </w:rPr>
  </w:style>
  <w:style w:type="character" w:styleId="Zkladntextodsazen2Char6">
    <w:name w:val="Základní text odsazený 2 Char6"/>
    <w:basedOn w:val="DefaultParagraphFont"/>
    <w:qFormat/>
    <w:rPr>
      <w:rFonts w:ascii="Times New Roman" w:hAnsi="Times New Roman" w:eastAsia="Times New Roman"/>
      <w:color w:val="000000"/>
      <w:sz w:val="36"/>
      <w:szCs w:val="24"/>
    </w:rPr>
  </w:style>
  <w:style w:type="character" w:styleId="Zkladntextodsazen2Char5">
    <w:name w:val="Základní text odsazený 2 Char5"/>
    <w:basedOn w:val="DefaultParagraphFont"/>
    <w:qFormat/>
    <w:rPr>
      <w:rFonts w:ascii="Times New Roman" w:hAnsi="Times New Roman" w:eastAsia="Times New Roman"/>
      <w:color w:val="000000"/>
      <w:sz w:val="36"/>
      <w:szCs w:val="24"/>
    </w:rPr>
  </w:style>
  <w:style w:type="character" w:styleId="Zkladntextodsazen2Char4">
    <w:name w:val="Základní text odsazený 2 Char4"/>
    <w:basedOn w:val="DefaultParagraphFont"/>
    <w:qFormat/>
    <w:rPr>
      <w:rFonts w:ascii="Times New Roman" w:hAnsi="Times New Roman" w:eastAsia="Times New Roman"/>
      <w:color w:val="000000"/>
      <w:sz w:val="36"/>
      <w:szCs w:val="24"/>
    </w:rPr>
  </w:style>
  <w:style w:type="character" w:styleId="Zkladntextodsazen2Char3">
    <w:name w:val="Základní text odsazený 2 Char3"/>
    <w:basedOn w:val="DefaultParagraphFont"/>
    <w:qFormat/>
    <w:rPr>
      <w:rFonts w:ascii="Times New Roman" w:hAnsi="Times New Roman" w:eastAsia="Times New Roman"/>
      <w:color w:val="000000"/>
      <w:sz w:val="36"/>
      <w:szCs w:val="24"/>
    </w:rPr>
  </w:style>
  <w:style w:type="character" w:styleId="Zkladntextodsazen2Char2">
    <w:name w:val="Základní text odsazený 2 Char2"/>
    <w:basedOn w:val="DefaultParagraphFont"/>
    <w:qFormat/>
    <w:rPr>
      <w:rFonts w:ascii="Times New Roman" w:hAnsi="Times New Roman" w:eastAsia="Times New Roman"/>
      <w:color w:val="000000"/>
      <w:sz w:val="36"/>
      <w:szCs w:val="24"/>
    </w:rPr>
  </w:style>
  <w:style w:type="character" w:styleId="Zarkazkladnhotextu2Char1">
    <w:name w:val="Zarážka základného textu 2 Char1"/>
    <w:basedOn w:val="DefaultParagraphFont"/>
    <w:qFormat/>
    <w:rPr>
      <w:rFonts w:ascii="Times New Roman" w:hAnsi="Times New Roman" w:eastAsia="Times New Roman"/>
      <w:color w:val="000000"/>
      <w:sz w:val="36"/>
      <w:szCs w:val="24"/>
    </w:rPr>
  </w:style>
  <w:style w:type="character" w:styleId="Zarkazkladnhotextu2Char135">
    <w:name w:val="Zarážka základného textu 2 Char135"/>
    <w:basedOn w:val="DefaultParagraphFont"/>
    <w:qFormat/>
    <w:rPr>
      <w:rFonts w:ascii="Times New Roman" w:hAnsi="Times New Roman" w:eastAsia="Times New Roman"/>
      <w:color w:val="000000"/>
      <w:sz w:val="36"/>
      <w:szCs w:val="24"/>
    </w:rPr>
  </w:style>
  <w:style w:type="character" w:styleId="Zarkazkladnhotextu2Char134">
    <w:name w:val="Zarážka základného textu 2 Char134"/>
    <w:basedOn w:val="DefaultParagraphFont"/>
    <w:qFormat/>
    <w:rPr>
      <w:rFonts w:ascii="Times New Roman" w:hAnsi="Times New Roman" w:eastAsia="Times New Roman"/>
      <w:color w:val="000000"/>
      <w:sz w:val="36"/>
      <w:szCs w:val="24"/>
    </w:rPr>
  </w:style>
  <w:style w:type="character" w:styleId="Zarkazkladnhotextu2Char133">
    <w:name w:val="Zarážka základného textu 2 Char133"/>
    <w:basedOn w:val="DefaultParagraphFont"/>
    <w:qFormat/>
    <w:rPr>
      <w:rFonts w:ascii="Times New Roman" w:hAnsi="Times New Roman" w:eastAsia="Times New Roman"/>
      <w:color w:val="000000"/>
      <w:sz w:val="36"/>
      <w:szCs w:val="24"/>
    </w:rPr>
  </w:style>
  <w:style w:type="character" w:styleId="Zarkazkladnhotextu2Char132">
    <w:name w:val="Zarážka základného textu 2 Char132"/>
    <w:basedOn w:val="DefaultParagraphFont"/>
    <w:qFormat/>
    <w:rPr>
      <w:rFonts w:ascii="Times New Roman" w:hAnsi="Times New Roman" w:eastAsia="Times New Roman"/>
      <w:color w:val="000000"/>
      <w:sz w:val="36"/>
      <w:szCs w:val="24"/>
    </w:rPr>
  </w:style>
  <w:style w:type="character" w:styleId="Zarkazkladnhotextu2Char131">
    <w:name w:val="Zarážka základného textu 2 Char131"/>
    <w:basedOn w:val="DefaultParagraphFont"/>
    <w:qFormat/>
    <w:rPr>
      <w:rFonts w:ascii="Times New Roman" w:hAnsi="Times New Roman" w:eastAsia="Times New Roman"/>
      <w:color w:val="000000"/>
      <w:sz w:val="36"/>
      <w:szCs w:val="24"/>
    </w:rPr>
  </w:style>
  <w:style w:type="character" w:styleId="Zarkazkladnhotextu2Char130">
    <w:name w:val="Zarážka základného textu 2 Char130"/>
    <w:basedOn w:val="DefaultParagraphFont"/>
    <w:qFormat/>
    <w:rPr>
      <w:rFonts w:ascii="Times New Roman" w:hAnsi="Times New Roman" w:eastAsia="Times New Roman"/>
      <w:color w:val="000000"/>
      <w:sz w:val="36"/>
      <w:szCs w:val="24"/>
    </w:rPr>
  </w:style>
  <w:style w:type="character" w:styleId="Zarkazkladnhotextu2Char129">
    <w:name w:val="Zarážka základného textu 2 Char129"/>
    <w:basedOn w:val="DefaultParagraphFont"/>
    <w:qFormat/>
    <w:rPr>
      <w:rFonts w:ascii="Times New Roman" w:hAnsi="Times New Roman" w:eastAsia="Times New Roman"/>
      <w:color w:val="000000"/>
      <w:sz w:val="36"/>
      <w:szCs w:val="24"/>
    </w:rPr>
  </w:style>
  <w:style w:type="character" w:styleId="Zarkazkladnhotextu2Char128">
    <w:name w:val="Zarážka základného textu 2 Char128"/>
    <w:basedOn w:val="DefaultParagraphFont"/>
    <w:qFormat/>
    <w:rPr>
      <w:rFonts w:ascii="Times New Roman" w:hAnsi="Times New Roman" w:eastAsia="Times New Roman"/>
      <w:color w:val="000000"/>
      <w:sz w:val="36"/>
      <w:szCs w:val="24"/>
    </w:rPr>
  </w:style>
  <w:style w:type="character" w:styleId="Zarkazkladnhotextu2Char127">
    <w:name w:val="Zarážka základného textu 2 Char127"/>
    <w:basedOn w:val="DefaultParagraphFont"/>
    <w:qFormat/>
    <w:rPr>
      <w:rFonts w:ascii="Times New Roman" w:hAnsi="Times New Roman" w:eastAsia="Times New Roman"/>
      <w:color w:val="000000"/>
      <w:sz w:val="36"/>
      <w:szCs w:val="24"/>
    </w:rPr>
  </w:style>
  <w:style w:type="character" w:styleId="Zarkazkladnhotextu2Char126">
    <w:name w:val="Zarážka základného textu 2 Char126"/>
    <w:basedOn w:val="DefaultParagraphFont"/>
    <w:qFormat/>
    <w:rPr>
      <w:rFonts w:ascii="Times New Roman" w:hAnsi="Times New Roman" w:eastAsia="Times New Roman"/>
      <w:color w:val="000000"/>
      <w:sz w:val="36"/>
      <w:szCs w:val="24"/>
    </w:rPr>
  </w:style>
  <w:style w:type="character" w:styleId="Zarkazkladnhotextu2Char125">
    <w:name w:val="Zarážka základného textu 2 Char125"/>
    <w:basedOn w:val="DefaultParagraphFont"/>
    <w:qFormat/>
    <w:rPr>
      <w:rFonts w:ascii="Times New Roman" w:hAnsi="Times New Roman" w:eastAsia="Times New Roman"/>
      <w:color w:val="000000"/>
      <w:sz w:val="36"/>
      <w:szCs w:val="24"/>
    </w:rPr>
  </w:style>
  <w:style w:type="character" w:styleId="Zarkazkladnhotextu2Char124">
    <w:name w:val="Zarážka základného textu 2 Char124"/>
    <w:basedOn w:val="DefaultParagraphFont"/>
    <w:qFormat/>
    <w:rPr>
      <w:rFonts w:ascii="Times New Roman" w:hAnsi="Times New Roman" w:eastAsia="Times New Roman"/>
      <w:color w:val="000000"/>
      <w:sz w:val="36"/>
      <w:szCs w:val="24"/>
    </w:rPr>
  </w:style>
  <w:style w:type="character" w:styleId="Zarkazkladnhotextu2Char123">
    <w:name w:val="Zarážka základného textu 2 Char123"/>
    <w:basedOn w:val="DefaultParagraphFont"/>
    <w:qFormat/>
    <w:rPr>
      <w:rFonts w:ascii="Times New Roman" w:hAnsi="Times New Roman" w:eastAsia="Times New Roman"/>
      <w:color w:val="000000"/>
      <w:sz w:val="36"/>
      <w:szCs w:val="24"/>
    </w:rPr>
  </w:style>
  <w:style w:type="character" w:styleId="Zarkazkladnhotextu2Char122">
    <w:name w:val="Zarážka základného textu 2 Char122"/>
    <w:basedOn w:val="DefaultParagraphFont"/>
    <w:qFormat/>
    <w:rPr>
      <w:rFonts w:ascii="Times New Roman" w:hAnsi="Times New Roman" w:eastAsia="Times New Roman"/>
      <w:color w:val="000000"/>
      <w:sz w:val="36"/>
      <w:szCs w:val="24"/>
    </w:rPr>
  </w:style>
  <w:style w:type="character" w:styleId="Zarkazkladnhotextu2Char121">
    <w:name w:val="Zarážka základného textu 2 Char121"/>
    <w:basedOn w:val="DefaultParagraphFont"/>
    <w:qFormat/>
    <w:rPr>
      <w:rFonts w:ascii="Times New Roman" w:hAnsi="Times New Roman" w:eastAsia="Times New Roman"/>
      <w:color w:val="000000"/>
      <w:sz w:val="36"/>
      <w:szCs w:val="24"/>
    </w:rPr>
  </w:style>
  <w:style w:type="character" w:styleId="Zarkazkladnhotextu2Char120">
    <w:name w:val="Zarážka základného textu 2 Char120"/>
    <w:basedOn w:val="DefaultParagraphFont"/>
    <w:qFormat/>
    <w:rPr>
      <w:rFonts w:ascii="Times New Roman" w:hAnsi="Times New Roman" w:eastAsia="Times New Roman"/>
      <w:color w:val="000000"/>
      <w:sz w:val="36"/>
      <w:szCs w:val="24"/>
    </w:rPr>
  </w:style>
  <w:style w:type="character" w:styleId="Zarkazkladnhotextu2Char119">
    <w:name w:val="Zarážka základného textu 2 Char119"/>
    <w:basedOn w:val="DefaultParagraphFont"/>
    <w:qFormat/>
    <w:rPr>
      <w:rFonts w:ascii="Times New Roman" w:hAnsi="Times New Roman" w:eastAsia="Times New Roman"/>
      <w:color w:val="000000"/>
      <w:sz w:val="36"/>
      <w:szCs w:val="24"/>
    </w:rPr>
  </w:style>
  <w:style w:type="character" w:styleId="Zarkazkladnhotextu2Char118">
    <w:name w:val="Zarážka základného textu 2 Char118"/>
    <w:basedOn w:val="DefaultParagraphFont"/>
    <w:qFormat/>
    <w:rPr>
      <w:rFonts w:ascii="Times New Roman" w:hAnsi="Times New Roman" w:eastAsia="Times New Roman"/>
      <w:color w:val="000000"/>
      <w:sz w:val="36"/>
      <w:szCs w:val="24"/>
    </w:rPr>
  </w:style>
  <w:style w:type="character" w:styleId="Zarkazkladnhotextu2Char117">
    <w:name w:val="Zarážka základného textu 2 Char117"/>
    <w:basedOn w:val="DefaultParagraphFont"/>
    <w:qFormat/>
    <w:rPr>
      <w:rFonts w:ascii="Times New Roman" w:hAnsi="Times New Roman" w:eastAsia="Times New Roman"/>
      <w:color w:val="000000"/>
      <w:sz w:val="36"/>
      <w:szCs w:val="24"/>
    </w:rPr>
  </w:style>
  <w:style w:type="character" w:styleId="Zarkazkladnhotextu2Char116">
    <w:name w:val="Zarážka základného textu 2 Char116"/>
    <w:basedOn w:val="DefaultParagraphFont"/>
    <w:qFormat/>
    <w:rPr>
      <w:rFonts w:ascii="Times New Roman" w:hAnsi="Times New Roman" w:eastAsia="Times New Roman"/>
      <w:color w:val="000000"/>
      <w:sz w:val="36"/>
      <w:szCs w:val="24"/>
    </w:rPr>
  </w:style>
  <w:style w:type="character" w:styleId="Zarkazkladnhotextu2Char115">
    <w:name w:val="Zarážka základného textu 2 Char115"/>
    <w:basedOn w:val="DefaultParagraphFont"/>
    <w:qFormat/>
    <w:rPr>
      <w:rFonts w:ascii="Times New Roman" w:hAnsi="Times New Roman" w:eastAsia="Times New Roman"/>
      <w:color w:val="000000"/>
      <w:sz w:val="36"/>
      <w:szCs w:val="24"/>
    </w:rPr>
  </w:style>
  <w:style w:type="character" w:styleId="Zarkazkladnhotextu2Char114">
    <w:name w:val="Zarážka základného textu 2 Char114"/>
    <w:basedOn w:val="DefaultParagraphFont"/>
    <w:qFormat/>
    <w:rPr>
      <w:rFonts w:ascii="Times New Roman" w:hAnsi="Times New Roman" w:eastAsia="Times New Roman"/>
      <w:color w:val="000000"/>
      <w:sz w:val="36"/>
      <w:szCs w:val="24"/>
    </w:rPr>
  </w:style>
  <w:style w:type="character" w:styleId="Zarkazkladnhotextu2Char113">
    <w:name w:val="Zarážka základného textu 2 Char113"/>
    <w:basedOn w:val="DefaultParagraphFont"/>
    <w:qFormat/>
    <w:rPr>
      <w:rFonts w:ascii="Times New Roman" w:hAnsi="Times New Roman" w:eastAsia="Times New Roman"/>
      <w:color w:val="000000"/>
      <w:sz w:val="36"/>
      <w:szCs w:val="24"/>
    </w:rPr>
  </w:style>
  <w:style w:type="character" w:styleId="Zarkazkladnhotextu2Char112">
    <w:name w:val="Zarážka základného textu 2 Char112"/>
    <w:basedOn w:val="DefaultParagraphFont"/>
    <w:qFormat/>
    <w:rPr>
      <w:rFonts w:ascii="Times New Roman" w:hAnsi="Times New Roman" w:eastAsia="Times New Roman"/>
      <w:color w:val="000000"/>
      <w:sz w:val="36"/>
      <w:szCs w:val="24"/>
    </w:rPr>
  </w:style>
  <w:style w:type="character" w:styleId="Zarkazkladnhotextu2Char111">
    <w:name w:val="Zarážka základného textu 2 Char111"/>
    <w:basedOn w:val="DefaultParagraphFont"/>
    <w:qFormat/>
    <w:rPr>
      <w:rFonts w:ascii="Times New Roman" w:hAnsi="Times New Roman" w:eastAsia="Times New Roman"/>
      <w:color w:val="000000"/>
      <w:sz w:val="36"/>
      <w:szCs w:val="24"/>
    </w:rPr>
  </w:style>
  <w:style w:type="character" w:styleId="Zarkazkladnhotextu2Char110">
    <w:name w:val="Zarážka základného textu 2 Char110"/>
    <w:basedOn w:val="DefaultParagraphFont"/>
    <w:qFormat/>
    <w:rPr>
      <w:rFonts w:ascii="Times New Roman" w:hAnsi="Times New Roman" w:eastAsia="Times New Roman"/>
      <w:color w:val="000000"/>
      <w:sz w:val="36"/>
      <w:szCs w:val="24"/>
    </w:rPr>
  </w:style>
  <w:style w:type="character" w:styleId="Zarkazkladnhotextu2Char19">
    <w:name w:val="Zarážka základného textu 2 Char19"/>
    <w:basedOn w:val="DefaultParagraphFont"/>
    <w:qFormat/>
    <w:rPr>
      <w:rFonts w:ascii="Times New Roman" w:hAnsi="Times New Roman" w:eastAsia="Times New Roman"/>
      <w:color w:val="000000"/>
      <w:sz w:val="36"/>
      <w:szCs w:val="24"/>
    </w:rPr>
  </w:style>
  <w:style w:type="character" w:styleId="Zarkazkladnhotextu2Char18">
    <w:name w:val="Zarážka základného textu 2 Char18"/>
    <w:basedOn w:val="DefaultParagraphFont"/>
    <w:qFormat/>
    <w:rPr>
      <w:rFonts w:ascii="Times New Roman" w:hAnsi="Times New Roman" w:eastAsia="Times New Roman"/>
      <w:color w:val="000000"/>
      <w:sz w:val="36"/>
      <w:szCs w:val="24"/>
    </w:rPr>
  </w:style>
  <w:style w:type="character" w:styleId="Zarkazkladnhotextu2Char17">
    <w:name w:val="Zarážka základného textu 2 Char17"/>
    <w:basedOn w:val="DefaultParagraphFont"/>
    <w:qFormat/>
    <w:rPr>
      <w:rFonts w:ascii="Times New Roman" w:hAnsi="Times New Roman" w:eastAsia="Times New Roman"/>
      <w:color w:val="000000"/>
      <w:sz w:val="36"/>
      <w:szCs w:val="24"/>
    </w:rPr>
  </w:style>
  <w:style w:type="character" w:styleId="Zarkazkladnhotextu2Char16">
    <w:name w:val="Zarážka základného textu 2 Char16"/>
    <w:basedOn w:val="DefaultParagraphFont"/>
    <w:qFormat/>
    <w:rPr>
      <w:rFonts w:ascii="Times New Roman" w:hAnsi="Times New Roman" w:eastAsia="Times New Roman"/>
      <w:color w:val="000000"/>
      <w:sz w:val="36"/>
      <w:szCs w:val="24"/>
    </w:rPr>
  </w:style>
  <w:style w:type="character" w:styleId="Zarkazkladnhotextu2Char15">
    <w:name w:val="Zarážka základného textu 2 Char15"/>
    <w:basedOn w:val="DefaultParagraphFont"/>
    <w:qFormat/>
    <w:rPr>
      <w:rFonts w:ascii="Times New Roman" w:hAnsi="Times New Roman" w:eastAsia="Times New Roman"/>
      <w:color w:val="000000"/>
      <w:sz w:val="36"/>
      <w:szCs w:val="24"/>
    </w:rPr>
  </w:style>
  <w:style w:type="character" w:styleId="Zarkazkladnhotextu2Char14">
    <w:name w:val="Zarážka základného textu 2 Char14"/>
    <w:basedOn w:val="DefaultParagraphFont"/>
    <w:qFormat/>
    <w:rPr>
      <w:rFonts w:ascii="Times New Roman" w:hAnsi="Times New Roman" w:eastAsia="Times New Roman"/>
      <w:color w:val="000000"/>
      <w:sz w:val="36"/>
      <w:szCs w:val="24"/>
    </w:rPr>
  </w:style>
  <w:style w:type="character" w:styleId="Zarkazkladnhotextu2Char13">
    <w:name w:val="Zarážka základného textu 2 Char13"/>
    <w:basedOn w:val="DefaultParagraphFont"/>
    <w:qFormat/>
    <w:rPr>
      <w:rFonts w:ascii="Times New Roman" w:hAnsi="Times New Roman" w:eastAsia="Times New Roman"/>
      <w:color w:val="000000"/>
      <w:sz w:val="36"/>
      <w:szCs w:val="24"/>
    </w:rPr>
  </w:style>
  <w:style w:type="character" w:styleId="Zarkazkladnhotextu2Char12">
    <w:name w:val="Zarážka základného textu 2 Char12"/>
    <w:basedOn w:val="DefaultParagraphFont"/>
    <w:qFormat/>
    <w:rPr>
      <w:rFonts w:ascii="Times New Roman" w:hAnsi="Times New Roman" w:eastAsia="Times New Roman"/>
      <w:color w:val="000000"/>
      <w:sz w:val="36"/>
      <w:szCs w:val="24"/>
    </w:rPr>
  </w:style>
  <w:style w:type="character" w:styleId="Zarkazkladnhotextu2Char11">
    <w:name w:val="Zarážka základného textu 2 Char11"/>
    <w:basedOn w:val="DefaultParagraphFont"/>
    <w:qFormat/>
    <w:rPr>
      <w:rFonts w:ascii="Times New Roman" w:hAnsi="Times New Roman" w:eastAsia="Times New Roman"/>
      <w:color w:val="000000"/>
      <w:sz w:val="36"/>
      <w:szCs w:val="24"/>
    </w:rPr>
  </w:style>
  <w:style w:type="character" w:styleId="Zarkazkladnhotextu3Char2">
    <w:name w:val="Zarážka základného textu 3 Char2"/>
    <w:basedOn w:val="DefaultParagraphFont"/>
    <w:qFormat/>
    <w:rPr>
      <w:rFonts w:ascii="Times New Roman" w:hAnsi="Times New Roman" w:eastAsia="Times New Roman"/>
      <w:color w:val="000000"/>
      <w:sz w:val="24"/>
      <w:szCs w:val="24"/>
      <w:lang w:eastAsia="cs-CZ"/>
    </w:rPr>
  </w:style>
  <w:style w:type="character" w:styleId="Zarkazkladnhotextu3Char">
    <w:name w:val="Zarážka základného textu 3 Char"/>
    <w:basedOn w:val="DefaultParagraphFont"/>
    <w:qFormat/>
    <w:rPr>
      <w:rFonts w:ascii="Times New Roman" w:hAnsi="Times New Roman" w:eastAsia="Times New Roman"/>
      <w:color w:val="000000"/>
      <w:sz w:val="16"/>
      <w:szCs w:val="16"/>
    </w:rPr>
  </w:style>
  <w:style w:type="character" w:styleId="Zkladntextodsazen3Char">
    <w:name w:val="Základní text odsazený 3 Char"/>
    <w:basedOn w:val="DefaultParagraphFont"/>
    <w:qFormat/>
    <w:rPr>
      <w:rFonts w:ascii="Times New Roman" w:hAnsi="Times New Roman" w:eastAsia="Times New Roman"/>
      <w:color w:val="000000"/>
      <w:sz w:val="16"/>
      <w:szCs w:val="16"/>
    </w:rPr>
  </w:style>
  <w:style w:type="character" w:styleId="Zkladntextodsazen3Char10">
    <w:name w:val="Základní text odsazený 3 Char10"/>
    <w:basedOn w:val="DefaultParagraphFont"/>
    <w:qFormat/>
    <w:rPr>
      <w:rFonts w:ascii="Times New Roman" w:hAnsi="Times New Roman" w:eastAsia="Times New Roman"/>
      <w:color w:val="000000"/>
      <w:sz w:val="16"/>
      <w:szCs w:val="16"/>
    </w:rPr>
  </w:style>
  <w:style w:type="character" w:styleId="Zkladntextodsazen3Char9">
    <w:name w:val="Základní text odsazený 3 Char9"/>
    <w:basedOn w:val="DefaultParagraphFont"/>
    <w:qFormat/>
    <w:rPr>
      <w:rFonts w:ascii="Times New Roman" w:hAnsi="Times New Roman" w:eastAsia="Times New Roman"/>
      <w:color w:val="000000"/>
      <w:sz w:val="16"/>
      <w:szCs w:val="16"/>
    </w:rPr>
  </w:style>
  <w:style w:type="character" w:styleId="Zkladntextodsazen3Char8">
    <w:name w:val="Základní text odsazený 3 Char8"/>
    <w:basedOn w:val="DefaultParagraphFont"/>
    <w:qFormat/>
    <w:rPr>
      <w:rFonts w:ascii="Times New Roman" w:hAnsi="Times New Roman" w:eastAsia="Times New Roman"/>
      <w:color w:val="000000"/>
      <w:sz w:val="16"/>
      <w:szCs w:val="16"/>
    </w:rPr>
  </w:style>
  <w:style w:type="character" w:styleId="Zkladntextodsazen3Char7">
    <w:name w:val="Základní text odsazený 3 Char7"/>
    <w:basedOn w:val="DefaultParagraphFont"/>
    <w:qFormat/>
    <w:rPr>
      <w:rFonts w:ascii="Times New Roman" w:hAnsi="Times New Roman" w:eastAsia="Times New Roman"/>
      <w:color w:val="000000"/>
      <w:sz w:val="16"/>
      <w:szCs w:val="16"/>
    </w:rPr>
  </w:style>
  <w:style w:type="character" w:styleId="Zkladntextodsazen3Char6">
    <w:name w:val="Základní text odsazený 3 Char6"/>
    <w:basedOn w:val="DefaultParagraphFont"/>
    <w:qFormat/>
    <w:rPr>
      <w:rFonts w:ascii="Times New Roman" w:hAnsi="Times New Roman" w:eastAsia="Times New Roman"/>
      <w:color w:val="000000"/>
      <w:sz w:val="16"/>
      <w:szCs w:val="16"/>
    </w:rPr>
  </w:style>
  <w:style w:type="character" w:styleId="Zkladntextodsazen3Char5">
    <w:name w:val="Základní text odsazený 3 Char5"/>
    <w:basedOn w:val="DefaultParagraphFont"/>
    <w:qFormat/>
    <w:rPr>
      <w:rFonts w:ascii="Times New Roman" w:hAnsi="Times New Roman" w:eastAsia="Times New Roman"/>
      <w:color w:val="000000"/>
      <w:sz w:val="16"/>
      <w:szCs w:val="16"/>
    </w:rPr>
  </w:style>
  <w:style w:type="character" w:styleId="Zkladntextodsazen3Char4">
    <w:name w:val="Základní text odsazený 3 Char4"/>
    <w:basedOn w:val="DefaultParagraphFont"/>
    <w:qFormat/>
    <w:rPr>
      <w:rFonts w:ascii="Times New Roman" w:hAnsi="Times New Roman" w:eastAsia="Times New Roman"/>
      <w:color w:val="000000"/>
      <w:sz w:val="16"/>
      <w:szCs w:val="16"/>
    </w:rPr>
  </w:style>
  <w:style w:type="character" w:styleId="Zkladntextodsazen3Char3">
    <w:name w:val="Základní text odsazený 3 Char3"/>
    <w:basedOn w:val="DefaultParagraphFont"/>
    <w:qFormat/>
    <w:rPr>
      <w:rFonts w:ascii="Times New Roman" w:hAnsi="Times New Roman" w:eastAsia="Times New Roman"/>
      <w:color w:val="000000"/>
      <w:sz w:val="16"/>
      <w:szCs w:val="16"/>
    </w:rPr>
  </w:style>
  <w:style w:type="character" w:styleId="Zkladntextodsazen3Char2">
    <w:name w:val="Základní text odsazený 3 Char2"/>
    <w:basedOn w:val="DefaultParagraphFont"/>
    <w:qFormat/>
    <w:rPr>
      <w:rFonts w:ascii="Times New Roman" w:hAnsi="Times New Roman" w:eastAsia="Times New Roman"/>
      <w:color w:val="000000"/>
      <w:sz w:val="16"/>
      <w:szCs w:val="16"/>
    </w:rPr>
  </w:style>
  <w:style w:type="character" w:styleId="Zarkazkladnhotextu3Char1">
    <w:name w:val="Zarážka základného textu 3 Char1"/>
    <w:basedOn w:val="DefaultParagraphFont"/>
    <w:qFormat/>
    <w:rPr>
      <w:rFonts w:ascii="Times New Roman" w:hAnsi="Times New Roman" w:eastAsia="Times New Roman"/>
      <w:color w:val="000000"/>
      <w:sz w:val="16"/>
      <w:szCs w:val="16"/>
    </w:rPr>
  </w:style>
  <w:style w:type="character" w:styleId="Zarkazkladnhotextu3Char135">
    <w:name w:val="Zarážka základného textu 3 Char135"/>
    <w:basedOn w:val="DefaultParagraphFont"/>
    <w:qFormat/>
    <w:rPr>
      <w:rFonts w:ascii="Times New Roman" w:hAnsi="Times New Roman" w:eastAsia="Times New Roman"/>
      <w:color w:val="000000"/>
      <w:sz w:val="16"/>
      <w:szCs w:val="16"/>
    </w:rPr>
  </w:style>
  <w:style w:type="character" w:styleId="Zarkazkladnhotextu3Char134">
    <w:name w:val="Zarážka základného textu 3 Char134"/>
    <w:basedOn w:val="DefaultParagraphFont"/>
    <w:qFormat/>
    <w:rPr>
      <w:rFonts w:ascii="Times New Roman" w:hAnsi="Times New Roman" w:eastAsia="Times New Roman"/>
      <w:color w:val="000000"/>
      <w:sz w:val="16"/>
      <w:szCs w:val="16"/>
    </w:rPr>
  </w:style>
  <w:style w:type="character" w:styleId="Zarkazkladnhotextu3Char133">
    <w:name w:val="Zarážka základného textu 3 Char133"/>
    <w:basedOn w:val="DefaultParagraphFont"/>
    <w:qFormat/>
    <w:rPr>
      <w:rFonts w:ascii="Times New Roman" w:hAnsi="Times New Roman" w:eastAsia="Times New Roman"/>
      <w:color w:val="000000"/>
      <w:sz w:val="16"/>
      <w:szCs w:val="16"/>
    </w:rPr>
  </w:style>
  <w:style w:type="character" w:styleId="Zarkazkladnhotextu3Char132">
    <w:name w:val="Zarážka základného textu 3 Char132"/>
    <w:basedOn w:val="DefaultParagraphFont"/>
    <w:qFormat/>
    <w:rPr>
      <w:rFonts w:ascii="Times New Roman" w:hAnsi="Times New Roman" w:eastAsia="Times New Roman"/>
      <w:color w:val="000000"/>
      <w:sz w:val="16"/>
      <w:szCs w:val="16"/>
    </w:rPr>
  </w:style>
  <w:style w:type="character" w:styleId="Zarkazkladnhotextu3Char131">
    <w:name w:val="Zarážka základného textu 3 Char131"/>
    <w:basedOn w:val="DefaultParagraphFont"/>
    <w:qFormat/>
    <w:rPr>
      <w:rFonts w:ascii="Times New Roman" w:hAnsi="Times New Roman" w:eastAsia="Times New Roman"/>
      <w:color w:val="000000"/>
      <w:sz w:val="16"/>
      <w:szCs w:val="16"/>
    </w:rPr>
  </w:style>
  <w:style w:type="character" w:styleId="Zarkazkladnhotextu3Char130">
    <w:name w:val="Zarážka základného textu 3 Char130"/>
    <w:basedOn w:val="DefaultParagraphFont"/>
    <w:qFormat/>
    <w:rPr>
      <w:rFonts w:ascii="Times New Roman" w:hAnsi="Times New Roman" w:eastAsia="Times New Roman"/>
      <w:color w:val="000000"/>
      <w:sz w:val="16"/>
      <w:szCs w:val="16"/>
    </w:rPr>
  </w:style>
  <w:style w:type="character" w:styleId="Zarkazkladnhotextu3Char129">
    <w:name w:val="Zarážka základného textu 3 Char129"/>
    <w:basedOn w:val="DefaultParagraphFont"/>
    <w:qFormat/>
    <w:rPr>
      <w:rFonts w:ascii="Times New Roman" w:hAnsi="Times New Roman" w:eastAsia="Times New Roman"/>
      <w:color w:val="000000"/>
      <w:sz w:val="16"/>
      <w:szCs w:val="16"/>
    </w:rPr>
  </w:style>
  <w:style w:type="character" w:styleId="Zarkazkladnhotextu3Char128">
    <w:name w:val="Zarážka základného textu 3 Char128"/>
    <w:basedOn w:val="DefaultParagraphFont"/>
    <w:qFormat/>
    <w:rPr>
      <w:rFonts w:ascii="Times New Roman" w:hAnsi="Times New Roman" w:eastAsia="Times New Roman"/>
      <w:color w:val="000000"/>
      <w:sz w:val="16"/>
      <w:szCs w:val="16"/>
    </w:rPr>
  </w:style>
  <w:style w:type="character" w:styleId="Zarkazkladnhotextu3Char127">
    <w:name w:val="Zarážka základného textu 3 Char127"/>
    <w:basedOn w:val="DefaultParagraphFont"/>
    <w:qFormat/>
    <w:rPr>
      <w:rFonts w:ascii="Times New Roman" w:hAnsi="Times New Roman" w:eastAsia="Times New Roman"/>
      <w:color w:val="000000"/>
      <w:sz w:val="16"/>
      <w:szCs w:val="16"/>
    </w:rPr>
  </w:style>
  <w:style w:type="character" w:styleId="Zarkazkladnhotextu3Char126">
    <w:name w:val="Zarážka základného textu 3 Char126"/>
    <w:basedOn w:val="DefaultParagraphFont"/>
    <w:qFormat/>
    <w:rPr>
      <w:rFonts w:ascii="Times New Roman" w:hAnsi="Times New Roman" w:eastAsia="Times New Roman"/>
      <w:color w:val="000000"/>
      <w:sz w:val="16"/>
      <w:szCs w:val="16"/>
    </w:rPr>
  </w:style>
  <w:style w:type="character" w:styleId="Zarkazkladnhotextu3Char125">
    <w:name w:val="Zarážka základného textu 3 Char125"/>
    <w:basedOn w:val="DefaultParagraphFont"/>
    <w:qFormat/>
    <w:rPr>
      <w:rFonts w:ascii="Times New Roman" w:hAnsi="Times New Roman" w:eastAsia="Times New Roman"/>
      <w:color w:val="000000"/>
      <w:sz w:val="16"/>
      <w:szCs w:val="16"/>
    </w:rPr>
  </w:style>
  <w:style w:type="character" w:styleId="Zarkazkladnhotextu3Char124">
    <w:name w:val="Zarážka základného textu 3 Char124"/>
    <w:basedOn w:val="DefaultParagraphFont"/>
    <w:qFormat/>
    <w:rPr>
      <w:rFonts w:ascii="Times New Roman" w:hAnsi="Times New Roman" w:eastAsia="Times New Roman"/>
      <w:color w:val="000000"/>
      <w:sz w:val="16"/>
      <w:szCs w:val="16"/>
    </w:rPr>
  </w:style>
  <w:style w:type="character" w:styleId="Zarkazkladnhotextu3Char123">
    <w:name w:val="Zarážka základného textu 3 Char123"/>
    <w:basedOn w:val="DefaultParagraphFont"/>
    <w:qFormat/>
    <w:rPr>
      <w:rFonts w:ascii="Times New Roman" w:hAnsi="Times New Roman" w:eastAsia="Times New Roman"/>
      <w:color w:val="000000"/>
      <w:sz w:val="16"/>
      <w:szCs w:val="16"/>
    </w:rPr>
  </w:style>
  <w:style w:type="character" w:styleId="Zarkazkladnhotextu3Char122">
    <w:name w:val="Zarážka základného textu 3 Char122"/>
    <w:basedOn w:val="DefaultParagraphFont"/>
    <w:qFormat/>
    <w:rPr>
      <w:rFonts w:ascii="Times New Roman" w:hAnsi="Times New Roman" w:eastAsia="Times New Roman"/>
      <w:color w:val="000000"/>
      <w:sz w:val="16"/>
      <w:szCs w:val="16"/>
    </w:rPr>
  </w:style>
  <w:style w:type="character" w:styleId="Zarkazkladnhotextu3Char121">
    <w:name w:val="Zarážka základného textu 3 Char121"/>
    <w:basedOn w:val="DefaultParagraphFont"/>
    <w:qFormat/>
    <w:rPr>
      <w:rFonts w:ascii="Times New Roman" w:hAnsi="Times New Roman" w:eastAsia="Times New Roman"/>
      <w:color w:val="000000"/>
      <w:sz w:val="16"/>
      <w:szCs w:val="16"/>
    </w:rPr>
  </w:style>
  <w:style w:type="character" w:styleId="Zarkazkladnhotextu3Char120">
    <w:name w:val="Zarážka základného textu 3 Char120"/>
    <w:basedOn w:val="DefaultParagraphFont"/>
    <w:qFormat/>
    <w:rPr>
      <w:rFonts w:ascii="Times New Roman" w:hAnsi="Times New Roman" w:eastAsia="Times New Roman"/>
      <w:color w:val="000000"/>
      <w:sz w:val="16"/>
      <w:szCs w:val="16"/>
    </w:rPr>
  </w:style>
  <w:style w:type="character" w:styleId="Zarkazkladnhotextu3Char119">
    <w:name w:val="Zarážka základného textu 3 Char119"/>
    <w:basedOn w:val="DefaultParagraphFont"/>
    <w:qFormat/>
    <w:rPr>
      <w:rFonts w:ascii="Times New Roman" w:hAnsi="Times New Roman" w:eastAsia="Times New Roman"/>
      <w:color w:val="000000"/>
      <w:sz w:val="16"/>
      <w:szCs w:val="16"/>
    </w:rPr>
  </w:style>
  <w:style w:type="character" w:styleId="Zarkazkladnhotextu3Char118">
    <w:name w:val="Zarážka základného textu 3 Char118"/>
    <w:basedOn w:val="DefaultParagraphFont"/>
    <w:qFormat/>
    <w:rPr>
      <w:rFonts w:ascii="Times New Roman" w:hAnsi="Times New Roman" w:eastAsia="Times New Roman"/>
      <w:color w:val="000000"/>
      <w:sz w:val="16"/>
      <w:szCs w:val="16"/>
    </w:rPr>
  </w:style>
  <w:style w:type="character" w:styleId="Zarkazkladnhotextu3Char117">
    <w:name w:val="Zarážka základného textu 3 Char117"/>
    <w:basedOn w:val="DefaultParagraphFont"/>
    <w:qFormat/>
    <w:rPr>
      <w:rFonts w:ascii="Times New Roman" w:hAnsi="Times New Roman" w:eastAsia="Times New Roman"/>
      <w:color w:val="000000"/>
      <w:sz w:val="16"/>
      <w:szCs w:val="16"/>
    </w:rPr>
  </w:style>
  <w:style w:type="character" w:styleId="Zarkazkladnhotextu3Char116">
    <w:name w:val="Zarážka základného textu 3 Char116"/>
    <w:basedOn w:val="DefaultParagraphFont"/>
    <w:qFormat/>
    <w:rPr>
      <w:rFonts w:ascii="Times New Roman" w:hAnsi="Times New Roman" w:eastAsia="Times New Roman"/>
      <w:color w:val="000000"/>
      <w:sz w:val="16"/>
      <w:szCs w:val="16"/>
    </w:rPr>
  </w:style>
  <w:style w:type="character" w:styleId="Zarkazkladnhotextu3Char115">
    <w:name w:val="Zarážka základného textu 3 Char115"/>
    <w:basedOn w:val="DefaultParagraphFont"/>
    <w:qFormat/>
    <w:rPr>
      <w:rFonts w:ascii="Times New Roman" w:hAnsi="Times New Roman" w:eastAsia="Times New Roman"/>
      <w:color w:val="000000"/>
      <w:sz w:val="16"/>
      <w:szCs w:val="16"/>
    </w:rPr>
  </w:style>
  <w:style w:type="character" w:styleId="Zarkazkladnhotextu3Char114">
    <w:name w:val="Zarážka základného textu 3 Char114"/>
    <w:basedOn w:val="DefaultParagraphFont"/>
    <w:qFormat/>
    <w:rPr>
      <w:rFonts w:ascii="Times New Roman" w:hAnsi="Times New Roman" w:eastAsia="Times New Roman"/>
      <w:color w:val="000000"/>
      <w:sz w:val="16"/>
      <w:szCs w:val="16"/>
    </w:rPr>
  </w:style>
  <w:style w:type="character" w:styleId="Zarkazkladnhotextu3Char113">
    <w:name w:val="Zarážka základného textu 3 Char113"/>
    <w:basedOn w:val="DefaultParagraphFont"/>
    <w:qFormat/>
    <w:rPr>
      <w:rFonts w:ascii="Times New Roman" w:hAnsi="Times New Roman" w:eastAsia="Times New Roman"/>
      <w:color w:val="000000"/>
      <w:sz w:val="16"/>
      <w:szCs w:val="16"/>
    </w:rPr>
  </w:style>
  <w:style w:type="character" w:styleId="Zarkazkladnhotextu3Char112">
    <w:name w:val="Zarážka základného textu 3 Char112"/>
    <w:basedOn w:val="DefaultParagraphFont"/>
    <w:qFormat/>
    <w:rPr>
      <w:rFonts w:ascii="Times New Roman" w:hAnsi="Times New Roman" w:eastAsia="Times New Roman"/>
      <w:color w:val="000000"/>
      <w:sz w:val="16"/>
      <w:szCs w:val="16"/>
    </w:rPr>
  </w:style>
  <w:style w:type="character" w:styleId="Zarkazkladnhotextu3Char111">
    <w:name w:val="Zarážka základného textu 3 Char111"/>
    <w:basedOn w:val="DefaultParagraphFont"/>
    <w:qFormat/>
    <w:rPr>
      <w:rFonts w:ascii="Times New Roman" w:hAnsi="Times New Roman" w:eastAsia="Times New Roman"/>
      <w:color w:val="000000"/>
      <w:sz w:val="16"/>
      <w:szCs w:val="16"/>
    </w:rPr>
  </w:style>
  <w:style w:type="character" w:styleId="Zarkazkladnhotextu3Char110">
    <w:name w:val="Zarážka základného textu 3 Char110"/>
    <w:basedOn w:val="DefaultParagraphFont"/>
    <w:qFormat/>
    <w:rPr>
      <w:rFonts w:ascii="Times New Roman" w:hAnsi="Times New Roman" w:eastAsia="Times New Roman"/>
      <w:color w:val="000000"/>
      <w:sz w:val="16"/>
      <w:szCs w:val="16"/>
    </w:rPr>
  </w:style>
  <w:style w:type="character" w:styleId="Zarkazkladnhotextu3Char19">
    <w:name w:val="Zarážka základného textu 3 Char19"/>
    <w:basedOn w:val="DefaultParagraphFont"/>
    <w:qFormat/>
    <w:rPr>
      <w:rFonts w:ascii="Times New Roman" w:hAnsi="Times New Roman" w:eastAsia="Times New Roman"/>
      <w:color w:val="000000"/>
      <w:sz w:val="16"/>
      <w:szCs w:val="16"/>
    </w:rPr>
  </w:style>
  <w:style w:type="character" w:styleId="Zarkazkladnhotextu3Char18">
    <w:name w:val="Zarážka základného textu 3 Char18"/>
    <w:basedOn w:val="DefaultParagraphFont"/>
    <w:qFormat/>
    <w:rPr>
      <w:rFonts w:ascii="Times New Roman" w:hAnsi="Times New Roman" w:eastAsia="Times New Roman"/>
      <w:color w:val="000000"/>
      <w:sz w:val="16"/>
      <w:szCs w:val="16"/>
    </w:rPr>
  </w:style>
  <w:style w:type="character" w:styleId="Zarkazkladnhotextu3Char17">
    <w:name w:val="Zarážka základného textu 3 Char17"/>
    <w:basedOn w:val="DefaultParagraphFont"/>
    <w:qFormat/>
    <w:rPr>
      <w:rFonts w:ascii="Times New Roman" w:hAnsi="Times New Roman" w:eastAsia="Times New Roman"/>
      <w:color w:val="000000"/>
      <w:sz w:val="16"/>
      <w:szCs w:val="16"/>
    </w:rPr>
  </w:style>
  <w:style w:type="character" w:styleId="Zarkazkladnhotextu3Char16">
    <w:name w:val="Zarážka základného textu 3 Char16"/>
    <w:basedOn w:val="DefaultParagraphFont"/>
    <w:qFormat/>
    <w:rPr>
      <w:rFonts w:ascii="Times New Roman" w:hAnsi="Times New Roman" w:eastAsia="Times New Roman"/>
      <w:color w:val="000000"/>
      <w:sz w:val="16"/>
      <w:szCs w:val="16"/>
    </w:rPr>
  </w:style>
  <w:style w:type="character" w:styleId="Zarkazkladnhotextu3Char15">
    <w:name w:val="Zarážka základného textu 3 Char15"/>
    <w:basedOn w:val="DefaultParagraphFont"/>
    <w:qFormat/>
    <w:rPr>
      <w:rFonts w:ascii="Times New Roman" w:hAnsi="Times New Roman" w:eastAsia="Times New Roman"/>
      <w:color w:val="000000"/>
      <w:sz w:val="16"/>
      <w:szCs w:val="16"/>
    </w:rPr>
  </w:style>
  <w:style w:type="character" w:styleId="Zarkazkladnhotextu3Char14">
    <w:name w:val="Zarážka základného textu 3 Char14"/>
    <w:basedOn w:val="DefaultParagraphFont"/>
    <w:qFormat/>
    <w:rPr>
      <w:rFonts w:ascii="Times New Roman" w:hAnsi="Times New Roman" w:eastAsia="Times New Roman"/>
      <w:color w:val="000000"/>
      <w:sz w:val="16"/>
      <w:szCs w:val="16"/>
    </w:rPr>
  </w:style>
  <w:style w:type="character" w:styleId="Zarkazkladnhotextu3Char13">
    <w:name w:val="Zarážka základného textu 3 Char13"/>
    <w:basedOn w:val="DefaultParagraphFont"/>
    <w:qFormat/>
    <w:rPr>
      <w:rFonts w:ascii="Times New Roman" w:hAnsi="Times New Roman" w:eastAsia="Times New Roman"/>
      <w:color w:val="000000"/>
      <w:sz w:val="16"/>
      <w:szCs w:val="16"/>
    </w:rPr>
  </w:style>
  <w:style w:type="character" w:styleId="Zarkazkladnhotextu3Char12">
    <w:name w:val="Zarážka základného textu 3 Char12"/>
    <w:basedOn w:val="DefaultParagraphFont"/>
    <w:qFormat/>
    <w:rPr>
      <w:rFonts w:ascii="Times New Roman" w:hAnsi="Times New Roman" w:eastAsia="Times New Roman"/>
      <w:color w:val="000000"/>
      <w:sz w:val="16"/>
      <w:szCs w:val="16"/>
    </w:rPr>
  </w:style>
  <w:style w:type="character" w:styleId="Zarkazkladnhotextu3Char11">
    <w:name w:val="Zarážka základného textu 3 Char11"/>
    <w:basedOn w:val="DefaultParagraphFont"/>
    <w:qFormat/>
    <w:rPr>
      <w:rFonts w:ascii="Times New Roman" w:hAnsi="Times New Roman" w:eastAsia="Times New Roman"/>
      <w:color w:val="000000"/>
      <w:sz w:val="16"/>
      <w:szCs w:val="16"/>
    </w:rPr>
  </w:style>
  <w:style w:type="character" w:styleId="TextbublinyChar">
    <w:name w:val="Text bubliny Char"/>
    <w:basedOn w:val="DefaultParagraphFont"/>
    <w:qFormat/>
    <w:rPr>
      <w:rFonts w:ascii="Tahoma" w:hAnsi="Tahoma" w:eastAsia="Times New Roman" w:cs="Tahoma"/>
      <w:color w:val="000000"/>
      <w:sz w:val="16"/>
      <w:szCs w:val="16"/>
      <w:lang w:eastAsia="cs-CZ"/>
    </w:rPr>
  </w:style>
  <w:style w:type="character" w:styleId="TextbublinyChar1">
    <w:name w:val="Text bubliny Char1"/>
    <w:basedOn w:val="DefaultParagraphFont"/>
    <w:qFormat/>
    <w:rPr>
      <w:rFonts w:ascii="Tahoma" w:hAnsi="Tahoma" w:eastAsia="Times New Roman" w:cs="Tahoma"/>
      <w:color w:val="000000"/>
      <w:sz w:val="16"/>
      <w:szCs w:val="16"/>
    </w:rPr>
  </w:style>
  <w:style w:type="character" w:styleId="TextbublinyChar146">
    <w:name w:val="Text bubliny Char146"/>
    <w:basedOn w:val="DefaultParagraphFont"/>
    <w:qFormat/>
    <w:rPr>
      <w:rFonts w:ascii="Tahoma" w:hAnsi="Tahoma" w:eastAsia="Times New Roman" w:cs="Tahoma"/>
      <w:color w:val="000000"/>
      <w:sz w:val="16"/>
      <w:szCs w:val="16"/>
    </w:rPr>
  </w:style>
  <w:style w:type="character" w:styleId="TextbublinyChar145">
    <w:name w:val="Text bubliny Char145"/>
    <w:basedOn w:val="DefaultParagraphFont"/>
    <w:qFormat/>
    <w:rPr>
      <w:rFonts w:ascii="Tahoma" w:hAnsi="Tahoma" w:eastAsia="Times New Roman" w:cs="Tahoma"/>
      <w:color w:val="000000"/>
      <w:sz w:val="16"/>
      <w:szCs w:val="16"/>
    </w:rPr>
  </w:style>
  <w:style w:type="character" w:styleId="TextbublinyChar144">
    <w:name w:val="Text bubliny Char144"/>
    <w:basedOn w:val="DefaultParagraphFont"/>
    <w:qFormat/>
    <w:rPr>
      <w:rFonts w:ascii="Tahoma" w:hAnsi="Tahoma" w:eastAsia="Times New Roman" w:cs="Tahoma"/>
      <w:color w:val="000000"/>
      <w:sz w:val="16"/>
      <w:szCs w:val="16"/>
    </w:rPr>
  </w:style>
  <w:style w:type="character" w:styleId="TextbublinyChar143">
    <w:name w:val="Text bubliny Char143"/>
    <w:basedOn w:val="DefaultParagraphFont"/>
    <w:qFormat/>
    <w:rPr>
      <w:rFonts w:ascii="Tahoma" w:hAnsi="Tahoma" w:eastAsia="Times New Roman" w:cs="Tahoma"/>
      <w:color w:val="000000"/>
      <w:sz w:val="16"/>
      <w:szCs w:val="16"/>
    </w:rPr>
  </w:style>
  <w:style w:type="character" w:styleId="TextbublinyChar142">
    <w:name w:val="Text bubliny Char142"/>
    <w:basedOn w:val="DefaultParagraphFont"/>
    <w:qFormat/>
    <w:rPr>
      <w:rFonts w:ascii="Tahoma" w:hAnsi="Tahoma" w:eastAsia="Times New Roman" w:cs="Tahoma"/>
      <w:color w:val="000000"/>
      <w:sz w:val="16"/>
      <w:szCs w:val="16"/>
    </w:rPr>
  </w:style>
  <w:style w:type="character" w:styleId="TextbublinyChar141">
    <w:name w:val="Text bubliny Char141"/>
    <w:basedOn w:val="DefaultParagraphFont"/>
    <w:qFormat/>
    <w:rPr>
      <w:rFonts w:ascii="Tahoma" w:hAnsi="Tahoma" w:eastAsia="Times New Roman" w:cs="Tahoma"/>
      <w:color w:val="000000"/>
      <w:sz w:val="16"/>
      <w:szCs w:val="16"/>
    </w:rPr>
  </w:style>
  <w:style w:type="character" w:styleId="TextbublinyChar140">
    <w:name w:val="Text bubliny Char140"/>
    <w:basedOn w:val="DefaultParagraphFont"/>
    <w:qFormat/>
    <w:rPr>
      <w:rFonts w:ascii="Tahoma" w:hAnsi="Tahoma" w:eastAsia="Times New Roman" w:cs="Tahoma"/>
      <w:color w:val="000000"/>
      <w:sz w:val="16"/>
      <w:szCs w:val="16"/>
    </w:rPr>
  </w:style>
  <w:style w:type="character" w:styleId="TextbublinyChar139">
    <w:name w:val="Text bubliny Char139"/>
    <w:basedOn w:val="DefaultParagraphFont"/>
    <w:qFormat/>
    <w:rPr>
      <w:rFonts w:ascii="Tahoma" w:hAnsi="Tahoma" w:eastAsia="Times New Roman" w:cs="Tahoma"/>
      <w:color w:val="000000"/>
      <w:sz w:val="16"/>
      <w:szCs w:val="16"/>
    </w:rPr>
  </w:style>
  <w:style w:type="character" w:styleId="TextbublinyChar138">
    <w:name w:val="Text bubliny Char138"/>
    <w:basedOn w:val="DefaultParagraphFont"/>
    <w:qFormat/>
    <w:rPr>
      <w:rFonts w:ascii="Tahoma" w:hAnsi="Tahoma" w:eastAsia="Times New Roman" w:cs="Tahoma"/>
      <w:color w:val="000000"/>
      <w:sz w:val="16"/>
      <w:szCs w:val="16"/>
    </w:rPr>
  </w:style>
  <w:style w:type="character" w:styleId="TextbublinyChar137">
    <w:name w:val="Text bubliny Char137"/>
    <w:basedOn w:val="DefaultParagraphFont"/>
    <w:qFormat/>
    <w:rPr>
      <w:rFonts w:ascii="Tahoma" w:hAnsi="Tahoma" w:eastAsia="Times New Roman" w:cs="Tahoma"/>
      <w:color w:val="000000"/>
      <w:sz w:val="16"/>
      <w:szCs w:val="16"/>
    </w:rPr>
  </w:style>
  <w:style w:type="character" w:styleId="TextbublinyChar136">
    <w:name w:val="Text bubliny Char136"/>
    <w:basedOn w:val="DefaultParagraphFont"/>
    <w:qFormat/>
    <w:rPr>
      <w:rFonts w:ascii="Tahoma" w:hAnsi="Tahoma" w:eastAsia="Times New Roman" w:cs="Tahoma"/>
      <w:color w:val="000000"/>
      <w:sz w:val="16"/>
      <w:szCs w:val="16"/>
    </w:rPr>
  </w:style>
  <w:style w:type="character" w:styleId="TextbublinyChar135">
    <w:name w:val="Text bubliny Char135"/>
    <w:basedOn w:val="DefaultParagraphFont"/>
    <w:qFormat/>
    <w:rPr>
      <w:rFonts w:ascii="Tahoma" w:hAnsi="Tahoma" w:eastAsia="Times New Roman" w:cs="Tahoma"/>
      <w:color w:val="000000"/>
      <w:sz w:val="16"/>
      <w:szCs w:val="16"/>
    </w:rPr>
  </w:style>
  <w:style w:type="character" w:styleId="TextbublinyChar134">
    <w:name w:val="Text bubliny Char134"/>
    <w:basedOn w:val="DefaultParagraphFont"/>
    <w:qFormat/>
    <w:rPr>
      <w:rFonts w:ascii="Tahoma" w:hAnsi="Tahoma" w:eastAsia="Times New Roman" w:cs="Tahoma"/>
      <w:color w:val="000000"/>
      <w:sz w:val="16"/>
      <w:szCs w:val="16"/>
    </w:rPr>
  </w:style>
  <w:style w:type="character" w:styleId="TextbublinyChar133">
    <w:name w:val="Text bubliny Char133"/>
    <w:basedOn w:val="DefaultParagraphFont"/>
    <w:qFormat/>
    <w:rPr>
      <w:rFonts w:ascii="Tahoma" w:hAnsi="Tahoma" w:eastAsia="Times New Roman" w:cs="Tahoma"/>
      <w:color w:val="000000"/>
      <w:sz w:val="16"/>
      <w:szCs w:val="16"/>
    </w:rPr>
  </w:style>
  <w:style w:type="character" w:styleId="TextbublinyChar132">
    <w:name w:val="Text bubliny Char132"/>
    <w:basedOn w:val="DefaultParagraphFont"/>
    <w:qFormat/>
    <w:rPr>
      <w:rFonts w:ascii="Tahoma" w:hAnsi="Tahoma" w:eastAsia="Times New Roman" w:cs="Tahoma"/>
      <w:color w:val="000000"/>
      <w:sz w:val="16"/>
      <w:szCs w:val="16"/>
    </w:rPr>
  </w:style>
  <w:style w:type="character" w:styleId="TextbublinyChar131">
    <w:name w:val="Text bubliny Char131"/>
    <w:basedOn w:val="DefaultParagraphFont"/>
    <w:qFormat/>
    <w:rPr>
      <w:rFonts w:ascii="Tahoma" w:hAnsi="Tahoma" w:eastAsia="Times New Roman" w:cs="Tahoma"/>
      <w:color w:val="000000"/>
      <w:sz w:val="16"/>
      <w:szCs w:val="16"/>
    </w:rPr>
  </w:style>
  <w:style w:type="character" w:styleId="TextbublinyChar130">
    <w:name w:val="Text bubliny Char130"/>
    <w:basedOn w:val="DefaultParagraphFont"/>
    <w:qFormat/>
    <w:rPr>
      <w:rFonts w:ascii="Tahoma" w:hAnsi="Tahoma" w:eastAsia="Times New Roman" w:cs="Tahoma"/>
      <w:color w:val="000000"/>
      <w:sz w:val="16"/>
      <w:szCs w:val="16"/>
    </w:rPr>
  </w:style>
  <w:style w:type="character" w:styleId="TextbublinyChar129">
    <w:name w:val="Text bubliny Char129"/>
    <w:basedOn w:val="DefaultParagraphFont"/>
    <w:qFormat/>
    <w:rPr>
      <w:rFonts w:ascii="Tahoma" w:hAnsi="Tahoma" w:eastAsia="Times New Roman" w:cs="Tahoma"/>
      <w:color w:val="000000"/>
      <w:sz w:val="16"/>
      <w:szCs w:val="16"/>
    </w:rPr>
  </w:style>
  <w:style w:type="character" w:styleId="TextbublinyChar128">
    <w:name w:val="Text bubliny Char128"/>
    <w:basedOn w:val="DefaultParagraphFont"/>
    <w:qFormat/>
    <w:rPr>
      <w:rFonts w:ascii="Tahoma" w:hAnsi="Tahoma" w:eastAsia="Times New Roman" w:cs="Tahoma"/>
      <w:color w:val="000000"/>
      <w:sz w:val="16"/>
      <w:szCs w:val="16"/>
    </w:rPr>
  </w:style>
  <w:style w:type="character" w:styleId="TextbublinyChar127">
    <w:name w:val="Text bubliny Char127"/>
    <w:basedOn w:val="DefaultParagraphFont"/>
    <w:qFormat/>
    <w:rPr>
      <w:rFonts w:ascii="Tahoma" w:hAnsi="Tahoma" w:eastAsia="Times New Roman" w:cs="Tahoma"/>
      <w:color w:val="000000"/>
      <w:sz w:val="16"/>
      <w:szCs w:val="16"/>
    </w:rPr>
  </w:style>
  <w:style w:type="character" w:styleId="TextbublinyChar126">
    <w:name w:val="Text bubliny Char126"/>
    <w:basedOn w:val="DefaultParagraphFont"/>
    <w:qFormat/>
    <w:rPr>
      <w:rFonts w:ascii="Tahoma" w:hAnsi="Tahoma" w:eastAsia="Times New Roman" w:cs="Tahoma"/>
      <w:color w:val="000000"/>
      <w:sz w:val="16"/>
      <w:szCs w:val="16"/>
    </w:rPr>
  </w:style>
  <w:style w:type="character" w:styleId="TextbublinyChar125">
    <w:name w:val="Text bubliny Char125"/>
    <w:basedOn w:val="DefaultParagraphFont"/>
    <w:qFormat/>
    <w:rPr>
      <w:rFonts w:ascii="Tahoma" w:hAnsi="Tahoma" w:eastAsia="Times New Roman" w:cs="Tahoma"/>
      <w:color w:val="000000"/>
      <w:sz w:val="16"/>
      <w:szCs w:val="16"/>
    </w:rPr>
  </w:style>
  <w:style w:type="character" w:styleId="TextbublinyChar124">
    <w:name w:val="Text bubliny Char124"/>
    <w:basedOn w:val="DefaultParagraphFont"/>
    <w:qFormat/>
    <w:rPr>
      <w:rFonts w:ascii="Tahoma" w:hAnsi="Tahoma" w:eastAsia="Times New Roman" w:cs="Tahoma"/>
      <w:color w:val="000000"/>
      <w:sz w:val="16"/>
      <w:szCs w:val="16"/>
    </w:rPr>
  </w:style>
  <w:style w:type="character" w:styleId="TextbublinyChar123">
    <w:name w:val="Text bubliny Char123"/>
    <w:basedOn w:val="DefaultParagraphFont"/>
    <w:qFormat/>
    <w:rPr>
      <w:rFonts w:ascii="Tahoma" w:hAnsi="Tahoma" w:eastAsia="Times New Roman" w:cs="Tahoma"/>
      <w:color w:val="000000"/>
      <w:sz w:val="16"/>
      <w:szCs w:val="16"/>
    </w:rPr>
  </w:style>
  <w:style w:type="character" w:styleId="TextbublinyChar122">
    <w:name w:val="Text bubliny Char122"/>
    <w:basedOn w:val="DefaultParagraphFont"/>
    <w:qFormat/>
    <w:rPr>
      <w:rFonts w:ascii="Tahoma" w:hAnsi="Tahoma" w:eastAsia="Times New Roman" w:cs="Tahoma"/>
      <w:color w:val="000000"/>
      <w:sz w:val="16"/>
      <w:szCs w:val="16"/>
    </w:rPr>
  </w:style>
  <w:style w:type="character" w:styleId="TextbublinyChar121">
    <w:name w:val="Text bubliny Char121"/>
    <w:basedOn w:val="DefaultParagraphFont"/>
    <w:qFormat/>
    <w:rPr>
      <w:rFonts w:ascii="Tahoma" w:hAnsi="Tahoma" w:eastAsia="Times New Roman" w:cs="Tahoma"/>
      <w:color w:val="000000"/>
      <w:sz w:val="16"/>
      <w:szCs w:val="16"/>
    </w:rPr>
  </w:style>
  <w:style w:type="character" w:styleId="TextbublinyChar120">
    <w:name w:val="Text bubliny Char120"/>
    <w:basedOn w:val="DefaultParagraphFont"/>
    <w:qFormat/>
    <w:rPr>
      <w:rFonts w:ascii="Tahoma" w:hAnsi="Tahoma" w:eastAsia="Times New Roman" w:cs="Tahoma"/>
      <w:color w:val="000000"/>
      <w:sz w:val="16"/>
      <w:szCs w:val="16"/>
    </w:rPr>
  </w:style>
  <w:style w:type="character" w:styleId="TextbublinyChar119">
    <w:name w:val="Text bubliny Char119"/>
    <w:basedOn w:val="DefaultParagraphFont"/>
    <w:qFormat/>
    <w:rPr>
      <w:rFonts w:ascii="Tahoma" w:hAnsi="Tahoma" w:eastAsia="Times New Roman" w:cs="Tahoma"/>
      <w:color w:val="000000"/>
      <w:sz w:val="16"/>
      <w:szCs w:val="16"/>
    </w:rPr>
  </w:style>
  <w:style w:type="character" w:styleId="TextbublinyChar118">
    <w:name w:val="Text bubliny Char118"/>
    <w:basedOn w:val="DefaultParagraphFont"/>
    <w:qFormat/>
    <w:rPr>
      <w:rFonts w:ascii="Segoe UI" w:hAnsi="Segoe UI" w:eastAsia="Times New Roman" w:cs="Segoe UI"/>
      <w:color w:val="000000"/>
      <w:sz w:val="18"/>
      <w:szCs w:val="18"/>
    </w:rPr>
  </w:style>
  <w:style w:type="character" w:styleId="TextbublinyChar117">
    <w:name w:val="Text bubliny Char117"/>
    <w:basedOn w:val="DefaultParagraphFont"/>
    <w:qFormat/>
    <w:rPr>
      <w:rFonts w:ascii="Tahoma" w:hAnsi="Tahoma" w:eastAsia="Times New Roman" w:cs="Tahoma"/>
      <w:color w:val="000000"/>
      <w:sz w:val="16"/>
      <w:szCs w:val="16"/>
    </w:rPr>
  </w:style>
  <w:style w:type="character" w:styleId="TextbublinyChar116">
    <w:name w:val="Text bubliny Char116"/>
    <w:basedOn w:val="DefaultParagraphFont"/>
    <w:qFormat/>
    <w:rPr>
      <w:rFonts w:ascii="Tahoma" w:hAnsi="Tahoma" w:eastAsia="Times New Roman" w:cs="Tahoma"/>
      <w:color w:val="000000"/>
      <w:sz w:val="16"/>
      <w:szCs w:val="16"/>
    </w:rPr>
  </w:style>
  <w:style w:type="character" w:styleId="TextbublinyChar115">
    <w:name w:val="Text bubliny Char115"/>
    <w:basedOn w:val="DefaultParagraphFont"/>
    <w:qFormat/>
    <w:rPr>
      <w:rFonts w:ascii="Segoe UI" w:hAnsi="Segoe UI" w:eastAsia="Times New Roman" w:cs="Segoe UI"/>
      <w:color w:val="000000"/>
      <w:sz w:val="18"/>
      <w:szCs w:val="18"/>
    </w:rPr>
  </w:style>
  <w:style w:type="character" w:styleId="TextbublinyChar114">
    <w:name w:val="Text bubliny Char114"/>
    <w:basedOn w:val="DefaultParagraphFont"/>
    <w:qFormat/>
    <w:rPr>
      <w:rFonts w:ascii="Segoe UI" w:hAnsi="Segoe UI" w:eastAsia="Times New Roman" w:cs="Segoe UI"/>
      <w:color w:val="000000"/>
      <w:sz w:val="18"/>
      <w:szCs w:val="18"/>
    </w:rPr>
  </w:style>
  <w:style w:type="character" w:styleId="TextbublinyChar113">
    <w:name w:val="Text bubliny Char113"/>
    <w:basedOn w:val="DefaultParagraphFont"/>
    <w:qFormat/>
    <w:rPr>
      <w:rFonts w:ascii="Tahoma" w:hAnsi="Tahoma" w:eastAsia="Times New Roman" w:cs="Tahoma"/>
      <w:color w:val="000000"/>
      <w:sz w:val="16"/>
      <w:szCs w:val="16"/>
    </w:rPr>
  </w:style>
  <w:style w:type="character" w:styleId="TextbublinyChar112">
    <w:name w:val="Text bubliny Char112"/>
    <w:basedOn w:val="DefaultParagraphFont"/>
    <w:qFormat/>
    <w:rPr>
      <w:rFonts w:ascii="Tahoma" w:hAnsi="Tahoma" w:eastAsia="Times New Roman" w:cs="Tahoma"/>
      <w:color w:val="000000"/>
      <w:sz w:val="16"/>
      <w:szCs w:val="16"/>
    </w:rPr>
  </w:style>
  <w:style w:type="character" w:styleId="TextbublinyChar111">
    <w:name w:val="Text bubliny Char111"/>
    <w:basedOn w:val="DefaultParagraphFont"/>
    <w:qFormat/>
    <w:rPr>
      <w:rFonts w:ascii="Tahoma" w:hAnsi="Tahoma" w:eastAsia="Times New Roman" w:cs="Tahoma"/>
      <w:color w:val="000000"/>
      <w:sz w:val="16"/>
      <w:szCs w:val="16"/>
    </w:rPr>
  </w:style>
  <w:style w:type="character" w:styleId="TextbublinyChar110">
    <w:name w:val="Text bubliny Char110"/>
    <w:basedOn w:val="DefaultParagraphFont"/>
    <w:qFormat/>
    <w:rPr>
      <w:rFonts w:ascii="Tahoma" w:hAnsi="Tahoma" w:eastAsia="Times New Roman" w:cs="Tahoma"/>
      <w:color w:val="000000"/>
      <w:sz w:val="16"/>
      <w:szCs w:val="16"/>
    </w:rPr>
  </w:style>
  <w:style w:type="character" w:styleId="TextbublinyChar19">
    <w:name w:val="Text bubliny Char19"/>
    <w:basedOn w:val="DefaultParagraphFont"/>
    <w:qFormat/>
    <w:rPr>
      <w:rFonts w:ascii="Tahoma" w:hAnsi="Tahoma" w:eastAsia="Times New Roman" w:cs="Tahoma"/>
      <w:color w:val="000000"/>
      <w:sz w:val="16"/>
      <w:szCs w:val="16"/>
    </w:rPr>
  </w:style>
  <w:style w:type="character" w:styleId="TextbublinyChar18">
    <w:name w:val="Text bubliny Char18"/>
    <w:basedOn w:val="DefaultParagraphFont"/>
    <w:qFormat/>
    <w:rPr>
      <w:rFonts w:ascii="Tahoma" w:hAnsi="Tahoma" w:eastAsia="Times New Roman" w:cs="Tahoma"/>
      <w:color w:val="000000"/>
      <w:sz w:val="16"/>
      <w:szCs w:val="16"/>
    </w:rPr>
  </w:style>
  <w:style w:type="character" w:styleId="TextbublinyChar17">
    <w:name w:val="Text bubliny Char17"/>
    <w:basedOn w:val="DefaultParagraphFont"/>
    <w:qFormat/>
    <w:rPr>
      <w:rFonts w:ascii="Tahoma" w:hAnsi="Tahoma" w:eastAsia="Times New Roman" w:cs="Tahoma"/>
      <w:color w:val="000000"/>
      <w:sz w:val="16"/>
      <w:szCs w:val="16"/>
    </w:rPr>
  </w:style>
  <w:style w:type="character" w:styleId="TextbublinyChar16">
    <w:name w:val="Text bubliny Char16"/>
    <w:basedOn w:val="DefaultParagraphFont"/>
    <w:qFormat/>
    <w:rPr>
      <w:rFonts w:ascii="Tahoma" w:hAnsi="Tahoma" w:eastAsia="Times New Roman" w:cs="Tahoma"/>
      <w:color w:val="000000"/>
      <w:sz w:val="16"/>
      <w:szCs w:val="16"/>
    </w:rPr>
  </w:style>
  <w:style w:type="character" w:styleId="TextbublinyChar15">
    <w:name w:val="Text bubliny Char15"/>
    <w:basedOn w:val="DefaultParagraphFont"/>
    <w:qFormat/>
    <w:rPr>
      <w:rFonts w:ascii="Tahoma" w:hAnsi="Tahoma" w:eastAsia="Times New Roman" w:cs="Tahoma"/>
      <w:color w:val="000000"/>
      <w:sz w:val="16"/>
      <w:szCs w:val="16"/>
    </w:rPr>
  </w:style>
  <w:style w:type="character" w:styleId="TextbublinyChar14">
    <w:name w:val="Text bubliny Char14"/>
    <w:basedOn w:val="DefaultParagraphFont"/>
    <w:qFormat/>
    <w:rPr>
      <w:rFonts w:ascii="Tahoma" w:hAnsi="Tahoma" w:eastAsia="Times New Roman" w:cs="Tahoma"/>
      <w:color w:val="000000"/>
      <w:sz w:val="16"/>
      <w:szCs w:val="16"/>
    </w:rPr>
  </w:style>
  <w:style w:type="character" w:styleId="TextbublinyChar13">
    <w:name w:val="Text bubliny Char13"/>
    <w:basedOn w:val="DefaultParagraphFont"/>
    <w:qFormat/>
    <w:rPr>
      <w:rFonts w:ascii="Tahoma" w:hAnsi="Tahoma" w:eastAsia="Times New Roman" w:cs="Tahoma"/>
      <w:color w:val="000000"/>
      <w:sz w:val="16"/>
      <w:szCs w:val="16"/>
    </w:rPr>
  </w:style>
  <w:style w:type="character" w:styleId="TextbublinyChar12">
    <w:name w:val="Text bubliny Char12"/>
    <w:basedOn w:val="DefaultParagraphFont"/>
    <w:qFormat/>
    <w:rPr>
      <w:rFonts w:ascii="Tahoma" w:hAnsi="Tahoma" w:eastAsia="Times New Roman" w:cs="Tahoma"/>
      <w:color w:val="000000"/>
      <w:sz w:val="16"/>
      <w:szCs w:val="16"/>
    </w:rPr>
  </w:style>
  <w:style w:type="character" w:styleId="TextbublinyChar11">
    <w:name w:val="Text bubliny Char11"/>
    <w:basedOn w:val="DefaultParagraphFont"/>
    <w:qFormat/>
    <w:rPr>
      <w:rFonts w:ascii="Tahoma" w:hAnsi="Tahoma" w:eastAsia="Times New Roman" w:cs="Tahoma"/>
      <w:color w:val="000000"/>
      <w:sz w:val="16"/>
      <w:szCs w:val="16"/>
    </w:rPr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Telotextu">
    <w:name w:val="Body Text"/>
    <w:basedOn w:val="Normal"/>
    <w:pPr>
      <w:spacing w:lineRule="exact" w:line="240" w:before="0" w:after="0"/>
      <w:jc w:val="both"/>
    </w:pPr>
    <w:rPr>
      <w:b/>
      <w:bCs/>
      <w:sz w:val="24"/>
      <w:szCs w:val="24"/>
      <w:lang w:eastAsia="cs-CZ"/>
    </w:rPr>
  </w:style>
  <w:style w:type="paragraph" w:styleId="Zoznam">
    <w:name w:val="List"/>
    <w:basedOn w:val="Telotextu"/>
    <w:pPr>
      <w:spacing w:lineRule="exact" w:line="240" w:before="0" w:after="0"/>
      <w:jc w:val="both"/>
    </w:pPr>
    <w:rPr>
      <w:rFonts w:cs="Lucida Sans"/>
      <w:b/>
      <w:bCs/>
      <w:sz w:val="24"/>
      <w:szCs w:val="24"/>
      <w:lang w:eastAsia="cs-CZ"/>
    </w:rPr>
  </w:style>
  <w:style w:type="paragraph" w:styleId="Popis">
    <w:name w:val="Caption"/>
    <w:basedOn w:val="Normal"/>
    <w:qFormat/>
    <w:pPr>
      <w:spacing w:before="120" w:after="120"/>
    </w:pPr>
    <w:rPr>
      <w:rFonts w:cs="Lucida Sans"/>
      <w:i/>
      <w:iCs/>
      <w:sz w:val="24"/>
      <w:szCs w:val="24"/>
    </w:rPr>
  </w:style>
  <w:style w:type="paragraph" w:styleId="Index">
    <w:name w:val="Index"/>
    <w:basedOn w:val="Normal"/>
    <w:qFormat/>
    <w:pPr/>
    <w:rPr>
      <w:rFonts w:cs="Lucida Sans"/>
    </w:rPr>
  </w:style>
  <w:style w:type="paragraph" w:styleId="NormalTable">
    <w:name w:val="Normal Table"/>
    <w:qFormat/>
    <w:pPr>
      <w:widowControl/>
      <w:suppressAutoHyphens w:val="true"/>
      <w:bidi w:val="0"/>
      <w:spacing w:lineRule="auto" w:line="276" w:before="0" w:after="200"/>
      <w:jc w:val="left"/>
      <w:textAlignment w:val="auto"/>
    </w:pPr>
    <w:rPr>
      <w:rFonts w:ascii="Arial Narrow" w:hAnsi="Arial Narrow" w:eastAsia="Symbol" w:cs="Arial Narrow"/>
      <w:color w:val="auto"/>
      <w:kern w:val="2"/>
      <w:sz w:val="22"/>
      <w:szCs w:val="22"/>
      <w:lang w:val="sk-SK" w:eastAsia="en-US" w:bidi="ar-SA"/>
    </w:rPr>
  </w:style>
  <w:style w:type="paragraph" w:styleId="TableGrid">
    <w:name w:val="Table Grid"/>
    <w:basedOn w:val="NormalTable"/>
    <w:qFormat/>
    <w:pPr>
      <w:spacing w:lineRule="exact" w:line="240" w:before="0" w:after="0"/>
    </w:pPr>
    <w:rPr>
      <w:rFonts w:cs="Arial Narrow"/>
      <w:szCs w:val="22"/>
    </w:rPr>
  </w:style>
  <w:style w:type="paragraph" w:styleId="Hlavikaapta">
    <w:name w:val="Hlavička a päta"/>
    <w:basedOn w:val="Normal"/>
    <w:qFormat/>
    <w:pPr/>
    <w:rPr/>
  </w:style>
  <w:style w:type="paragraph" w:styleId="Zhlavie">
    <w:name w:val="Header"/>
    <w:basedOn w:val="Normal"/>
    <w:pPr>
      <w:tabs>
        <w:tab w:val="clear" w:pos="708"/>
        <w:tab w:val="center" w:pos="4536" w:leader="none"/>
        <w:tab w:val="right" w:pos="9072" w:leader="none"/>
      </w:tabs>
      <w:spacing w:lineRule="exact" w:line="240" w:before="0" w:after="0"/>
    </w:pPr>
    <w:rPr/>
  </w:style>
  <w:style w:type="paragraph" w:styleId="Pta">
    <w:name w:val="Footer"/>
    <w:basedOn w:val="Normal"/>
    <w:pPr>
      <w:tabs>
        <w:tab w:val="clear" w:pos="708"/>
        <w:tab w:val="center" w:pos="4536" w:leader="none"/>
        <w:tab w:val="right" w:pos="9072" w:leader="none"/>
      </w:tabs>
      <w:spacing w:lineRule="exact" w:line="240" w:before="0" w:after="0"/>
    </w:pPr>
    <w:rPr/>
  </w:style>
  <w:style w:type="paragraph" w:styleId="Poznmkapodiarou">
    <w:name w:val="Footnote Text"/>
    <w:basedOn w:val="Normal"/>
    <w:pPr>
      <w:spacing w:lineRule="exact" w:line="240" w:before="0" w:after="0"/>
    </w:pPr>
    <w:rPr>
      <w:sz w:val="20"/>
      <w:szCs w:val="20"/>
      <w:lang w:eastAsia="cs-CZ"/>
    </w:rPr>
  </w:style>
  <w:style w:type="paragraph" w:styleId="Nzov">
    <w:name w:val="Title"/>
    <w:basedOn w:val="Normal"/>
    <w:next w:val="Normal"/>
    <w:qFormat/>
    <w:pPr>
      <w:keepNext w:val="true"/>
      <w:spacing w:lineRule="exact" w:line="240" w:beforeAutospacing="1" w:after="220"/>
      <w:jc w:val="center"/>
    </w:pPr>
    <w:rPr>
      <w:b/>
      <w:bCs/>
      <w:szCs w:val="32"/>
    </w:rPr>
  </w:style>
  <w:style w:type="paragraph" w:styleId="Podnzov">
    <w:name w:val="Subtitle"/>
    <w:basedOn w:val="Normal"/>
    <w:next w:val="Normal"/>
    <w:qFormat/>
    <w:pPr>
      <w:spacing w:lineRule="exact" w:line="240" w:before="0" w:after="60"/>
      <w:jc w:val="center"/>
    </w:pPr>
    <w:rPr>
      <w:rFonts w:ascii="Cambria" w:hAnsi="Cambria"/>
      <w:szCs w:val="24"/>
    </w:rPr>
  </w:style>
  <w:style w:type="paragraph" w:styleId="BodyText2">
    <w:name w:val="Body Text 2"/>
    <w:basedOn w:val="Normal"/>
    <w:qFormat/>
    <w:pPr>
      <w:spacing w:lineRule="exact" w:line="240" w:before="0" w:after="0"/>
      <w:ind w:left="2124" w:hanging="2124"/>
      <w:jc w:val="both"/>
    </w:pPr>
    <w:rPr>
      <w:sz w:val="24"/>
      <w:szCs w:val="24"/>
      <w:lang w:eastAsia="cs-CZ"/>
    </w:rPr>
  </w:style>
  <w:style w:type="paragraph" w:styleId="BodyTextIndent2">
    <w:name w:val="Body Text Indent 2"/>
    <w:basedOn w:val="Normal"/>
    <w:qFormat/>
    <w:pPr>
      <w:spacing w:lineRule="exact" w:line="240" w:before="0" w:after="0"/>
      <w:ind w:firstLine="708"/>
      <w:jc w:val="both"/>
    </w:pPr>
    <w:rPr>
      <w:sz w:val="24"/>
      <w:szCs w:val="24"/>
      <w:lang w:eastAsia="cs-CZ"/>
    </w:rPr>
  </w:style>
  <w:style w:type="paragraph" w:styleId="BodyTextIndent3">
    <w:name w:val="Body Text Indent 3"/>
    <w:basedOn w:val="Normal"/>
    <w:qFormat/>
    <w:pPr>
      <w:spacing w:lineRule="exact" w:line="240" w:before="0" w:after="0"/>
      <w:ind w:left="708" w:firstLine="708"/>
      <w:jc w:val="both"/>
    </w:pPr>
    <w:rPr>
      <w:sz w:val="24"/>
      <w:szCs w:val="24"/>
      <w:lang w:eastAsia="cs-CZ"/>
    </w:rPr>
  </w:style>
  <w:style w:type="paragraph" w:styleId="BalloonText">
    <w:name w:val="Balloon Text"/>
    <w:basedOn w:val="Normal"/>
    <w:qFormat/>
    <w:pPr>
      <w:spacing w:lineRule="exact" w:line="240" w:before="0" w:after="0"/>
    </w:pPr>
    <w:rPr>
      <w:rFonts w:ascii="Tahoma" w:hAnsi="Tahoma" w:cs="Tahoma"/>
      <w:sz w:val="16"/>
      <w:szCs w:val="16"/>
      <w:lang w:eastAsia="cs-CZ"/>
    </w:rPr>
  </w:style>
  <w:style w:type="paragraph" w:styleId="ListParagraph">
    <w:name w:val="List Paragraph"/>
    <w:basedOn w:val="Normal"/>
    <w:qFormat/>
    <w:pPr>
      <w:spacing w:before="0" w:after="200"/>
      <w:ind w:left="720" w:hanging="0"/>
      <w:contextualSpacing/>
    </w:pPr>
    <w:rPr/>
  </w:style>
  <w:style w:type="paragraph" w:styleId="TopHeader">
    <w:name w:val="Top Header"/>
    <w:basedOn w:val="Normal"/>
    <w:qFormat/>
    <w:pPr>
      <w:spacing w:lineRule="exact" w:line="240" w:before="0" w:after="0"/>
      <w:jc w:val="center"/>
    </w:pPr>
    <w:rPr>
      <w:b/>
      <w:bCs/>
      <w:szCs w:val="22"/>
    </w:rPr>
  </w:style>
  <w:style w:type="paragraph" w:styleId="NormalWeb">
    <w:name w:val="Normal (Web)"/>
    <w:basedOn w:val="Normal"/>
    <w:qFormat/>
    <w:pPr>
      <w:spacing w:lineRule="exact" w:line="240" w:beforeAutospacing="1" w:afterAutospacing="1"/>
    </w:pPr>
    <w:rPr>
      <w:rFonts w:ascii="Times New Roman" w:hAnsi="Times New Roman" w:eastAsia="Times New Roman"/>
      <w:sz w:val="24"/>
      <w:szCs w:val="24"/>
      <w:lang w:eastAsia="sk-SK"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10</TotalTime>
  <Application>LibreOffice/7.4.3.2$Windows_X86_64 LibreOffice_project/1048a8393ae2eeec98dff31b5c133c5f1d08b890</Application>
  <AppVersion>15.0000</AppVersion>
  <Pages>26</Pages>
  <Words>3679</Words>
  <Characters>20459</Characters>
  <CharactersWithSpaces>23169</CharactersWithSpaces>
  <Paragraphs>1046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2022-06-30T19:27:00Z</dcterms:created>
  <dc:creator>Matulova Silvia</dc:creator>
  <dc:description/>
  <dc:language>sk-SK</dc:language>
  <cp:lastModifiedBy/>
  <cp:lastPrinted>2013-12-05T13:47:00Z</cp:lastPrinted>
  <dcterms:modified xsi:type="dcterms:W3CDTF">2025-04-28T16:57:52Z</dcterms:modified>
  <cp:revision>1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Operator">
    <vt:lpwstr>EKOFIN</vt:lpwstr>
  </property>
</Properties>
</file>