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eastAsia="Arial Narrow" w:cs="Arial Narrow" w:ascii="Arial Narrow" w:hAnsi="Arial Narrow"/>
                <w:b/>
                <w:sz w:val="22"/>
                <w:szCs w:val="22"/>
              </w:rPr>
              <w:t>HS-Pozemky,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03.03.2020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Kúpa a predaj vlastných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HS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-Pozemky,s.r.o.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0729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21452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17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720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52940985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2121210553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52940985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2121210553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1724</Words>
  <Characters>9827</Characters>
  <CharactersWithSpaces>11528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2023-03-27T13:56:00Z</dcterms:created>
  <dc:creator>user</dc:creator>
  <dc:description/>
  <dc:language>sk-SK</dc:language>
  <cp:lastModifiedBy/>
  <cp:lastPrinted>1995-11-21T16:41:00Z</cp:lastPrinted>
  <dcterms:modified xsi:type="dcterms:W3CDTF">2025-04-30T16:57:58Z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