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020A0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4355" w:rsidP="00E020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Property</w:t>
            </w:r>
            <w:r w:rsidR="00706E64">
              <w:rPr>
                <w:rFonts w:ascii="Arial" w:hAnsi="Arial" w:cs="Arial"/>
              </w:rPr>
              <w:t>C</w:t>
            </w:r>
            <w:r w:rsidR="00E020A0">
              <w:rPr>
                <w:rFonts w:ascii="Arial" w:hAnsi="Arial" w:cs="Arial"/>
              </w:rPr>
              <w:t>orp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435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47807056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20A0" w:rsidP="00E020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38A, 821 09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k 31.12.202</w:t>
      </w:r>
      <w:r w:rsidR="00E020A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je zostavená ako riadna účtovná závierka podľa § 17 ods.6 zákona 431/2002 Z.z. o účtovníctve v znení neskorších predpisov, a to za účtovné obdobie od 1.1.202</w:t>
      </w:r>
      <w:r w:rsidR="00E020A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do 31.12.202</w:t>
      </w:r>
      <w:r w:rsidR="00E020A0">
        <w:rPr>
          <w:rFonts w:ascii="Arial" w:hAnsi="Arial" w:cs="Arial"/>
        </w:rPr>
        <w:t>4</w:t>
      </w:r>
      <w:r>
        <w:rPr>
          <w:rFonts w:ascii="Arial" w:hAnsi="Arial" w:cs="Arial"/>
        </w:rPr>
        <w:t>..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E54080" w:rsidRPr="00A55E63" w:rsidRDefault="001C691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</w:t>
      </w:r>
      <w:r w:rsidR="00E020A0">
        <w:rPr>
          <w:rFonts w:ascii="Arial" w:hAnsi="Arial" w:cs="Arial"/>
        </w:rPr>
        <w:t>23</w:t>
      </w:r>
      <w:r>
        <w:rPr>
          <w:rFonts w:ascii="Arial" w:hAnsi="Arial" w:cs="Arial"/>
        </w:rPr>
        <w:t xml:space="preserve"> bola schválená dňa </w:t>
      </w:r>
      <w:r w:rsidR="00E020A0">
        <w:rPr>
          <w:rFonts w:ascii="Arial" w:hAnsi="Arial" w:cs="Arial"/>
        </w:rPr>
        <w:t>20.12.2024.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6464C" w:rsidRPr="00E020A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E020A0">
        <w:rPr>
          <w:rFonts w:ascii="Arial" w:hAnsi="Arial" w:cs="Arial"/>
          <w:sz w:val="22"/>
          <w:szCs w:val="22"/>
        </w:rPr>
        <w:t>odpisy dlhodobého majetku sú stanovené podľa predpokladanej doby jeho používania a predpokladaného priebehu jeho opotrebenia. Odpisové sadzby pre 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020A0">
        <w:rPr>
          <w:rFonts w:ascii="Arial" w:hAnsi="Arial" w:cs="Arial"/>
          <w:b/>
          <w:sz w:val="22"/>
          <w:szCs w:val="22"/>
        </w:rPr>
        <w:t xml:space="preserve">21 120 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020A0">
        <w:rPr>
          <w:rFonts w:ascii="Arial" w:hAnsi="Arial" w:cs="Arial"/>
          <w:b/>
          <w:sz w:val="22"/>
          <w:szCs w:val="22"/>
        </w:rPr>
        <w:t>509 042</w:t>
      </w:r>
      <w:r w:rsidR="001C691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E020A0">
        <w:rPr>
          <w:rFonts w:ascii="Arial" w:hAnsi="Arial" w:cs="Arial"/>
          <w:b/>
          <w:sz w:val="22"/>
          <w:szCs w:val="22"/>
        </w:rPr>
        <w:t>2</w:t>
      </w:r>
      <w:r w:rsidR="001C6913" w:rsidRPr="001C6913">
        <w:rPr>
          <w:rFonts w:ascii="Arial" w:hAnsi="Arial" w:cs="Arial"/>
          <w:b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6913" w:rsidRDefault="001C69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vlastní obchodné podiely v spoločnostiach v hodnote </w:t>
      </w:r>
      <w:r w:rsidR="00E020A0">
        <w:rPr>
          <w:rFonts w:ascii="Arial" w:hAnsi="Arial" w:cs="Arial"/>
          <w:b/>
          <w:sz w:val="22"/>
          <w:szCs w:val="22"/>
        </w:rPr>
        <w:t>72 300</w:t>
      </w:r>
      <w:r>
        <w:rPr>
          <w:rFonts w:ascii="Arial" w:hAnsi="Arial" w:cs="Arial"/>
          <w:sz w:val="22"/>
          <w:szCs w:val="22"/>
        </w:rPr>
        <w:t xml:space="preserve"> EUR. </w:t>
      </w:r>
      <w:r w:rsidR="00E020A0">
        <w:rPr>
          <w:rFonts w:ascii="Arial" w:hAnsi="Arial" w:cs="Arial"/>
          <w:sz w:val="22"/>
          <w:szCs w:val="22"/>
        </w:rPr>
        <w:t>V roku 2024 spoločnosť predala obchodný podiel v spoločnosti BES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E06589" w:rsidRPr="00E06589">
        <w:rPr>
          <w:rFonts w:ascii="Arial" w:hAnsi="Arial" w:cs="Arial"/>
          <w:spacing w:val="-2"/>
          <w:sz w:val="22"/>
          <w:szCs w:val="22"/>
        </w:rPr>
        <w:t>Spoločnosť eviduje pôžičku voči spoločníkovi v sume 511 000,-- EUR a úroky k tejto pôžičke vo výške 14 925 EUR.</w:t>
      </w:r>
      <w:r w:rsidR="00E06589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4F1D" w:rsidRDefault="00714F1D">
      <w:r>
        <w:separator/>
      </w:r>
    </w:p>
  </w:endnote>
  <w:endnote w:type="continuationSeparator" w:id="0">
    <w:p w:rsidR="00714F1D" w:rsidRDefault="00714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65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658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4F1D" w:rsidRDefault="00714F1D">
      <w:r>
        <w:separator/>
      </w:r>
    </w:p>
  </w:footnote>
  <w:footnote w:type="continuationSeparator" w:id="0">
    <w:p w:rsidR="00714F1D" w:rsidRDefault="00714F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4355">
      <w:rPr>
        <w:rFonts w:ascii="Arial" w:hAnsi="Arial" w:cs="Arial"/>
        <w:sz w:val="22"/>
        <w:szCs w:val="22"/>
        <w:bdr w:val="single" w:sz="4" w:space="0" w:color="auto"/>
      </w:rPr>
      <w:t>47807056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4355">
      <w:rPr>
        <w:rFonts w:ascii="Arial" w:hAnsi="Arial" w:cs="Arial"/>
        <w:sz w:val="22"/>
        <w:szCs w:val="22"/>
        <w:bdr w:val="single" w:sz="4" w:space="0" w:color="auto"/>
      </w:rPr>
      <w:t>2024113201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E91"/>
    <w:rsid w:val="00051E3E"/>
    <w:rsid w:val="00056135"/>
    <w:rsid w:val="000B30C3"/>
    <w:rsid w:val="000F77E9"/>
    <w:rsid w:val="001406AD"/>
    <w:rsid w:val="00196EB6"/>
    <w:rsid w:val="001A1B05"/>
    <w:rsid w:val="001C6913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B5E81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714F1D"/>
    <w:rsid w:val="0083104A"/>
    <w:rsid w:val="00861175"/>
    <w:rsid w:val="00866EBC"/>
    <w:rsid w:val="00876753"/>
    <w:rsid w:val="008771A6"/>
    <w:rsid w:val="008E4355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020A0"/>
    <w:rsid w:val="00E065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1169</Words>
  <Characters>6669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2</cp:revision>
  <cp:lastPrinted>2025-05-09T14:23:00Z</cp:lastPrinted>
  <dcterms:created xsi:type="dcterms:W3CDTF">2025-05-09T14:23:00Z</dcterms:created>
  <dcterms:modified xsi:type="dcterms:W3CDTF">2025-05-09T14:23:00Z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