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>Identifikačné údaje   účtovnej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bol</w:t>
            </w:r>
            <w:r>
              <w:rPr>
                <w:color w:val="000000" w:themeColor="text1"/>
                <w:sz w:val="24"/>
                <w:szCs w:val="24"/>
              </w:rPr>
              <w:t>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založen</w:t>
            </w:r>
            <w:r>
              <w:rPr>
                <w:color w:val="000000" w:themeColor="text1"/>
                <w:sz w:val="24"/>
                <w:szCs w:val="24"/>
              </w:rPr>
              <w:t>e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v roku 1990 zákonom č.369/1990 Zb. o obecnom zriadení.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- zo zákona č.369/1990 Zb.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</w:t>
            </w:r>
            <w:r w:rsidRPr="001131CD">
              <w:rPr>
                <w:rFonts w:ascii="Arial" w:hAnsi="Arial" w:cs="Arial"/>
              </w:rPr>
              <w:t xml:space="preserve"> - podľa zákona č.369/1990 Zb. je základnou úlohou obce pri výkone samosprávy starostlivosť o všestranný rozvoj jej územia a o potreby jej obyvateľov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1131CD" w:rsidRPr="00444A47" w:rsidRDefault="00136227" w:rsidP="00C556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4 165</w:t>
            </w:r>
            <w:r w:rsidR="001131CD">
              <w:rPr>
                <w:rFonts w:ascii="Arial" w:hAnsi="Arial" w:cs="Arial"/>
              </w:rPr>
              <w:t xml:space="preserve"> 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Vladimír Dunajčák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63877" w:rsidP="00444D3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44D34">
              <w:rPr>
                <w:rFonts w:ascii="Arial" w:hAnsi="Arial" w:cs="Arial"/>
              </w:rPr>
              <w:t>6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517204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8B5C7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8B5C7F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8B5C7F">
        <w:trPr>
          <w:trHeight w:val="315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8B5C7F">
        <w:trPr>
          <w:trHeight w:val="658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lastRenderedPageBreak/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8B5C7F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8B5C7F">
        <w:trPr>
          <w:trHeight w:val="520"/>
        </w:trPr>
        <w:tc>
          <w:tcPr>
            <w:tcW w:w="2515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D6567E" w:rsidRPr="00D6567E" w:rsidRDefault="006E2440" w:rsidP="00D6567E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</w:t>
      </w:r>
      <w:r w:rsidR="00D6567E" w:rsidRPr="00D6567E">
        <w:rPr>
          <w:rFonts w:ascii="Arial" w:hAnsi="Arial" w:cs="Arial"/>
        </w:rPr>
        <w:t>Ak sa v priebehu používania majetku zistí, že doba odpisovania nezodpovedá opotrebeniu majetku, upravia sa odpisy majetku a doba odpisovania od 1.1. nasledujúceho roka.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Metóda odpisovania sa používa lineárna. Predpokladaná doba užívania a odpisové sadzby sú stanovené takto: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593168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D87D8E" w:rsidRDefault="00D87D8E" w:rsidP="00D87D8E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87D8E" w:rsidRPr="0071585D" w:rsidRDefault="00D87D8E" w:rsidP="00D87D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1"/>
        <w:gridCol w:w="3306"/>
        <w:gridCol w:w="2903"/>
      </w:tblGrid>
      <w:tr w:rsidR="00D87D8E" w:rsidRPr="004F34D5" w:rsidTr="00D87D8E">
        <w:tc>
          <w:tcPr>
            <w:tcW w:w="3311" w:type="dxa"/>
            <w:shd w:val="clear" w:color="auto" w:fill="F2F2F2"/>
          </w:tcPr>
          <w:p w:rsidR="00D87D8E" w:rsidRPr="000A7D3D" w:rsidRDefault="00D87D8E" w:rsidP="00C8037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306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Spôsob poistenia, </w:t>
            </w:r>
          </w:p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hodnota poisteného majetku </w:t>
            </w:r>
          </w:p>
        </w:tc>
        <w:tc>
          <w:tcPr>
            <w:tcW w:w="2903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>Výška poistenia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Dlhodobý majetok mesta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Živelné poistenie, Poistenie pre prípad odcudzenia </w:t>
            </w:r>
          </w:p>
        </w:tc>
        <w:tc>
          <w:tcPr>
            <w:tcW w:w="2903" w:type="dxa"/>
          </w:tcPr>
          <w:p w:rsidR="00D87D8E" w:rsidRPr="00A90395" w:rsidRDefault="00136227" w:rsidP="00A903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15 058,95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825E45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Motorové vozidlá </w:t>
            </w:r>
            <w:r w:rsidR="00825E45" w:rsidRPr="00A90395">
              <w:rPr>
                <w:color w:val="000000" w:themeColor="text1"/>
              </w:rPr>
              <w:t>m</w:t>
            </w:r>
            <w:r w:rsidRPr="00A90395">
              <w:rPr>
                <w:color w:val="000000" w:themeColor="text1"/>
              </w:rPr>
              <w:t>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Havarijné zákonne poistenie motorových vozidiel do výšky </w:t>
            </w:r>
          </w:p>
        </w:tc>
        <w:tc>
          <w:tcPr>
            <w:tcW w:w="2903" w:type="dxa"/>
          </w:tcPr>
          <w:p w:rsidR="00D87D8E" w:rsidRPr="00A90395" w:rsidRDefault="00665618" w:rsidP="003A026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3 911,27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2903" w:type="dxa"/>
          </w:tcPr>
          <w:p w:rsidR="00D87D8E" w:rsidRPr="00A90395" w:rsidRDefault="00D87D8E" w:rsidP="00D87D8E">
            <w:pPr>
              <w:jc w:val="right"/>
            </w:pPr>
          </w:p>
        </w:tc>
      </w:tr>
    </w:tbl>
    <w:p w:rsidR="00A37D9B" w:rsidRPr="00A37D9B" w:rsidRDefault="00A37D9B" w:rsidP="00D6567E">
      <w:pPr>
        <w:jc w:val="both"/>
        <w:rPr>
          <w:b/>
          <w:sz w:val="24"/>
          <w:szCs w:val="24"/>
        </w:rPr>
      </w:pPr>
      <w:r w:rsidRPr="00A37D9B">
        <w:rPr>
          <w:b/>
          <w:sz w:val="24"/>
          <w:szCs w:val="24"/>
        </w:rPr>
        <w:t>5.</w:t>
      </w:r>
      <w:r>
        <w:rPr>
          <w:b/>
          <w:sz w:val="24"/>
          <w:szCs w:val="24"/>
        </w:rPr>
        <w:t xml:space="preserve"> </w:t>
      </w:r>
      <w:r w:rsidRPr="00A37D9B">
        <w:rPr>
          <w:b/>
          <w:sz w:val="24"/>
          <w:szCs w:val="24"/>
        </w:rPr>
        <w:t>Zásady pre zohľadnenie zníženia hodnoty majetku.</w:t>
      </w:r>
    </w:p>
    <w:p w:rsidR="00D6567E" w:rsidRDefault="00D6567E" w:rsidP="00D6567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37D9B" w:rsidRPr="00A37D9B" w:rsidRDefault="00A37D9B" w:rsidP="00A37D9B">
      <w:pPr>
        <w:jc w:val="both"/>
        <w:rPr>
          <w:color w:val="000000"/>
          <w:sz w:val="24"/>
          <w:szCs w:val="24"/>
        </w:rPr>
      </w:pPr>
      <w:r w:rsidRPr="00A37D9B">
        <w:rPr>
          <w:color w:val="000000"/>
          <w:sz w:val="24"/>
          <w:szCs w:val="24"/>
        </w:rPr>
        <w:t xml:space="preserve">Účtovná jednotka  tvorila opravné položky k pohľadávkam v rámci hlavnej činnosti, pri ktorých je riziko, že ich dlžník úplne </w:t>
      </w:r>
      <w:r w:rsidRPr="00A37D9B">
        <w:rPr>
          <w:sz w:val="24"/>
          <w:szCs w:val="24"/>
        </w:rPr>
        <w:t>alebo</w:t>
      </w:r>
      <w:r w:rsidRPr="00A37D9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8504C9">
        <w:rPr>
          <w:color w:val="000000"/>
          <w:sz w:val="24"/>
          <w:szCs w:val="24"/>
        </w:rPr>
        <w:t xml:space="preserve"> tri roky</w:t>
      </w:r>
      <w:r w:rsidR="000E6B35">
        <w:rPr>
          <w:color w:val="000000"/>
          <w:sz w:val="24"/>
          <w:szCs w:val="24"/>
        </w:rPr>
        <w:t xml:space="preserve"> vo výške 99 985,13 €</w:t>
      </w:r>
    </w:p>
    <w:p w:rsidR="008504C9" w:rsidRPr="008504C9" w:rsidRDefault="008504C9" w:rsidP="008504C9">
      <w:pPr>
        <w:ind w:left="240"/>
        <w:jc w:val="both"/>
        <w:rPr>
          <w:sz w:val="24"/>
        </w:rPr>
      </w:pPr>
      <w:r w:rsidRPr="008504C9">
        <w:rPr>
          <w:sz w:val="24"/>
        </w:rPr>
        <w:t>Opravné položky k pohľadávkam sa rozdeľujú na: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zákonné – vytvárané podľa zákonných predpisov § 20 zákona č. 595/2003 Z.z. o dani z príjmov v znení neskorších predpisov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ostatné – vytvárané v prípade, že si to vyžaduje verné a pravdivé zobrazenie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Zákonné opravné položky sa vytvárajú nasledovne: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>k pohľadávkam voči dlžníkom v </w:t>
      </w:r>
      <w:r w:rsidRPr="008504C9">
        <w:rPr>
          <w:b/>
          <w:sz w:val="24"/>
        </w:rPr>
        <w:t>konkurznom</w:t>
      </w:r>
      <w:r w:rsidRPr="008504C9">
        <w:rPr>
          <w:sz w:val="24"/>
        </w:rPr>
        <w:t xml:space="preserve"> a vyrovnacom konaní, a to najviac </w:t>
      </w:r>
      <w:r w:rsidRPr="008504C9">
        <w:rPr>
          <w:b/>
          <w:sz w:val="24"/>
        </w:rPr>
        <w:t>do výšky menovitej hodnoty</w:t>
      </w:r>
      <w:r w:rsidRPr="008504C9">
        <w:rPr>
          <w:sz w:val="24"/>
        </w:rPr>
        <w:t xml:space="preserve"> pohľadávok bez ich príslušenstva prihlásených v lehote určenej v uznesení o vyhlásení konkurzu alebo v uznesení o povolení vyrovnania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k nepremlčaným pohľadávkam, ktoré vznikli </w:t>
      </w:r>
      <w:r w:rsidRPr="008504C9">
        <w:rPr>
          <w:b/>
          <w:sz w:val="24"/>
        </w:rPr>
        <w:t>po 1. januári 2004</w:t>
      </w:r>
      <w:r w:rsidRPr="008504C9">
        <w:rPr>
          <w:sz w:val="24"/>
        </w:rPr>
        <w:t xml:space="preserve">, pri ktorých je riziko, že ich dlžník úplne alebo čiastočne nezaplatí vo výške </w:t>
      </w:r>
      <w:r w:rsidRPr="008504C9">
        <w:rPr>
          <w:b/>
          <w:sz w:val="24"/>
        </w:rPr>
        <w:t>100 %</w:t>
      </w:r>
      <w:r w:rsidRPr="008504C9">
        <w:rPr>
          <w:sz w:val="24"/>
        </w:rPr>
        <w:t xml:space="preserve"> menovitej hodnoty pohľadávky bez príslušenstva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od 1. januára 2002 do 31. decembra 2003</w:t>
      </w:r>
      <w:r w:rsidRPr="008504C9">
        <w:rPr>
          <w:sz w:val="24"/>
        </w:rPr>
        <w:t xml:space="preserve"> možno tvoriť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opravné položky do výšky </w:t>
      </w:r>
      <w:r w:rsidRPr="008504C9">
        <w:rPr>
          <w:b/>
          <w:sz w:val="24"/>
        </w:rPr>
        <w:t>75 %</w:t>
      </w:r>
      <w:r w:rsidRPr="008504C9">
        <w:rPr>
          <w:sz w:val="24"/>
        </w:rPr>
        <w:t xml:space="preserve"> ich menovitej hodnoty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pred 1. januárom 2002</w:t>
      </w:r>
      <w:r w:rsidRPr="008504C9">
        <w:rPr>
          <w:sz w:val="24"/>
        </w:rPr>
        <w:t xml:space="preserve"> možno tvoriť opravné položky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len voči dlžníkom </w:t>
      </w:r>
      <w:r w:rsidRPr="008504C9">
        <w:rPr>
          <w:b/>
          <w:sz w:val="24"/>
        </w:rPr>
        <w:t>v konkurznom konaní vo výške 100 %</w:t>
      </w:r>
      <w:r w:rsidRPr="008504C9">
        <w:rPr>
          <w:sz w:val="24"/>
        </w:rPr>
        <w:t xml:space="preserve">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Ostatné opravné položky sa vytvárajú k sporným pohľadávkam voči dlžníkom, s ktorými sa vedie spor o ich uznanie. </w:t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C25573" w:rsidRPr="006E6B0B" w:rsidRDefault="00C25573" w:rsidP="006E2440">
      <w:pPr>
        <w:rPr>
          <w:rFonts w:ascii="Arial" w:hAnsi="Arial" w:cs="Arial"/>
        </w:rPr>
      </w:pP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C25573" w:rsidRPr="006E6B0B" w:rsidRDefault="00C25573" w:rsidP="006E2440">
      <w:pPr>
        <w:rPr>
          <w:rFonts w:ascii="Arial" w:hAnsi="Arial" w:cs="Arial"/>
        </w:rPr>
      </w:pP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3C52B0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</w:t>
      </w:r>
      <w:r w:rsidRPr="003C52B0">
        <w:rPr>
          <w:rFonts w:ascii="Arial" w:hAnsi="Arial" w:cs="Arial"/>
        </w:rPr>
        <w:t xml:space="preserve">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Čl. IX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rozpočte a hodnotenie plnenia rozpočtu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</w:p>
    <w:p w:rsidR="005F0D42" w:rsidRPr="00F31335" w:rsidRDefault="005F0D42" w:rsidP="005F0D42">
      <w:pPr>
        <w:jc w:val="both"/>
        <w:rPr>
          <w:rFonts w:ascii="Arial" w:hAnsi="Arial" w:cs="Arial"/>
          <w:b/>
        </w:rPr>
      </w:pPr>
      <w:r w:rsidRPr="00F31335">
        <w:rPr>
          <w:rFonts w:ascii="Arial" w:hAnsi="Arial" w:cs="Arial"/>
          <w:b/>
        </w:rPr>
        <w:t xml:space="preserve">Informácie o rozpočte a hodnotenie plnenia rozpočtu - </w:t>
      </w:r>
      <w:r w:rsidRPr="00F31335">
        <w:rPr>
          <w:rFonts w:ascii="Arial" w:hAnsi="Arial" w:cs="Arial"/>
        </w:rPr>
        <w:t>tabuľka č.12-14</w:t>
      </w:r>
    </w:p>
    <w:p w:rsidR="005F0D42" w:rsidRPr="003C52B0" w:rsidRDefault="005F0D42" w:rsidP="005F0D4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3C52B0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5F0D42" w:rsidRPr="003C52B0" w:rsidRDefault="005F0D42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  <w:color w:val="000000" w:themeColor="text1"/>
        </w:rPr>
        <w:t xml:space="preserve">Rozpočet </w:t>
      </w:r>
      <w:r w:rsidR="00F31335" w:rsidRPr="003C52B0">
        <w:rPr>
          <w:rFonts w:ascii="Arial" w:hAnsi="Arial" w:cs="Arial"/>
          <w:color w:val="000000" w:themeColor="text1"/>
        </w:rPr>
        <w:t>mesta</w:t>
      </w:r>
      <w:r w:rsidRPr="003C52B0">
        <w:rPr>
          <w:rFonts w:ascii="Arial" w:hAnsi="Arial" w:cs="Arial"/>
          <w:color w:val="000000" w:themeColor="text1"/>
        </w:rPr>
        <w:t xml:space="preserve">  </w:t>
      </w:r>
      <w:r w:rsidRPr="003C52B0">
        <w:rPr>
          <w:rFonts w:ascii="Arial" w:hAnsi="Arial" w:cs="Arial"/>
        </w:rPr>
        <w:t xml:space="preserve">bol schválený mestským zastupiteľstvom dňa </w:t>
      </w:r>
      <w:r w:rsidR="00DD678B">
        <w:rPr>
          <w:rFonts w:ascii="Arial" w:hAnsi="Arial" w:cs="Arial"/>
        </w:rPr>
        <w:t>14.12.2023</w:t>
      </w:r>
      <w:bookmarkStart w:id="0" w:name="_GoBack"/>
      <w:bookmarkEnd w:id="0"/>
      <w:r w:rsidRPr="003C52B0">
        <w:rPr>
          <w:rFonts w:ascii="Arial" w:hAnsi="Arial" w:cs="Arial"/>
        </w:rPr>
        <w:t xml:space="preserve">  uznesením č. </w:t>
      </w:r>
      <w:r w:rsidR="00DD678B">
        <w:rPr>
          <w:rFonts w:ascii="Arial" w:hAnsi="Arial" w:cs="Arial"/>
        </w:rPr>
        <w:t>279/2023</w:t>
      </w:r>
      <w:r w:rsidRPr="003C52B0">
        <w:rPr>
          <w:rFonts w:ascii="Arial" w:hAnsi="Arial" w:cs="Arial"/>
        </w:rPr>
        <w:t xml:space="preserve">   vo výške </w:t>
      </w:r>
      <w:r w:rsidR="00136227">
        <w:rPr>
          <w:rFonts w:ascii="Arial" w:hAnsi="Arial" w:cs="Arial"/>
        </w:rPr>
        <w:t xml:space="preserve">4 964 401 </w:t>
      </w:r>
      <w:r w:rsidRPr="003C52B0">
        <w:rPr>
          <w:rFonts w:ascii="Arial" w:hAnsi="Arial" w:cs="Arial"/>
        </w:rPr>
        <w:t>€.</w:t>
      </w:r>
    </w:p>
    <w:p w:rsidR="005F0D42" w:rsidRPr="003C52B0" w:rsidRDefault="0089449D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</w:rPr>
        <w:t>V</w:t>
      </w:r>
      <w:r w:rsidR="00F31335" w:rsidRPr="003C52B0">
        <w:rPr>
          <w:rFonts w:ascii="Arial" w:hAnsi="Arial" w:cs="Arial"/>
        </w:rPr>
        <w:t> roku 20</w:t>
      </w:r>
      <w:r w:rsidR="00594A78">
        <w:rPr>
          <w:rFonts w:ascii="Arial" w:hAnsi="Arial" w:cs="Arial"/>
        </w:rPr>
        <w:t>2</w:t>
      </w:r>
      <w:r w:rsidR="00665618">
        <w:rPr>
          <w:rFonts w:ascii="Arial" w:hAnsi="Arial" w:cs="Arial"/>
        </w:rPr>
        <w:t xml:space="preserve">4 </w:t>
      </w:r>
      <w:r w:rsidR="00F31335" w:rsidRPr="003C52B0">
        <w:rPr>
          <w:rFonts w:ascii="Arial" w:hAnsi="Arial" w:cs="Arial"/>
        </w:rPr>
        <w:t xml:space="preserve">boli zrealizované </w:t>
      </w:r>
      <w:r w:rsidR="00665618">
        <w:rPr>
          <w:rFonts w:ascii="Arial" w:hAnsi="Arial" w:cs="Arial"/>
        </w:rPr>
        <w:t>štyri</w:t>
      </w:r>
      <w:r w:rsidR="00F31335" w:rsidRPr="003C52B0">
        <w:rPr>
          <w:rFonts w:ascii="Arial" w:hAnsi="Arial" w:cs="Arial"/>
        </w:rPr>
        <w:t xml:space="preserve"> rozpočtové opatrenia a rozpočet po </w:t>
      </w:r>
      <w:r w:rsidR="00825E45" w:rsidRPr="003C52B0">
        <w:rPr>
          <w:rFonts w:ascii="Arial" w:hAnsi="Arial" w:cs="Arial"/>
        </w:rPr>
        <w:t xml:space="preserve">zmenách je vo výške </w:t>
      </w:r>
      <w:r w:rsidR="00FB7CC8">
        <w:rPr>
          <w:rFonts w:ascii="Arial" w:hAnsi="Arial" w:cs="Arial"/>
        </w:rPr>
        <w:t xml:space="preserve"> </w:t>
      </w:r>
      <w:r w:rsidR="00136227">
        <w:rPr>
          <w:rFonts w:ascii="Arial" w:hAnsi="Arial" w:cs="Arial"/>
        </w:rPr>
        <w:t>6 148 957</w:t>
      </w:r>
      <w:r w:rsidR="00FB7CC8">
        <w:rPr>
          <w:rFonts w:ascii="Arial" w:hAnsi="Arial" w:cs="Arial"/>
        </w:rPr>
        <w:t xml:space="preserve"> </w:t>
      </w:r>
      <w:r w:rsidR="00825E45" w:rsidRPr="003C52B0">
        <w:rPr>
          <w:rFonts w:ascii="Arial" w:hAnsi="Arial" w:cs="Arial"/>
        </w:rPr>
        <w:t>€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3C52B0">
        <w:rPr>
          <w:rFonts w:ascii="Arial" w:hAnsi="Arial" w:cs="Arial"/>
          <w:b/>
        </w:rPr>
        <w:t>Čl. 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do dňa zostavenia účtovnej závierky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Po 31. decembri </w:t>
      </w:r>
      <w:r w:rsidRPr="005F0D42">
        <w:rPr>
          <w:rFonts w:ascii="Arial" w:hAnsi="Arial" w:cs="Arial"/>
          <w:iCs/>
        </w:rPr>
        <w:t>20</w:t>
      </w:r>
      <w:r w:rsidR="00594A78">
        <w:rPr>
          <w:rFonts w:ascii="Arial" w:hAnsi="Arial" w:cs="Arial"/>
        </w:rPr>
        <w:t>2</w:t>
      </w:r>
      <w:r w:rsidR="00665618">
        <w:rPr>
          <w:rFonts w:ascii="Arial" w:hAnsi="Arial" w:cs="Arial"/>
        </w:rPr>
        <w:t>4</w:t>
      </w:r>
      <w:r w:rsidRPr="005F0D42">
        <w:rPr>
          <w:rFonts w:ascii="Arial" w:hAnsi="Arial" w:cs="Arial"/>
        </w:rPr>
        <w:t xml:space="preserve"> nenastali také udalosti, ktoré by si vyžadovali zverejnenie alebo vykázanie v účtovnej závierke za rok </w:t>
      </w:r>
      <w:r w:rsidR="00665618">
        <w:rPr>
          <w:rFonts w:ascii="Arial" w:hAnsi="Arial" w:cs="Arial"/>
        </w:rPr>
        <w:t>2024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Strážske </w:t>
      </w:r>
      <w:r w:rsidR="00665618">
        <w:rPr>
          <w:rFonts w:ascii="Arial" w:hAnsi="Arial" w:cs="Arial"/>
        </w:rPr>
        <w:t>03.03.2025</w:t>
      </w:r>
    </w:p>
    <w:sectPr w:rsidR="005F0D42" w:rsidRPr="005F0D42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47C8" w:rsidRDefault="001F47C8">
      <w:r>
        <w:separator/>
      </w:r>
    </w:p>
  </w:endnote>
  <w:endnote w:type="continuationSeparator" w:id="0">
    <w:p w:rsidR="001F47C8" w:rsidRDefault="001F47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7339891"/>
      <w:docPartObj>
        <w:docPartGallery w:val="Page Numbers (Bottom of Page)"/>
        <w:docPartUnique/>
      </w:docPartObj>
    </w:sdtPr>
    <w:sdtEndPr/>
    <w:sdtContent>
      <w:p w:rsidR="00C22EBF" w:rsidRDefault="00C22EB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1D17">
          <w:rPr>
            <w:noProof/>
          </w:rPr>
          <w:t>1</w:t>
        </w:r>
        <w:r>
          <w:fldChar w:fldCharType="end"/>
        </w:r>
      </w:p>
    </w:sdtContent>
  </w:sdt>
  <w:p w:rsidR="005E2A1B" w:rsidRDefault="001F47C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47C8" w:rsidRDefault="001F47C8">
      <w:r>
        <w:separator/>
      </w:r>
    </w:p>
  </w:footnote>
  <w:footnote w:type="continuationSeparator" w:id="0">
    <w:p w:rsidR="001F47C8" w:rsidRDefault="001F47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5F557A"/>
    <w:multiLevelType w:val="hybridMultilevel"/>
    <w:tmpl w:val="89363E20"/>
    <w:lvl w:ilvl="0" w:tplc="13621DDA">
      <w:start w:val="3"/>
      <w:numFmt w:val="bullet"/>
      <w:lvlText w:val=""/>
      <w:lvlJc w:val="left"/>
      <w:pPr>
        <w:tabs>
          <w:tab w:val="num" w:pos="780"/>
        </w:tabs>
        <w:ind w:left="780" w:hanging="540"/>
      </w:pPr>
      <w:rPr>
        <w:rFonts w:ascii="Symbol" w:eastAsia="Times New Roman" w:hAnsi="Symbol" w:cs="Times New Roman" w:hint="default"/>
      </w:rPr>
    </w:lvl>
    <w:lvl w:ilvl="1" w:tplc="AE14B7B4">
      <w:start w:val="3"/>
      <w:numFmt w:val="bullet"/>
      <w:lvlText w:val="-"/>
      <w:lvlJc w:val="left"/>
      <w:pPr>
        <w:tabs>
          <w:tab w:val="num" w:pos="1320"/>
        </w:tabs>
        <w:ind w:left="132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4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F34E1"/>
    <w:multiLevelType w:val="hybridMultilevel"/>
    <w:tmpl w:val="5784D7C0"/>
    <w:lvl w:ilvl="0" w:tplc="C7FED91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B518E7"/>
    <w:multiLevelType w:val="hybridMultilevel"/>
    <w:tmpl w:val="2B70DC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3"/>
  </w:num>
  <w:num w:numId="8">
    <w:abstractNumId w:val="9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440"/>
    <w:rsid w:val="000D1E54"/>
    <w:rsid w:val="000E6B35"/>
    <w:rsid w:val="001131CD"/>
    <w:rsid w:val="001324DE"/>
    <w:rsid w:val="001354D9"/>
    <w:rsid w:val="00136227"/>
    <w:rsid w:val="00163877"/>
    <w:rsid w:val="001F3014"/>
    <w:rsid w:val="001F47C8"/>
    <w:rsid w:val="00205957"/>
    <w:rsid w:val="00277CC4"/>
    <w:rsid w:val="002B4481"/>
    <w:rsid w:val="00303107"/>
    <w:rsid w:val="00345C06"/>
    <w:rsid w:val="003A026E"/>
    <w:rsid w:val="003C52B0"/>
    <w:rsid w:val="00444D34"/>
    <w:rsid w:val="00517204"/>
    <w:rsid w:val="00532EAB"/>
    <w:rsid w:val="00593168"/>
    <w:rsid w:val="00594A78"/>
    <w:rsid w:val="005E486B"/>
    <w:rsid w:val="005E5222"/>
    <w:rsid w:val="005F0D42"/>
    <w:rsid w:val="00665618"/>
    <w:rsid w:val="00674B03"/>
    <w:rsid w:val="0067607B"/>
    <w:rsid w:val="006A5F86"/>
    <w:rsid w:val="006E2440"/>
    <w:rsid w:val="007B5F92"/>
    <w:rsid w:val="007F09B3"/>
    <w:rsid w:val="00825E45"/>
    <w:rsid w:val="008433AF"/>
    <w:rsid w:val="008504C9"/>
    <w:rsid w:val="0089449D"/>
    <w:rsid w:val="00902458"/>
    <w:rsid w:val="0095642E"/>
    <w:rsid w:val="00960DA9"/>
    <w:rsid w:val="00A37D9B"/>
    <w:rsid w:val="00A90395"/>
    <w:rsid w:val="00A94AC3"/>
    <w:rsid w:val="00A96F34"/>
    <w:rsid w:val="00AF1D17"/>
    <w:rsid w:val="00B23A90"/>
    <w:rsid w:val="00B5465A"/>
    <w:rsid w:val="00C22EBF"/>
    <w:rsid w:val="00C25573"/>
    <w:rsid w:val="00C556CF"/>
    <w:rsid w:val="00C931D8"/>
    <w:rsid w:val="00CA2B8A"/>
    <w:rsid w:val="00D05A94"/>
    <w:rsid w:val="00D236EA"/>
    <w:rsid w:val="00D47119"/>
    <w:rsid w:val="00D54241"/>
    <w:rsid w:val="00D6567E"/>
    <w:rsid w:val="00D658BA"/>
    <w:rsid w:val="00D87D8E"/>
    <w:rsid w:val="00DD678B"/>
    <w:rsid w:val="00E76466"/>
    <w:rsid w:val="00F31335"/>
    <w:rsid w:val="00F378F8"/>
    <w:rsid w:val="00FB7CC8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8FA22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6E244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uiPriority w:val="39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56C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56CF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FA6155-D29F-452A-8B90-8EE10D572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695</TotalTime>
  <Pages>1</Pages>
  <Words>1901</Words>
  <Characters>10836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38</cp:revision>
  <cp:lastPrinted>2023-02-08T13:06:00Z</cp:lastPrinted>
  <dcterms:created xsi:type="dcterms:W3CDTF">2016-02-02T09:51:00Z</dcterms:created>
  <dcterms:modified xsi:type="dcterms:W3CDTF">2025-03-03T12:54:00Z</dcterms:modified>
</cp:coreProperties>
</file>