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0212" w14:textId="77777777" w:rsidR="00296F62" w:rsidRDefault="00000000">
      <w:pPr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 I - Všeobecné informácie </w:t>
      </w:r>
    </w:p>
    <w:p w14:paraId="31165ECF" w14:textId="77777777" w:rsidR="00296F62" w:rsidRDefault="00296F62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989"/>
        <w:gridCol w:w="7123"/>
      </w:tblGrid>
      <w:tr w:rsidR="00296F62" w14:paraId="27E2FC35" w14:textId="77777777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EA37" w14:textId="77777777" w:rsidR="00296F62" w:rsidRDefault="00296F62">
            <w:pPr>
              <w:snapToGrid w:val="0"/>
              <w:rPr>
                <w:rFonts w:cs="Arial Narrow"/>
                <w:szCs w:val="22"/>
              </w:rPr>
            </w:pPr>
          </w:p>
          <w:p w14:paraId="2909109B" w14:textId="77777777" w:rsidR="00296F62" w:rsidRDefault="00000000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ECEDE" w14:textId="77777777" w:rsidR="00296F62" w:rsidRDefault="00000000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AGRONET, s. r. o.</w:t>
            </w:r>
          </w:p>
        </w:tc>
      </w:tr>
      <w:tr w:rsidR="00296F62" w14:paraId="1F58EEEE" w14:textId="77777777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243C3" w14:textId="77777777" w:rsidR="00296F62" w:rsidRDefault="0000000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E66C1" w14:textId="77777777" w:rsidR="00296F62" w:rsidRDefault="0000000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925 08 Čierny Brod č. 357</w:t>
            </w:r>
          </w:p>
        </w:tc>
      </w:tr>
    </w:tbl>
    <w:p w14:paraId="31D2DAD5" w14:textId="77777777" w:rsidR="00296F62" w:rsidRDefault="00296F62">
      <w:pPr>
        <w:jc w:val="both"/>
        <w:rPr>
          <w:bCs/>
          <w:szCs w:val="22"/>
        </w:rPr>
      </w:pPr>
    </w:p>
    <w:p w14:paraId="0121E3F7" w14:textId="77777777" w:rsidR="00296F62" w:rsidRDefault="00000000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14:paraId="0C333241" w14:textId="77777777" w:rsidR="00296F62" w:rsidRDefault="00000000">
      <w:pPr>
        <w:spacing w:after="0" w:line="240" w:lineRule="auto"/>
        <w:jc w:val="both"/>
        <w:rPr>
          <w:bCs/>
          <w:szCs w:val="22"/>
        </w:rPr>
      </w:pPr>
      <w:r>
        <w:rPr>
          <w:bCs/>
          <w:szCs w:val="22"/>
        </w:rPr>
        <w:t xml:space="preserve">- verejná cestná nákladná preprava </w:t>
      </w:r>
    </w:p>
    <w:p w14:paraId="231BB1F2" w14:textId="77777777" w:rsidR="00296F62" w:rsidRDefault="00000000">
      <w:pPr>
        <w:spacing w:after="0" w:line="240" w:lineRule="auto"/>
        <w:jc w:val="both"/>
        <w:rPr>
          <w:bCs/>
          <w:szCs w:val="22"/>
        </w:rPr>
      </w:pPr>
      <w:r>
        <w:rPr>
          <w:bCs/>
          <w:szCs w:val="22"/>
        </w:rPr>
        <w:t>- sprostredkovanie dopravy</w:t>
      </w:r>
    </w:p>
    <w:p w14:paraId="78865715" w14:textId="77777777" w:rsidR="00296F62" w:rsidRDefault="00000000">
      <w:pPr>
        <w:spacing w:after="0" w:line="240" w:lineRule="auto"/>
        <w:jc w:val="both"/>
        <w:rPr>
          <w:bCs/>
          <w:szCs w:val="22"/>
        </w:rPr>
      </w:pPr>
      <w:r>
        <w:rPr>
          <w:bCs/>
          <w:szCs w:val="22"/>
        </w:rPr>
        <w:t>- poľnohospodárska (rastlinná) výroba vrátane predaja poľnohospodárskych výrobkov</w:t>
      </w:r>
    </w:p>
    <w:p w14:paraId="54C7B1BB" w14:textId="77777777" w:rsidR="00296F62" w:rsidRDefault="00296F62">
      <w:pPr>
        <w:spacing w:after="0" w:line="240" w:lineRule="auto"/>
        <w:jc w:val="both"/>
        <w:rPr>
          <w:bCs/>
          <w:szCs w:val="22"/>
        </w:rPr>
      </w:pPr>
    </w:p>
    <w:p w14:paraId="0BFA4727" w14:textId="5AD1FE67" w:rsidR="00296F62" w:rsidRDefault="00000000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8D7F9E">
        <w:rPr>
          <w:szCs w:val="22"/>
        </w:rPr>
        <w:t>28.6.2024</w:t>
      </w:r>
    </w:p>
    <w:p w14:paraId="1B884C15" w14:textId="77777777" w:rsidR="00296F62" w:rsidRDefault="00296F62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58"/>
      </w:tblGrid>
      <w:tr w:rsidR="00296F62" w14:paraId="63087DF3" w14:textId="77777777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B7BD9" w14:textId="77777777" w:rsidR="00296F62" w:rsidRDefault="00296F62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B12D7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EA83C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8CF60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661E4503" w14:textId="77777777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B8A7" w14:textId="77777777" w:rsidR="00296F62" w:rsidRDefault="00296F62"/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CD5A8" w14:textId="77777777" w:rsidR="00296F62" w:rsidRDefault="00296F62"/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D5297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64C69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296F62" w14:paraId="162D314F" w14:textId="77777777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A815F" w14:textId="77777777" w:rsidR="00296F62" w:rsidRDefault="00296F62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E7F6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A907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</w:tbl>
    <w:p w14:paraId="5EC96D47" w14:textId="77777777" w:rsidR="00296F62" w:rsidRDefault="00296F62">
      <w:pPr>
        <w:keepNext/>
        <w:spacing w:after="0" w:line="240" w:lineRule="auto"/>
        <w:jc w:val="center"/>
        <w:rPr>
          <w:b/>
          <w:bCs/>
          <w:szCs w:val="22"/>
        </w:rPr>
      </w:pPr>
    </w:p>
    <w:p w14:paraId="707224DE" w14:textId="77777777" w:rsidR="00296F62" w:rsidRDefault="00000000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Údaje o skupine účtovných jednotiek:</w:t>
      </w:r>
    </w:p>
    <w:p w14:paraId="65FD3DF3" w14:textId="77777777" w:rsidR="00296F62" w:rsidRDefault="00296F62">
      <w:pPr>
        <w:pStyle w:val="Odsekzoznamu"/>
        <w:keepNext/>
        <w:spacing w:after="0" w:line="240" w:lineRule="auto"/>
        <w:ind w:left="357"/>
        <w:jc w:val="both"/>
        <w:rPr>
          <w:b/>
          <w:bCs/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602"/>
      </w:tblGrid>
      <w:tr w:rsidR="00296F62" w14:paraId="0CEB7B6B" w14:textId="77777777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E834C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FC34A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3CF11" w14:textId="77777777" w:rsidR="00296F62" w:rsidRDefault="00000000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B8934" w14:textId="77777777" w:rsidR="00296F62" w:rsidRDefault="00296F62">
            <w:pPr>
              <w:snapToGrid w:val="0"/>
              <w:spacing w:after="0"/>
              <w:ind w:left="56"/>
              <w:rPr>
                <w:szCs w:val="22"/>
              </w:rPr>
            </w:pPr>
          </w:p>
        </w:tc>
      </w:tr>
    </w:tbl>
    <w:p w14:paraId="40EA5E29" w14:textId="77777777" w:rsidR="00296F62" w:rsidRDefault="00000000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A2B1DC3" w14:textId="77777777" w:rsidR="00296F62" w:rsidRDefault="00000000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321BDFF" w14:textId="77777777" w:rsidR="00296F62" w:rsidRDefault="00000000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2082B8BB" w14:textId="77777777" w:rsidR="00296F62" w:rsidRDefault="00000000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1F59049" w14:textId="77777777" w:rsidR="00296F62" w:rsidRDefault="0000000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4AD1CC1" w14:textId="77777777" w:rsidR="00296F62" w:rsidRDefault="00000000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103508F5" w14:textId="77777777" w:rsidR="00296F62" w:rsidRDefault="00296F62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47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6436"/>
        <w:gridCol w:w="1311"/>
      </w:tblGrid>
      <w:tr w:rsidR="00296F62" w14:paraId="3449492F" w14:textId="77777777">
        <w:trPr>
          <w:trHeight w:val="340"/>
          <w:jc w:val="center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5679C" w14:textId="77777777" w:rsidR="00296F62" w:rsidRDefault="00296F62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4A5E3" w14:textId="77777777" w:rsidR="00296F62" w:rsidRDefault="00000000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C39D" w14:textId="5D6E8951" w:rsidR="00296F62" w:rsidRDefault="008D7F9E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296F62" w14:paraId="2CB862D1" w14:textId="77777777">
        <w:trPr>
          <w:trHeight w:val="340"/>
          <w:jc w:val="center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9602B" w14:textId="77777777" w:rsidR="00296F62" w:rsidRDefault="00296F62"/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587F" w14:textId="77777777" w:rsidR="00296F62" w:rsidRDefault="00000000">
            <w:pPr>
              <w:pStyle w:val="Odsekzoznamu"/>
              <w:keepNext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B1D1" w14:textId="77777777" w:rsidR="00296F62" w:rsidRDefault="0000000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14:paraId="38B3A5C5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5EEB5918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05C5E875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147371DA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2BE36527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4DAC6268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6948166E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0D917452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20283905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42203661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68D2FE9A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017E5236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6624832F" w14:textId="77777777" w:rsidR="00296F62" w:rsidRDefault="00296F62">
      <w:pPr>
        <w:spacing w:after="0"/>
        <w:ind w:left="705" w:hanging="705"/>
        <w:jc w:val="both"/>
        <w:rPr>
          <w:i/>
          <w:szCs w:val="22"/>
        </w:rPr>
      </w:pPr>
    </w:p>
    <w:p w14:paraId="21C98A4E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 II - Informácie o orgánoch spoločnosti</w:t>
      </w:r>
    </w:p>
    <w:p w14:paraId="4BCB8450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9FD0D2" w14:textId="77777777" w:rsidR="00296F62" w:rsidRDefault="00000000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49"/>
        <w:gridCol w:w="1705"/>
        <w:gridCol w:w="278"/>
        <w:gridCol w:w="714"/>
        <w:gridCol w:w="986"/>
        <w:gridCol w:w="148"/>
        <w:gridCol w:w="142"/>
        <w:gridCol w:w="1316"/>
      </w:tblGrid>
      <w:tr w:rsidR="00296F62" w14:paraId="01C26A22" w14:textId="77777777">
        <w:trPr>
          <w:trHeight w:val="57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AE75F" w14:textId="77777777" w:rsidR="00296F62" w:rsidRDefault="00000000">
            <w:pPr>
              <w:spacing w:after="0"/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 Výška jednotlivých druhov záruk alebo iných zabezpečení pre členov štatutárneho orgánu, </w:t>
            </w:r>
          </w:p>
          <w:p w14:paraId="1A2B149C" w14:textId="77777777" w:rsidR="00296F62" w:rsidRDefault="00000000">
            <w:pPr>
              <w:spacing w:after="0"/>
            </w:pPr>
            <w:r>
              <w:rPr>
                <w:rFonts w:eastAsia="Arial Narrow" w:cs="Arial Narrow"/>
                <w:b/>
                <w:szCs w:val="22"/>
              </w:rPr>
              <w:t xml:space="preserve">    </w:t>
            </w:r>
            <w:r>
              <w:rPr>
                <w:b/>
                <w:szCs w:val="22"/>
              </w:rPr>
              <w:t xml:space="preserve">dozorného orgánu a iného orgánu ÚJ </w:t>
            </w:r>
            <w:r>
              <w:rPr>
                <w:szCs w:val="22"/>
              </w:rPr>
              <w:t>– neboli poskytnuté</w:t>
            </w:r>
          </w:p>
        </w:tc>
      </w:tr>
      <w:tr w:rsidR="00296F62" w14:paraId="65272E29" w14:textId="77777777">
        <w:trPr>
          <w:trHeight w:val="57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E5C71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D1679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3EC03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F094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96F62" w14:paraId="538B151B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D747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98659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3F014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10E7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4C575D1A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58694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8971B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9E19E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13913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32343585" w14:textId="77777777">
        <w:trPr>
          <w:trHeight w:val="340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880F" w14:textId="77777777" w:rsidR="00296F62" w:rsidRDefault="00000000">
            <w:pPr>
              <w:spacing w:after="0"/>
            </w:pPr>
            <w:r>
              <w:rPr>
                <w:szCs w:val="22"/>
              </w:rPr>
              <w:t xml:space="preserve">b) </w:t>
            </w:r>
            <w:r>
              <w:rPr>
                <w:b/>
                <w:szCs w:val="22"/>
              </w:rPr>
              <w:t xml:space="preserve">Pôžičky poskytnuté členom štatutárneho orgánu, dozorného orgánu a iného orgánu ÚJ </w:t>
            </w:r>
            <w:r>
              <w:rPr>
                <w:szCs w:val="22"/>
              </w:rPr>
              <w:t>–</w:t>
            </w:r>
            <w:r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 xml:space="preserve">neboli         </w:t>
            </w:r>
          </w:p>
          <w:p w14:paraId="3FBF8A94" w14:textId="77777777" w:rsidR="00296F62" w:rsidRDefault="00000000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                                                                                                                                                 </w:t>
            </w:r>
            <w:r>
              <w:rPr>
                <w:szCs w:val="22"/>
              </w:rPr>
              <w:t>poskytnuté</w:t>
            </w:r>
          </w:p>
        </w:tc>
      </w:tr>
      <w:tr w:rsidR="00296F62" w14:paraId="082360F2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5FC6C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16B30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F3DE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D66E9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DBA0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96F62" w14:paraId="618970C2" w14:textId="77777777">
        <w:trPr>
          <w:trHeight w:val="340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D2E5" w14:textId="77777777" w:rsidR="00296F62" w:rsidRDefault="00000000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296F62" w14:paraId="26DF2D4D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7ACF2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2C463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4E933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31E31" w14:textId="77777777" w:rsidR="00296F62" w:rsidRDefault="00296F62">
            <w:pPr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A47BF" w14:textId="77777777" w:rsidR="00296F62" w:rsidRDefault="00296F62">
            <w:pPr>
              <w:spacing w:after="0"/>
              <w:rPr>
                <w:szCs w:val="22"/>
              </w:rPr>
            </w:pPr>
          </w:p>
        </w:tc>
      </w:tr>
      <w:tr w:rsidR="00296F62" w14:paraId="6A6422A5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99E51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5DDE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D02B1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CE923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8BD54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</w:tr>
      <w:tr w:rsidR="00296F62" w14:paraId="6124EEC3" w14:textId="77777777">
        <w:trPr>
          <w:trHeight w:val="340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F9B2" w14:textId="77777777" w:rsidR="00296F62" w:rsidRDefault="00000000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296F62" w14:paraId="6F05CD95" w14:textId="77777777">
        <w:trPr>
          <w:trHeight w:val="36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8AB85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8F0BF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8AAA6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78549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11957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</w:tr>
      <w:tr w:rsidR="00296F62" w14:paraId="536621A3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CC90F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2F13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CB195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59E7C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DD08B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</w:tr>
      <w:tr w:rsidR="00296F62" w14:paraId="01F29047" w14:textId="77777777">
        <w:trPr>
          <w:trHeight w:val="340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54C73" w14:textId="77777777" w:rsidR="00296F62" w:rsidRDefault="00000000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96F62" w14:paraId="19EBBDFA" w14:textId="77777777">
        <w:trPr>
          <w:trHeight w:val="422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A59F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F9695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0D076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9FBEF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DB17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</w:tr>
      <w:tr w:rsidR="00296F62" w14:paraId="0D5153E5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D147" w14:textId="77777777" w:rsidR="00296F62" w:rsidRDefault="00296F62">
            <w:pPr>
              <w:tabs>
                <w:tab w:val="left" w:pos="851"/>
              </w:tabs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03FC6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6480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B469C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0ACC7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</w:tr>
      <w:tr w:rsidR="00296F62" w14:paraId="63FC8D36" w14:textId="77777777">
        <w:trPr>
          <w:trHeight w:val="340"/>
        </w:trPr>
        <w:tc>
          <w:tcPr>
            <w:tcW w:w="95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C2693" w14:textId="77777777" w:rsidR="00296F62" w:rsidRDefault="00000000">
            <w:pPr>
              <w:spacing w:after="0" w:line="240" w:lineRule="auto"/>
            </w:pPr>
            <w:r>
              <w:rPr>
                <w:szCs w:val="22"/>
              </w:rPr>
              <w:t xml:space="preserve">c) </w:t>
            </w:r>
            <w:r>
              <w:rPr>
                <w:b/>
                <w:szCs w:val="22"/>
              </w:rPr>
              <w:t xml:space="preserve">Celková suma použitých finančných prostriedkov alebo iného plnenia na súkromné účely členmi   </w:t>
            </w:r>
          </w:p>
          <w:p w14:paraId="61309996" w14:textId="77777777" w:rsidR="00296F62" w:rsidRDefault="00000000">
            <w:pPr>
              <w:spacing w:after="0" w:line="240" w:lineRule="auto"/>
            </w:pPr>
            <w:r>
              <w:rPr>
                <w:rFonts w:eastAsia="Arial Narrow" w:cs="Arial Narrow"/>
                <w:b/>
                <w:szCs w:val="22"/>
              </w:rPr>
              <w:t xml:space="preserve">    </w:t>
            </w:r>
            <w:r>
              <w:rPr>
                <w:b/>
                <w:szCs w:val="22"/>
              </w:rPr>
              <w:t xml:space="preserve">štatutárneho orgánu, dozorného orgánu a iného orgánu účtovnej jednotky, ktoré je potrebné vyúčtovať   </w:t>
            </w:r>
          </w:p>
          <w:p w14:paraId="2080F493" w14:textId="77777777" w:rsidR="00296F62" w:rsidRDefault="00000000">
            <w:pPr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>-</w:t>
            </w:r>
            <w:r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>neboli poskytnuté</w:t>
            </w:r>
          </w:p>
          <w:p w14:paraId="0E336028" w14:textId="77777777" w:rsidR="00296F62" w:rsidRDefault="00296F62">
            <w:pPr>
              <w:spacing w:after="0" w:line="240" w:lineRule="auto"/>
              <w:rPr>
                <w:szCs w:val="22"/>
              </w:rPr>
            </w:pPr>
          </w:p>
        </w:tc>
      </w:tr>
      <w:tr w:rsidR="00296F62" w14:paraId="0F33DED9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230AC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23171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F98AA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78B7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296F62" w14:paraId="702CD343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8E08E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B8A7F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D49F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5B13A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296F62" w14:paraId="097E17AF" w14:textId="77777777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19F57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7297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B0E95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B411E" w14:textId="77777777" w:rsidR="00296F62" w:rsidRDefault="00296F62">
            <w:pPr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55F4ABF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3C367BC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A6F9C25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6C6133B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 III - Informácie o prijatých postupoch</w:t>
      </w:r>
    </w:p>
    <w:p w14:paraId="47DC8577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1F9078F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75"/>
        <w:gridCol w:w="6464"/>
        <w:gridCol w:w="822"/>
        <w:gridCol w:w="337"/>
        <w:gridCol w:w="577"/>
        <w:gridCol w:w="337"/>
      </w:tblGrid>
      <w:tr w:rsidR="00296F62" w14:paraId="5EEFA65F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3F746" w14:textId="77777777" w:rsidR="00296F62" w:rsidRDefault="00296F62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2423A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3600B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86FF3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B6A9D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5B864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147A7BEF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E86BF" w14:textId="77777777" w:rsidR="00296F62" w:rsidRDefault="00296F62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0702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DA55B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D4E6E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6988C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6EA61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39F13A7E" w14:textId="77777777" w:rsidR="00296F62" w:rsidRDefault="00000000">
      <w:pPr>
        <w:pStyle w:val="Odsekzoznamu"/>
        <w:spacing w:after="0" w:line="240" w:lineRule="auto"/>
        <w:ind w:left="357"/>
        <w:jc w:val="both"/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65DD63A" w14:textId="77777777" w:rsidR="00296F62" w:rsidRDefault="00296F62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8F062D7" w14:textId="77777777" w:rsidR="00296F62" w:rsidRDefault="00000000">
      <w:pPr>
        <w:numPr>
          <w:ilvl w:val="0"/>
          <w:numId w:val="3"/>
        </w:numPr>
        <w:spacing w:after="0" w:line="240" w:lineRule="auto"/>
      </w:pPr>
      <w:r>
        <w:rPr>
          <w:szCs w:val="22"/>
        </w:rPr>
        <w:t xml:space="preserve">Informácia o charaktere a účele transakcií, ktoré sa neuvádzajú v súvahe, pričom sa uvádza finančný vplyv týchto transakcií na účtovnú jednotku, ak sú riziká alebo prínosy vyplývajúce z týchto transakcií významné </w:t>
      </w:r>
      <w:r>
        <w:rPr>
          <w:szCs w:val="22"/>
        </w:rPr>
        <w:lastRenderedPageBreak/>
        <w:t xml:space="preserve">a ak uvedenie týchto rizík alebo prínosov je potrebné na účely posúdenia finančnej situácie účtovnej jednotky </w:t>
      </w:r>
      <w:r>
        <w:rPr>
          <w:szCs w:val="22"/>
          <w:u w:val="single"/>
        </w:rPr>
        <w:t>- žiadne</w:t>
      </w:r>
    </w:p>
    <w:p w14:paraId="090C77A6" w14:textId="77777777" w:rsidR="00296F62" w:rsidRDefault="00296F62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78"/>
        <w:gridCol w:w="8534"/>
      </w:tblGrid>
      <w:tr w:rsidR="00296F62" w14:paraId="76066F6C" w14:textId="77777777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CEDB" w14:textId="77777777" w:rsidR="00296F62" w:rsidRDefault="00296F62">
            <w:pPr>
              <w:numPr>
                <w:ilvl w:val="0"/>
                <w:numId w:val="3"/>
              </w:numPr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A8033" w14:textId="77777777" w:rsidR="00296F62" w:rsidRDefault="00000000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Spôsob a  určenie ocenenia majetku a záväzkov vrátane  určenia rozhodujúcich účtovných </w:t>
            </w:r>
          </w:p>
          <w:p w14:paraId="7C24F9CB" w14:textId="77777777" w:rsidR="00296F62" w:rsidRDefault="00296F62">
            <w:pPr>
              <w:spacing w:after="0"/>
              <w:jc w:val="center"/>
              <w:rPr>
                <w:b/>
                <w:szCs w:val="22"/>
              </w:rPr>
            </w:pPr>
          </w:p>
          <w:p w14:paraId="318FD5B6" w14:textId="77777777" w:rsidR="00296F62" w:rsidRDefault="00000000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odhadov a predpokladov, pričom sa zohľadňuje zásada významnosti</w:t>
            </w:r>
          </w:p>
        </w:tc>
      </w:tr>
    </w:tbl>
    <w:p w14:paraId="6FED66EF" w14:textId="77777777" w:rsidR="00296F62" w:rsidRDefault="00296F62">
      <w:pPr>
        <w:pStyle w:val="Odsekzoznamu"/>
        <w:spacing w:after="0" w:line="240" w:lineRule="auto"/>
        <w:ind w:left="641"/>
        <w:jc w:val="both"/>
        <w:rPr>
          <w:szCs w:val="22"/>
        </w:rPr>
      </w:pPr>
    </w:p>
    <w:p w14:paraId="0192E3D3" w14:textId="77777777" w:rsidR="00296F62" w:rsidRDefault="00296F62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775"/>
        <w:gridCol w:w="337"/>
      </w:tblGrid>
      <w:tr w:rsidR="00296F62" w14:paraId="1BA42D3F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AD902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szCs w:val="22"/>
              </w:rPr>
              <w:t>a)   Obstarávacou cenou</w:t>
            </w:r>
          </w:p>
        </w:tc>
      </w:tr>
      <w:tr w:rsidR="00296F62" w14:paraId="026CD708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89126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50851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29D36668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20BF3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2C0B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6ADEE6E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C7767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 </w:t>
            </w:r>
          </w:p>
          <w:p w14:paraId="2F4D792B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 xml:space="preserve">obchodných spoločností, ktoré nemajú podobu cenného papiera a derivátov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E3CCA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60FD2FF4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C02E2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753F7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552C9BC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57BFB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2BF0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55B3440B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6142C4" w14:textId="77777777" w:rsidR="00296F62" w:rsidRDefault="00000000">
            <w:pPr>
              <w:widowControl w:val="0"/>
              <w:autoSpaceDE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1D63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75704836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6351C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>Vlastnými nákladmi</w:t>
            </w:r>
          </w:p>
        </w:tc>
      </w:tr>
      <w:tr w:rsidR="00296F62" w14:paraId="27F3C78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F4609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EC260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1449F29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93F2F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9C512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0A4FB2DE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8DC1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0B77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6DA3BEED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B1EF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FFC03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68C20DC1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8102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>Menovitou hodnotou</w:t>
            </w:r>
          </w:p>
        </w:tc>
      </w:tr>
      <w:tr w:rsidR="00296F62" w14:paraId="71CE3115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691C2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A7DA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5652969D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DD922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FB368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08595F12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8EC5D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71C6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4B45D58A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FA79" w14:textId="77777777" w:rsidR="00296F62" w:rsidRDefault="00296F62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5D1FE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03572BF2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DE7EC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>Reálnou hodnotou</w:t>
            </w:r>
          </w:p>
        </w:tc>
      </w:tr>
      <w:tr w:rsidR="00296F62" w14:paraId="794FE9D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82E9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EDA0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7EE8CFD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9D6D6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</w:t>
            </w:r>
          </w:p>
          <w:p w14:paraId="1F439667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 xml:space="preserve">zámenou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DABE8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1FD5C1A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ABFAD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835D3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209C712A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33A59" w14:textId="77777777" w:rsidR="00296F62" w:rsidRDefault="00296F62">
            <w:pPr>
              <w:widowControl w:val="0"/>
              <w:autoSpaceDE w:val="0"/>
              <w:snapToGrid w:val="0"/>
              <w:spacing w:after="0" w:line="240" w:lineRule="auto"/>
              <w:rPr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4CE2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14:paraId="2CAE23DD" w14:textId="77777777" w:rsidR="00296F62" w:rsidRDefault="00296F62">
      <w:pPr>
        <w:spacing w:after="0"/>
        <w:jc w:val="both"/>
        <w:rPr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775"/>
        <w:gridCol w:w="337"/>
      </w:tblGrid>
      <w:tr w:rsidR="00296F62" w14:paraId="0AFAC048" w14:textId="77777777">
        <w:trPr>
          <w:trHeight w:val="227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9354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96F62" w14:paraId="518309ED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F3790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6BFF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5E9BD08F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09F57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A912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3931EA45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CE08F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ktorú sa zásoby obstarali</w:t>
            </w:r>
          </w:p>
          <w:p w14:paraId="0F5F82ED" w14:textId="77777777" w:rsidR="00296F62" w:rsidRDefault="00000000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 (VON).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E81AE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08E60D0C" w14:textId="77777777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52EC9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A711" w14:textId="77777777" w:rsidR="00296F62" w:rsidRDefault="00296F62">
            <w:pPr>
              <w:widowControl w:val="0"/>
              <w:autoSpaceDE w:val="0"/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14:paraId="7C8F3EFA" w14:textId="77777777" w:rsidR="00296F62" w:rsidRDefault="00296F62">
      <w:pPr>
        <w:spacing w:after="0"/>
        <w:jc w:val="both"/>
        <w:rPr>
          <w:szCs w:val="22"/>
        </w:rPr>
      </w:pPr>
    </w:p>
    <w:tbl>
      <w:tblPr>
        <w:tblW w:w="911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8775"/>
        <w:gridCol w:w="337"/>
      </w:tblGrid>
      <w:tr w:rsidR="00296F62" w14:paraId="18343869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FF0D0" w14:textId="77777777" w:rsidR="00296F62" w:rsidRDefault="00000000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615EE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2FD101D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4CBAB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nákladmi  súvisiacimi  s obstaraním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2974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3DE5A427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F44A9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   22 % po úpravách na daňové účely podľa zákona o daniach z príjmov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9AE6F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7FF87900" w14:textId="77777777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4D7C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4785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7A470456" w14:textId="77777777" w:rsidR="00296F62" w:rsidRDefault="00296F62">
      <w:pPr>
        <w:spacing w:after="0"/>
        <w:jc w:val="both"/>
        <w:rPr>
          <w:szCs w:val="22"/>
        </w:rPr>
      </w:pPr>
    </w:p>
    <w:p w14:paraId="117E4384" w14:textId="77777777" w:rsidR="00296F62" w:rsidRDefault="00296F62">
      <w:pPr>
        <w:spacing w:after="0"/>
        <w:jc w:val="both"/>
        <w:rPr>
          <w:szCs w:val="22"/>
        </w:rPr>
      </w:pPr>
    </w:p>
    <w:p w14:paraId="33F0E490" w14:textId="77777777" w:rsidR="00296F62" w:rsidRDefault="00296F62">
      <w:pPr>
        <w:spacing w:after="0"/>
        <w:jc w:val="both"/>
        <w:rPr>
          <w:szCs w:val="22"/>
        </w:rPr>
      </w:pPr>
    </w:p>
    <w:p w14:paraId="3B7D3856" w14:textId="77777777" w:rsidR="00296F62" w:rsidRDefault="00296F62">
      <w:pPr>
        <w:spacing w:after="0"/>
        <w:jc w:val="both"/>
        <w:rPr>
          <w:szCs w:val="22"/>
        </w:rPr>
      </w:pPr>
    </w:p>
    <w:p w14:paraId="4DE714C8" w14:textId="77777777" w:rsidR="00296F62" w:rsidRDefault="00296F62">
      <w:pPr>
        <w:spacing w:after="0"/>
        <w:jc w:val="both"/>
        <w:rPr>
          <w:szCs w:val="22"/>
        </w:rPr>
      </w:pPr>
    </w:p>
    <w:p w14:paraId="351518D2" w14:textId="77777777" w:rsidR="00296F62" w:rsidRDefault="00296F62">
      <w:pPr>
        <w:spacing w:after="0"/>
        <w:jc w:val="both"/>
        <w:rPr>
          <w:szCs w:val="22"/>
        </w:rPr>
      </w:pPr>
    </w:p>
    <w:tbl>
      <w:tblPr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40"/>
      </w:tblGrid>
      <w:tr w:rsidR="00296F62" w14:paraId="3346CC33" w14:textId="77777777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5F3CE" w14:textId="77777777" w:rsidR="00296F62" w:rsidRDefault="00000000">
            <w:pPr>
              <w:pStyle w:val="Odsekzoznamu"/>
              <w:spacing w:after="0" w:line="240" w:lineRule="auto"/>
              <w:ind w:left="0"/>
            </w:pPr>
            <w:r>
              <w:rPr>
                <w:rFonts w:eastAsia="Arial Narrow" w:cs="Arial Narrow"/>
                <w:szCs w:val="22"/>
              </w:rPr>
              <w:t xml:space="preserve">    </w:t>
            </w:r>
            <w:r>
              <w:rPr>
                <w:szCs w:val="22"/>
              </w:rPr>
              <w:t>b) Určenie odhadu zníženia hodnoty majetku a tvorba opravnej položky k majetku</w:t>
            </w:r>
          </w:p>
        </w:tc>
      </w:tr>
      <w:tr w:rsidR="00296F62" w14:paraId="4C1B26AE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49A5E" w14:textId="77777777" w:rsidR="00296F62" w:rsidRDefault="00000000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2D9D2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0A43D91F" w14:textId="77777777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7AF70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  <w:p w14:paraId="64022770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FE607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87B6E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7FA03CEF" w14:textId="77777777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D298A" w14:textId="77777777" w:rsidR="00296F62" w:rsidRDefault="00296F62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F8494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DD564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37DAD742" w14:textId="77777777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E9456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D764A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FE6EC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22E09BFF" w14:textId="77777777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0CBA0" w14:textId="77777777" w:rsidR="00296F62" w:rsidRDefault="00296F62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0B25C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74938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63239315" w14:textId="77777777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D5763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2AF5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2E978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48A2B4B8" w14:textId="77777777">
        <w:trPr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E7B72" w14:textId="77777777" w:rsidR="00296F62" w:rsidRDefault="00296F62"/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70F" w14:textId="77777777" w:rsidR="00296F62" w:rsidRDefault="00296F62">
            <w:pPr>
              <w:snapToGrid w:val="0"/>
              <w:spacing w:after="0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6A7A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14:paraId="24FBCDFD" w14:textId="77777777" w:rsidR="00296F62" w:rsidRDefault="00296F62">
      <w:pPr>
        <w:spacing w:after="0"/>
        <w:jc w:val="both"/>
        <w:rPr>
          <w:szCs w:val="22"/>
        </w:rPr>
      </w:pPr>
    </w:p>
    <w:tbl>
      <w:tblPr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40"/>
      </w:tblGrid>
      <w:tr w:rsidR="00296F62" w14:paraId="6446B536" w14:textId="77777777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1FE6" w14:textId="77777777" w:rsidR="00296F62" w:rsidRDefault="00000000">
            <w:pPr>
              <w:pStyle w:val="Odsekzoznamu"/>
              <w:spacing w:after="0" w:line="240" w:lineRule="auto"/>
              <w:ind w:left="0"/>
              <w:jc w:val="both"/>
            </w:pPr>
            <w:r>
              <w:rPr>
                <w:rFonts w:eastAsia="Arial Narrow" w:cs="Arial Narrow"/>
                <w:szCs w:val="22"/>
              </w:rPr>
              <w:t xml:space="preserve">   </w:t>
            </w:r>
            <w:r>
              <w:rPr>
                <w:szCs w:val="22"/>
              </w:rPr>
              <w:t>c) Určenie ocenenia záväzkov, stanovenie odhadu ocenenia rezerv</w:t>
            </w:r>
          </w:p>
        </w:tc>
      </w:tr>
      <w:tr w:rsidR="00296F62" w14:paraId="0D93AC47" w14:textId="77777777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BFCC" w14:textId="77777777" w:rsidR="00296F62" w:rsidRDefault="0000000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4AD29" w14:textId="77777777" w:rsidR="00296F62" w:rsidRDefault="0000000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22EF011D" w14:textId="77777777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4E3FA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AD2E5" w14:textId="77777777" w:rsidR="00296F62" w:rsidRDefault="0000000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99CBE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16F68932" w14:textId="77777777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A7214" w14:textId="77777777" w:rsidR="00296F62" w:rsidRDefault="00296F62"/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3A1E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4401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461B7359" w14:textId="77777777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A0ACD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D0076" w14:textId="77777777" w:rsidR="00296F62" w:rsidRDefault="0000000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78C3B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5906B953" w14:textId="77777777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4F4DA" w14:textId="77777777" w:rsidR="00296F62" w:rsidRDefault="00296F62"/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208AA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47CF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7EECD614" w14:textId="77777777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078FF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EB24B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AB133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  <w:tr w:rsidR="00296F62" w14:paraId="18F080A8" w14:textId="77777777">
        <w:trPr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DB47A" w14:textId="77777777" w:rsidR="00296F62" w:rsidRDefault="00296F62"/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185DB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2516" w14:textId="77777777" w:rsidR="00296F62" w:rsidRDefault="00296F62">
            <w:pPr>
              <w:snapToGrid w:val="0"/>
              <w:spacing w:after="0"/>
              <w:jc w:val="center"/>
              <w:rPr>
                <w:szCs w:val="22"/>
              </w:rPr>
            </w:pPr>
          </w:p>
        </w:tc>
      </w:tr>
    </w:tbl>
    <w:p w14:paraId="5D846154" w14:textId="77777777" w:rsidR="00296F62" w:rsidRDefault="00296F62">
      <w:pPr>
        <w:spacing w:after="0"/>
        <w:jc w:val="both"/>
        <w:rPr>
          <w:szCs w:val="22"/>
        </w:rPr>
      </w:pPr>
    </w:p>
    <w:p w14:paraId="3A96CB7A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szCs w:val="22"/>
        </w:rPr>
        <w:t xml:space="preserve">     </w:t>
      </w:r>
      <w:r>
        <w:rPr>
          <w:szCs w:val="22"/>
        </w:rPr>
        <w:t xml:space="preserve">d) Určenie ocenenia finančných nástrojov alebo majetku, ktorý nie je finančným nástrojom pri oceňovaní  </w:t>
      </w:r>
    </w:p>
    <w:p w14:paraId="4608D9BE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szCs w:val="22"/>
        </w:rPr>
        <w:t xml:space="preserve">         </w:t>
      </w:r>
      <w:r>
        <w:rPr>
          <w:szCs w:val="22"/>
        </w:rPr>
        <w:t xml:space="preserve">reálnou hodnotou, a to: </w:t>
      </w:r>
      <w:r>
        <w:rPr>
          <w:szCs w:val="22"/>
          <w:u w:val="single"/>
        </w:rPr>
        <w:t>- bez náplne</w:t>
      </w:r>
    </w:p>
    <w:p w14:paraId="5C96205E" w14:textId="77777777" w:rsidR="00296F62" w:rsidRDefault="00000000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64A7E5" w14:textId="77777777" w:rsidR="00296F62" w:rsidRDefault="0000000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E89A553" w14:textId="77777777" w:rsidR="00296F62" w:rsidRDefault="0000000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19856A3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szCs w:val="22"/>
        </w:rPr>
        <w:t xml:space="preserve">      </w:t>
      </w:r>
      <w:r>
        <w:rPr>
          <w:szCs w:val="22"/>
        </w:rPr>
        <w:t xml:space="preserve">e) Určenie ocenenia finančných nástrojov alebo majetku, ktorý nie je finančným nástrojom pri oceňovaní  </w:t>
      </w:r>
    </w:p>
    <w:p w14:paraId="2C40A43A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szCs w:val="22"/>
        </w:rPr>
        <w:t xml:space="preserve">          </w:t>
      </w:r>
      <w:r>
        <w:rPr>
          <w:szCs w:val="22"/>
        </w:rPr>
        <w:t>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46E905F5" w14:textId="77777777" w:rsidR="00296F62" w:rsidRDefault="00000000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4966D61" w14:textId="77777777" w:rsidR="00296F62" w:rsidRDefault="00000000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9EF1939" w14:textId="77777777" w:rsidR="00296F62" w:rsidRDefault="0000000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74A78AA0" w14:textId="77777777" w:rsidR="00296F62" w:rsidRDefault="00000000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5A7E240B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szCs w:val="22"/>
        </w:rPr>
        <w:t xml:space="preserve">       </w:t>
      </w:r>
      <w:r>
        <w:rPr>
          <w:szCs w:val="22"/>
        </w:rPr>
        <w:t xml:space="preserve">f) Stanovenie metódy vlastného imania </w:t>
      </w:r>
      <w:r>
        <w:rPr>
          <w:szCs w:val="22"/>
          <w:u w:val="single"/>
        </w:rPr>
        <w:t>:- bez náplne</w:t>
      </w:r>
    </w:p>
    <w:p w14:paraId="3439A705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22C9294F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1A4281E9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047E82B1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046878E0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36F1E22C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787E7FAF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27F54447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07491A42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1A810DE0" w14:textId="77777777" w:rsidR="00296F62" w:rsidRDefault="00296F62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14:paraId="63FE112E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bCs/>
          <w:kern w:val="2"/>
          <w:szCs w:val="22"/>
          <w:lang w:eastAsia="sk-SK"/>
        </w:rPr>
        <w:t xml:space="preserve">       </w:t>
      </w:r>
      <w:r>
        <w:rPr>
          <w:bCs/>
          <w:kern w:val="2"/>
          <w:szCs w:val="22"/>
          <w:lang w:eastAsia="sk-SK"/>
        </w:rPr>
        <w:t xml:space="preserve">g) Tvorba  odpisového plánu  pre  dlhodobý majetok, pričom  sa  uvádza  doba odpisovania, sadzby odpisov </w:t>
      </w:r>
    </w:p>
    <w:p w14:paraId="24E60481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bCs/>
          <w:kern w:val="2"/>
          <w:szCs w:val="22"/>
          <w:lang w:eastAsia="sk-SK"/>
        </w:rPr>
        <w:t xml:space="preserve">           </w:t>
      </w:r>
      <w:r>
        <w:rPr>
          <w:bCs/>
          <w:kern w:val="2"/>
          <w:szCs w:val="22"/>
          <w:lang w:eastAsia="sk-SK"/>
        </w:rPr>
        <w:t>a odpisové metódy pre účtovné odpisy:</w:t>
      </w:r>
    </w:p>
    <w:tbl>
      <w:tblPr>
        <w:tblW w:w="9112" w:type="dxa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196"/>
        <w:gridCol w:w="1539"/>
        <w:gridCol w:w="377"/>
      </w:tblGrid>
      <w:tr w:rsidR="00296F62" w14:paraId="73107A41" w14:textId="77777777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786D5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552B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3A2C50E0" w14:textId="77777777" w:rsidR="00296F62" w:rsidRDefault="00296F62">
            <w:pPr>
              <w:spacing w:after="0" w:line="240" w:lineRule="auto"/>
              <w:rPr>
                <w:szCs w:val="22"/>
              </w:rPr>
            </w:pPr>
          </w:p>
          <w:p w14:paraId="51277DC3" w14:textId="77777777" w:rsidR="00296F62" w:rsidRDefault="00296F62">
            <w:pPr>
              <w:spacing w:after="0" w:line="240" w:lineRule="auto"/>
              <w:rPr>
                <w:szCs w:val="22"/>
              </w:rPr>
            </w:pPr>
          </w:p>
        </w:tc>
      </w:tr>
      <w:tr w:rsidR="00296F62" w14:paraId="606B9612" w14:textId="77777777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EF657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D42A4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4FE28204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3FA2B7A2" w14:textId="77777777" w:rsidR="00296F62" w:rsidRDefault="00296F62">
            <w:pPr>
              <w:spacing w:after="0" w:line="240" w:lineRule="auto"/>
              <w:rPr>
                <w:szCs w:val="22"/>
              </w:rPr>
            </w:pPr>
          </w:p>
        </w:tc>
      </w:tr>
      <w:tr w:rsidR="00296F62" w14:paraId="71710ED9" w14:textId="77777777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910AD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1720C" w14:textId="77777777" w:rsidR="00296F62" w:rsidRDefault="00296F62">
            <w:pPr>
              <w:snapToGrid w:val="0"/>
              <w:spacing w:after="0" w:line="240" w:lineRule="auto"/>
              <w:rPr>
                <w:szCs w:val="22"/>
              </w:rPr>
            </w:pPr>
          </w:p>
        </w:tc>
      </w:tr>
      <w:tr w:rsidR="00296F62" w14:paraId="2BB7E8B2" w14:textId="77777777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38888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 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979E3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C0F2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96F62" w14:paraId="4403D423" w14:textId="77777777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B3E7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08A73" w14:textId="77777777" w:rsidR="00296F62" w:rsidRDefault="00000000">
            <w:pPr>
              <w:widowControl w:val="0"/>
              <w:autoSpaceDE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C15FA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14:paraId="61EE2505" w14:textId="77777777" w:rsidR="00296F62" w:rsidRDefault="00296F62"/>
    <w:tbl>
      <w:tblPr>
        <w:tblW w:w="9112" w:type="dxa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83"/>
      </w:tblGrid>
      <w:tr w:rsidR="00296F62" w14:paraId="04368B3D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F16A6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48C03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2149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5D152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C34E5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03A5" w14:textId="77777777" w:rsidR="00296F62" w:rsidRDefault="00296F62">
            <w:pPr>
              <w:snapToGrid w:val="0"/>
              <w:spacing w:after="120"/>
              <w:rPr>
                <w:szCs w:val="22"/>
              </w:rPr>
            </w:pPr>
          </w:p>
        </w:tc>
      </w:tr>
      <w:tr w:rsidR="00296F62" w14:paraId="0FA4D764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862C6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227EF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2EC24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A05B5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9C86C" w14:textId="77777777" w:rsidR="00296F62" w:rsidRDefault="00296F62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9EA5" w14:textId="77777777" w:rsidR="00296F62" w:rsidRDefault="00296F62">
            <w:pPr>
              <w:snapToGrid w:val="0"/>
              <w:spacing w:after="120"/>
              <w:rPr>
                <w:szCs w:val="22"/>
              </w:rPr>
            </w:pPr>
          </w:p>
        </w:tc>
      </w:tr>
      <w:tr w:rsidR="00296F62" w14:paraId="65BEA74F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DAB0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Vozidlá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D7716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E8F6F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18CAF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FCFA" w14:textId="77777777" w:rsidR="00296F62" w:rsidRDefault="00296F62">
            <w:pPr>
              <w:snapToGrid w:val="0"/>
              <w:spacing w:after="120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CFC6" w14:textId="77777777" w:rsidR="00296F62" w:rsidRDefault="00296F62">
            <w:pPr>
              <w:snapToGrid w:val="0"/>
              <w:spacing w:after="120"/>
              <w:rPr>
                <w:szCs w:val="22"/>
              </w:rPr>
            </w:pPr>
          </w:p>
        </w:tc>
      </w:tr>
      <w:tr w:rsidR="00296F62" w14:paraId="2BD5BD7C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56D5F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návesy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B006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C034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C658D" w14:textId="77777777" w:rsidR="00296F62" w:rsidRDefault="0000000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0CA2F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93F80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296F62" w14:paraId="0D695980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96D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D6A18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1034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693E6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4C5E3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83516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296F62" w14:paraId="6ACD8AFB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B3913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962DE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DE1B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642A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25522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C3D6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296F62" w14:paraId="22373373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BFC2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E69FE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4FA0E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E18B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E9872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0622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296F62" w14:paraId="77A189A9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D883D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04E40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6A8AB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8389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FE954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E4BA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  <w:tr w:rsidR="00296F62" w14:paraId="614467DD" w14:textId="77777777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B0D49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96AC9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5C83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3EFF9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9E9E3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9FC7" w14:textId="77777777" w:rsidR="00296F62" w:rsidRDefault="00296F62">
            <w:pPr>
              <w:snapToGrid w:val="0"/>
              <w:spacing w:after="120"/>
              <w:jc w:val="both"/>
              <w:rPr>
                <w:szCs w:val="22"/>
              </w:rPr>
            </w:pPr>
          </w:p>
        </w:tc>
      </w:tr>
    </w:tbl>
    <w:p w14:paraId="18516992" w14:textId="77777777" w:rsidR="00296F62" w:rsidRDefault="00296F62">
      <w:pPr>
        <w:spacing w:after="0"/>
        <w:jc w:val="both"/>
        <w:rPr>
          <w:szCs w:val="22"/>
        </w:rPr>
      </w:pPr>
    </w:p>
    <w:p w14:paraId="064BC92E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bCs/>
          <w:kern w:val="2"/>
          <w:szCs w:val="22"/>
          <w:lang w:eastAsia="sk-SK"/>
        </w:rPr>
        <w:t xml:space="preserve">       </w:t>
      </w:r>
      <w:r>
        <w:rPr>
          <w:bCs/>
          <w:kern w:val="2"/>
          <w:szCs w:val="22"/>
          <w:lang w:eastAsia="sk-SK"/>
        </w:rPr>
        <w:t xml:space="preserve">h) Informácia o poskytnutých dotáciách a pri dotáciách na obstaranie majetku sa uvedú zložky majetku a ich </w:t>
      </w:r>
    </w:p>
    <w:p w14:paraId="24719399" w14:textId="77777777" w:rsidR="00296F62" w:rsidRDefault="00000000">
      <w:pPr>
        <w:pStyle w:val="Odsekzoznamu"/>
        <w:spacing w:after="0" w:line="240" w:lineRule="auto"/>
        <w:ind w:left="0"/>
        <w:jc w:val="both"/>
      </w:pPr>
      <w:r>
        <w:rPr>
          <w:rFonts w:eastAsia="Arial Narrow" w:cs="Arial Narrow"/>
          <w:bCs/>
          <w:kern w:val="2"/>
          <w:szCs w:val="22"/>
          <w:lang w:eastAsia="sk-SK"/>
        </w:rPr>
        <w:t xml:space="preserve">           </w:t>
      </w:r>
      <w:r>
        <w:rPr>
          <w:bCs/>
          <w:kern w:val="2"/>
          <w:szCs w:val="22"/>
          <w:lang w:eastAsia="sk-SK"/>
        </w:rPr>
        <w:t xml:space="preserve">ocenenie: </w:t>
      </w:r>
      <w:r>
        <w:rPr>
          <w:bCs/>
          <w:kern w:val="2"/>
          <w:szCs w:val="22"/>
          <w:u w:val="single"/>
          <w:lang w:eastAsia="sk-SK"/>
        </w:rPr>
        <w:t>- bez náplne</w:t>
      </w:r>
    </w:p>
    <w:p w14:paraId="34381CAA" w14:textId="77777777" w:rsidR="00296F62" w:rsidRDefault="00296F62">
      <w:pPr>
        <w:spacing w:after="0"/>
        <w:jc w:val="both"/>
        <w:rPr>
          <w:bCs/>
          <w:kern w:val="2"/>
          <w:szCs w:val="22"/>
          <w:lang w:eastAsia="sk-SK"/>
        </w:rPr>
      </w:pPr>
    </w:p>
    <w:tbl>
      <w:tblPr>
        <w:tblW w:w="9113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50"/>
      </w:tblGrid>
      <w:tr w:rsidR="00296F62" w14:paraId="779AB395" w14:textId="77777777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0758E" w14:textId="77777777" w:rsidR="00296F62" w:rsidRDefault="00000000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96F62" w14:paraId="00A889B2" w14:textId="77777777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843A8" w14:textId="77777777" w:rsidR="00296F62" w:rsidRDefault="00000000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8467E" w14:textId="77777777" w:rsidR="00296F62" w:rsidRDefault="0000000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52E08" w14:textId="77777777" w:rsidR="00296F62" w:rsidRDefault="0000000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3D614" w14:textId="77777777" w:rsidR="00296F62" w:rsidRDefault="0000000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296F62" w14:paraId="205BEDC3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72FA1" w14:textId="794984FD" w:rsidR="00296F62" w:rsidRDefault="008D7F9E">
            <w:pPr>
              <w:snapToGrid w:val="0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Oprava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predaja  </w:t>
            </w:r>
            <w:proofErr w:type="spellStart"/>
            <w:r>
              <w:rPr>
                <w:szCs w:val="22"/>
              </w:rPr>
              <w:t>poľn.pozemku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B15A4" w14:textId="38EF84D8" w:rsidR="00296F62" w:rsidRDefault="008D7F9E">
            <w:pPr>
              <w:snapToGrid w:val="0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A3E4D" w14:textId="57C8136E" w:rsidR="00296F62" w:rsidRDefault="008D7F9E">
            <w:pPr>
              <w:snapToGrid w:val="0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BE0D" w14:textId="61D8CDD3" w:rsidR="00296F62" w:rsidRDefault="008D7F9E">
            <w:pPr>
              <w:snapToGrid w:val="0"/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6F62" w14:paraId="1B52FBA8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D210B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563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E9205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4A035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705CFC8B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D0CC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1448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FCFE1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6D1D7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62F9F671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15FBA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22687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CFF94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B83E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14:paraId="2A7037AD" w14:textId="77777777" w:rsidR="00296F62" w:rsidRDefault="00296F62"/>
    <w:p w14:paraId="2E14AD88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 IV – Informácie, ktoré vysvetľujú a dopĺňajú súvahu a výkaz ziskov a strát </w:t>
      </w:r>
    </w:p>
    <w:p w14:paraId="6A521165" w14:textId="77777777" w:rsidR="00296F62" w:rsidRDefault="00296F62">
      <w:pPr>
        <w:rPr>
          <w:i/>
          <w:szCs w:val="22"/>
        </w:rPr>
      </w:pPr>
    </w:p>
    <w:p w14:paraId="69724B79" w14:textId="77777777" w:rsidR="00296F62" w:rsidRDefault="0000000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60C63D7E" w14:textId="77777777" w:rsidR="00296F62" w:rsidRDefault="0000000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3031F120" w14:textId="77777777" w:rsidR="00296F62" w:rsidRDefault="00296F62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6FC371D" w14:textId="77777777" w:rsidR="00296F62" w:rsidRDefault="0000000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Informácie o záväzkoch </w:t>
      </w:r>
      <w:r>
        <w:rPr>
          <w:bCs/>
          <w:szCs w:val="22"/>
          <w:u w:val="single"/>
          <w:lang w:eastAsia="sk-SK"/>
        </w:rPr>
        <w:t>– bez náplne</w:t>
      </w:r>
    </w:p>
    <w:tbl>
      <w:tblPr>
        <w:tblW w:w="5000" w:type="pct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374"/>
        <w:gridCol w:w="2509"/>
        <w:gridCol w:w="2179"/>
      </w:tblGrid>
      <w:tr w:rsidR="00296F62" w14:paraId="19DB8BBB" w14:textId="77777777">
        <w:trPr>
          <w:trHeight w:val="340"/>
        </w:trPr>
        <w:tc>
          <w:tcPr>
            <w:tcW w:w="4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B08E3" w14:textId="77777777" w:rsidR="00296F62" w:rsidRDefault="00000000">
            <w:pPr>
              <w:numPr>
                <w:ilvl w:val="0"/>
                <w:numId w:val="4"/>
              </w:numPr>
              <w:spacing w:after="0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suma záväzkov so zostatkovou dobou splatnosti dlhšou ako päť rokov: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0AC88" w14:textId="77777777" w:rsidR="00296F62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79C7E" w14:textId="77777777" w:rsidR="00296F62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296F62" w14:paraId="7B65E0EE" w14:textId="77777777">
        <w:trPr>
          <w:trHeight w:val="340"/>
        </w:trPr>
        <w:tc>
          <w:tcPr>
            <w:tcW w:w="4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C4573" w14:textId="77777777" w:rsidR="00296F62" w:rsidRDefault="00296F62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10F51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5554B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6F62" w14:paraId="6C78C401" w14:textId="77777777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2FDA1" w14:textId="77777777" w:rsidR="00296F62" w:rsidRDefault="0000000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96F62" w14:paraId="71472787" w14:textId="77777777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553E" w14:textId="77777777" w:rsidR="00296F62" w:rsidRDefault="00000000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296F62" w14:paraId="00AA7522" w14:textId="77777777">
        <w:trPr>
          <w:trHeight w:val="34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4578F" w14:textId="77777777" w:rsidR="00296F62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FE9FA" w14:textId="77777777" w:rsidR="00296F62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024A4" w14:textId="77777777" w:rsidR="00296F62" w:rsidRDefault="0000000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296F62" w14:paraId="732947A5" w14:textId="77777777">
        <w:trPr>
          <w:trHeight w:val="34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C4CC1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952D2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04F1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6F62" w14:paraId="626F5637" w14:textId="77777777">
        <w:trPr>
          <w:trHeight w:val="34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E8AB1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B649E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E3B5" w14:textId="77777777" w:rsidR="00296F62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6F62" w14:paraId="0A43ABEB" w14:textId="77777777">
        <w:trPr>
          <w:trHeight w:val="340"/>
        </w:trPr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B766A" w14:textId="77777777" w:rsidR="00296F62" w:rsidRDefault="0000000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AA117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2CE5E" w14:textId="77777777" w:rsidR="00296F62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26F996" w14:textId="77777777" w:rsidR="00296F62" w:rsidRDefault="00296F6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2F41D792" w14:textId="77777777" w:rsidR="00296F62" w:rsidRDefault="0000000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 xml:space="preserve">Informácie o vlastných akciách: </w:t>
      </w:r>
      <w:r>
        <w:rPr>
          <w:bCs/>
          <w:szCs w:val="22"/>
          <w:u w:val="single"/>
          <w:lang w:eastAsia="sk-SK"/>
        </w:rPr>
        <w:t>- bez náplne</w:t>
      </w:r>
    </w:p>
    <w:p w14:paraId="0BF7BAFB" w14:textId="77777777" w:rsidR="00296F62" w:rsidRDefault="00000000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39CCF8D7" w14:textId="77777777" w:rsidR="00296F62" w:rsidRDefault="00000000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077318CA" w14:textId="77777777" w:rsidR="00296F62" w:rsidRDefault="00000000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58AB833" w14:textId="77777777" w:rsidR="00296F62" w:rsidRDefault="00000000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5C96CEC" w14:textId="77777777" w:rsidR="00296F62" w:rsidRDefault="00000000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6B645EE4" w14:textId="77777777" w:rsidR="00296F62" w:rsidRDefault="00296F6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5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26"/>
        <w:gridCol w:w="5223"/>
        <w:gridCol w:w="588"/>
        <w:gridCol w:w="993"/>
        <w:gridCol w:w="425"/>
        <w:gridCol w:w="1126"/>
        <w:gridCol w:w="473"/>
      </w:tblGrid>
      <w:tr w:rsidR="00296F62" w14:paraId="0C6A3151" w14:textId="7777777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9943C6" w14:textId="77777777" w:rsidR="00296F62" w:rsidRDefault="00296F62">
            <w:pPr>
              <w:pStyle w:val="Odsekzoznamu"/>
              <w:numPr>
                <w:ilvl w:val="0"/>
                <w:numId w:val="5"/>
              </w:numPr>
              <w:snapToGrid w:val="0"/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A89F" w14:textId="77777777" w:rsidR="00296F62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1569D41" w14:textId="77777777" w:rsidR="00296F62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B70A5" w14:textId="77777777" w:rsidR="00296F6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D6652" w14:textId="77777777" w:rsidR="00296F6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B513F" w14:textId="572E964C" w:rsidR="00296F62" w:rsidRDefault="008D7F9E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8C896" w14:textId="77777777" w:rsidR="00296F6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3EF25" w14:textId="7496C5C9" w:rsidR="00296F62" w:rsidRDefault="00296F62">
            <w:pPr>
              <w:widowControl w:val="0"/>
              <w:autoSpaceDE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96F62" w14:paraId="4B9D6E82" w14:textId="77777777">
        <w:trPr>
          <w:trHeight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29FDB" w14:textId="77777777" w:rsidR="00296F62" w:rsidRDefault="00296F62"/>
        </w:tc>
        <w:tc>
          <w:tcPr>
            <w:tcW w:w="5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6D93" w14:textId="77777777" w:rsidR="00296F62" w:rsidRDefault="00296F62"/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7227" w14:textId="77777777" w:rsidR="00296F6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2FC2B" w14:textId="77777777" w:rsidR="00296F62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0A15D" w14:textId="77777777" w:rsidR="00296F62" w:rsidRDefault="00296F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B38EA" w14:textId="77777777" w:rsidR="00296F62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33178" w14:textId="77777777" w:rsidR="00296F62" w:rsidRDefault="00000000">
            <w:pPr>
              <w:widowControl w:val="0"/>
              <w:autoSpaceDE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71A5479E" w14:textId="77777777" w:rsidR="00296F62" w:rsidRDefault="00296F6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CB962CB" w14:textId="77777777" w:rsidR="00296F62" w:rsidRDefault="00296F6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1F100341" w14:textId="6DB42B69" w:rsidR="00296F62" w:rsidRDefault="008D7F9E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Spoločníci vložili na účet 413  Ostatné kapitálové fondy  26 186eur</w:t>
      </w:r>
    </w:p>
    <w:p w14:paraId="445991AE" w14:textId="77777777" w:rsidR="00296F62" w:rsidRDefault="00296F62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3B369B79" w14:textId="77777777" w:rsidR="00296F62" w:rsidRDefault="00000000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lastRenderedPageBreak/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>
        <w:rPr>
          <w:bCs/>
          <w:szCs w:val="22"/>
          <w:u w:val="single"/>
          <w:lang w:eastAsia="sk-SK"/>
        </w:rPr>
        <w:t>– bez náplne</w:t>
      </w:r>
    </w:p>
    <w:tbl>
      <w:tblPr>
        <w:tblW w:w="95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111"/>
        <w:gridCol w:w="3969"/>
        <w:gridCol w:w="1458"/>
      </w:tblGrid>
      <w:tr w:rsidR="00296F62" w14:paraId="6DF34A5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753F0" w14:textId="77777777" w:rsidR="00296F62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BF602" w14:textId="77777777" w:rsidR="00296F62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59B4" w14:textId="77777777" w:rsidR="00296F62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296F62" w14:paraId="22A5B70F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7166A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3A644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5CAA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</w:tr>
      <w:tr w:rsidR="00296F62" w14:paraId="3DBC618B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70FF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7C978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8CA7A" w14:textId="77777777" w:rsidR="00296F62" w:rsidRDefault="00296F62">
            <w:pPr>
              <w:pStyle w:val="TopHeader"/>
              <w:snapToGrid w:val="0"/>
              <w:jc w:val="left"/>
              <w:rPr>
                <w:b w:val="0"/>
                <w:sz w:val="20"/>
              </w:rPr>
            </w:pPr>
          </w:p>
        </w:tc>
      </w:tr>
    </w:tbl>
    <w:p w14:paraId="7EF6E650" w14:textId="77777777" w:rsidR="00296F62" w:rsidRDefault="00296F62"/>
    <w:p w14:paraId="60EE7C94" w14:textId="77777777" w:rsidR="00296F62" w:rsidRDefault="00296F62"/>
    <w:p w14:paraId="382E1ACC" w14:textId="77777777" w:rsidR="00296F62" w:rsidRDefault="00296F62"/>
    <w:p w14:paraId="5BC6E690" w14:textId="77777777" w:rsidR="00296F62" w:rsidRDefault="00296F62"/>
    <w:p w14:paraId="78881613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 V - Informácie o iných aktívach a iných pasívach </w:t>
      </w:r>
    </w:p>
    <w:p w14:paraId="17C3C919" w14:textId="77777777" w:rsidR="00296F62" w:rsidRDefault="00296F62">
      <w:pPr>
        <w:rPr>
          <w:i/>
          <w:szCs w:val="22"/>
        </w:rPr>
      </w:pPr>
    </w:p>
    <w:p w14:paraId="4D0670AA" w14:textId="77777777" w:rsidR="00296F62" w:rsidRDefault="00000000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0B1D0686" w14:textId="77777777" w:rsidR="00296F62" w:rsidRDefault="00000000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38FF135" w14:textId="77777777" w:rsidR="00296F62" w:rsidRDefault="00000000">
      <w:pPr>
        <w:pStyle w:val="Odsekzoznamu"/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u w:val="single"/>
          <w:lang w:eastAsia="sk-SK"/>
        </w:rPr>
        <w:t>- žiadne</w:t>
      </w:r>
    </w:p>
    <w:p w14:paraId="742576BC" w14:textId="77777777" w:rsidR="00296F62" w:rsidRDefault="00000000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C490D7F" w14:textId="77777777" w:rsidR="00296F62" w:rsidRDefault="00000000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979D12" w14:textId="77777777" w:rsidR="00296F62" w:rsidRDefault="00000000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</w:pPr>
      <w:r>
        <w:rPr>
          <w:bCs/>
          <w:szCs w:val="22"/>
          <w:lang w:eastAsia="sk-SK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  <w:r>
        <w:rPr>
          <w:bCs/>
          <w:szCs w:val="22"/>
          <w:u w:val="single"/>
          <w:lang w:eastAsia="sk-SK"/>
        </w:rPr>
        <w:t>- žiadne</w:t>
      </w:r>
    </w:p>
    <w:p w14:paraId="4871B6DF" w14:textId="77777777" w:rsidR="00296F62" w:rsidRDefault="00296F62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296F62" w14:paraId="77A317E6" w14:textId="77777777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16240" w14:textId="77777777" w:rsidR="00296F62" w:rsidRDefault="0000000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 xml:space="preserve">Významné položky ostatných finančných povinností, ktoré sa nevykazujú v účtovných výkazoch, napríklad zákonná povinnosť alebo zmluvná povinnosť odobrať určité množstvo produktu, uskutočniť investície a  veľké opravy: </w:t>
            </w:r>
            <w:r>
              <w:rPr>
                <w:bCs/>
                <w:szCs w:val="22"/>
                <w:u w:val="single"/>
                <w:lang w:eastAsia="sk-SK"/>
              </w:rPr>
              <w:t>- žiadne</w:t>
            </w:r>
          </w:p>
        </w:tc>
      </w:tr>
      <w:tr w:rsidR="00296F62" w14:paraId="57FCE377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8CCEA" w14:textId="77777777" w:rsidR="00296F62" w:rsidRDefault="00296F62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9F851" w14:textId="77777777" w:rsidR="00296F62" w:rsidRDefault="00296F62">
            <w:pPr>
              <w:snapToGrid w:val="0"/>
              <w:spacing w:after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DD97" w14:textId="77777777" w:rsidR="00296F62" w:rsidRDefault="00296F62">
            <w:pPr>
              <w:snapToGrid w:val="0"/>
              <w:spacing w:after="0"/>
              <w:jc w:val="both"/>
              <w:rPr>
                <w:bCs/>
                <w:szCs w:val="22"/>
                <w:lang w:eastAsia="sk-SK"/>
              </w:rPr>
            </w:pPr>
          </w:p>
        </w:tc>
      </w:tr>
      <w:tr w:rsidR="00296F62" w14:paraId="255DB5AD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F1E94" w14:textId="77777777" w:rsidR="00296F62" w:rsidRDefault="00296F62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DF25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5DF2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44EE4E92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F807F" w14:textId="77777777" w:rsidR="00296F62" w:rsidRDefault="00296F62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14906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B508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14:paraId="054921F7" w14:textId="77777777" w:rsidR="00296F62" w:rsidRDefault="00296F62">
      <w:pPr>
        <w:spacing w:after="0"/>
        <w:ind w:right="-471"/>
        <w:rPr>
          <w:szCs w:val="22"/>
        </w:rPr>
      </w:pPr>
    </w:p>
    <w:p w14:paraId="61A8BBEC" w14:textId="77777777" w:rsidR="00296F62" w:rsidRDefault="00296F62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14:paraId="213E399B" w14:textId="77777777" w:rsidR="00296F62" w:rsidRDefault="00296F62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296F62" w14:paraId="62A56D85" w14:textId="77777777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4C639" w14:textId="77777777" w:rsidR="00296F62" w:rsidRDefault="0000000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 xml:space="preserve">Podsúvahové účty-Informácie o významných položkách prenajatého majetku, majetku prijatého do úschovy, o pohľadávkach a záväzkoch z opcií, odpísaných pohľadávkach a podobne: </w:t>
            </w:r>
            <w:r>
              <w:rPr>
                <w:bCs/>
                <w:szCs w:val="22"/>
                <w:u w:val="single"/>
                <w:lang w:eastAsia="sk-SK"/>
              </w:rPr>
              <w:t>- žiadne</w:t>
            </w:r>
          </w:p>
        </w:tc>
      </w:tr>
      <w:tr w:rsidR="00296F62" w14:paraId="3A83F3C7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7680C" w14:textId="77777777" w:rsidR="00296F62" w:rsidRDefault="00296F62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F814E" w14:textId="77777777" w:rsidR="00296F62" w:rsidRDefault="0000000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06B60" w14:textId="77777777" w:rsidR="00296F62" w:rsidRDefault="00000000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296F62" w14:paraId="3AD52880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BF215" w14:textId="77777777" w:rsidR="00296F62" w:rsidRDefault="00296F62">
            <w:pPr>
              <w:pStyle w:val="Odsekzoznamu"/>
              <w:snapToGrid w:val="0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2F2D5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C21A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4B57FFA4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942A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3C4A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349B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  <w:tr w:rsidR="00296F62" w14:paraId="4691509F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70E8C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CDC6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4189F" w14:textId="77777777" w:rsidR="00296F62" w:rsidRDefault="00296F62">
            <w:pPr>
              <w:snapToGrid w:val="0"/>
              <w:spacing w:after="0"/>
              <w:jc w:val="both"/>
              <w:rPr>
                <w:szCs w:val="22"/>
              </w:rPr>
            </w:pPr>
          </w:p>
        </w:tc>
      </w:tr>
    </w:tbl>
    <w:p w14:paraId="4FCEBAD4" w14:textId="77777777" w:rsidR="00296F62" w:rsidRDefault="00296F62"/>
    <w:p w14:paraId="48E23367" w14:textId="77777777" w:rsidR="00296F62" w:rsidRDefault="00296F62"/>
    <w:p w14:paraId="28DACED6" w14:textId="77777777" w:rsidR="00296F62" w:rsidRDefault="00296F62"/>
    <w:p w14:paraId="6D3DA81A" w14:textId="77777777" w:rsidR="00296F62" w:rsidRDefault="00296F62"/>
    <w:p w14:paraId="7166EEC5" w14:textId="77777777" w:rsidR="00296F62" w:rsidRDefault="00296F62"/>
    <w:p w14:paraId="14E2E931" w14:textId="77777777" w:rsidR="00296F62" w:rsidRDefault="00296F62"/>
    <w:p w14:paraId="6018A662" w14:textId="77777777" w:rsidR="00296F62" w:rsidRDefault="00296F62"/>
    <w:p w14:paraId="2CB3F68A" w14:textId="77777777" w:rsidR="00296F62" w:rsidRDefault="00296F62"/>
    <w:p w14:paraId="0F05C60E" w14:textId="77777777" w:rsidR="00296F62" w:rsidRDefault="00296F62"/>
    <w:p w14:paraId="6B8BCA38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6CD9BCF4" w14:textId="77777777" w:rsidR="00296F62" w:rsidRDefault="00296F62">
      <w:pPr>
        <w:rPr>
          <w:i/>
          <w:szCs w:val="22"/>
        </w:rPr>
      </w:pPr>
    </w:p>
    <w:p w14:paraId="7832CB28" w14:textId="77777777" w:rsidR="00296F62" w:rsidRDefault="0000000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4FA8BABC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pokles alebo zvýšenie trhovej ceny finančného majetku ako dôsledku udalostí, ktoré nastali po dni, ku ktorému sa zostavuje účtovná závierka do dňa zostavenia účtovnej závierky, s uvedením dôvodu týchto zmien, </w:t>
      </w:r>
      <w:r>
        <w:rPr>
          <w:bCs/>
          <w:szCs w:val="22"/>
          <w:u w:val="single"/>
          <w:lang w:eastAsia="sk-SK"/>
        </w:rPr>
        <w:t>- nenastali</w:t>
      </w:r>
    </w:p>
    <w:p w14:paraId="1710AC38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dôvody pre zmenu výšky rezerv a opravných položiek, ktoré nastali v dôsledku udalostí po dni, ku ktorému sa zostavuje účtovná závierka do dňa zostavenia účtovnej závierky, </w:t>
      </w:r>
      <w:r>
        <w:rPr>
          <w:bCs/>
          <w:szCs w:val="22"/>
          <w:u w:val="single"/>
          <w:lang w:eastAsia="sk-SK"/>
        </w:rPr>
        <w:t>- nenastali</w:t>
      </w:r>
    </w:p>
    <w:p w14:paraId="75ABA5B9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zmena spoločníkov účtovnej jednotky, </w:t>
      </w:r>
      <w:r>
        <w:rPr>
          <w:bCs/>
          <w:szCs w:val="22"/>
          <w:u w:val="single"/>
          <w:lang w:eastAsia="sk-SK"/>
        </w:rPr>
        <w:t>- nenastala</w:t>
      </w:r>
    </w:p>
    <w:p w14:paraId="5501B20D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prijatie rozhodnutia o predaji účtovnej jednotky alebo jej časti, </w:t>
      </w:r>
      <w:r>
        <w:rPr>
          <w:bCs/>
          <w:szCs w:val="22"/>
          <w:u w:val="single"/>
          <w:lang w:eastAsia="sk-SK"/>
        </w:rPr>
        <w:t>- nenastalo</w:t>
      </w:r>
    </w:p>
    <w:p w14:paraId="3D1882B3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zmeny významných položiek dlhodobého finančného majetku, </w:t>
      </w:r>
      <w:r>
        <w:rPr>
          <w:bCs/>
          <w:szCs w:val="22"/>
          <w:u w:val="single"/>
          <w:lang w:eastAsia="sk-SK"/>
        </w:rPr>
        <w:t>- nenastali</w:t>
      </w:r>
    </w:p>
    <w:p w14:paraId="705AEF08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začatie alebo ukončenie činnosti časti účtovnej jednotky, napríklad odštepného závodu, organizačnej zložky, prevádzkarne, </w:t>
      </w:r>
      <w:r>
        <w:rPr>
          <w:bCs/>
          <w:szCs w:val="22"/>
          <w:u w:val="single"/>
          <w:lang w:eastAsia="sk-SK"/>
        </w:rPr>
        <w:t>- nenastalo</w:t>
      </w:r>
    </w:p>
    <w:p w14:paraId="6B90F639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vydanie dlhopisov a iných cenných papierov, </w:t>
      </w:r>
      <w:r>
        <w:rPr>
          <w:bCs/>
          <w:szCs w:val="22"/>
          <w:u w:val="single"/>
          <w:lang w:eastAsia="sk-SK"/>
        </w:rPr>
        <w:t>- nenastalo</w:t>
      </w:r>
    </w:p>
    <w:p w14:paraId="3342CD56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zlúčenie, splynutie, rozdelenie a zmena právnej formy účtovnej jednotky, </w:t>
      </w:r>
      <w:r>
        <w:rPr>
          <w:bCs/>
          <w:szCs w:val="22"/>
          <w:u w:val="single"/>
          <w:lang w:eastAsia="sk-SK"/>
        </w:rPr>
        <w:t>- nenastalo</w:t>
      </w:r>
    </w:p>
    <w:p w14:paraId="24CC33FC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udalosti, ak majú vplyv na hospodárenie účtovnej jednotky, napríklad o živelnej  pohrome, </w:t>
      </w:r>
    </w:p>
    <w:p w14:paraId="48F318EC" w14:textId="77777777" w:rsidR="00296F62" w:rsidRDefault="00000000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u w:val="single"/>
          <w:lang w:eastAsia="sk-SK"/>
        </w:rPr>
        <w:t>- nenastali</w:t>
      </w:r>
    </w:p>
    <w:p w14:paraId="310FEF6D" w14:textId="77777777" w:rsidR="00296F62" w:rsidRDefault="00000000">
      <w:pPr>
        <w:numPr>
          <w:ilvl w:val="0"/>
          <w:numId w:val="8"/>
        </w:numPr>
        <w:spacing w:after="0" w:line="240" w:lineRule="auto"/>
        <w:ind w:left="641"/>
        <w:jc w:val="both"/>
      </w:pPr>
      <w:r>
        <w:rPr>
          <w:bCs/>
          <w:szCs w:val="22"/>
          <w:lang w:eastAsia="sk-SK"/>
        </w:rPr>
        <w:t xml:space="preserve">získanie alebo odobratie licencií alebo iných povolení významných pre činnosť účtovnej jednotky a podobne. </w:t>
      </w:r>
      <w:r>
        <w:rPr>
          <w:bCs/>
          <w:szCs w:val="22"/>
          <w:u w:val="single"/>
          <w:lang w:eastAsia="sk-SK"/>
        </w:rPr>
        <w:t>- nenastalo</w:t>
      </w:r>
    </w:p>
    <w:p w14:paraId="4B60EC55" w14:textId="77777777" w:rsidR="00296F62" w:rsidRDefault="00296F62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14:paraId="60575A82" w14:textId="77777777" w:rsidR="00296F62" w:rsidRDefault="00000000">
      <w:pPr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 VII – Ostatné informácie</w:t>
      </w:r>
    </w:p>
    <w:p w14:paraId="12382112" w14:textId="77777777" w:rsidR="00296F62" w:rsidRDefault="00296F62">
      <w:pPr>
        <w:rPr>
          <w:i/>
          <w:szCs w:val="22"/>
        </w:rPr>
      </w:pPr>
    </w:p>
    <w:p w14:paraId="0E595BFA" w14:textId="77777777" w:rsidR="00296F62" w:rsidRDefault="00000000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52A2E49" w14:textId="77777777" w:rsidR="00296F62" w:rsidRDefault="00000000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všetkých formách prijatej náhrady, </w:t>
      </w:r>
      <w:r>
        <w:rPr>
          <w:szCs w:val="22"/>
          <w:u w:val="single"/>
        </w:rPr>
        <w:t>- žiadne</w:t>
      </w:r>
    </w:p>
    <w:p w14:paraId="0E3E5D4C" w14:textId="77777777" w:rsidR="00296F62" w:rsidRDefault="00000000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účtovných zásadách použitých pri prideľovaní nákladov a výnosov, </w:t>
      </w:r>
      <w:r>
        <w:rPr>
          <w:szCs w:val="22"/>
          <w:u w:val="single"/>
        </w:rPr>
        <w:t>- žiadne</w:t>
      </w:r>
    </w:p>
    <w:p w14:paraId="098DD79F" w14:textId="77777777" w:rsidR="00296F62" w:rsidRDefault="00000000">
      <w:pPr>
        <w:numPr>
          <w:ilvl w:val="0"/>
          <w:numId w:val="17"/>
        </w:numPr>
        <w:spacing w:after="0" w:line="240" w:lineRule="auto"/>
        <w:ind w:left="641" w:hanging="284"/>
        <w:jc w:val="both"/>
      </w:pPr>
      <w:r>
        <w:rPr>
          <w:szCs w:val="22"/>
        </w:rPr>
        <w:t xml:space="preserve">všetkých druhoch činností účtovnej jednotky. </w:t>
      </w:r>
      <w:r>
        <w:rPr>
          <w:szCs w:val="22"/>
          <w:u w:val="single"/>
        </w:rPr>
        <w:t>- žiadne</w:t>
      </w:r>
    </w:p>
    <w:p w14:paraId="2195AC48" w14:textId="77777777" w:rsidR="00296F62" w:rsidRDefault="00296F62">
      <w:pPr>
        <w:spacing w:after="0" w:line="240" w:lineRule="auto"/>
        <w:ind w:left="641"/>
        <w:jc w:val="both"/>
        <w:rPr>
          <w:szCs w:val="22"/>
        </w:rPr>
      </w:pPr>
    </w:p>
    <w:p w14:paraId="05FEFE82" w14:textId="77777777" w:rsidR="00296F62" w:rsidRDefault="00000000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 </w:t>
      </w:r>
      <w:r>
        <w:rPr>
          <w:rFonts w:cs="Arial"/>
          <w:szCs w:val="22"/>
          <w:u w:val="single"/>
        </w:rPr>
        <w:t>– činnosť účtovnej jednotky nie je zaradená do kategórie priemyselnej výroby podľa osobitného predpisu a ktorej obrat za bezprostredne predchádzajúce obdobie bol väčší ako 250 000 000 Eur</w:t>
      </w:r>
    </w:p>
    <w:p w14:paraId="2276651F" w14:textId="77777777" w:rsidR="00296F62" w:rsidRDefault="00296F62">
      <w:pPr>
        <w:spacing w:after="0" w:line="240" w:lineRule="auto"/>
        <w:ind w:left="357"/>
        <w:jc w:val="both"/>
        <w:rPr>
          <w:rFonts w:cs="Arial"/>
          <w:szCs w:val="22"/>
          <w:u w:val="single"/>
        </w:rPr>
      </w:pPr>
    </w:p>
    <w:p w14:paraId="331209F7" w14:textId="77777777" w:rsidR="00296F62" w:rsidRDefault="00000000">
      <w:pPr>
        <w:numPr>
          <w:ilvl w:val="0"/>
          <w:numId w:val="7"/>
        </w:numPr>
        <w:spacing w:after="0" w:line="240" w:lineRule="auto"/>
        <w:ind w:left="357" w:hanging="357"/>
        <w:jc w:val="both"/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 </w:t>
      </w:r>
      <w:r>
        <w:rPr>
          <w:rFonts w:cs="Arial"/>
          <w:szCs w:val="22"/>
          <w:u w:val="single"/>
        </w:rPr>
        <w:t>- žiadne</w:t>
      </w:r>
    </w:p>
    <w:p w14:paraId="561508F1" w14:textId="77777777" w:rsidR="00296F62" w:rsidRDefault="00296F62">
      <w:pPr>
        <w:spacing w:after="0" w:line="240" w:lineRule="auto"/>
        <w:rPr>
          <w:rFonts w:cs="Arial"/>
          <w:szCs w:val="22"/>
        </w:rPr>
      </w:pPr>
    </w:p>
    <w:p w14:paraId="0004F8F2" w14:textId="77777777" w:rsidR="00296F62" w:rsidRDefault="00296F62">
      <w:pPr>
        <w:spacing w:after="0" w:line="240" w:lineRule="auto"/>
        <w:rPr>
          <w:rFonts w:cs="Arial"/>
          <w:szCs w:val="22"/>
        </w:rPr>
      </w:pPr>
    </w:p>
    <w:p w14:paraId="59CF04E6" w14:textId="77777777" w:rsidR="00296F62" w:rsidRDefault="00000000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75FBD31B" w14:textId="77777777" w:rsidR="00296F62" w:rsidRDefault="00000000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ÚJ-účtovná jednotka</w:t>
      </w:r>
    </w:p>
    <w:p w14:paraId="58DE9B8F" w14:textId="77777777" w:rsidR="00296F62" w:rsidRDefault="00000000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F029463" w14:textId="77777777" w:rsidR="00296F62" w:rsidRDefault="00000000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1039931" w14:textId="77777777" w:rsidR="00296F62" w:rsidRDefault="00000000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296F62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B71B5" w14:textId="77777777" w:rsidR="006B67A7" w:rsidRDefault="006B67A7">
      <w:pPr>
        <w:spacing w:after="0" w:line="240" w:lineRule="auto"/>
      </w:pPr>
      <w:r>
        <w:separator/>
      </w:r>
    </w:p>
  </w:endnote>
  <w:endnote w:type="continuationSeparator" w:id="0">
    <w:p w14:paraId="74809202" w14:textId="77777777" w:rsidR="006B67A7" w:rsidRDefault="006B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;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5AE43" w14:textId="77777777" w:rsidR="00296F62" w:rsidRDefault="0000000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112B35D5" w14:textId="77777777" w:rsidR="00296F62" w:rsidRDefault="00296F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83B22" w14:textId="77777777" w:rsidR="006B67A7" w:rsidRDefault="006B67A7">
      <w:pPr>
        <w:spacing w:after="0" w:line="240" w:lineRule="auto"/>
      </w:pPr>
      <w:r>
        <w:separator/>
      </w:r>
    </w:p>
  </w:footnote>
  <w:footnote w:type="continuationSeparator" w:id="0">
    <w:p w14:paraId="00238CDF" w14:textId="77777777" w:rsidR="006B67A7" w:rsidRDefault="006B6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B1A1" w14:textId="77777777" w:rsidR="00296F62" w:rsidRDefault="00296F62">
    <w:pPr>
      <w:pStyle w:val="Hlavika"/>
    </w:pPr>
  </w:p>
  <w:tbl>
    <w:tblPr>
      <w:tblW w:w="8997" w:type="dxa"/>
      <w:tblInd w:w="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97"/>
    </w:tblGrid>
    <w:tr w:rsidR="00296F62" w14:paraId="2753C1EE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D7D29BA" w14:textId="77777777" w:rsidR="00296F62" w:rsidRDefault="0000000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45B6C645" w14:textId="77777777" w:rsidR="00296F62" w:rsidRDefault="00000000">
          <w:pPr>
            <w:spacing w:after="0" w:line="240" w:lineRule="auto"/>
            <w:rPr>
              <w:rFonts w:eastAsia="Arial Narrow" w:cs="Arial Narrow"/>
            </w:rPr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FE12F18" w14:textId="77777777" w:rsidR="00296F62" w:rsidRDefault="00000000">
          <w:pPr>
            <w:spacing w:after="0" w:line="240" w:lineRule="auto"/>
          </w:pPr>
          <w:r>
            <w:t>IČO: 34098801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4CD86005" w14:textId="77777777" w:rsidR="00296F62" w:rsidRDefault="00296F62">
          <w:pPr>
            <w:snapToGrid w:val="0"/>
            <w:spacing w:after="0" w:line="240" w:lineRule="auto"/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23E8716A" w14:textId="77777777" w:rsidR="00296F62" w:rsidRDefault="00000000">
          <w:pPr>
            <w:spacing w:after="0" w:line="240" w:lineRule="auto"/>
          </w:pPr>
          <w:r>
            <w:t>DIČ: 2020370924</w:t>
          </w:r>
        </w:p>
      </w:tc>
    </w:tr>
  </w:tbl>
  <w:p w14:paraId="534399CE" w14:textId="77777777" w:rsidR="00296F62" w:rsidRDefault="00296F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D7C"/>
    <w:multiLevelType w:val="multilevel"/>
    <w:tmpl w:val="BDAAC8B6"/>
    <w:lvl w:ilvl="0">
      <w:start w:val="1"/>
      <w:numFmt w:val="decimal"/>
      <w:lvlText w:val="%1."/>
      <w:lvlJc w:val="left"/>
      <w:pPr>
        <w:ind w:left="1068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077F2"/>
    <w:multiLevelType w:val="multilevel"/>
    <w:tmpl w:val="91C4B0E4"/>
    <w:lvl w:ilvl="0">
      <w:start w:val="1"/>
      <w:numFmt w:val="lowerLetter"/>
      <w:lvlText w:val="%1)"/>
      <w:lvlJc w:val="left"/>
      <w:pPr>
        <w:ind w:left="4329" w:hanging="360"/>
      </w:pPr>
      <w:rPr>
        <w:b w:val="0"/>
        <w:sz w:val="20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D42264"/>
    <w:multiLevelType w:val="multilevel"/>
    <w:tmpl w:val="1D8012DE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446225"/>
    <w:multiLevelType w:val="multilevel"/>
    <w:tmpl w:val="DB981108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CB38A6"/>
    <w:multiLevelType w:val="multilevel"/>
    <w:tmpl w:val="F97CB118"/>
    <w:lvl w:ilvl="0">
      <w:start w:val="1"/>
      <w:numFmt w:val="lowerLetter"/>
      <w:lvlText w:val="%1)"/>
      <w:lvlJc w:val="left"/>
      <w:pPr>
        <w:ind w:left="641" w:hanging="284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3E52C6"/>
    <w:multiLevelType w:val="multilevel"/>
    <w:tmpl w:val="6894532A"/>
    <w:lvl w:ilvl="0">
      <w:start w:val="1"/>
      <w:numFmt w:val="decimal"/>
      <w:lvlText w:val="%1."/>
      <w:lvlJc w:val="left"/>
      <w:pPr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0878EC"/>
    <w:multiLevelType w:val="multilevel"/>
    <w:tmpl w:val="855475D6"/>
    <w:lvl w:ilvl="0">
      <w:start w:val="1"/>
      <w:numFmt w:val="decimal"/>
      <w:lvlText w:val="%1."/>
      <w:lvlJc w:val="left"/>
      <w:pPr>
        <w:ind w:left="1068" w:hanging="360"/>
      </w:pPr>
      <w:rPr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EA6A8E"/>
    <w:multiLevelType w:val="multilevel"/>
    <w:tmpl w:val="3D147656"/>
    <w:lvl w:ilvl="0">
      <w:start w:val="1"/>
      <w:numFmt w:val="decimal"/>
      <w:lvlText w:val="%1."/>
      <w:lvlJc w:val="left"/>
      <w:pPr>
        <w:ind w:left="287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115ACC"/>
    <w:multiLevelType w:val="multilevel"/>
    <w:tmpl w:val="313E719C"/>
    <w:lvl w:ilvl="0">
      <w:start w:val="1"/>
      <w:numFmt w:val="decimal"/>
      <w:lvlText w:val="%1."/>
      <w:lvlJc w:val="left"/>
      <w:pPr>
        <w:ind w:left="1440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5C050C"/>
    <w:multiLevelType w:val="multilevel"/>
    <w:tmpl w:val="78280EB8"/>
    <w:lvl w:ilvl="0">
      <w:start w:val="1"/>
      <w:numFmt w:val="lowerLetter"/>
      <w:lvlText w:val="%1)"/>
      <w:lvlJc w:val="left"/>
      <w:pPr>
        <w:ind w:left="862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035FA1"/>
    <w:multiLevelType w:val="multilevel"/>
    <w:tmpl w:val="CC7432B2"/>
    <w:lvl w:ilvl="0">
      <w:start w:val="1"/>
      <w:numFmt w:val="decimal"/>
      <w:lvlText w:val="(%1)"/>
      <w:lvlJc w:val="left"/>
      <w:pPr>
        <w:ind w:left="720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B8639C"/>
    <w:multiLevelType w:val="multilevel"/>
    <w:tmpl w:val="3FAE7DD6"/>
    <w:lvl w:ilvl="0">
      <w:start w:val="1"/>
      <w:numFmt w:val="decimal"/>
      <w:lvlText w:val="(%1)"/>
      <w:lvlJc w:val="left"/>
      <w:pPr>
        <w:ind w:left="360" w:hanging="360"/>
      </w:pPr>
      <w:rPr>
        <w:b w:val="0"/>
        <w:bCs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E53A2D"/>
    <w:multiLevelType w:val="multilevel"/>
    <w:tmpl w:val="0428F07C"/>
    <w:lvl w:ilvl="0">
      <w:start w:val="1"/>
      <w:numFmt w:val="lowerLetter"/>
      <w:lvlText w:val="%1)"/>
      <w:lvlJc w:val="left"/>
      <w:pPr>
        <w:ind w:left="1080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E102C5"/>
    <w:multiLevelType w:val="multilevel"/>
    <w:tmpl w:val="E0B86FCA"/>
    <w:lvl w:ilvl="0">
      <w:start w:val="2"/>
      <w:numFmt w:val="decimal"/>
      <w:lvlText w:val="%1b."/>
      <w:lvlJc w:val="left"/>
      <w:pPr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0535C3"/>
    <w:multiLevelType w:val="multilevel"/>
    <w:tmpl w:val="8FEE3B7E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20C39CD"/>
    <w:multiLevelType w:val="multilevel"/>
    <w:tmpl w:val="582AACBA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8B1D8B"/>
    <w:multiLevelType w:val="multilevel"/>
    <w:tmpl w:val="430803DA"/>
    <w:lvl w:ilvl="0">
      <w:start w:val="2"/>
      <w:numFmt w:val="decimal"/>
      <w:lvlText w:val="%1a."/>
      <w:lvlJc w:val="left"/>
      <w:pPr>
        <w:ind w:left="106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003A12"/>
    <w:multiLevelType w:val="multilevel"/>
    <w:tmpl w:val="FA38EEA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125E43"/>
    <w:multiLevelType w:val="multilevel"/>
    <w:tmpl w:val="F3D6050E"/>
    <w:lvl w:ilvl="0">
      <w:start w:val="1"/>
      <w:numFmt w:val="decimal"/>
      <w:lvlText w:val="(%1)"/>
      <w:lvlJc w:val="left"/>
      <w:pPr>
        <w:ind w:left="1637" w:hanging="360"/>
      </w:pPr>
      <w:rPr>
        <w:bCs/>
        <w:szCs w:val="22"/>
        <w:lang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9648F2"/>
    <w:multiLevelType w:val="multilevel"/>
    <w:tmpl w:val="7BDABC12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num w:numId="1" w16cid:durableId="1875456935">
    <w:abstractNumId w:val="19"/>
  </w:num>
  <w:num w:numId="2" w16cid:durableId="1724211536">
    <w:abstractNumId w:val="9"/>
  </w:num>
  <w:num w:numId="3" w16cid:durableId="1266890475">
    <w:abstractNumId w:val="3"/>
  </w:num>
  <w:num w:numId="4" w16cid:durableId="1987514650">
    <w:abstractNumId w:val="4"/>
  </w:num>
  <w:num w:numId="5" w16cid:durableId="824393200">
    <w:abstractNumId w:val="18"/>
  </w:num>
  <w:num w:numId="6" w16cid:durableId="1386370329">
    <w:abstractNumId w:val="8"/>
  </w:num>
  <w:num w:numId="7" w16cid:durableId="795638500">
    <w:abstractNumId w:val="17"/>
  </w:num>
  <w:num w:numId="8" w16cid:durableId="517236819">
    <w:abstractNumId w:val="14"/>
  </w:num>
  <w:num w:numId="9" w16cid:durableId="443614761">
    <w:abstractNumId w:val="16"/>
  </w:num>
  <w:num w:numId="10" w16cid:durableId="1677540003">
    <w:abstractNumId w:val="7"/>
  </w:num>
  <w:num w:numId="11" w16cid:durableId="470751987">
    <w:abstractNumId w:val="11"/>
  </w:num>
  <w:num w:numId="12" w16cid:durableId="548760325">
    <w:abstractNumId w:val="6"/>
  </w:num>
  <w:num w:numId="13" w16cid:durableId="209074807">
    <w:abstractNumId w:val="12"/>
  </w:num>
  <w:num w:numId="14" w16cid:durableId="1739553887">
    <w:abstractNumId w:val="0"/>
  </w:num>
  <w:num w:numId="15" w16cid:durableId="2006934749">
    <w:abstractNumId w:val="10"/>
  </w:num>
  <w:num w:numId="16" w16cid:durableId="2045132111">
    <w:abstractNumId w:val="5"/>
  </w:num>
  <w:num w:numId="17" w16cid:durableId="19430750">
    <w:abstractNumId w:val="15"/>
  </w:num>
  <w:num w:numId="18" w16cid:durableId="693577663">
    <w:abstractNumId w:val="13"/>
  </w:num>
  <w:num w:numId="19" w16cid:durableId="463164033">
    <w:abstractNumId w:val="1"/>
  </w:num>
  <w:num w:numId="20" w16cid:durableId="2100249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62"/>
    <w:rsid w:val="00010F89"/>
    <w:rsid w:val="00296F62"/>
    <w:rsid w:val="006B67A7"/>
    <w:rsid w:val="00867BF9"/>
    <w:rsid w:val="008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9F6A"/>
  <w15:docId w15:val="{C84F5278-0FD1-4CBB-BFCC-F32AB709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eastAsia="Times New Roman" w:hAnsi="Arial Narrow" w:cs="Times New Roman"/>
      <w:sz w:val="22"/>
      <w:szCs w:val="36"/>
      <w:lang w:bidi="ar-SA"/>
    </w:r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Cs/>
      <w:szCs w:val="22"/>
      <w:lang w:eastAsia="sk-SK"/>
    </w:rPr>
  </w:style>
  <w:style w:type="character" w:customStyle="1" w:styleId="WW8Num3z0">
    <w:name w:val="WW8Num3z0"/>
    <w:qFormat/>
    <w:rPr>
      <w:b w:val="0"/>
      <w:sz w:val="20"/>
      <w:szCs w:val="20"/>
    </w:rPr>
  </w:style>
  <w:style w:type="character" w:customStyle="1" w:styleId="WW8Num4z0">
    <w:name w:val="WW8Num4z0"/>
    <w:qFormat/>
    <w:rPr>
      <w:b w:val="0"/>
    </w:rPr>
  </w:style>
  <w:style w:type="character" w:customStyle="1" w:styleId="WW8Num5z0">
    <w:name w:val="WW8Num5z0"/>
    <w:qFormat/>
    <w:rPr>
      <w:bCs/>
      <w:szCs w:val="22"/>
      <w:lang w:eastAsia="sk-SK"/>
    </w:rPr>
  </w:style>
  <w:style w:type="character" w:customStyle="1" w:styleId="WW8Num6z0">
    <w:name w:val="WW8Num6z0"/>
    <w:qFormat/>
    <w:rPr>
      <w:bCs/>
      <w:szCs w:val="22"/>
      <w:lang w:eastAsia="sk-SK"/>
    </w:rPr>
  </w:style>
  <w:style w:type="character" w:customStyle="1" w:styleId="WW8Num7z0">
    <w:name w:val="WW8Num7z0"/>
    <w:qFormat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8z0">
    <w:name w:val="WW8Num8z0"/>
    <w:qFormat/>
    <w:rPr>
      <w:rFonts w:cs="Times New Roman"/>
      <w:bCs/>
      <w:szCs w:val="22"/>
      <w:lang w:eastAsia="sk-SK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 w:val="0"/>
      <w:bCs/>
      <w:sz w:val="20"/>
      <w:szCs w:val="20"/>
    </w:rPr>
  </w:style>
  <w:style w:type="character" w:customStyle="1" w:styleId="WW8Num12z0">
    <w:name w:val="WW8Num12z0"/>
    <w:qFormat/>
    <w:rPr>
      <w:szCs w:val="22"/>
    </w:rPr>
  </w:style>
  <w:style w:type="character" w:customStyle="1" w:styleId="WW8Num13z0">
    <w:name w:val="WW8Num13z0"/>
    <w:qFormat/>
    <w:rPr>
      <w:bCs/>
      <w:szCs w:val="22"/>
      <w:lang w:eastAsia="sk-SK"/>
    </w:rPr>
  </w:style>
  <w:style w:type="character" w:customStyle="1" w:styleId="WW8Num14z0">
    <w:name w:val="WW8Num14z0"/>
    <w:qFormat/>
    <w:rPr>
      <w:bCs/>
      <w:szCs w:val="22"/>
      <w:lang w:eastAsia="sk-SK"/>
    </w:rPr>
  </w:style>
  <w:style w:type="character" w:customStyle="1" w:styleId="WW8Num15z0">
    <w:name w:val="WW8Num15z0"/>
    <w:qFormat/>
    <w:rPr>
      <w:bCs/>
      <w:szCs w:val="22"/>
      <w:lang w:eastAsia="sk-SK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Arial Narrow" w:hAnsi="Arial Narrow" w:cs="Times New Roman"/>
      <w:sz w:val="22"/>
      <w:szCs w:val="22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b w:val="0"/>
      <w:sz w:val="20"/>
      <w:szCs w:val="22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Nadpis1Char">
    <w:name w:val="Nadpis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qFormat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qFormat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qFormat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qFormat/>
    <w:rPr>
      <w:rFonts w:eastAsia="Times New Roman" w:cs="Times New Roman"/>
      <w:sz w:val="24"/>
      <w:szCs w:val="24"/>
    </w:rPr>
  </w:style>
  <w:style w:type="character" w:customStyle="1" w:styleId="Nadpis8Char">
    <w:name w:val="Nadpis 8 Char"/>
    <w:qFormat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qFormat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qFormat/>
    <w:rPr>
      <w:rFonts w:cs="Times New Roman"/>
    </w:rPr>
  </w:style>
  <w:style w:type="character" w:customStyle="1" w:styleId="PtaChar">
    <w:name w:val="Päta Char"/>
    <w:qFormat/>
    <w:rPr>
      <w:rFonts w:cs="Times New Roman"/>
    </w:rPr>
  </w:style>
  <w:style w:type="character" w:customStyle="1" w:styleId="TextpoznmkypodiarouChar128">
    <w:name w:val="Text poznámky pod čiarou Char128"/>
    <w:qFormat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qFormat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qFormat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qFormat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qFormat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qFormat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qFormat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qFormat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qFormat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qFormat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qFormat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qFormat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qFormat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qFormat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qFormat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qFormat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qFormat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qFormat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qFormat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qFormat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qFormat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qFormat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qFormat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qFormat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qFormat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qFormat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qFormat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qFormat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qFormat/>
    <w:rPr>
      <w:rFonts w:cs="Times New Roman"/>
      <w:sz w:val="20"/>
      <w:szCs w:val="20"/>
    </w:rPr>
  </w:style>
  <w:style w:type="character" w:customStyle="1" w:styleId="NzovChar128">
    <w:name w:val="Názov Char128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qFormat/>
    <w:rPr>
      <w:rFonts w:cs="Times New Roman"/>
      <w:sz w:val="36"/>
      <w:szCs w:val="36"/>
    </w:rPr>
  </w:style>
  <w:style w:type="character" w:customStyle="1" w:styleId="ZkladntextChar">
    <w:name w:val="Základný text Char"/>
    <w:qFormat/>
    <w:rPr>
      <w:rFonts w:cs="Times New Roman"/>
      <w:sz w:val="36"/>
      <w:szCs w:val="36"/>
    </w:rPr>
  </w:style>
  <w:style w:type="character" w:customStyle="1" w:styleId="ZkladntextChar127">
    <w:name w:val="Základný text Char127"/>
    <w:qFormat/>
    <w:rPr>
      <w:rFonts w:cs="Times New Roman"/>
      <w:sz w:val="36"/>
      <w:szCs w:val="36"/>
    </w:rPr>
  </w:style>
  <w:style w:type="character" w:customStyle="1" w:styleId="ZkladntextChar126">
    <w:name w:val="Základný text Char126"/>
    <w:qFormat/>
    <w:rPr>
      <w:rFonts w:cs="Times New Roman"/>
      <w:sz w:val="36"/>
      <w:szCs w:val="36"/>
    </w:rPr>
  </w:style>
  <w:style w:type="character" w:customStyle="1" w:styleId="ZkladntextChar125">
    <w:name w:val="Základný text Char125"/>
    <w:qFormat/>
    <w:rPr>
      <w:rFonts w:cs="Times New Roman"/>
      <w:sz w:val="36"/>
      <w:szCs w:val="36"/>
    </w:rPr>
  </w:style>
  <w:style w:type="character" w:customStyle="1" w:styleId="ZkladntextChar124">
    <w:name w:val="Základný text Char124"/>
    <w:qFormat/>
    <w:rPr>
      <w:rFonts w:cs="Times New Roman"/>
      <w:sz w:val="36"/>
      <w:szCs w:val="36"/>
    </w:rPr>
  </w:style>
  <w:style w:type="character" w:customStyle="1" w:styleId="ZkladntextChar123">
    <w:name w:val="Základný text Char123"/>
    <w:qFormat/>
    <w:rPr>
      <w:rFonts w:cs="Times New Roman"/>
      <w:sz w:val="36"/>
      <w:szCs w:val="36"/>
    </w:rPr>
  </w:style>
  <w:style w:type="character" w:customStyle="1" w:styleId="ZkladntextChar122">
    <w:name w:val="Základný text Char122"/>
    <w:qFormat/>
    <w:rPr>
      <w:rFonts w:cs="Times New Roman"/>
      <w:sz w:val="36"/>
      <w:szCs w:val="36"/>
    </w:rPr>
  </w:style>
  <w:style w:type="character" w:customStyle="1" w:styleId="ZkladntextChar121">
    <w:name w:val="Základný text Char121"/>
    <w:qFormat/>
    <w:rPr>
      <w:rFonts w:cs="Times New Roman"/>
      <w:sz w:val="36"/>
      <w:szCs w:val="36"/>
    </w:rPr>
  </w:style>
  <w:style w:type="character" w:customStyle="1" w:styleId="ZkladntextChar120">
    <w:name w:val="Základný text Char120"/>
    <w:qFormat/>
    <w:rPr>
      <w:rFonts w:cs="Times New Roman"/>
      <w:sz w:val="36"/>
      <w:szCs w:val="36"/>
    </w:rPr>
  </w:style>
  <w:style w:type="character" w:customStyle="1" w:styleId="ZkladntextChar119">
    <w:name w:val="Základný text Char119"/>
    <w:qFormat/>
    <w:rPr>
      <w:rFonts w:cs="Times New Roman"/>
      <w:sz w:val="36"/>
      <w:szCs w:val="36"/>
    </w:rPr>
  </w:style>
  <w:style w:type="character" w:customStyle="1" w:styleId="ZkladntextChar118">
    <w:name w:val="Základný text Char118"/>
    <w:qFormat/>
    <w:rPr>
      <w:rFonts w:cs="Times New Roman"/>
      <w:sz w:val="36"/>
      <w:szCs w:val="36"/>
    </w:rPr>
  </w:style>
  <w:style w:type="character" w:customStyle="1" w:styleId="ZkladntextChar117">
    <w:name w:val="Základný text Char117"/>
    <w:qFormat/>
    <w:rPr>
      <w:rFonts w:cs="Times New Roman"/>
      <w:sz w:val="36"/>
      <w:szCs w:val="36"/>
    </w:rPr>
  </w:style>
  <w:style w:type="character" w:customStyle="1" w:styleId="ZkladntextChar116">
    <w:name w:val="Základný text Char116"/>
    <w:qFormat/>
    <w:rPr>
      <w:rFonts w:cs="Times New Roman"/>
      <w:sz w:val="36"/>
      <w:szCs w:val="36"/>
    </w:rPr>
  </w:style>
  <w:style w:type="character" w:customStyle="1" w:styleId="ZkladntextChar115">
    <w:name w:val="Základný text Char115"/>
    <w:qFormat/>
    <w:rPr>
      <w:rFonts w:cs="Times New Roman"/>
      <w:sz w:val="36"/>
      <w:szCs w:val="36"/>
    </w:rPr>
  </w:style>
  <w:style w:type="character" w:customStyle="1" w:styleId="ZkladntextChar114">
    <w:name w:val="Základný text Char114"/>
    <w:qFormat/>
    <w:rPr>
      <w:rFonts w:cs="Times New Roman"/>
      <w:sz w:val="36"/>
      <w:szCs w:val="36"/>
    </w:rPr>
  </w:style>
  <w:style w:type="character" w:customStyle="1" w:styleId="ZkladntextChar113">
    <w:name w:val="Základný text Char113"/>
    <w:qFormat/>
    <w:rPr>
      <w:rFonts w:cs="Times New Roman"/>
      <w:sz w:val="36"/>
      <w:szCs w:val="36"/>
    </w:rPr>
  </w:style>
  <w:style w:type="character" w:customStyle="1" w:styleId="ZkladntextChar112">
    <w:name w:val="Základný text Char112"/>
    <w:qFormat/>
    <w:rPr>
      <w:rFonts w:cs="Times New Roman"/>
      <w:sz w:val="36"/>
      <w:szCs w:val="36"/>
    </w:rPr>
  </w:style>
  <w:style w:type="character" w:customStyle="1" w:styleId="ZkladntextChar111">
    <w:name w:val="Základný text Char111"/>
    <w:qFormat/>
    <w:rPr>
      <w:rFonts w:cs="Times New Roman"/>
      <w:sz w:val="36"/>
      <w:szCs w:val="36"/>
    </w:rPr>
  </w:style>
  <w:style w:type="character" w:customStyle="1" w:styleId="ZkladntextChar110">
    <w:name w:val="Základný text Char110"/>
    <w:qFormat/>
    <w:rPr>
      <w:rFonts w:cs="Times New Roman"/>
      <w:sz w:val="36"/>
      <w:szCs w:val="36"/>
    </w:rPr>
  </w:style>
  <w:style w:type="character" w:customStyle="1" w:styleId="ZkladntextChar19">
    <w:name w:val="Základný text Char19"/>
    <w:qFormat/>
    <w:rPr>
      <w:rFonts w:cs="Times New Roman"/>
      <w:sz w:val="36"/>
      <w:szCs w:val="36"/>
    </w:rPr>
  </w:style>
  <w:style w:type="character" w:customStyle="1" w:styleId="ZkladntextChar18">
    <w:name w:val="Základný text Char18"/>
    <w:qFormat/>
    <w:rPr>
      <w:rFonts w:cs="Times New Roman"/>
      <w:sz w:val="36"/>
      <w:szCs w:val="36"/>
    </w:rPr>
  </w:style>
  <w:style w:type="character" w:customStyle="1" w:styleId="ZkladntextChar17">
    <w:name w:val="Základný text Char17"/>
    <w:qFormat/>
    <w:rPr>
      <w:rFonts w:cs="Times New Roman"/>
      <w:sz w:val="36"/>
      <w:szCs w:val="36"/>
    </w:rPr>
  </w:style>
  <w:style w:type="character" w:customStyle="1" w:styleId="ZkladntextChar16">
    <w:name w:val="Základný text Char16"/>
    <w:qFormat/>
    <w:rPr>
      <w:rFonts w:cs="Times New Roman"/>
      <w:sz w:val="36"/>
      <w:szCs w:val="36"/>
    </w:rPr>
  </w:style>
  <w:style w:type="character" w:customStyle="1" w:styleId="ZkladntextChar15">
    <w:name w:val="Základný text Char15"/>
    <w:qFormat/>
    <w:rPr>
      <w:rFonts w:cs="Times New Roman"/>
      <w:sz w:val="36"/>
      <w:szCs w:val="36"/>
    </w:rPr>
  </w:style>
  <w:style w:type="character" w:customStyle="1" w:styleId="ZkladntextChar14">
    <w:name w:val="Základný text Char14"/>
    <w:qFormat/>
    <w:rPr>
      <w:rFonts w:cs="Times New Roman"/>
      <w:sz w:val="36"/>
      <w:szCs w:val="36"/>
    </w:rPr>
  </w:style>
  <w:style w:type="character" w:customStyle="1" w:styleId="ZkladntextChar13">
    <w:name w:val="Základný text Char13"/>
    <w:qFormat/>
    <w:rPr>
      <w:rFonts w:cs="Times New Roman"/>
      <w:sz w:val="36"/>
      <w:szCs w:val="36"/>
    </w:rPr>
  </w:style>
  <w:style w:type="character" w:customStyle="1" w:styleId="ZkladntextChar12">
    <w:name w:val="Základný text Char12"/>
    <w:qFormat/>
    <w:rPr>
      <w:rFonts w:cs="Times New Roman"/>
      <w:sz w:val="36"/>
      <w:szCs w:val="36"/>
    </w:rPr>
  </w:style>
  <w:style w:type="character" w:customStyle="1" w:styleId="ZkladntextChar11">
    <w:name w:val="Základný text Char11"/>
    <w:qFormat/>
    <w:rPr>
      <w:rFonts w:cs="Times New Roman"/>
      <w:sz w:val="36"/>
      <w:szCs w:val="36"/>
    </w:rPr>
  </w:style>
  <w:style w:type="character" w:customStyle="1" w:styleId="PodtitulChar128">
    <w:name w:val="Podtitul Char128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qFormat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qFormat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qFormat/>
    <w:rPr>
      <w:rFonts w:cs="Times New Roman"/>
      <w:sz w:val="36"/>
      <w:szCs w:val="36"/>
    </w:rPr>
  </w:style>
  <w:style w:type="character" w:customStyle="1" w:styleId="Zkladntext2Char">
    <w:name w:val="Základný text 2 Char"/>
    <w:qFormat/>
    <w:rPr>
      <w:rFonts w:cs="Times New Roman"/>
      <w:sz w:val="36"/>
      <w:szCs w:val="36"/>
    </w:rPr>
  </w:style>
  <w:style w:type="character" w:customStyle="1" w:styleId="Zkladntext2Char127">
    <w:name w:val="Základný text 2 Char127"/>
    <w:qFormat/>
    <w:rPr>
      <w:rFonts w:cs="Times New Roman"/>
      <w:sz w:val="36"/>
      <w:szCs w:val="36"/>
    </w:rPr>
  </w:style>
  <w:style w:type="character" w:customStyle="1" w:styleId="Zkladntext2Char126">
    <w:name w:val="Základný text 2 Char126"/>
    <w:qFormat/>
    <w:rPr>
      <w:rFonts w:cs="Times New Roman"/>
      <w:sz w:val="36"/>
      <w:szCs w:val="36"/>
    </w:rPr>
  </w:style>
  <w:style w:type="character" w:customStyle="1" w:styleId="Zkladntext2Char125">
    <w:name w:val="Základný text 2 Char125"/>
    <w:qFormat/>
    <w:rPr>
      <w:rFonts w:cs="Times New Roman"/>
      <w:sz w:val="36"/>
      <w:szCs w:val="36"/>
    </w:rPr>
  </w:style>
  <w:style w:type="character" w:customStyle="1" w:styleId="Zkladntext2Char124">
    <w:name w:val="Základný text 2 Char124"/>
    <w:qFormat/>
    <w:rPr>
      <w:rFonts w:cs="Times New Roman"/>
      <w:sz w:val="36"/>
      <w:szCs w:val="36"/>
    </w:rPr>
  </w:style>
  <w:style w:type="character" w:customStyle="1" w:styleId="Zkladntext2Char123">
    <w:name w:val="Základný text 2 Char123"/>
    <w:qFormat/>
    <w:rPr>
      <w:rFonts w:cs="Times New Roman"/>
      <w:sz w:val="36"/>
      <w:szCs w:val="36"/>
    </w:rPr>
  </w:style>
  <w:style w:type="character" w:customStyle="1" w:styleId="Zkladntext2Char122">
    <w:name w:val="Základný text 2 Char122"/>
    <w:qFormat/>
    <w:rPr>
      <w:rFonts w:cs="Times New Roman"/>
      <w:sz w:val="36"/>
      <w:szCs w:val="36"/>
    </w:rPr>
  </w:style>
  <w:style w:type="character" w:customStyle="1" w:styleId="Zkladntext2Char121">
    <w:name w:val="Základný text 2 Char121"/>
    <w:qFormat/>
    <w:rPr>
      <w:rFonts w:cs="Times New Roman"/>
      <w:sz w:val="36"/>
      <w:szCs w:val="36"/>
    </w:rPr>
  </w:style>
  <w:style w:type="character" w:customStyle="1" w:styleId="Zkladntext2Char120">
    <w:name w:val="Základný text 2 Char120"/>
    <w:qFormat/>
    <w:rPr>
      <w:rFonts w:cs="Times New Roman"/>
      <w:sz w:val="36"/>
      <w:szCs w:val="36"/>
    </w:rPr>
  </w:style>
  <w:style w:type="character" w:customStyle="1" w:styleId="Zkladntext2Char119">
    <w:name w:val="Základný text 2 Char119"/>
    <w:qFormat/>
    <w:rPr>
      <w:rFonts w:cs="Times New Roman"/>
      <w:sz w:val="36"/>
      <w:szCs w:val="36"/>
    </w:rPr>
  </w:style>
  <w:style w:type="character" w:customStyle="1" w:styleId="Zkladntext2Char118">
    <w:name w:val="Základný text 2 Char118"/>
    <w:qFormat/>
    <w:rPr>
      <w:rFonts w:cs="Times New Roman"/>
      <w:sz w:val="36"/>
      <w:szCs w:val="36"/>
    </w:rPr>
  </w:style>
  <w:style w:type="character" w:customStyle="1" w:styleId="Zkladntext2Char117">
    <w:name w:val="Základný text 2 Char117"/>
    <w:qFormat/>
    <w:rPr>
      <w:rFonts w:cs="Times New Roman"/>
      <w:sz w:val="36"/>
      <w:szCs w:val="36"/>
    </w:rPr>
  </w:style>
  <w:style w:type="character" w:customStyle="1" w:styleId="Zkladntext2Char116">
    <w:name w:val="Základný text 2 Char116"/>
    <w:qFormat/>
    <w:rPr>
      <w:rFonts w:cs="Times New Roman"/>
      <w:sz w:val="36"/>
      <w:szCs w:val="36"/>
    </w:rPr>
  </w:style>
  <w:style w:type="character" w:customStyle="1" w:styleId="Zkladntext2Char115">
    <w:name w:val="Základný text 2 Char115"/>
    <w:qFormat/>
    <w:rPr>
      <w:rFonts w:cs="Times New Roman"/>
      <w:sz w:val="36"/>
      <w:szCs w:val="36"/>
    </w:rPr>
  </w:style>
  <w:style w:type="character" w:customStyle="1" w:styleId="Zkladntext2Char114">
    <w:name w:val="Základný text 2 Char114"/>
    <w:qFormat/>
    <w:rPr>
      <w:rFonts w:cs="Times New Roman"/>
      <w:sz w:val="36"/>
      <w:szCs w:val="36"/>
    </w:rPr>
  </w:style>
  <w:style w:type="character" w:customStyle="1" w:styleId="Zkladntext2Char113">
    <w:name w:val="Základný text 2 Char113"/>
    <w:qFormat/>
    <w:rPr>
      <w:rFonts w:cs="Times New Roman"/>
      <w:sz w:val="36"/>
      <w:szCs w:val="36"/>
    </w:rPr>
  </w:style>
  <w:style w:type="character" w:customStyle="1" w:styleId="Zkladntext2Char112">
    <w:name w:val="Základný text 2 Char112"/>
    <w:qFormat/>
    <w:rPr>
      <w:rFonts w:cs="Times New Roman"/>
      <w:sz w:val="36"/>
      <w:szCs w:val="36"/>
    </w:rPr>
  </w:style>
  <w:style w:type="character" w:customStyle="1" w:styleId="Zkladntext2Char111">
    <w:name w:val="Základný text 2 Char111"/>
    <w:qFormat/>
    <w:rPr>
      <w:rFonts w:cs="Times New Roman"/>
      <w:sz w:val="36"/>
      <w:szCs w:val="36"/>
    </w:rPr>
  </w:style>
  <w:style w:type="character" w:customStyle="1" w:styleId="Zkladntext2Char110">
    <w:name w:val="Základný text 2 Char110"/>
    <w:qFormat/>
    <w:rPr>
      <w:rFonts w:cs="Times New Roman"/>
      <w:sz w:val="36"/>
      <w:szCs w:val="36"/>
    </w:rPr>
  </w:style>
  <w:style w:type="character" w:customStyle="1" w:styleId="Zkladntext2Char19">
    <w:name w:val="Základný text 2 Char19"/>
    <w:qFormat/>
    <w:rPr>
      <w:rFonts w:cs="Times New Roman"/>
      <w:sz w:val="36"/>
      <w:szCs w:val="36"/>
    </w:rPr>
  </w:style>
  <w:style w:type="character" w:customStyle="1" w:styleId="Zkladntext2Char18">
    <w:name w:val="Základný text 2 Char18"/>
    <w:qFormat/>
    <w:rPr>
      <w:rFonts w:cs="Times New Roman"/>
      <w:sz w:val="36"/>
      <w:szCs w:val="36"/>
    </w:rPr>
  </w:style>
  <w:style w:type="character" w:customStyle="1" w:styleId="Zkladntext2Char17">
    <w:name w:val="Základný text 2 Char17"/>
    <w:qFormat/>
    <w:rPr>
      <w:rFonts w:cs="Times New Roman"/>
      <w:sz w:val="36"/>
      <w:szCs w:val="36"/>
    </w:rPr>
  </w:style>
  <w:style w:type="character" w:customStyle="1" w:styleId="Zkladntext2Char16">
    <w:name w:val="Základný text 2 Char16"/>
    <w:qFormat/>
    <w:rPr>
      <w:rFonts w:cs="Times New Roman"/>
      <w:sz w:val="36"/>
      <w:szCs w:val="36"/>
    </w:rPr>
  </w:style>
  <w:style w:type="character" w:customStyle="1" w:styleId="Zkladntext2Char15">
    <w:name w:val="Základný text 2 Char15"/>
    <w:qFormat/>
    <w:rPr>
      <w:rFonts w:cs="Times New Roman"/>
      <w:sz w:val="36"/>
      <w:szCs w:val="36"/>
    </w:rPr>
  </w:style>
  <w:style w:type="character" w:customStyle="1" w:styleId="Zkladntext2Char14">
    <w:name w:val="Základný text 2 Char14"/>
    <w:qFormat/>
    <w:rPr>
      <w:rFonts w:cs="Times New Roman"/>
      <w:sz w:val="36"/>
      <w:szCs w:val="36"/>
    </w:rPr>
  </w:style>
  <w:style w:type="character" w:customStyle="1" w:styleId="Zkladntext2Char13">
    <w:name w:val="Základný text 2 Char13"/>
    <w:qFormat/>
    <w:rPr>
      <w:rFonts w:cs="Times New Roman"/>
      <w:sz w:val="36"/>
      <w:szCs w:val="36"/>
    </w:rPr>
  </w:style>
  <w:style w:type="character" w:customStyle="1" w:styleId="Zkladntext2Char12">
    <w:name w:val="Základný text 2 Char12"/>
    <w:qFormat/>
    <w:rPr>
      <w:rFonts w:cs="Times New Roman"/>
      <w:sz w:val="36"/>
      <w:szCs w:val="36"/>
    </w:rPr>
  </w:style>
  <w:style w:type="character" w:customStyle="1" w:styleId="Zkladntext2Char11">
    <w:name w:val="Základný text 2 Char11"/>
    <w:qFormat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qFormat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qFormat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qFormat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qFormat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qFormat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qFormat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qFormat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qFormat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qFormat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qFormat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qFormat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qFormat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qFormat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qFormat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qFormat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qFormat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qFormat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qFormat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qFormat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qFormat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qFormat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qFormat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qFormat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qFormat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qFormat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qFormat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qFormat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qFormat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qFormat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qFormat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qFormat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qFormat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qFormat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qFormat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qFormat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qFormat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qFormat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qFormat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qFormat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qFormat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qFormat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qFormat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qFormat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qFormat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qFormat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qFormat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qFormat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qFormat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qFormat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qFormat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qFormat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qFormat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qFormat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qFormat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qFormat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qFormat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qFormat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qFormat/>
    <w:rPr>
      <w:rFonts w:cs="Times New Roman"/>
      <w:sz w:val="16"/>
      <w:szCs w:val="16"/>
    </w:rPr>
  </w:style>
  <w:style w:type="character" w:customStyle="1" w:styleId="TextbublinyChar128">
    <w:name w:val="Text bubliny Char128"/>
    <w:qFormat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qFormat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qFormat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qFormat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qFormat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qFormat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qFormat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qFormat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qFormat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qFormat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qFormat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qFormat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qFormat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qFormat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qFormat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qFormat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qFormat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qFormat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qFormat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qFormat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qFormat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qFormat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qFormat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qFormat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qFormat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qFormat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qFormat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qFormat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OdsekzoznamuChar">
    <w:name w:val="Odsek zoznamu Char"/>
    <w:qFormat/>
    <w:rPr>
      <w:rFonts w:cs="Times New Roman"/>
      <w:sz w:val="22"/>
      <w:szCs w:val="36"/>
    </w:rPr>
  </w:style>
  <w:style w:type="paragraph" w:customStyle="1" w:styleId="Nadpis">
    <w:name w:val="Nadpis"/>
    <w:basedOn w:val="Normlny"/>
    <w:next w:val="Normlny"/>
    <w:qFormat/>
    <w:pPr>
      <w:keepNext/>
      <w:spacing w:before="280" w:after="220" w:line="240" w:lineRule="auto"/>
      <w:jc w:val="center"/>
    </w:pPr>
    <w:rPr>
      <w:b/>
      <w:bCs/>
      <w:kern w:val="2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uiPriority w:val="11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styleId="Zkladntext2">
    <w:name w:val="Body Text 2"/>
    <w:basedOn w:val="Normlny"/>
    <w:qFormat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styleId="Zarkazkladnhotextu2">
    <w:name w:val="Body Text Indent 2"/>
    <w:basedOn w:val="Normlny"/>
    <w:qFormat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qFormat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suppressAutoHyphens/>
      <w:autoSpaceDE w:val="0"/>
    </w:pPr>
    <w:rPr>
      <w:rFonts w:ascii="EUAlbertina;Times New Roman" w:eastAsia="Times New Roman" w:hAnsi="EUAlbertina;Times New Roman" w:cs="EUAlbertina;Times New Roman"/>
      <w:color w:val="000000"/>
      <w:lang w:bidi="ar-SA"/>
    </w:rPr>
  </w:style>
  <w:style w:type="paragraph" w:customStyle="1" w:styleId="Pismenka">
    <w:name w:val="Pismenka"/>
    <w:basedOn w:val="Zkladntext"/>
    <w:qFormat/>
    <w:pPr>
      <w:numPr>
        <w:numId w:val="20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2612</Words>
  <Characters>14891</Characters>
  <Application>Microsoft Office Word</Application>
  <DocSecurity>0</DocSecurity>
  <Lines>124</Lines>
  <Paragraphs>34</Paragraphs>
  <ScaleCrop>false</ScaleCrop>
  <Company/>
  <LinksUpToDate>false</LinksUpToDate>
  <CharactersWithSpaces>17469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Vieročka</cp:lastModifiedBy>
  <cp:revision>3</cp:revision>
  <cp:lastPrinted>2017-06-29T10:32:00Z</cp:lastPrinted>
  <dcterms:created xsi:type="dcterms:W3CDTF">2025-05-14T18:24:00Z</dcterms:created>
  <dcterms:modified xsi:type="dcterms:W3CDTF">2025-05-14T18:33:00Z</dcterms:modified>
  <dc:language>sk-SK</dc:language>
</cp:coreProperties>
</file>