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57D8BC" w14:textId="0F762EE5" w:rsidR="00E52F7B" w:rsidRDefault="00BA657E">
      <w:pPr>
        <w:rPr>
          <w:rFonts w:asciiTheme="majorHAnsi" w:hAnsiTheme="majorHAnsi"/>
          <w:b/>
          <w:sz w:val="28"/>
          <w:szCs w:val="28"/>
        </w:rPr>
      </w:pPr>
      <w:r w:rsidRPr="00FE5E5A">
        <w:rPr>
          <w:rFonts w:asciiTheme="majorHAnsi" w:hAnsiTheme="majorHAnsi"/>
          <w:b/>
          <w:sz w:val="28"/>
          <w:szCs w:val="28"/>
        </w:rPr>
        <w:t xml:space="preserve">Poznámky Úč  MÚJ 3- 01    </w:t>
      </w:r>
      <w:r w:rsidR="00E177EC" w:rsidRPr="00FE5E5A">
        <w:rPr>
          <w:rFonts w:asciiTheme="majorHAnsi" w:hAnsiTheme="majorHAnsi"/>
          <w:b/>
          <w:sz w:val="28"/>
          <w:szCs w:val="28"/>
        </w:rPr>
        <w:t>k 31.12.</w:t>
      </w:r>
      <w:r w:rsidR="00E52F7B">
        <w:rPr>
          <w:rFonts w:asciiTheme="majorHAnsi" w:hAnsiTheme="majorHAnsi"/>
          <w:b/>
          <w:sz w:val="28"/>
          <w:szCs w:val="28"/>
        </w:rPr>
        <w:t>20</w:t>
      </w:r>
      <w:r w:rsidR="001F7EB8">
        <w:rPr>
          <w:rFonts w:asciiTheme="majorHAnsi" w:hAnsiTheme="majorHAnsi"/>
          <w:b/>
          <w:sz w:val="28"/>
          <w:szCs w:val="28"/>
        </w:rPr>
        <w:t>4</w:t>
      </w:r>
    </w:p>
    <w:p w14:paraId="6D72342A" w14:textId="2FB40128" w:rsidR="00F91B63" w:rsidRPr="00FE5E5A" w:rsidRDefault="00E52F7B">
      <w:pPr>
        <w:rPr>
          <w:rFonts w:asciiTheme="majorHAnsi" w:hAnsiTheme="majorHAnsi"/>
          <w:b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IČO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</w:t>
      </w:r>
      <w:r w:rsidR="00BA696B">
        <w:rPr>
          <w:rFonts w:asciiTheme="majorHAnsi" w:hAnsiTheme="majorHAnsi"/>
          <w:b/>
          <w:sz w:val="28"/>
          <w:szCs w:val="28"/>
        </w:rPr>
        <w:t>52732118</w:t>
      </w:r>
      <w:r w:rsidR="00BA657E" w:rsidRPr="00FE5E5A">
        <w:rPr>
          <w:rFonts w:asciiTheme="majorHAnsi" w:hAnsiTheme="majorHAnsi"/>
          <w:b/>
          <w:sz w:val="28"/>
          <w:szCs w:val="28"/>
        </w:rPr>
        <w:t xml:space="preserve">         DIČ</w:t>
      </w:r>
      <w:r w:rsidR="00DE2867" w:rsidRPr="00FE5E5A">
        <w:rPr>
          <w:rFonts w:asciiTheme="majorHAnsi" w:hAnsiTheme="majorHAnsi"/>
          <w:b/>
          <w:sz w:val="28"/>
          <w:szCs w:val="28"/>
        </w:rPr>
        <w:t xml:space="preserve"> </w:t>
      </w:r>
      <w:r w:rsidR="00BA696B">
        <w:rPr>
          <w:rFonts w:asciiTheme="majorHAnsi" w:hAnsiTheme="majorHAnsi"/>
          <w:b/>
          <w:sz w:val="28"/>
          <w:szCs w:val="28"/>
        </w:rPr>
        <w:t>2121117339</w:t>
      </w:r>
    </w:p>
    <w:p w14:paraId="5148116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</w:t>
      </w:r>
      <w:r w:rsidR="00FF0F0D" w:rsidRPr="00FE5E5A">
        <w:rPr>
          <w:rFonts w:asciiTheme="majorHAnsi" w:hAnsiTheme="majorHAnsi"/>
          <w:b/>
        </w:rPr>
        <w:t>L. I</w:t>
      </w:r>
    </w:p>
    <w:p w14:paraId="54D0E78C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Všeobecné údaje</w:t>
      </w:r>
    </w:p>
    <w:p w14:paraId="6D4FD01B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Názov PO</w:t>
      </w:r>
      <w:r w:rsidR="00DE2867" w:rsidRPr="00FE5E5A">
        <w:rPr>
          <w:rFonts w:asciiTheme="majorHAnsi" w:hAnsiTheme="majorHAnsi"/>
        </w:rPr>
        <w:t xml:space="preserve"> </w:t>
      </w:r>
      <w:r w:rsidR="00DE2867" w:rsidRPr="00FE5E5A">
        <w:rPr>
          <w:rFonts w:asciiTheme="majorHAnsi" w:hAnsiTheme="majorHAnsi"/>
        </w:rPr>
        <w:tab/>
        <w:t xml:space="preserve">: </w:t>
      </w:r>
      <w:r w:rsidR="00BA696B">
        <w:rPr>
          <w:rFonts w:asciiTheme="majorHAnsi" w:hAnsiTheme="majorHAnsi"/>
        </w:rPr>
        <w:t>BM uni s.r.o.</w:t>
      </w:r>
    </w:p>
    <w:p w14:paraId="29EF8B61" w14:textId="77777777" w:rsidR="00BA696B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Sídlo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BA696B">
        <w:rPr>
          <w:rFonts w:asciiTheme="majorHAnsi" w:hAnsiTheme="majorHAnsi"/>
        </w:rPr>
        <w:t>:  Bukovec 33, 044 20 Bukovec</w:t>
      </w:r>
    </w:p>
    <w:p w14:paraId="65C2CD8C" w14:textId="77777777" w:rsidR="00FE5E5A" w:rsidRPr="00FE5E5A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Vznik</w:t>
      </w:r>
      <w:r w:rsidRPr="00FE5E5A">
        <w:rPr>
          <w:rFonts w:asciiTheme="majorHAnsi" w:hAnsiTheme="majorHAnsi"/>
        </w:rPr>
        <w:tab/>
      </w:r>
      <w:r w:rsidRPr="00FE5E5A">
        <w:rPr>
          <w:rFonts w:asciiTheme="majorHAnsi" w:hAnsiTheme="majorHAnsi"/>
        </w:rPr>
        <w:tab/>
        <w:t xml:space="preserve">: </w:t>
      </w:r>
      <w:r w:rsidR="00FE5E5A" w:rsidRPr="00FE5E5A">
        <w:rPr>
          <w:rFonts w:asciiTheme="majorHAnsi" w:hAnsiTheme="majorHAnsi"/>
        </w:rPr>
        <w:t xml:space="preserve"> </w:t>
      </w:r>
      <w:r w:rsidR="00BA696B">
        <w:rPr>
          <w:rFonts w:asciiTheme="majorHAnsi" w:hAnsiTheme="majorHAnsi"/>
        </w:rPr>
        <w:t>24.10.2019</w:t>
      </w:r>
    </w:p>
    <w:p w14:paraId="7D544E5F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Priemerný počet zamestnancov</w:t>
      </w:r>
      <w:r w:rsidR="00DE2867" w:rsidRPr="00FE5E5A">
        <w:rPr>
          <w:rFonts w:asciiTheme="majorHAnsi" w:hAnsiTheme="majorHAnsi"/>
        </w:rPr>
        <w:t xml:space="preserve">  : </w:t>
      </w:r>
      <w:r w:rsidR="0033438C" w:rsidRPr="00FE5E5A">
        <w:rPr>
          <w:rFonts w:asciiTheme="majorHAnsi" w:hAnsiTheme="majorHAnsi"/>
        </w:rPr>
        <w:t xml:space="preserve"> </w:t>
      </w:r>
      <w:r w:rsidR="00FE5E5A" w:rsidRPr="00FE5E5A">
        <w:rPr>
          <w:rFonts w:asciiTheme="majorHAnsi" w:hAnsiTheme="majorHAnsi"/>
        </w:rPr>
        <w:t>0</w:t>
      </w:r>
    </w:p>
    <w:p w14:paraId="264F7C8A" w14:textId="77777777" w:rsidR="00BA657E" w:rsidRPr="00FE5E5A" w:rsidRDefault="00BA657E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ČL.II</w:t>
      </w:r>
    </w:p>
    <w:p w14:paraId="52696E82" w14:textId="77777777" w:rsidR="00BA657E" w:rsidRPr="00FE5E5A" w:rsidRDefault="00BA657E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prijatých  postupoch</w:t>
      </w:r>
    </w:p>
    <w:p w14:paraId="31C149CB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Účtovná jednotka bud</w:t>
      </w:r>
      <w:r w:rsidR="00DE2867" w:rsidRPr="00FE5E5A">
        <w:rPr>
          <w:rFonts w:asciiTheme="majorHAnsi" w:hAnsiTheme="majorHAnsi"/>
        </w:rPr>
        <w:t>e pokračovať vo svojej činnosti – áno.</w:t>
      </w:r>
    </w:p>
    <w:p w14:paraId="5F38BF0B" w14:textId="77777777" w:rsidR="00BA657E" w:rsidRPr="00FE5E5A" w:rsidRDefault="00BA657E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Spôsob oceňovania majetku dlhodobého nehmotného majetku</w:t>
      </w:r>
    </w:p>
    <w:p w14:paraId="1F06021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Spoločnosť nevlastní DNM.</w:t>
      </w:r>
    </w:p>
    <w:p w14:paraId="448AA77C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HIM </w:t>
      </w:r>
      <w:r w:rsidR="00E17547" w:rsidRPr="00FE5E5A">
        <w:rPr>
          <w:rFonts w:asciiTheme="majorHAnsi" w:hAnsiTheme="majorHAnsi"/>
        </w:rPr>
        <w:t xml:space="preserve"> navýšený o náklady súvisiace s obstaraním majetku.</w:t>
      </w:r>
    </w:p>
    <w:p w14:paraId="1648214F" w14:textId="77777777" w:rsidR="00E17547" w:rsidRPr="00FE5E5A" w:rsidRDefault="00E17547" w:rsidP="00E17547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Odpisový plán vychádza z požiadaviek  zákona 431/2002 Zz o účtovníctve. Daňové a účtovné odpisy sa rovnajú.</w:t>
      </w:r>
    </w:p>
    <w:p w14:paraId="68327E55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oceňuje cenou obstarania, ktorá sa tvorí náklady za dopravu, manipuláciu.</w:t>
      </w:r>
    </w:p>
    <w:p w14:paraId="74256A47" w14:textId="77777777" w:rsidR="00BA657E" w:rsidRPr="00FE5E5A" w:rsidRDefault="00BA657E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Zásoby netvorila vlastnou činnosťou.</w:t>
      </w:r>
    </w:p>
    <w:p w14:paraId="5A6B191B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O zásobách účtoval</w:t>
      </w:r>
      <w:r w:rsidR="0033438C" w:rsidRPr="00FE5E5A">
        <w:rPr>
          <w:rFonts w:asciiTheme="majorHAnsi" w:hAnsiTheme="majorHAnsi"/>
        </w:rPr>
        <w:t xml:space="preserve">a </w:t>
      </w:r>
      <w:r w:rsidRPr="00FE5E5A">
        <w:rPr>
          <w:rFonts w:asciiTheme="majorHAnsi" w:hAnsiTheme="majorHAnsi"/>
        </w:rPr>
        <w:t xml:space="preserve"> spôsobom </w:t>
      </w:r>
      <w:r w:rsidR="00DE2867" w:rsidRPr="00FE5E5A">
        <w:rPr>
          <w:rFonts w:asciiTheme="majorHAnsi" w:hAnsiTheme="majorHAnsi"/>
        </w:rPr>
        <w:t>B.</w:t>
      </w:r>
    </w:p>
    <w:p w14:paraId="59AF0FA0" w14:textId="77777777" w:rsidR="00E17547" w:rsidRPr="00FE5E5A" w:rsidRDefault="00E17547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Metoda  vyskladnenia , vážený aritmetický priemer.</w:t>
      </w:r>
    </w:p>
    <w:p w14:paraId="2BF75FC4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Neuskutočnila žiadne zmeny účtovných metód.</w:t>
      </w:r>
    </w:p>
    <w:p w14:paraId="4C21B898" w14:textId="77777777" w:rsidR="00FF0F0D" w:rsidRPr="00FE5E5A" w:rsidRDefault="00FF0F0D" w:rsidP="00BA657E">
      <w:pPr>
        <w:pStyle w:val="Odsekzoznamu"/>
        <w:numPr>
          <w:ilvl w:val="0"/>
          <w:numId w:val="1"/>
        </w:num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Neprijala žiadne dotácie.</w:t>
      </w:r>
    </w:p>
    <w:p w14:paraId="44B3899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ČL. III</w:t>
      </w:r>
    </w:p>
    <w:p w14:paraId="36B3498A" w14:textId="77777777" w:rsidR="00FF0F0D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Informácie, ktoré vysvetľujú a dopĺňajú súvahu a výkaz ziskov a strát</w:t>
      </w:r>
    </w:p>
    <w:p w14:paraId="1719167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0"/>
        <w:gridCol w:w="4522"/>
      </w:tblGrid>
      <w:tr w:rsidR="00DE2867" w:rsidRPr="00FE5E5A" w14:paraId="5BE3CE37" w14:textId="77777777" w:rsidTr="00DE2867">
        <w:tc>
          <w:tcPr>
            <w:tcW w:w="4606" w:type="dxa"/>
          </w:tcPr>
          <w:p w14:paraId="38808DB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Spotrebované nákupy</w:t>
            </w:r>
          </w:p>
        </w:tc>
        <w:tc>
          <w:tcPr>
            <w:tcW w:w="4606" w:type="dxa"/>
          </w:tcPr>
          <w:p w14:paraId="36C9197E" w14:textId="7156C3D1" w:rsidR="00DE2867" w:rsidRPr="00FE5E5A" w:rsidRDefault="001F7EB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1110</w:t>
            </w:r>
          </w:p>
        </w:tc>
      </w:tr>
      <w:tr w:rsidR="00DE2867" w:rsidRPr="00FE5E5A" w14:paraId="0077F02F" w14:textId="77777777" w:rsidTr="00DE2867">
        <w:tc>
          <w:tcPr>
            <w:tcW w:w="4606" w:type="dxa"/>
          </w:tcPr>
          <w:p w14:paraId="4D6AECD8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Služby</w:t>
            </w:r>
          </w:p>
        </w:tc>
        <w:tc>
          <w:tcPr>
            <w:tcW w:w="4606" w:type="dxa"/>
          </w:tcPr>
          <w:p w14:paraId="1A0D04A5" w14:textId="5B59AB4E" w:rsidR="00DE2867" w:rsidRPr="00FE5E5A" w:rsidRDefault="001F7EB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536</w:t>
            </w:r>
          </w:p>
        </w:tc>
      </w:tr>
      <w:tr w:rsidR="00DE2867" w:rsidRPr="00FE5E5A" w14:paraId="598AFE23" w14:textId="77777777" w:rsidTr="00DE2867">
        <w:tc>
          <w:tcPr>
            <w:tcW w:w="4606" w:type="dxa"/>
          </w:tcPr>
          <w:p w14:paraId="1445DE12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Osobné náklady</w:t>
            </w:r>
          </w:p>
        </w:tc>
        <w:tc>
          <w:tcPr>
            <w:tcW w:w="4606" w:type="dxa"/>
          </w:tcPr>
          <w:p w14:paraId="57650559" w14:textId="14186609" w:rsidR="00DE2867" w:rsidRPr="00FE5E5A" w:rsidRDefault="001F7EB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3277</w:t>
            </w:r>
          </w:p>
        </w:tc>
      </w:tr>
      <w:tr w:rsidR="00DE2867" w:rsidRPr="00FE5E5A" w14:paraId="27A32632" w14:textId="77777777" w:rsidTr="00DE2867">
        <w:tc>
          <w:tcPr>
            <w:tcW w:w="4606" w:type="dxa"/>
          </w:tcPr>
          <w:p w14:paraId="44445BEE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Dane a poplatky</w:t>
            </w:r>
          </w:p>
        </w:tc>
        <w:tc>
          <w:tcPr>
            <w:tcW w:w="4606" w:type="dxa"/>
          </w:tcPr>
          <w:p w14:paraId="0D87A3CA" w14:textId="7CB96BB4" w:rsidR="00FE5E5A" w:rsidRPr="00FE5E5A" w:rsidRDefault="001F7EB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340</w:t>
            </w:r>
          </w:p>
        </w:tc>
      </w:tr>
      <w:tr w:rsidR="00DE2867" w:rsidRPr="00FE5E5A" w14:paraId="32A0A0BE" w14:textId="77777777" w:rsidTr="00DE2867">
        <w:tc>
          <w:tcPr>
            <w:tcW w:w="4606" w:type="dxa"/>
          </w:tcPr>
          <w:p w14:paraId="38FD0D47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odpisy</w:t>
            </w:r>
          </w:p>
        </w:tc>
        <w:tc>
          <w:tcPr>
            <w:tcW w:w="4606" w:type="dxa"/>
          </w:tcPr>
          <w:p w14:paraId="5EF330B6" w14:textId="679CDCEF" w:rsidR="00DE2867" w:rsidRPr="00FE5E5A" w:rsidRDefault="001F7EB8" w:rsidP="00FE5E5A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1180</w:t>
            </w:r>
          </w:p>
        </w:tc>
      </w:tr>
    </w:tbl>
    <w:p w14:paraId="57435EB5" w14:textId="77777777" w:rsidR="00DE2867" w:rsidRPr="00FE5E5A" w:rsidRDefault="00DE2867">
      <w:pPr>
        <w:rPr>
          <w:rFonts w:asciiTheme="majorHAnsi" w:hAnsiTheme="majorHAnsi"/>
          <w:b/>
        </w:rPr>
      </w:pPr>
    </w:p>
    <w:p w14:paraId="4E951CBF" w14:textId="77777777" w:rsidR="00F91B63" w:rsidRDefault="00F91B63">
      <w:pPr>
        <w:rPr>
          <w:rFonts w:asciiTheme="majorHAnsi" w:hAnsiTheme="majorHAnsi"/>
          <w:b/>
        </w:rPr>
      </w:pPr>
    </w:p>
    <w:p w14:paraId="497CA0CE" w14:textId="77777777" w:rsidR="00BA696B" w:rsidRPr="00FE5E5A" w:rsidRDefault="00BA696B">
      <w:pPr>
        <w:rPr>
          <w:rFonts w:asciiTheme="majorHAnsi" w:hAnsiTheme="majorHAnsi"/>
          <w:b/>
        </w:rPr>
      </w:pPr>
    </w:p>
    <w:p w14:paraId="4D31DB5F" w14:textId="77777777" w:rsidR="00F91B63" w:rsidRPr="00FE5E5A" w:rsidRDefault="00F91B63">
      <w:pPr>
        <w:rPr>
          <w:rFonts w:asciiTheme="majorHAnsi" w:hAnsiTheme="majorHAnsi"/>
          <w:b/>
        </w:rPr>
      </w:pPr>
    </w:p>
    <w:p w14:paraId="0CB9B1DE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3"/>
        <w:gridCol w:w="4529"/>
      </w:tblGrid>
      <w:tr w:rsidR="00DE2867" w:rsidRPr="00FE5E5A" w14:paraId="46F21838" w14:textId="77777777" w:rsidTr="00DE2867">
        <w:tc>
          <w:tcPr>
            <w:tcW w:w="4606" w:type="dxa"/>
          </w:tcPr>
          <w:p w14:paraId="4AE949C5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Predaj služieb</w:t>
            </w:r>
          </w:p>
        </w:tc>
        <w:tc>
          <w:tcPr>
            <w:tcW w:w="4606" w:type="dxa"/>
          </w:tcPr>
          <w:p w14:paraId="72BFE647" w14:textId="217A1B75" w:rsidR="00DE2867" w:rsidRPr="00FE5E5A" w:rsidRDefault="001F7EB8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0</w:t>
            </w:r>
          </w:p>
        </w:tc>
      </w:tr>
      <w:tr w:rsidR="00DE2867" w:rsidRPr="00FE5E5A" w14:paraId="18DF11B9" w14:textId="77777777" w:rsidTr="00D42EB1">
        <w:trPr>
          <w:trHeight w:val="70"/>
        </w:trPr>
        <w:tc>
          <w:tcPr>
            <w:tcW w:w="4606" w:type="dxa"/>
          </w:tcPr>
          <w:p w14:paraId="509801DF" w14:textId="77777777" w:rsidR="00DE2867" w:rsidRPr="00FE5E5A" w:rsidRDefault="00DE2867">
            <w:pPr>
              <w:rPr>
                <w:rFonts w:asciiTheme="majorHAnsi" w:hAnsiTheme="majorHAnsi"/>
              </w:rPr>
            </w:pPr>
            <w:r w:rsidRPr="00FE5E5A">
              <w:rPr>
                <w:rFonts w:asciiTheme="majorHAnsi" w:hAnsiTheme="majorHAnsi"/>
              </w:rPr>
              <w:t>Tržby za tovar</w:t>
            </w:r>
          </w:p>
        </w:tc>
        <w:tc>
          <w:tcPr>
            <w:tcW w:w="4606" w:type="dxa"/>
          </w:tcPr>
          <w:p w14:paraId="728CA692" w14:textId="5A163BF8" w:rsidR="00F64CB5" w:rsidRPr="00FE5E5A" w:rsidRDefault="001F7EB8" w:rsidP="00F64CB5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6580</w:t>
            </w:r>
          </w:p>
        </w:tc>
      </w:tr>
    </w:tbl>
    <w:p w14:paraId="40B7A23A" w14:textId="77777777" w:rsidR="00FF0F0D" w:rsidRPr="00FE5E5A" w:rsidRDefault="00FF0F0D">
      <w:pPr>
        <w:rPr>
          <w:rFonts w:asciiTheme="majorHAnsi" w:hAnsiTheme="majorHAnsi"/>
          <w:b/>
        </w:rPr>
      </w:pPr>
      <w:r w:rsidRPr="00FE5E5A">
        <w:rPr>
          <w:rFonts w:asciiTheme="majorHAnsi" w:hAnsiTheme="majorHAnsi"/>
          <w:b/>
        </w:rPr>
        <w:t>nformácie o záväzkoch</w:t>
      </w:r>
    </w:p>
    <w:p w14:paraId="5FD75180" w14:textId="48C8E63C" w:rsidR="00F322BA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celkom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</w:r>
      <w:r w:rsidR="001F7EB8">
        <w:rPr>
          <w:rFonts w:asciiTheme="majorHAnsi" w:hAnsiTheme="majorHAnsi"/>
        </w:rPr>
        <w:t>240</w:t>
      </w:r>
    </w:p>
    <w:p w14:paraId="625E91CF" w14:textId="77777777" w:rsidR="00F322BA" w:rsidRPr="00FE5E5A" w:rsidRDefault="00F322BA">
      <w:pPr>
        <w:rPr>
          <w:rFonts w:asciiTheme="majorHAnsi" w:hAnsiTheme="majorHAnsi"/>
        </w:rPr>
      </w:pPr>
    </w:p>
    <w:p w14:paraId="610CAB22" w14:textId="77777777" w:rsidR="00FF0F0D" w:rsidRPr="00FE5E5A" w:rsidRDefault="00FF0F0D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>Neuhradené viac ako 1 rok</w:t>
      </w:r>
      <w:r w:rsidR="00DE2867" w:rsidRPr="00FE5E5A">
        <w:rPr>
          <w:rFonts w:asciiTheme="majorHAnsi" w:hAnsiTheme="majorHAnsi"/>
        </w:rPr>
        <w:tab/>
      </w:r>
      <w:r w:rsidR="00DE2867" w:rsidRPr="00FE5E5A">
        <w:rPr>
          <w:rFonts w:asciiTheme="majorHAnsi" w:hAnsiTheme="majorHAnsi"/>
        </w:rPr>
        <w:tab/>
        <w:t>0</w:t>
      </w:r>
    </w:p>
    <w:p w14:paraId="3E0E17A3" w14:textId="77777777" w:rsidR="0044281B" w:rsidRPr="00FE5E5A" w:rsidRDefault="0044281B">
      <w:pPr>
        <w:rPr>
          <w:rFonts w:asciiTheme="majorHAnsi" w:hAnsiTheme="majorHAnsi"/>
        </w:rPr>
      </w:pPr>
    </w:p>
    <w:p w14:paraId="3DAD8B5A" w14:textId="77777777" w:rsidR="00FF0F0D" w:rsidRPr="00FE5E5A" w:rsidRDefault="00FF0F0D">
      <w:pPr>
        <w:rPr>
          <w:rFonts w:asciiTheme="majorHAnsi" w:hAnsiTheme="majorHAnsi"/>
          <w:sz w:val="24"/>
        </w:rPr>
      </w:pPr>
    </w:p>
    <w:p w14:paraId="45C7CBF2" w14:textId="77777777" w:rsidR="00E255CC" w:rsidRPr="00FE5E5A" w:rsidRDefault="00FF0F0D">
      <w:pPr>
        <w:rPr>
          <w:rFonts w:asciiTheme="majorHAnsi" w:hAnsiTheme="majorHAnsi"/>
          <w:b/>
          <w:sz w:val="24"/>
          <w:szCs w:val="24"/>
        </w:rPr>
      </w:pPr>
      <w:r w:rsidRPr="00FE5E5A">
        <w:rPr>
          <w:rFonts w:asciiTheme="majorHAnsi" w:hAnsiTheme="majorHAnsi"/>
          <w:b/>
          <w:sz w:val="24"/>
          <w:szCs w:val="24"/>
        </w:rPr>
        <w:t>Informácie o orgánoch účtovnej jednotky</w:t>
      </w:r>
    </w:p>
    <w:p w14:paraId="1CE7CAFF" w14:textId="77777777" w:rsidR="0044281B" w:rsidRDefault="0044281B">
      <w:pPr>
        <w:rPr>
          <w:rFonts w:asciiTheme="majorHAnsi" w:hAnsiTheme="majorHAnsi"/>
        </w:rPr>
      </w:pPr>
      <w:r w:rsidRPr="00FE5E5A">
        <w:rPr>
          <w:rFonts w:asciiTheme="majorHAnsi" w:hAnsiTheme="majorHAnsi"/>
        </w:rPr>
        <w:t xml:space="preserve">Štatutárny orgán </w:t>
      </w:r>
    </w:p>
    <w:p w14:paraId="03636870" w14:textId="77777777" w:rsidR="00BA696B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>Miroslav Grúber</w:t>
      </w:r>
    </w:p>
    <w:p w14:paraId="17AA5553" w14:textId="77777777" w:rsidR="00BA696B" w:rsidRPr="00FE5E5A" w:rsidRDefault="00BA696B">
      <w:pPr>
        <w:rPr>
          <w:rFonts w:asciiTheme="majorHAnsi" w:hAnsiTheme="majorHAnsi"/>
        </w:rPr>
      </w:pPr>
      <w:r>
        <w:rPr>
          <w:rFonts w:asciiTheme="majorHAnsi" w:hAnsiTheme="majorHAnsi"/>
        </w:rPr>
        <w:t xml:space="preserve">Bohumil Grúber </w:t>
      </w:r>
    </w:p>
    <w:p w14:paraId="7C981350" w14:textId="77777777" w:rsidR="00E255CC" w:rsidRPr="00FE5E5A" w:rsidRDefault="00E255CC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Pôžičky  poskytnuté členom štatutárneho   orgánu – neboli poskytnuté žiadne pôžičky.</w:t>
      </w:r>
    </w:p>
    <w:p w14:paraId="7129CCCF" w14:textId="77777777" w:rsidR="00F91B63" w:rsidRPr="00FE5E5A" w:rsidRDefault="00F91B63">
      <w:pPr>
        <w:rPr>
          <w:rFonts w:asciiTheme="majorHAnsi" w:hAnsiTheme="majorHAnsi" w:cs="Calibri"/>
          <w:b/>
        </w:rPr>
      </w:pPr>
      <w:r w:rsidRPr="00FE5E5A">
        <w:rPr>
          <w:rFonts w:asciiTheme="majorHAnsi" w:hAnsiTheme="majorHAnsi" w:cs="Calibri"/>
          <w:b/>
        </w:rPr>
        <w:t>Spoločnosť neodpustila  ani neodpísala žiadnu pôžičku voči orgánom spoločnosti.</w:t>
      </w:r>
    </w:p>
    <w:p w14:paraId="6BA31F00" w14:textId="77777777" w:rsidR="00FF0F0D" w:rsidRPr="00FE5E5A" w:rsidRDefault="00FF0F0D">
      <w:pPr>
        <w:rPr>
          <w:rFonts w:asciiTheme="majorHAnsi" w:hAnsiTheme="majorHAnsi" w:cs="Calibri"/>
          <w:b/>
        </w:rPr>
      </w:pPr>
    </w:p>
    <w:p w14:paraId="6BE9424D" w14:textId="77777777" w:rsidR="00FF0F0D" w:rsidRPr="00FE5E5A" w:rsidRDefault="00FF0F0D">
      <w:pPr>
        <w:rPr>
          <w:rFonts w:asciiTheme="majorHAnsi" w:hAnsiTheme="majorHAnsi" w:cs="Calibri"/>
        </w:rPr>
      </w:pPr>
    </w:p>
    <w:p w14:paraId="6EA17530" w14:textId="77777777" w:rsidR="00BA657E" w:rsidRPr="00FE5E5A" w:rsidRDefault="00BA657E">
      <w:pPr>
        <w:rPr>
          <w:rFonts w:ascii="Arial Black" w:hAnsi="Arial Black"/>
          <w:b/>
        </w:rPr>
      </w:pPr>
    </w:p>
    <w:sectPr w:rsidR="00BA657E" w:rsidRPr="00FE5E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939426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0A33E8"/>
    <w:rsid w:val="00174C9E"/>
    <w:rsid w:val="001F7EB8"/>
    <w:rsid w:val="002773EA"/>
    <w:rsid w:val="0033438C"/>
    <w:rsid w:val="00440ADA"/>
    <w:rsid w:val="0044281B"/>
    <w:rsid w:val="0045156E"/>
    <w:rsid w:val="00732565"/>
    <w:rsid w:val="008C1D76"/>
    <w:rsid w:val="009A5C9A"/>
    <w:rsid w:val="009B1D47"/>
    <w:rsid w:val="00A10D9E"/>
    <w:rsid w:val="00AA5F43"/>
    <w:rsid w:val="00B4420E"/>
    <w:rsid w:val="00BA657E"/>
    <w:rsid w:val="00BA696B"/>
    <w:rsid w:val="00D42EB1"/>
    <w:rsid w:val="00DE2867"/>
    <w:rsid w:val="00E17547"/>
    <w:rsid w:val="00E177EC"/>
    <w:rsid w:val="00E255CC"/>
    <w:rsid w:val="00E43925"/>
    <w:rsid w:val="00E52F7B"/>
    <w:rsid w:val="00E9776C"/>
    <w:rsid w:val="00F322BA"/>
    <w:rsid w:val="00F64CB5"/>
    <w:rsid w:val="00F91B63"/>
    <w:rsid w:val="00FE5E5A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CDB305"/>
  <w15:docId w15:val="{E21AAD0A-EE50-44E2-B977-BE8A4090C7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FE5E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374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216</Words>
  <Characters>1234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10</cp:revision>
  <dcterms:created xsi:type="dcterms:W3CDTF">2021-03-04T12:07:00Z</dcterms:created>
  <dcterms:modified xsi:type="dcterms:W3CDTF">2025-05-18T05:14:00Z</dcterms:modified>
</cp:coreProperties>
</file>