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2F65B3" w14:textId="77777777" w:rsidR="00AD1E7C" w:rsidRDefault="00AD1E7C" w:rsidP="00AD1E7C">
      <w:pPr>
        <w:pStyle w:val="Default"/>
      </w:pPr>
    </w:p>
    <w:p w14:paraId="225D728C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 xml:space="preserve">IČO </w:t>
      </w:r>
      <w:r w:rsidR="00C65171">
        <w:rPr>
          <w:rFonts w:ascii="Arial" w:hAnsi="Arial" w:cs="Arial"/>
        </w:rPr>
        <w:t>51 203 251</w:t>
      </w:r>
      <w:r w:rsidRPr="001E5177">
        <w:rPr>
          <w:rFonts w:ascii="Arial" w:hAnsi="Arial" w:cs="Arial"/>
        </w:rPr>
        <w:t xml:space="preserve">      DIČ  </w:t>
      </w:r>
      <w:r w:rsidR="00C65171"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 w:rsidR="00C65171">
        <w:rPr>
          <w:rFonts w:ascii="Arial" w:hAnsi="Arial" w:cs="Arial"/>
        </w:rPr>
        <w:t>643866</w:t>
      </w:r>
      <w:r w:rsidRPr="001E5177">
        <w:rPr>
          <w:rFonts w:ascii="Arial" w:hAnsi="Arial" w:cs="Arial"/>
        </w:rPr>
        <w:t xml:space="preserve"> </w:t>
      </w:r>
    </w:p>
    <w:p w14:paraId="76003BA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1FC500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795F8F9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5F7D54A7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66258699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48A9860E" w14:textId="77777777" w:rsidR="00C65171" w:rsidRDefault="00C65171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FOREST TRADE SK </w:t>
      </w:r>
      <w:proofErr w:type="spellStart"/>
      <w:r>
        <w:rPr>
          <w:rFonts w:ascii="Arial" w:hAnsi="Arial" w:cs="Arial"/>
          <w:color w:val="auto"/>
        </w:rPr>
        <w:t>s.r.o</w:t>
      </w:r>
      <w:proofErr w:type="spellEnd"/>
      <w:r>
        <w:rPr>
          <w:rFonts w:ascii="Arial" w:hAnsi="Arial" w:cs="Arial"/>
          <w:color w:val="auto"/>
        </w:rPr>
        <w:t>.</w:t>
      </w:r>
    </w:p>
    <w:p w14:paraId="2A88A533" w14:textId="77777777" w:rsidR="00AD1E7C" w:rsidRPr="001E5177" w:rsidRDefault="00C65171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SNP 1007</w:t>
      </w:r>
    </w:p>
    <w:p w14:paraId="57364E66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C65171">
        <w:rPr>
          <w:rFonts w:ascii="Arial" w:hAnsi="Arial" w:cs="Arial"/>
          <w:color w:val="auto"/>
        </w:rPr>
        <w:t>7 81 Belá nad Cirochou</w:t>
      </w:r>
    </w:p>
    <w:p w14:paraId="596A73B9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3E663C9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188EFF39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40E1E21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4AB1832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22CC0477" w14:textId="351C0485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Spoločnosť </w:t>
      </w:r>
      <w:r w:rsidR="00F454DA">
        <w:rPr>
          <w:rFonts w:ascii="Arial" w:hAnsi="Arial" w:cs="Arial"/>
          <w:color w:val="auto"/>
        </w:rPr>
        <w:t>ne</w:t>
      </w:r>
      <w:r>
        <w:rPr>
          <w:rFonts w:ascii="Arial" w:hAnsi="Arial" w:cs="Arial"/>
          <w:color w:val="auto"/>
        </w:rPr>
        <w:t>zamestnáva</w:t>
      </w:r>
      <w:r w:rsidR="005D1458">
        <w:rPr>
          <w:rFonts w:ascii="Arial" w:hAnsi="Arial" w:cs="Arial"/>
          <w:color w:val="auto"/>
        </w:rPr>
        <w:t>la</w:t>
      </w:r>
      <w:r w:rsidR="00C65171">
        <w:rPr>
          <w:rFonts w:ascii="Arial" w:hAnsi="Arial" w:cs="Arial"/>
          <w:color w:val="auto"/>
        </w:rPr>
        <w:t xml:space="preserve"> z</w:t>
      </w:r>
      <w:r w:rsidR="00AD1E7C" w:rsidRPr="001E5177">
        <w:rPr>
          <w:rFonts w:ascii="Arial" w:hAnsi="Arial" w:cs="Arial"/>
          <w:color w:val="auto"/>
        </w:rPr>
        <w:t>amestnanc</w:t>
      </w:r>
      <w:r w:rsidR="00F454DA">
        <w:rPr>
          <w:rFonts w:ascii="Arial" w:hAnsi="Arial" w:cs="Arial"/>
          <w:color w:val="auto"/>
        </w:rPr>
        <w:t>ov</w:t>
      </w:r>
      <w:r>
        <w:rPr>
          <w:rFonts w:ascii="Arial" w:hAnsi="Arial" w:cs="Arial"/>
          <w:color w:val="auto"/>
        </w:rPr>
        <w:t>.</w:t>
      </w:r>
    </w:p>
    <w:p w14:paraId="07D41BF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F41277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3195146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3F3C37D7" w14:textId="77777777" w:rsidR="00AD1E7C" w:rsidRPr="0059046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Informácia, či je účtovná závierka zostavená za splnenia predpokladu, že účtovná</w:t>
      </w:r>
      <w:r w:rsidRPr="001E5177">
        <w:rPr>
          <w:rFonts w:ascii="Arial" w:hAnsi="Arial" w:cs="Arial"/>
          <w:color w:val="auto"/>
        </w:rPr>
        <w:t xml:space="preserve"> </w:t>
      </w:r>
      <w:r w:rsidRPr="00590465">
        <w:rPr>
          <w:rFonts w:ascii="Arial" w:hAnsi="Arial" w:cs="Arial"/>
          <w:b/>
          <w:color w:val="auto"/>
        </w:rPr>
        <w:t xml:space="preserve">jednotka bude nepretržite pokračovať vo svojej činnosti. </w:t>
      </w:r>
    </w:p>
    <w:p w14:paraId="04370215" w14:textId="77AACFD9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nepretržite pokračovala </w:t>
      </w:r>
      <w:r w:rsidR="00590465">
        <w:rPr>
          <w:rFonts w:ascii="Arial" w:hAnsi="Arial" w:cs="Arial"/>
          <w:color w:val="auto"/>
        </w:rPr>
        <w:t>vo svojej činnosti od 01.01.20</w:t>
      </w:r>
      <w:r w:rsidR="008122AB">
        <w:rPr>
          <w:rFonts w:ascii="Arial" w:hAnsi="Arial" w:cs="Arial"/>
          <w:color w:val="auto"/>
        </w:rPr>
        <w:t>2</w:t>
      </w:r>
      <w:r w:rsidR="00D74044">
        <w:rPr>
          <w:rFonts w:ascii="Arial" w:hAnsi="Arial" w:cs="Arial"/>
          <w:color w:val="auto"/>
        </w:rPr>
        <w:t>4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="00590465">
        <w:rPr>
          <w:rFonts w:ascii="Arial" w:hAnsi="Arial" w:cs="Arial"/>
          <w:color w:val="auto"/>
        </w:rPr>
        <w:t>31.12.20</w:t>
      </w:r>
      <w:r w:rsidR="008122AB">
        <w:rPr>
          <w:rFonts w:ascii="Arial" w:hAnsi="Arial" w:cs="Arial"/>
          <w:color w:val="auto"/>
        </w:rPr>
        <w:t>2</w:t>
      </w:r>
      <w:r w:rsidR="00D74044">
        <w:rPr>
          <w:rFonts w:ascii="Arial" w:hAnsi="Arial" w:cs="Arial"/>
          <w:color w:val="auto"/>
        </w:rPr>
        <w:t>4</w:t>
      </w:r>
      <w:r w:rsidRPr="001E5177">
        <w:rPr>
          <w:rFonts w:ascii="Arial" w:hAnsi="Arial" w:cs="Arial"/>
          <w:color w:val="auto"/>
        </w:rPr>
        <w:t>.</w:t>
      </w:r>
    </w:p>
    <w:p w14:paraId="4D57A456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64866BD" w14:textId="77777777" w:rsidR="00AD1E7C" w:rsidRPr="0059046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Spôsob oceňovania jednotlivých po</w:t>
      </w:r>
      <w:r w:rsidR="00590465">
        <w:rPr>
          <w:rFonts w:ascii="Arial" w:hAnsi="Arial" w:cs="Arial"/>
          <w:b/>
          <w:color w:val="auto"/>
        </w:rPr>
        <w:t>ložiek majetku a záväzkov</w:t>
      </w:r>
    </w:p>
    <w:p w14:paraId="129A1EE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Zmeny účtovných zásad a metód – NIE</w:t>
      </w:r>
    </w:p>
    <w:p w14:paraId="3DA141C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Účtovné metódy a zásady boli aplikované v rámci platného zákona o účtovníctve.</w:t>
      </w:r>
    </w:p>
    <w:p w14:paraId="6E64C39B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AB1157C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nehmotný majetok – NIE</w:t>
      </w:r>
    </w:p>
    <w:p w14:paraId="6691F96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1/Dlhodobý nehmotný majetok nakupovaný, podnik oceňoval obstarávacou cenou v zložení: obstarávacia cena vrátane nákladov súvisiacich s obstaraním v zložení: dopravné, provízie, poistné, clo.</w:t>
      </w:r>
    </w:p>
    <w:p w14:paraId="0919EFF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431685E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nehmotný majetok – NIE</w:t>
      </w:r>
    </w:p>
    <w:p w14:paraId="521BE63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2/ Dlhodobý nehmotný majetok vytvorený vlastnou činnosťou oceňoval podnik vlastnými nákladmi v zložení: priame náklady, nepriame náklady spojené s výrobou, inak.</w:t>
      </w:r>
    </w:p>
    <w:p w14:paraId="135B395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DB2F63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459CD71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hmotný majetok – NIE</w:t>
      </w:r>
    </w:p>
    <w:p w14:paraId="2CF3E31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3/Dlhodobý hmotný majetok nakupovaný oceňoval podnik obstarávacou cenou v zložení: obstarávacia cena vrátane nákladov súvisiacich s obstaraním v zložení: dopravné, provízie, poistné, clo, ostatné VON.</w:t>
      </w:r>
    </w:p>
    <w:p w14:paraId="235BFED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1B4C3FE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hmotný majetok – NIE</w:t>
      </w:r>
    </w:p>
    <w:p w14:paraId="573BFA1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4/ Dlhodobý hmotný majetok vytvorený vlastnou činnosťou oceňoval podnik vlastnými nákladmi v zložení: priame náklady, nepriame náklady spojené s výrobou, inak.</w:t>
      </w:r>
    </w:p>
    <w:p w14:paraId="32F67CFB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3525723D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v danom roku vlastnil cenné papiere – NIE</w:t>
      </w:r>
    </w:p>
    <w:p w14:paraId="789C6BD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5/ Podiely na základnom imaní spoločnosť, cenné papiere a deriváty oceňovala: obstarávacou cenou pri nákupe a predaji, pri nákupe obstarávacou cenou a pri predaji váženým aritmetickým priemerom, metódou FIFO, inak.</w:t>
      </w:r>
    </w:p>
    <w:p w14:paraId="23E1331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zásoby – NIE</w:t>
      </w:r>
    </w:p>
    <w:p w14:paraId="11714D6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Účtovanie obstaranie a úbytok zásob.</w:t>
      </w:r>
    </w:p>
    <w:p w14:paraId="42B21DD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Pri účtovaní zásob postupoval podnik podľa postupov účtovania UT I, čl.2 </w:t>
      </w:r>
      <w:r w:rsidR="00842172" w:rsidRPr="00590465">
        <w:rPr>
          <w:rFonts w:ascii="Arial" w:hAnsi="Arial" w:cs="Arial"/>
          <w:color w:val="auto"/>
        </w:rPr>
        <w:t>spôsobom</w:t>
      </w:r>
      <w:r w:rsidRPr="00590465">
        <w:rPr>
          <w:rFonts w:ascii="Arial" w:hAnsi="Arial" w:cs="Arial"/>
          <w:color w:val="auto"/>
        </w:rPr>
        <w:t xml:space="preserve"> A účtovania zásob, spôsobom B účtovania zásob.</w:t>
      </w:r>
    </w:p>
    <w:p w14:paraId="462E8868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0233E171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1B5C4F7F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3F626B6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6/ Nakupované zásoby oceňoval podnik obstarávacou cenou v zložení: cena obstarania vrátane nákladov súvisiacich s obstaraním v zložení dopravné, provízia, poistné, clo, ostatné VON.</w:t>
      </w:r>
    </w:p>
    <w:p w14:paraId="3DBECB45" w14:textId="77777777" w:rsidR="00590465" w:rsidRPr="00590465" w:rsidRDefault="00590465" w:rsidP="00590465">
      <w:pPr>
        <w:pStyle w:val="Default"/>
        <w:spacing w:after="27"/>
        <w:rPr>
          <w:rFonts w:ascii="Arial" w:hAnsi="Arial" w:cs="Arial"/>
          <w:color w:val="auto"/>
        </w:rPr>
      </w:pPr>
    </w:p>
    <w:p w14:paraId="5B88FE2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 bežnom roku zásoby vlastnou činnosťou – NIE</w:t>
      </w:r>
    </w:p>
    <w:p w14:paraId="318A906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7/ Zásoby tvorené vlastnou činnosťou podnik oceňoval vlastnými nákladmi: podľa skutočnej výšky nákladov, v zložení: priame náklady, časť nepriamych nákladov, súvisiaca s ich vytváraním.</w:t>
      </w:r>
    </w:p>
    <w:p w14:paraId="2BD1C94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A22B1A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oceňoval peňažné prostriedky, ceniny pohľadávky, záväzky: ÁNO</w:t>
      </w:r>
    </w:p>
    <w:p w14:paraId="10065B3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8/ peňažné prostriedky a ceniny, pohľadávky pri ich vzniku, záväzky pri ich vzniku oceňoval menovitou hodnotou</w:t>
      </w:r>
    </w:p>
    <w:p w14:paraId="5EE61702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9/ Pohľadávky pri odplatnom nadobudnutí, pohľadávky nadobudnuté vkladom do základného imania a záväzky pri ich prevzatí oceňoval obstarávacou cenou. </w:t>
      </w:r>
    </w:p>
    <w:p w14:paraId="3C0D9340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6FD6CAD3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(3) Spôsob zostavenia odpisového plánu pre jednotlivé druhy dlhodobého hmotného majetku a dlhodobého nehmotného majetku, doba odpisovania a odpisové metódy pri určení odpisov. </w:t>
      </w:r>
    </w:p>
    <w:p w14:paraId="1E2FF2EC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odpisového plánu dlhodobého majetku</w:t>
      </w:r>
    </w:p>
    <w:p w14:paraId="3086FB5C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účtovného odpisového plánu pre dlhodobý majetok a použité účtovné odpisové metódy pri stanovení účtovných odpisov</w:t>
      </w:r>
    </w:p>
    <w:p w14:paraId="4565D808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Odpisový plán účtovných odpisov nehmotného majetku vychádzal z požiadavky zákona č.431/2002 </w:t>
      </w:r>
      <w:proofErr w:type="spellStart"/>
      <w:r w:rsidRPr="00590465">
        <w:rPr>
          <w:rFonts w:ascii="Arial" w:hAnsi="Arial" w:cs="Arial"/>
          <w:color w:val="auto"/>
        </w:rPr>
        <w:t>Z.z</w:t>
      </w:r>
      <w:proofErr w:type="spellEnd"/>
      <w:r w:rsidRPr="00590465">
        <w:rPr>
          <w:rFonts w:ascii="Arial" w:hAnsi="Arial" w:cs="Arial"/>
          <w:color w:val="auto"/>
        </w:rPr>
        <w:t xml:space="preserve">. o účtovníctve. Dodržiavala sa zásada jeho odpísania v účtovníctve najneskôr do 5 rokov od jeho obstarania. Odpisové sadzby pre účtovné a daňové odpisy dlhodobého nehmotného majetku sa rovnajú. </w:t>
      </w:r>
    </w:p>
    <w:p w14:paraId="6F1D7C0D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592CF40F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bol ovplyvnený týmito rozhodnutiami:</w:t>
      </w:r>
    </w:p>
    <w:p w14:paraId="2C9BCEAC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nemala v uvedenom účtovnom období odpisovaný dlhodobý majetok a teda ani zostavený odpisový plán.</w:t>
      </w:r>
    </w:p>
    <w:p w14:paraId="7054738C" w14:textId="77777777" w:rsidR="00FF1B0E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</w:p>
    <w:p w14:paraId="72E1C49B" w14:textId="77777777" w:rsidR="00590465" w:rsidRDefault="00590465" w:rsidP="00590465">
      <w:pPr>
        <w:pStyle w:val="Default"/>
        <w:ind w:firstLine="708"/>
        <w:rPr>
          <w:color w:val="auto"/>
        </w:rPr>
      </w:pPr>
    </w:p>
    <w:p w14:paraId="5A406D29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4A8ABA9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05CE7692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5CA78266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(5) Informácie o dotáciách a ich oceňovanie v účtovníctve. </w:t>
      </w:r>
    </w:p>
    <w:p w14:paraId="21426836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590465">
        <w:rPr>
          <w:rFonts w:ascii="Arial" w:hAnsi="Arial" w:cs="Arial"/>
          <w:color w:val="auto"/>
        </w:rPr>
        <w:tab/>
      </w:r>
    </w:p>
    <w:p w14:paraId="0BA49B57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44E8032A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3CE42B2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590465">
        <w:rPr>
          <w:rFonts w:ascii="Arial" w:hAnsi="Arial" w:cs="Arial"/>
          <w:color w:val="auto"/>
        </w:rPr>
        <w:tab/>
      </w:r>
    </w:p>
    <w:p w14:paraId="6AE1515F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60FB97E1" w14:textId="77777777" w:rsidR="00AD1E7C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2DDC649" w14:textId="77777777" w:rsidR="005D1458" w:rsidRPr="001E5177" w:rsidRDefault="005D1458" w:rsidP="00AD1E7C">
      <w:pPr>
        <w:pStyle w:val="Default"/>
        <w:rPr>
          <w:rFonts w:ascii="Arial" w:hAnsi="Arial" w:cs="Arial"/>
          <w:color w:val="auto"/>
        </w:rPr>
      </w:pPr>
    </w:p>
    <w:p w14:paraId="2EFE820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74CE567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2AD75DCF" w14:textId="77777777"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14:paraId="2336948F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7FEDFAED" w14:textId="77777777"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14:paraId="67C05327" w14:textId="77777777" w:rsidR="00AD1E7C" w:rsidRPr="006F4A6B" w:rsidRDefault="00AD1E7C" w:rsidP="00AD1E7C">
      <w:pPr>
        <w:pStyle w:val="Default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842DF26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1877A8CC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4193547B" w14:textId="77777777" w:rsidR="00AD1E7C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(2) Informácie o záväzkoch, a to </w:t>
      </w:r>
    </w:p>
    <w:p w14:paraId="4C1CB94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04FC4398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5CB9C22F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5D5B661B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59ADB529" w14:textId="77777777" w:rsidTr="00C0440A">
        <w:tc>
          <w:tcPr>
            <w:tcW w:w="3470" w:type="dxa"/>
          </w:tcPr>
          <w:p w14:paraId="1668FC4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54A28A1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7A98F9A2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38192233" w14:textId="77777777" w:rsidTr="00C0440A">
        <w:tc>
          <w:tcPr>
            <w:tcW w:w="3470" w:type="dxa"/>
          </w:tcPr>
          <w:p w14:paraId="780BC2B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763A5BCB" w14:textId="16DAD05B" w:rsidR="00900BAD" w:rsidRPr="001E5177" w:rsidRDefault="005D145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7E06F43" w14:textId="7E049F74" w:rsidR="00900BAD" w:rsidRPr="001E5177" w:rsidRDefault="005D145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1EF24DF0" w14:textId="77777777" w:rsidTr="00C0440A">
        <w:tc>
          <w:tcPr>
            <w:tcW w:w="3470" w:type="dxa"/>
          </w:tcPr>
          <w:p w14:paraId="3741D598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73AC049A" w14:textId="08F69167" w:rsidR="00900BAD" w:rsidRPr="001E5177" w:rsidRDefault="005D145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293986BA" w14:textId="1842F513" w:rsidR="00900BAD" w:rsidRPr="001E5177" w:rsidRDefault="005D145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17D7F0F7" w14:textId="77777777" w:rsidTr="00C0440A">
        <w:tc>
          <w:tcPr>
            <w:tcW w:w="3470" w:type="dxa"/>
          </w:tcPr>
          <w:p w14:paraId="50A4A4C9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5752A07D" w14:textId="67EC7BBC" w:rsidR="00900BAD" w:rsidRPr="001E5177" w:rsidRDefault="00D7404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7020</w:t>
            </w:r>
          </w:p>
        </w:tc>
        <w:tc>
          <w:tcPr>
            <w:tcW w:w="3471" w:type="dxa"/>
          </w:tcPr>
          <w:p w14:paraId="17E3C3B7" w14:textId="0D508717" w:rsidR="00900BAD" w:rsidRPr="001E5177" w:rsidRDefault="00D7404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3ADE3233" w14:textId="77777777" w:rsidTr="00C0440A">
        <w:tc>
          <w:tcPr>
            <w:tcW w:w="3470" w:type="dxa"/>
          </w:tcPr>
          <w:p w14:paraId="5243F105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13823CFD" w14:textId="77777777"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066A662B" w14:textId="77777777"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0E63DC8E" w14:textId="77777777" w:rsidTr="00C0440A">
        <w:tc>
          <w:tcPr>
            <w:tcW w:w="3470" w:type="dxa"/>
          </w:tcPr>
          <w:p w14:paraId="7938994D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0B5E29D1" w14:textId="77777777"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67700BB" w14:textId="77777777"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5DA27C7A" w14:textId="77777777" w:rsidTr="00C0440A">
        <w:tc>
          <w:tcPr>
            <w:tcW w:w="3470" w:type="dxa"/>
          </w:tcPr>
          <w:p w14:paraId="2810E62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2B5AA40A" w14:textId="77777777" w:rsidR="00900BAD" w:rsidRPr="001E5177" w:rsidRDefault="006F73C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4F53D1BF" w14:textId="77777777"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3D8E4A55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16C67BF1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578D96F4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6DE4F6A3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03D6CFEB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2F311DB" w14:textId="77777777" w:rsidR="00FF1B0E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>(3) Informácie o vlastných akciách</w:t>
      </w:r>
    </w:p>
    <w:p w14:paraId="2200F433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19A502C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A673865" w14:textId="77777777" w:rsidR="00AD1E7C" w:rsidRPr="00206DEE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 xml:space="preserve">(4) Informácie o orgánoch účtovnej jednotky, a to </w:t>
      </w:r>
    </w:p>
    <w:p w14:paraId="14EB60D2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24EE21DF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5E9629B9" w14:textId="77777777" w:rsid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41CB8383" w14:textId="77777777" w:rsidR="00F544AE" w:rsidRPr="00206DEE" w:rsidRDefault="00F544AE" w:rsidP="00F544AE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(5) Informácie o povinnostiach účtovnej jednotky, a to:</w:t>
      </w:r>
    </w:p>
    <w:p w14:paraId="3781023F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6B3FF391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celkovej sume významných podmienených záväzkov,</w:t>
      </w:r>
    </w:p>
    <w:p w14:paraId="0F6FE2DC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525EDC06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1C2BC4AC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5624C2F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5B5763D4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429D9268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32068A2E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3FEFDDDA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701ED78C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6A401084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36C67F21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7807F365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641164CC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0A54D0BC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a) všetkých formách prijatej náhrady,</w:t>
      </w:r>
    </w:p>
    <w:p w14:paraId="72D881FA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b) účtovných zásadách použitých pri prideľovaní nákladov a výnosov,</w:t>
      </w:r>
    </w:p>
    <w:p w14:paraId="76FF512C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c) všetkých druhoch činnosti účtovnej jednotky.</w:t>
      </w:r>
    </w:p>
    <w:p w14:paraId="3BDA00D7" w14:textId="77777777"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355F1BB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1CB5F1C7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 xml:space="preserve"> </w:t>
      </w:r>
    </w:p>
    <w:p w14:paraId="0B0913AC" w14:textId="77777777" w:rsidR="00F544AE" w:rsidRP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76445FAF" w14:textId="77777777" w:rsidR="00855E95" w:rsidRDefault="00855E95"/>
    <w:sectPr w:rsidR="00855E95" w:rsidSect="002D6263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28074645">
    <w:abstractNumId w:val="2"/>
  </w:num>
  <w:num w:numId="2" w16cid:durableId="1852448997">
    <w:abstractNumId w:val="1"/>
  </w:num>
  <w:num w:numId="3" w16cid:durableId="16946512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4210C"/>
    <w:rsid w:val="001E5177"/>
    <w:rsid w:val="00206DEE"/>
    <w:rsid w:val="002643A3"/>
    <w:rsid w:val="00282ED7"/>
    <w:rsid w:val="002D6263"/>
    <w:rsid w:val="00327FBB"/>
    <w:rsid w:val="00590465"/>
    <w:rsid w:val="005D1458"/>
    <w:rsid w:val="006F4A6B"/>
    <w:rsid w:val="006F73CE"/>
    <w:rsid w:val="007F4CC5"/>
    <w:rsid w:val="008122AB"/>
    <w:rsid w:val="00842172"/>
    <w:rsid w:val="00855E95"/>
    <w:rsid w:val="00900BAD"/>
    <w:rsid w:val="00A82AB0"/>
    <w:rsid w:val="00AD1E7C"/>
    <w:rsid w:val="00B22114"/>
    <w:rsid w:val="00C65171"/>
    <w:rsid w:val="00D40607"/>
    <w:rsid w:val="00D74044"/>
    <w:rsid w:val="00DA1E31"/>
    <w:rsid w:val="00F454DA"/>
    <w:rsid w:val="00F544AE"/>
    <w:rsid w:val="00F864CA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F743F4"/>
  <w15:docId w15:val="{DC290381-95A7-4EF5-9220-DDFC983AD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1151</Words>
  <Characters>6566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 Krídlová</cp:lastModifiedBy>
  <cp:revision>2</cp:revision>
  <cp:lastPrinted>2015-05-24T12:04:00Z</cp:lastPrinted>
  <dcterms:created xsi:type="dcterms:W3CDTF">2025-05-21T06:07:00Z</dcterms:created>
  <dcterms:modified xsi:type="dcterms:W3CDTF">2025-05-21T06:07:00Z</dcterms:modified>
</cp:coreProperties>
</file>