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0D001" w14:textId="7638C098" w:rsidR="00B80556" w:rsidRPr="007A5204" w:rsidRDefault="008C7EFB" w:rsidP="00630BCB">
      <w:pPr>
        <w:jc w:val="center"/>
        <w:rPr>
          <w:sz w:val="24"/>
          <w:szCs w:val="24"/>
        </w:rPr>
      </w:pPr>
      <w:r>
        <w:rPr>
          <w:sz w:val="24"/>
          <w:szCs w:val="24"/>
        </w:rPr>
        <w:t>P</w:t>
      </w:r>
      <w:r w:rsidR="000E7B43">
        <w:rPr>
          <w:sz w:val="24"/>
          <w:szCs w:val="24"/>
        </w:rPr>
        <w:t>OZNÁMKY K ÚČTOVNEJ ZÁVIERKE 202</w:t>
      </w:r>
      <w:r w:rsidR="00241531">
        <w:rPr>
          <w:sz w:val="24"/>
          <w:szCs w:val="24"/>
        </w:rPr>
        <w:t>4</w:t>
      </w:r>
    </w:p>
    <w:p w14:paraId="77188C87" w14:textId="77777777" w:rsidR="00630BCB" w:rsidRDefault="00630BCB" w:rsidP="00630BCB">
      <w:pPr>
        <w:jc w:val="center"/>
        <w:rPr>
          <w:sz w:val="18"/>
          <w:szCs w:val="18"/>
        </w:rPr>
      </w:pPr>
      <w:r>
        <w:rPr>
          <w:sz w:val="18"/>
          <w:szCs w:val="18"/>
        </w:rPr>
        <w:t>Zostavené podľa Opatrenia č.MF/23378/2014-74 FSč.12/2014, ktorým sa ustanovujú podrobnosti o individuálnej účtovnej závierke a rozsahu údajov určených z individuálnej účtovnej závierky na zverejnenie</w:t>
      </w:r>
    </w:p>
    <w:p w14:paraId="03D412E7" w14:textId="77777777" w:rsidR="00630BCB" w:rsidRDefault="00630BCB" w:rsidP="00630BCB">
      <w:pPr>
        <w:jc w:val="center"/>
        <w:rPr>
          <w:b/>
          <w:sz w:val="18"/>
          <w:szCs w:val="18"/>
        </w:rPr>
      </w:pPr>
      <w:r w:rsidRPr="00630BCB">
        <w:rPr>
          <w:b/>
          <w:sz w:val="18"/>
          <w:szCs w:val="18"/>
        </w:rPr>
        <w:t xml:space="preserve"> pre malé účtovné jednotky</w:t>
      </w:r>
    </w:p>
    <w:p w14:paraId="79E5E522" w14:textId="77777777" w:rsidR="00630BCB" w:rsidRPr="007A5204" w:rsidRDefault="00630BCB" w:rsidP="00630BCB">
      <w:pPr>
        <w:jc w:val="center"/>
        <w:rPr>
          <w:b/>
          <w:u w:val="single"/>
        </w:rPr>
      </w:pPr>
      <w:r w:rsidRPr="007A5204">
        <w:rPr>
          <w:b/>
          <w:u w:val="single"/>
        </w:rPr>
        <w:t>Článok I – VŠEOBECN0 INFORMÁCIE</w:t>
      </w:r>
    </w:p>
    <w:p w14:paraId="0394328E" w14:textId="77777777" w:rsidR="00630BCB" w:rsidRDefault="00630BCB" w:rsidP="00630BCB">
      <w:p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 xml:space="preserve">1/ </w:t>
      </w:r>
      <w:r>
        <w:rPr>
          <w:sz w:val="18"/>
          <w:szCs w:val="18"/>
          <w:u w:val="single"/>
        </w:rPr>
        <w:t xml:space="preserve"> Základné informácie o 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793051" w14:paraId="150F6D21" w14:textId="77777777" w:rsidTr="00793051">
        <w:tc>
          <w:tcPr>
            <w:tcW w:w="2689" w:type="dxa"/>
          </w:tcPr>
          <w:p w14:paraId="676425F5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Obchodné meno</w:t>
            </w:r>
          </w:p>
        </w:tc>
        <w:tc>
          <w:tcPr>
            <w:tcW w:w="6373" w:type="dxa"/>
          </w:tcPr>
          <w:p w14:paraId="081126F0" w14:textId="77777777" w:rsidR="00793051" w:rsidRPr="00793051" w:rsidRDefault="008C7EFB" w:rsidP="00630BCB">
            <w:pPr>
              <w:jc w:val="both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>MEDICOS s.r.o.</w:t>
            </w:r>
          </w:p>
        </w:tc>
      </w:tr>
      <w:tr w:rsidR="00793051" w14:paraId="45F527B2" w14:textId="77777777" w:rsidTr="00793051">
        <w:tc>
          <w:tcPr>
            <w:tcW w:w="2689" w:type="dxa"/>
          </w:tcPr>
          <w:p w14:paraId="0BDA3759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Sídlo:</w:t>
            </w:r>
          </w:p>
        </w:tc>
        <w:tc>
          <w:tcPr>
            <w:tcW w:w="6373" w:type="dxa"/>
          </w:tcPr>
          <w:p w14:paraId="4D8A1930" w14:textId="77777777" w:rsidR="00793051" w:rsidRPr="00793051" w:rsidRDefault="008C7EFB" w:rsidP="00630BCB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Hlavná ulica 9, 018 64 Košeca</w:t>
            </w:r>
          </w:p>
        </w:tc>
      </w:tr>
      <w:tr w:rsidR="00793051" w14:paraId="6A36590F" w14:textId="77777777" w:rsidTr="00793051">
        <w:tc>
          <w:tcPr>
            <w:tcW w:w="2689" w:type="dxa"/>
          </w:tcPr>
          <w:p w14:paraId="6900A8A9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Právna forma:</w:t>
            </w:r>
          </w:p>
        </w:tc>
        <w:tc>
          <w:tcPr>
            <w:tcW w:w="6373" w:type="dxa"/>
          </w:tcPr>
          <w:p w14:paraId="595342CB" w14:textId="77777777" w:rsidR="00793051" w:rsidRPr="00793051" w:rsidRDefault="00793051" w:rsidP="00630BCB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Spoločnosť s ručením obmedzeným</w:t>
            </w:r>
          </w:p>
        </w:tc>
      </w:tr>
      <w:tr w:rsidR="00793051" w14:paraId="1CE62E79" w14:textId="77777777" w:rsidTr="00793051">
        <w:tc>
          <w:tcPr>
            <w:tcW w:w="2689" w:type="dxa"/>
          </w:tcPr>
          <w:p w14:paraId="42038332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Dátum vzniku</w:t>
            </w:r>
          </w:p>
        </w:tc>
        <w:tc>
          <w:tcPr>
            <w:tcW w:w="6373" w:type="dxa"/>
          </w:tcPr>
          <w:p w14:paraId="1BCCDA7A" w14:textId="77777777" w:rsidR="00793051" w:rsidRPr="000478EA" w:rsidRDefault="008C7EFB" w:rsidP="00E347F2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29.06.2017</w:t>
            </w:r>
          </w:p>
        </w:tc>
      </w:tr>
      <w:tr w:rsidR="00793051" w14:paraId="27465269" w14:textId="77777777" w:rsidTr="00793051">
        <w:tc>
          <w:tcPr>
            <w:tcW w:w="2689" w:type="dxa"/>
          </w:tcPr>
          <w:p w14:paraId="45919B9E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Hlavný predmet podnikania:</w:t>
            </w:r>
          </w:p>
        </w:tc>
        <w:tc>
          <w:tcPr>
            <w:tcW w:w="6373" w:type="dxa"/>
          </w:tcPr>
          <w:p w14:paraId="7E0BD70F" w14:textId="77777777" w:rsidR="00793051" w:rsidRPr="00793051" w:rsidRDefault="008C7EFB" w:rsidP="00630BCB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88.10.0 Soc.práca bez ubyt pre s.osoby a osoby so ZP</w:t>
            </w:r>
          </w:p>
        </w:tc>
      </w:tr>
      <w:tr w:rsidR="00793051" w14:paraId="20806C73" w14:textId="77777777" w:rsidTr="00793051">
        <w:tc>
          <w:tcPr>
            <w:tcW w:w="2689" w:type="dxa"/>
          </w:tcPr>
          <w:p w14:paraId="4FD458A4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Subjekt verejného záujmu:</w:t>
            </w:r>
          </w:p>
        </w:tc>
        <w:tc>
          <w:tcPr>
            <w:tcW w:w="6373" w:type="dxa"/>
          </w:tcPr>
          <w:p w14:paraId="205964E5" w14:textId="77777777" w:rsidR="00793051" w:rsidRPr="00793051" w:rsidRDefault="00793051" w:rsidP="00630BCB">
            <w:pPr>
              <w:jc w:val="both"/>
              <w:rPr>
                <w:u w:val="single"/>
              </w:rPr>
            </w:pPr>
            <w:r w:rsidRPr="00793051">
              <w:rPr>
                <w:u w:val="single"/>
              </w:rPr>
              <w:t>s.r.o. nie je subjektom verejného záujmu</w:t>
            </w:r>
          </w:p>
        </w:tc>
      </w:tr>
      <w:tr w:rsidR="00793051" w14:paraId="3D98448C" w14:textId="77777777" w:rsidTr="00793051">
        <w:tc>
          <w:tcPr>
            <w:tcW w:w="2689" w:type="dxa"/>
          </w:tcPr>
          <w:p w14:paraId="79CD47A6" w14:textId="77777777" w:rsidR="00793051" w:rsidRDefault="00793051" w:rsidP="00630BCB">
            <w:pPr>
              <w:jc w:val="both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t>Účtovné obdobie:</w:t>
            </w:r>
          </w:p>
        </w:tc>
        <w:tc>
          <w:tcPr>
            <w:tcW w:w="6373" w:type="dxa"/>
          </w:tcPr>
          <w:p w14:paraId="53429D45" w14:textId="61B8BD91" w:rsidR="00793051" w:rsidRPr="00793051" w:rsidRDefault="000E7B43" w:rsidP="00630BCB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Kalendárny rok 202</w:t>
            </w:r>
            <w:r w:rsidR="00241531">
              <w:rPr>
                <w:u w:val="single"/>
              </w:rPr>
              <w:t>4</w:t>
            </w:r>
          </w:p>
        </w:tc>
      </w:tr>
    </w:tbl>
    <w:p w14:paraId="158A7897" w14:textId="77777777" w:rsidR="00793051" w:rsidRDefault="00793051" w:rsidP="00630BCB">
      <w:pPr>
        <w:jc w:val="both"/>
        <w:rPr>
          <w:sz w:val="18"/>
          <w:szCs w:val="18"/>
          <w:u w:val="single"/>
        </w:rPr>
      </w:pPr>
    </w:p>
    <w:p w14:paraId="7C410880" w14:textId="77777777" w:rsidR="00793051" w:rsidRDefault="00793051" w:rsidP="00630BCB">
      <w:pPr>
        <w:jc w:val="both"/>
        <w:rPr>
          <w:sz w:val="20"/>
          <w:szCs w:val="20"/>
          <w:u w:val="single"/>
        </w:rPr>
      </w:pPr>
      <w:r w:rsidRPr="00793051">
        <w:rPr>
          <w:sz w:val="20"/>
          <w:szCs w:val="20"/>
          <w:u w:val="single"/>
        </w:rPr>
        <w:t xml:space="preserve">Test </w:t>
      </w:r>
      <w:r>
        <w:rPr>
          <w:sz w:val="20"/>
          <w:szCs w:val="20"/>
          <w:u w:val="single"/>
        </w:rPr>
        <w:t>veľkostnej účtovnej jednotky/2 ZoU/</w:t>
      </w:r>
    </w:p>
    <w:p w14:paraId="65F019EC" w14:textId="77777777" w:rsidR="00793051" w:rsidRDefault="00793051" w:rsidP="00630BCB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/Do veľkostnej skupiny malá účtovná jednotka patrí taká, ktorá za dve po sebe idúce</w:t>
      </w:r>
      <w:r w:rsidR="006C17AB">
        <w:rPr>
          <w:i/>
          <w:sz w:val="16"/>
          <w:szCs w:val="16"/>
        </w:rPr>
        <w:t xml:space="preserve"> účtovné </w:t>
      </w:r>
      <w:r>
        <w:rPr>
          <w:i/>
          <w:sz w:val="16"/>
          <w:szCs w:val="16"/>
        </w:rPr>
        <w:t xml:space="preserve"> obdobia</w:t>
      </w:r>
      <w:r w:rsidR="006C17AB">
        <w:rPr>
          <w:i/>
          <w:sz w:val="16"/>
          <w:szCs w:val="16"/>
        </w:rPr>
        <w:t xml:space="preserve"> spĺňa aspoň dve z troch podmienok – suma netto aktív presiahla 350 000 Eur, ale nepresiahla 4 000 000 eur, čistý obrat presiahol 700 000 eur, ale nepresiahol 8 000 000 eur a priemerný prepočítaný počet zamestnancov počas účtovného obdobia presiahol 10, ale nepresiahol 50/.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4"/>
        <w:gridCol w:w="1893"/>
        <w:gridCol w:w="2580"/>
        <w:gridCol w:w="1381"/>
        <w:gridCol w:w="1214"/>
      </w:tblGrid>
      <w:tr w:rsidR="000478EA" w14:paraId="2B844C48" w14:textId="77777777" w:rsidTr="000478EA">
        <w:tc>
          <w:tcPr>
            <w:tcW w:w="2037" w:type="dxa"/>
          </w:tcPr>
          <w:p w14:paraId="471F63A7" w14:textId="77777777" w:rsidR="000478EA" w:rsidRPr="006C17AB" w:rsidRDefault="000478EA" w:rsidP="006C17AB">
            <w:pPr>
              <w:jc w:val="center"/>
              <w:rPr>
                <w:b/>
                <w:sz w:val="20"/>
                <w:szCs w:val="20"/>
              </w:rPr>
            </w:pPr>
            <w:r w:rsidRPr="006C17A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52" w:type="dxa"/>
          </w:tcPr>
          <w:p w14:paraId="1A3ECD3F" w14:textId="77777777" w:rsidR="000478EA" w:rsidRPr="006C17AB" w:rsidRDefault="000478EA" w:rsidP="006C17AB">
            <w:pPr>
              <w:jc w:val="center"/>
              <w:rPr>
                <w:b/>
                <w:sz w:val="20"/>
                <w:szCs w:val="20"/>
              </w:rPr>
            </w:pPr>
            <w:r w:rsidRPr="006C17AB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43" w:type="dxa"/>
          </w:tcPr>
          <w:p w14:paraId="7654999D" w14:textId="77777777" w:rsidR="000478EA" w:rsidRPr="006C17AB" w:rsidRDefault="000478EA" w:rsidP="00630BCB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účt. obdobie</w:t>
            </w:r>
          </w:p>
        </w:tc>
        <w:tc>
          <w:tcPr>
            <w:tcW w:w="1408" w:type="dxa"/>
          </w:tcPr>
          <w:p w14:paraId="269610ED" w14:textId="77777777" w:rsidR="000478EA" w:rsidRPr="006C17AB" w:rsidRDefault="000478EA" w:rsidP="006C17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Áno/Nie</w:t>
            </w:r>
          </w:p>
        </w:tc>
        <w:tc>
          <w:tcPr>
            <w:tcW w:w="1248" w:type="dxa"/>
          </w:tcPr>
          <w:p w14:paraId="6614155C" w14:textId="77777777" w:rsidR="000478EA" w:rsidRDefault="008C7EFB" w:rsidP="008C7E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2020</w:t>
            </w:r>
            <w:r w:rsidR="000478EA">
              <w:rPr>
                <w:b/>
                <w:sz w:val="20"/>
                <w:szCs w:val="20"/>
              </w:rPr>
              <w:t xml:space="preserve"> test na audit</w:t>
            </w:r>
          </w:p>
        </w:tc>
      </w:tr>
      <w:tr w:rsidR="000478EA" w14:paraId="1DF5DD35" w14:textId="77777777" w:rsidTr="000E7B43">
        <w:trPr>
          <w:trHeight w:val="378"/>
        </w:trPr>
        <w:tc>
          <w:tcPr>
            <w:tcW w:w="2037" w:type="dxa"/>
          </w:tcPr>
          <w:p w14:paraId="0D6F222D" w14:textId="77777777" w:rsidR="000478EA" w:rsidRPr="006C17AB" w:rsidRDefault="000478EA" w:rsidP="00630BC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Netto aktíva celkom</w:t>
            </w:r>
          </w:p>
        </w:tc>
        <w:tc>
          <w:tcPr>
            <w:tcW w:w="1952" w:type="dxa"/>
          </w:tcPr>
          <w:p w14:paraId="7B7EDEC7" w14:textId="1714AA08" w:rsidR="000478EA" w:rsidRDefault="008506DD" w:rsidP="000478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24 594</w:t>
            </w:r>
          </w:p>
        </w:tc>
        <w:tc>
          <w:tcPr>
            <w:tcW w:w="2643" w:type="dxa"/>
          </w:tcPr>
          <w:p w14:paraId="4D356E9B" w14:textId="23966BDC" w:rsidR="000478EA" w:rsidRDefault="00241531" w:rsidP="000E7B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26 151</w:t>
            </w:r>
          </w:p>
        </w:tc>
        <w:tc>
          <w:tcPr>
            <w:tcW w:w="1408" w:type="dxa"/>
          </w:tcPr>
          <w:p w14:paraId="15E102F5" w14:textId="77777777" w:rsidR="000478EA" w:rsidRDefault="008C7EFB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  <w:tc>
          <w:tcPr>
            <w:tcW w:w="1248" w:type="dxa"/>
          </w:tcPr>
          <w:p w14:paraId="743B31E4" w14:textId="77777777" w:rsidR="000478EA" w:rsidRDefault="008C7EFB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0478EA" w14:paraId="462EB687" w14:textId="77777777" w:rsidTr="000478EA">
        <w:tc>
          <w:tcPr>
            <w:tcW w:w="2037" w:type="dxa"/>
          </w:tcPr>
          <w:p w14:paraId="7C340AF3" w14:textId="77777777" w:rsidR="000478EA" w:rsidRPr="006C17AB" w:rsidRDefault="000478EA" w:rsidP="00630BC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Čistý obrat celkom</w:t>
            </w:r>
          </w:p>
        </w:tc>
        <w:tc>
          <w:tcPr>
            <w:tcW w:w="1952" w:type="dxa"/>
          </w:tcPr>
          <w:p w14:paraId="7394FE2A" w14:textId="0ECBB7E5" w:rsidR="000478EA" w:rsidRDefault="008506DD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43" w:type="dxa"/>
          </w:tcPr>
          <w:p w14:paraId="35E7950F" w14:textId="2862E376" w:rsidR="000478EA" w:rsidRDefault="00241531" w:rsidP="000F6C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1 670</w:t>
            </w:r>
          </w:p>
        </w:tc>
        <w:tc>
          <w:tcPr>
            <w:tcW w:w="1408" w:type="dxa"/>
          </w:tcPr>
          <w:p w14:paraId="104E2769" w14:textId="77777777" w:rsidR="000478EA" w:rsidRDefault="008C7EFB" w:rsidP="008C7EF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</w:t>
            </w:r>
          </w:p>
        </w:tc>
        <w:tc>
          <w:tcPr>
            <w:tcW w:w="1248" w:type="dxa"/>
          </w:tcPr>
          <w:p w14:paraId="214A9B26" w14:textId="77777777" w:rsidR="000478EA" w:rsidRDefault="008C7EFB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0478EA" w14:paraId="6EB3A7E8" w14:textId="77777777" w:rsidTr="000478EA">
        <w:tc>
          <w:tcPr>
            <w:tcW w:w="2037" w:type="dxa"/>
          </w:tcPr>
          <w:p w14:paraId="091D3BF4" w14:textId="77777777" w:rsidR="000478EA" w:rsidRPr="006C17AB" w:rsidRDefault="000478EA" w:rsidP="00630BC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zamestnancov</w:t>
            </w:r>
          </w:p>
        </w:tc>
        <w:tc>
          <w:tcPr>
            <w:tcW w:w="1952" w:type="dxa"/>
          </w:tcPr>
          <w:p w14:paraId="4191AA20" w14:textId="385A8E81" w:rsidR="000478EA" w:rsidRDefault="008506DD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43" w:type="dxa"/>
          </w:tcPr>
          <w:p w14:paraId="0C386718" w14:textId="77777777" w:rsidR="000478EA" w:rsidRDefault="000F6C28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08" w:type="dxa"/>
          </w:tcPr>
          <w:p w14:paraId="6AD7B28C" w14:textId="77777777" w:rsidR="000478EA" w:rsidRDefault="000478EA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  <w:tc>
          <w:tcPr>
            <w:tcW w:w="1248" w:type="dxa"/>
          </w:tcPr>
          <w:p w14:paraId="6FE992DA" w14:textId="77777777" w:rsidR="000478EA" w:rsidRDefault="008C7EFB" w:rsidP="00630B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7D3D7314" w14:textId="77777777" w:rsidR="0047040B" w:rsidRDefault="0047040B" w:rsidP="00630BCB">
      <w:pPr>
        <w:jc w:val="both"/>
        <w:rPr>
          <w:sz w:val="20"/>
          <w:szCs w:val="20"/>
        </w:rPr>
      </w:pPr>
    </w:p>
    <w:p w14:paraId="3974B396" w14:textId="77777777" w:rsidR="0047040B" w:rsidRDefault="0047040B" w:rsidP="00630BCB">
      <w:pPr>
        <w:jc w:val="both"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Komentár: </w:t>
      </w:r>
      <w:r>
        <w:rPr>
          <w:sz w:val="20"/>
          <w:szCs w:val="20"/>
        </w:rPr>
        <w:t xml:space="preserve">UJ spĺňa veľkostné podmienky na zatriedenie do veľkostnej skupiny – </w:t>
      </w:r>
      <w:r>
        <w:rPr>
          <w:b/>
          <w:sz w:val="20"/>
          <w:szCs w:val="20"/>
        </w:rPr>
        <w:t xml:space="preserve">malá účtovná jednotka, </w:t>
      </w:r>
      <w:r>
        <w:rPr>
          <w:sz w:val="20"/>
          <w:szCs w:val="20"/>
        </w:rPr>
        <w:t>preto zostavuje účtovnú závierku podľa metodiky pre túto veľkostnú skupinu (Opatrenie č. MF/23378/2014-74).</w:t>
      </w:r>
      <w:r w:rsidR="000478EA">
        <w:rPr>
          <w:sz w:val="20"/>
          <w:szCs w:val="20"/>
        </w:rPr>
        <w:t xml:space="preserve"> Účtovná jednotka </w:t>
      </w:r>
      <w:r w:rsidR="000478EA" w:rsidRPr="000478EA">
        <w:rPr>
          <w:b/>
          <w:sz w:val="20"/>
          <w:szCs w:val="20"/>
        </w:rPr>
        <w:t>podlieha</w:t>
      </w:r>
      <w:r w:rsidR="000478EA">
        <w:rPr>
          <w:sz w:val="20"/>
          <w:szCs w:val="20"/>
        </w:rPr>
        <w:t xml:space="preserve"> povinnosti overenia účtovnej závierky audítorom, sú splnené dve z troch podmienok testovania.</w:t>
      </w:r>
    </w:p>
    <w:p w14:paraId="4D1A5BEE" w14:textId="101E7D78" w:rsidR="0047040B" w:rsidRDefault="0047040B" w:rsidP="0047040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2/ </w:t>
      </w:r>
      <w:r>
        <w:rPr>
          <w:sz w:val="18"/>
          <w:szCs w:val="18"/>
          <w:u w:val="single"/>
        </w:rPr>
        <w:t xml:space="preserve"> </w:t>
      </w:r>
      <w:r>
        <w:rPr>
          <w:b/>
          <w:sz w:val="18"/>
          <w:szCs w:val="18"/>
          <w:u w:val="single"/>
        </w:rPr>
        <w:t xml:space="preserve">Dátum schválenia účtovnej závierky </w:t>
      </w:r>
      <w:r>
        <w:rPr>
          <w:sz w:val="18"/>
          <w:szCs w:val="18"/>
        </w:rPr>
        <w:t xml:space="preserve">za bezprostredne predchádzajúce účtovné obdobie príslušným orgánom účtovnej jednotky:     </w:t>
      </w:r>
      <w:r w:rsidR="00241531">
        <w:rPr>
          <w:sz w:val="18"/>
          <w:szCs w:val="18"/>
        </w:rPr>
        <w:t>09</w:t>
      </w:r>
      <w:r w:rsidR="003C5EE8">
        <w:rPr>
          <w:sz w:val="18"/>
          <w:szCs w:val="18"/>
        </w:rPr>
        <w:t>.0</w:t>
      </w:r>
      <w:r w:rsidR="00241531">
        <w:rPr>
          <w:sz w:val="18"/>
          <w:szCs w:val="18"/>
        </w:rPr>
        <w:t>6</w:t>
      </w:r>
      <w:r w:rsidR="003C5EE8">
        <w:rPr>
          <w:sz w:val="18"/>
          <w:szCs w:val="18"/>
        </w:rPr>
        <w:t>.202</w:t>
      </w:r>
      <w:r w:rsidR="00241531">
        <w:rPr>
          <w:sz w:val="18"/>
          <w:szCs w:val="18"/>
        </w:rPr>
        <w:t>4</w:t>
      </w:r>
    </w:p>
    <w:p w14:paraId="07459C85" w14:textId="77777777" w:rsidR="0047040B" w:rsidRPr="0047040B" w:rsidRDefault="0047040B" w:rsidP="0047040B">
      <w:pPr>
        <w:jc w:val="both"/>
        <w:rPr>
          <w:b/>
          <w:sz w:val="18"/>
          <w:szCs w:val="18"/>
          <w:u w:val="single"/>
        </w:rPr>
      </w:pPr>
      <w:r>
        <w:rPr>
          <w:sz w:val="18"/>
          <w:szCs w:val="18"/>
        </w:rPr>
        <w:t xml:space="preserve">3/ </w:t>
      </w:r>
      <w:r>
        <w:rPr>
          <w:sz w:val="18"/>
          <w:szCs w:val="18"/>
          <w:u w:val="single"/>
        </w:rPr>
        <w:t xml:space="preserve"> </w:t>
      </w:r>
      <w:r>
        <w:rPr>
          <w:b/>
          <w:sz w:val="18"/>
          <w:szCs w:val="18"/>
        </w:rPr>
        <w:t xml:space="preserve">Právny dôvod  </w:t>
      </w:r>
      <w:r>
        <w:rPr>
          <w:sz w:val="18"/>
          <w:szCs w:val="18"/>
        </w:rPr>
        <w:t xml:space="preserve">na zostavenie účtovnej závierky:   </w:t>
      </w:r>
      <w:r>
        <w:rPr>
          <w:b/>
          <w:sz w:val="18"/>
          <w:szCs w:val="18"/>
        </w:rPr>
        <w:t>RIADNA</w:t>
      </w:r>
    </w:p>
    <w:p w14:paraId="149252BE" w14:textId="77777777" w:rsidR="0047040B" w:rsidRDefault="0047040B" w:rsidP="0047040B">
      <w:pPr>
        <w:jc w:val="both"/>
      </w:pPr>
      <w:r>
        <w:rPr>
          <w:sz w:val="18"/>
          <w:szCs w:val="18"/>
        </w:rPr>
        <w:t xml:space="preserve">4/ </w:t>
      </w:r>
      <w:r>
        <w:rPr>
          <w:sz w:val="18"/>
          <w:szCs w:val="18"/>
          <w:u w:val="single"/>
        </w:rPr>
        <w:t xml:space="preserve"> Údaje o skupine </w:t>
      </w:r>
      <w:r>
        <w:rPr>
          <w:sz w:val="18"/>
          <w:szCs w:val="18"/>
        </w:rPr>
        <w:t xml:space="preserve">účtovných jednotke v súvislosti </w:t>
      </w:r>
      <w:r w:rsidRPr="0047040B">
        <w:rPr>
          <w:b/>
          <w:sz w:val="18"/>
          <w:szCs w:val="18"/>
        </w:rPr>
        <w:t>s konsolidáciou:</w:t>
      </w:r>
      <w:r>
        <w:rPr>
          <w:b/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B27835">
        <w:t>Spoločnosť</w:t>
      </w:r>
      <w:r w:rsidRPr="00CC42DD">
        <w:t xml:space="preserve"> nie je súčasťou konsolidovaného celku</w:t>
      </w:r>
    </w:p>
    <w:p w14:paraId="4C7CEDE2" w14:textId="77777777" w:rsidR="00CC42DD" w:rsidRPr="00CC42DD" w:rsidRDefault="00CC42DD" w:rsidP="00CC42DD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18"/>
          <w:szCs w:val="18"/>
        </w:rPr>
        <w:t xml:space="preserve">Obchodné meno a sídlo účtovnej jednotky, ktorá zostavuje </w:t>
      </w:r>
      <w:r w:rsidRPr="00CC42DD">
        <w:rPr>
          <w:b/>
          <w:sz w:val="18"/>
          <w:szCs w:val="18"/>
        </w:rPr>
        <w:t>konsolidovanú účtovnú závierku</w:t>
      </w:r>
      <w:r>
        <w:rPr>
          <w:sz w:val="18"/>
          <w:szCs w:val="18"/>
        </w:rPr>
        <w:t xml:space="preserve"> za najväčšiu skupinu, ktorej súčasťou je účtovná jednotka ako dcérska účtovná jednotka(najvyšší stupeň konsolidácie):</w:t>
      </w:r>
    </w:p>
    <w:p w14:paraId="6FBECD0B" w14:textId="77777777" w:rsidR="00CC42DD" w:rsidRPr="00CC42DD" w:rsidRDefault="00CC42DD" w:rsidP="00CC42DD">
      <w:pPr>
        <w:pStyle w:val="Odsekzoznamu"/>
        <w:jc w:val="both"/>
        <w:rPr>
          <w:sz w:val="20"/>
          <w:szCs w:val="20"/>
        </w:rPr>
      </w:pPr>
    </w:p>
    <w:p w14:paraId="05CD05F4" w14:textId="77777777" w:rsidR="00CC42DD" w:rsidRPr="00CC42DD" w:rsidRDefault="00CC42DD" w:rsidP="00CC42DD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18"/>
          <w:szCs w:val="18"/>
        </w:rPr>
        <w:t xml:space="preserve">Obchodné meno a sídlo účtovnej jednotky, ktorá zostavuje </w:t>
      </w:r>
      <w:r w:rsidRPr="00CC42DD">
        <w:rPr>
          <w:b/>
          <w:sz w:val="18"/>
          <w:szCs w:val="18"/>
        </w:rPr>
        <w:t>konsolidovanú účtovnú závierku</w:t>
      </w:r>
      <w:r>
        <w:rPr>
          <w:sz w:val="18"/>
          <w:szCs w:val="18"/>
        </w:rPr>
        <w:t xml:space="preserve"> za najmenšiu skupinu, ktorej súčasťou je účtovná jednotka ako dcérska účtovná jednotka ( bezprostredne vyšší stupeň konsolidácie), a ktorá je tiež začlenená do skupiny účtovných jednotiek na najvyššom stupni konsolidácie:         </w:t>
      </w:r>
    </w:p>
    <w:p w14:paraId="256A04EF" w14:textId="77777777" w:rsidR="00CC42DD" w:rsidRPr="00CC42DD" w:rsidRDefault="00CC42DD" w:rsidP="00CC42DD">
      <w:pPr>
        <w:pStyle w:val="Odsekzoznamu"/>
        <w:rPr>
          <w:sz w:val="18"/>
          <w:szCs w:val="18"/>
        </w:rPr>
      </w:pPr>
    </w:p>
    <w:p w14:paraId="6F4C0D81" w14:textId="77777777" w:rsidR="00CC42DD" w:rsidRPr="00CC42DD" w:rsidRDefault="00CC42DD" w:rsidP="00CC42DD">
      <w:pPr>
        <w:pStyle w:val="Odsekzoznamu"/>
        <w:jc w:val="both"/>
        <w:rPr>
          <w:sz w:val="20"/>
          <w:szCs w:val="20"/>
        </w:rPr>
      </w:pPr>
      <w:r>
        <w:rPr>
          <w:sz w:val="18"/>
          <w:szCs w:val="18"/>
        </w:rPr>
        <w:t xml:space="preserve">                                                                     </w:t>
      </w:r>
    </w:p>
    <w:p w14:paraId="53AEEF0B" w14:textId="77777777" w:rsidR="00CC42DD" w:rsidRPr="00CC42DD" w:rsidRDefault="00CC42DD" w:rsidP="00CC42DD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Adresa, kde sa môže vyžiadať kópia vyššie uvedených </w:t>
      </w:r>
      <w:r w:rsidRPr="00CC42DD">
        <w:rPr>
          <w:b/>
          <w:sz w:val="20"/>
          <w:szCs w:val="20"/>
        </w:rPr>
        <w:t>konsolidačných účtovných závierok</w:t>
      </w:r>
    </w:p>
    <w:p w14:paraId="79156976" w14:textId="77777777" w:rsidR="00CC42DD" w:rsidRPr="00CC42DD" w:rsidRDefault="00CC42DD" w:rsidP="00CC42DD">
      <w:pPr>
        <w:pStyle w:val="Odsekzoznamu"/>
        <w:jc w:val="both"/>
        <w:rPr>
          <w:sz w:val="20"/>
          <w:szCs w:val="20"/>
        </w:rPr>
      </w:pPr>
    </w:p>
    <w:p w14:paraId="457BC65C" w14:textId="77777777" w:rsidR="00CC42DD" w:rsidRDefault="00CC42DD" w:rsidP="00CC42DD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Údaj, či účtovná jednotka je materskou účtovnou jednotkou a ú</w:t>
      </w:r>
      <w:r w:rsidR="00D87EA8">
        <w:rPr>
          <w:sz w:val="20"/>
          <w:szCs w:val="20"/>
        </w:rPr>
        <w:t>d</w:t>
      </w:r>
      <w:r>
        <w:rPr>
          <w:sz w:val="20"/>
          <w:szCs w:val="20"/>
        </w:rPr>
        <w:t xml:space="preserve">aj, či je oslobodená od povinnosti zostaviť </w:t>
      </w:r>
      <w:r w:rsidRPr="00D87EA8">
        <w:rPr>
          <w:b/>
          <w:sz w:val="20"/>
          <w:szCs w:val="20"/>
        </w:rPr>
        <w:t>konsolidovanú účtovnú závierku</w:t>
      </w:r>
      <w:r>
        <w:rPr>
          <w:sz w:val="20"/>
          <w:szCs w:val="20"/>
        </w:rPr>
        <w:t xml:space="preserve"> a konsolidovanú výročnú správu podľa § 22 zákona o účtovníctve, pričom sa uvádzajú:</w:t>
      </w:r>
    </w:p>
    <w:p w14:paraId="38757FE1" w14:textId="77777777" w:rsidR="00D87EA8" w:rsidRPr="00D87EA8" w:rsidRDefault="00D87EA8" w:rsidP="00D87EA8">
      <w:pPr>
        <w:pStyle w:val="Odsekzoznamu"/>
        <w:rPr>
          <w:sz w:val="20"/>
          <w:szCs w:val="20"/>
        </w:rPr>
      </w:pPr>
    </w:p>
    <w:p w14:paraId="0EB7A705" w14:textId="77777777" w:rsidR="00D87EA8" w:rsidRDefault="00D87EA8" w:rsidP="00D87EA8">
      <w:pPr>
        <w:pStyle w:val="Odsekzoznamu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 účtovníctve obchodné meno a sídlo materskej účtovnej jednotky zostavujúcej konsolidovanú účtovnú závierku podľa osobitných predpisov (IFRS/EÚ):</w:t>
      </w:r>
    </w:p>
    <w:p w14:paraId="368F1AD9" w14:textId="77777777" w:rsidR="00D87EA8" w:rsidRDefault="00D87EA8" w:rsidP="00D87EA8">
      <w:pPr>
        <w:pStyle w:val="Odsekzoznamu"/>
        <w:jc w:val="both"/>
        <w:rPr>
          <w:sz w:val="20"/>
          <w:szCs w:val="20"/>
        </w:rPr>
      </w:pPr>
    </w:p>
    <w:p w14:paraId="2B05BADE" w14:textId="77777777" w:rsidR="00D87EA8" w:rsidRDefault="00D87EA8" w:rsidP="00D87EA8">
      <w:pPr>
        <w:pStyle w:val="Odsekzoznamu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§22 ods. 10 a 12 zákona o účtovníctve obchodné meno a sídlo dcérskych účtovných jednotiek:</w:t>
      </w:r>
    </w:p>
    <w:p w14:paraId="15DEADCB" w14:textId="77777777" w:rsidR="00D87EA8" w:rsidRDefault="00D87EA8" w:rsidP="00D87EA8">
      <w:p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 xml:space="preserve">3/ </w:t>
      </w:r>
      <w:r>
        <w:rPr>
          <w:sz w:val="18"/>
          <w:szCs w:val="18"/>
          <w:u w:val="single"/>
        </w:rPr>
        <w:t xml:space="preserve"> 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87EA8" w14:paraId="2BA66677" w14:textId="77777777" w:rsidTr="00D87EA8">
        <w:tc>
          <w:tcPr>
            <w:tcW w:w="3020" w:type="dxa"/>
          </w:tcPr>
          <w:p w14:paraId="1ABE01BE" w14:textId="77777777" w:rsidR="00D87EA8" w:rsidRDefault="00D87EA8" w:rsidP="00D87EA8">
            <w:pPr>
              <w:jc w:val="both"/>
              <w:rPr>
                <w:sz w:val="24"/>
                <w:szCs w:val="24"/>
              </w:rPr>
            </w:pPr>
            <w:r w:rsidRPr="006C17A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65583F5" w14:textId="77777777" w:rsidR="00D87EA8" w:rsidRDefault="00D87EA8" w:rsidP="00D87EA8">
            <w:pPr>
              <w:jc w:val="both"/>
              <w:rPr>
                <w:sz w:val="24"/>
                <w:szCs w:val="24"/>
              </w:rPr>
            </w:pPr>
            <w:r w:rsidRPr="006C17AB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9B40EBF" w14:textId="77777777" w:rsidR="00D87EA8" w:rsidRDefault="00D87EA8" w:rsidP="00D87EA8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Bezprostredne predchádzajúce účt. obdobie</w:t>
            </w:r>
          </w:p>
        </w:tc>
      </w:tr>
      <w:tr w:rsidR="00D87EA8" w14:paraId="51DAF898" w14:textId="77777777" w:rsidTr="00D87EA8">
        <w:tc>
          <w:tcPr>
            <w:tcW w:w="3020" w:type="dxa"/>
          </w:tcPr>
          <w:p w14:paraId="29B5BC19" w14:textId="77777777" w:rsidR="00B27835" w:rsidRDefault="00B27835" w:rsidP="00D87EA8">
            <w:pPr>
              <w:jc w:val="both"/>
              <w:rPr>
                <w:sz w:val="16"/>
                <w:szCs w:val="16"/>
              </w:rPr>
            </w:pPr>
          </w:p>
          <w:p w14:paraId="3BFDCEE5" w14:textId="77777777" w:rsidR="00D87EA8" w:rsidRPr="00D87EA8" w:rsidRDefault="00D87EA8" w:rsidP="00D87EA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Priem.prepoč. počet počas účt. obdobia</w:t>
            </w:r>
          </w:p>
        </w:tc>
        <w:tc>
          <w:tcPr>
            <w:tcW w:w="3021" w:type="dxa"/>
          </w:tcPr>
          <w:p w14:paraId="12F6E96E" w14:textId="6FA4C501" w:rsidR="00D87EA8" w:rsidRPr="00B27835" w:rsidRDefault="00241531" w:rsidP="00B278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21" w:type="dxa"/>
          </w:tcPr>
          <w:p w14:paraId="2565EA51" w14:textId="77777777" w:rsidR="00D87EA8" w:rsidRPr="00B27835" w:rsidRDefault="000F6C28" w:rsidP="00B278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587FD0E2" w14:textId="77777777" w:rsidR="007A5204" w:rsidRDefault="007A5204" w:rsidP="004C6EA4">
      <w:pPr>
        <w:jc w:val="center"/>
        <w:rPr>
          <w:b/>
          <w:sz w:val="18"/>
          <w:szCs w:val="18"/>
          <w:u w:val="single"/>
        </w:rPr>
      </w:pPr>
    </w:p>
    <w:p w14:paraId="3A7D5CFF" w14:textId="77777777" w:rsidR="004C6EA4" w:rsidRPr="007A5204" w:rsidRDefault="004C6EA4" w:rsidP="004C6EA4">
      <w:pPr>
        <w:jc w:val="center"/>
        <w:rPr>
          <w:b/>
          <w:u w:val="single"/>
        </w:rPr>
      </w:pPr>
      <w:r w:rsidRPr="007A5204">
        <w:rPr>
          <w:b/>
          <w:u w:val="single"/>
        </w:rPr>
        <w:t>Článok II – INFORMÁCIE O ORGÁNOCH SPOLOČNOSTI</w:t>
      </w:r>
    </w:p>
    <w:p w14:paraId="766575E1" w14:textId="77777777" w:rsidR="004C6EA4" w:rsidRDefault="004C6EA4" w:rsidP="004C6EA4">
      <w:pPr>
        <w:jc w:val="center"/>
        <w:rPr>
          <w:b/>
          <w:sz w:val="18"/>
          <w:szCs w:val="18"/>
          <w:u w:val="single"/>
        </w:rPr>
      </w:pPr>
    </w:p>
    <w:p w14:paraId="2D683160" w14:textId="77777777" w:rsidR="004C6EA4" w:rsidRDefault="004C6EA4" w:rsidP="004C6EA4">
      <w:pPr>
        <w:jc w:val="both"/>
        <w:rPr>
          <w:sz w:val="18"/>
          <w:szCs w:val="18"/>
        </w:rPr>
      </w:pPr>
      <w:r>
        <w:rPr>
          <w:b/>
          <w:sz w:val="18"/>
          <w:szCs w:val="18"/>
          <w:u w:val="single"/>
        </w:rPr>
        <w:t xml:space="preserve">Informácie o orgánoch účtovnej jednotky </w:t>
      </w:r>
      <w:r>
        <w:rPr>
          <w:sz w:val="18"/>
          <w:szCs w:val="18"/>
        </w:rPr>
        <w:t>– štatutárneho orgánu, dozorného orgánu a iného orgánu účtovnej jednotky, pričom sa uvádzajú najmä informácie – o podmienkach a výške jednotlivých druhov záruk alebo iných zabezpečení, o pôžičkách a ich podmienkach (výška úrokov, celková suma pôžičky, suma splatenej pôžičky, suma odpustenej pôžičky), o použití majetku účtovnej jednotky na súkromné účely, v členení na jednotlivé orgány (informácie sa neuvádzajú vtedy, ak by umožnili identifikáciu finančnej situácie konkrétnej fyzickej osoby):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2268"/>
        <w:gridCol w:w="2121"/>
      </w:tblGrid>
      <w:tr w:rsidR="004C6EA4" w14:paraId="39176A97" w14:textId="77777777" w:rsidTr="004C6EA4">
        <w:tc>
          <w:tcPr>
            <w:tcW w:w="4673" w:type="dxa"/>
          </w:tcPr>
          <w:p w14:paraId="113AF470" w14:textId="77777777" w:rsidR="004C6EA4" w:rsidRPr="007A5204" w:rsidRDefault="007A5204" w:rsidP="007A520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268" w:type="dxa"/>
          </w:tcPr>
          <w:p w14:paraId="1DC027E2" w14:textId="77777777" w:rsidR="004C6EA4" w:rsidRDefault="004C6EA4" w:rsidP="004C6EA4">
            <w:pPr>
              <w:jc w:val="both"/>
              <w:rPr>
                <w:sz w:val="24"/>
                <w:szCs w:val="24"/>
              </w:rPr>
            </w:pPr>
            <w:r w:rsidRPr="006C17AB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21" w:type="dxa"/>
          </w:tcPr>
          <w:p w14:paraId="6FC6CF9B" w14:textId="77777777" w:rsidR="004C6EA4" w:rsidRDefault="004C6EA4" w:rsidP="004C6EA4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Bezprostredne predchádzajúce účt. obdobie</w:t>
            </w:r>
          </w:p>
        </w:tc>
      </w:tr>
      <w:tr w:rsidR="00C4365D" w14:paraId="60E39C54" w14:textId="77777777" w:rsidTr="004C6EA4">
        <w:tc>
          <w:tcPr>
            <w:tcW w:w="4673" w:type="dxa"/>
          </w:tcPr>
          <w:p w14:paraId="5260F14E" w14:textId="77777777" w:rsidR="00C4365D" w:rsidRPr="007A5204" w:rsidRDefault="00C4365D" w:rsidP="004C6EA4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Štatutárny orgán</w:t>
            </w:r>
          </w:p>
        </w:tc>
        <w:tc>
          <w:tcPr>
            <w:tcW w:w="2268" w:type="dxa"/>
          </w:tcPr>
          <w:p w14:paraId="6C161DFE" w14:textId="1F269C98" w:rsidR="00C4365D" w:rsidRPr="00B27835" w:rsidRDefault="00AF47B3" w:rsidP="004C6EA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Konateľ</w:t>
            </w:r>
            <w:r w:rsidR="00C4365D">
              <w:rPr>
                <w:sz w:val="18"/>
                <w:szCs w:val="18"/>
              </w:rPr>
              <w:t xml:space="preserve"> spo</w:t>
            </w:r>
            <w:r w:rsidR="00241531">
              <w:rPr>
                <w:sz w:val="18"/>
                <w:szCs w:val="18"/>
              </w:rPr>
              <w:t>l</w:t>
            </w:r>
            <w:r w:rsidR="00C4365D">
              <w:rPr>
                <w:sz w:val="18"/>
                <w:szCs w:val="18"/>
              </w:rPr>
              <w:t>očnosti</w:t>
            </w:r>
          </w:p>
        </w:tc>
        <w:tc>
          <w:tcPr>
            <w:tcW w:w="2121" w:type="dxa"/>
          </w:tcPr>
          <w:p w14:paraId="27897F41" w14:textId="275235FB" w:rsidR="00C4365D" w:rsidRPr="00B27835" w:rsidRDefault="00AF47B3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Konateľ</w:t>
            </w:r>
            <w:r w:rsidR="00C4365D">
              <w:rPr>
                <w:sz w:val="18"/>
                <w:szCs w:val="18"/>
              </w:rPr>
              <w:t xml:space="preserve"> spo</w:t>
            </w:r>
            <w:r w:rsidR="00241531">
              <w:rPr>
                <w:sz w:val="18"/>
                <w:szCs w:val="18"/>
              </w:rPr>
              <w:t>l</w:t>
            </w:r>
            <w:r w:rsidR="00C4365D">
              <w:rPr>
                <w:sz w:val="18"/>
                <w:szCs w:val="18"/>
              </w:rPr>
              <w:t>očnosti</w:t>
            </w:r>
          </w:p>
        </w:tc>
      </w:tr>
      <w:tr w:rsidR="00C4365D" w14:paraId="5A320110" w14:textId="77777777" w:rsidTr="004C6EA4">
        <w:tc>
          <w:tcPr>
            <w:tcW w:w="4673" w:type="dxa"/>
          </w:tcPr>
          <w:p w14:paraId="16F139CE" w14:textId="77777777" w:rsidR="00C4365D" w:rsidRPr="007A5204" w:rsidRDefault="00C4365D" w:rsidP="007A5204">
            <w:pPr>
              <w:pStyle w:val="Odsekzoznamu"/>
              <w:numPr>
                <w:ilvl w:val="0"/>
                <w:numId w:val="3"/>
              </w:numPr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Druh príjmu (výhody):</w:t>
            </w:r>
          </w:p>
        </w:tc>
        <w:tc>
          <w:tcPr>
            <w:tcW w:w="2268" w:type="dxa"/>
          </w:tcPr>
          <w:p w14:paraId="3F434DE8" w14:textId="77777777" w:rsidR="00C4365D" w:rsidRPr="00C4365D" w:rsidRDefault="00C4365D" w:rsidP="00C4365D">
            <w:pPr>
              <w:jc w:val="center"/>
              <w:rPr>
                <w:sz w:val="16"/>
                <w:szCs w:val="16"/>
              </w:rPr>
            </w:pPr>
            <w:r w:rsidRPr="00C4365D">
              <w:rPr>
                <w:sz w:val="16"/>
                <w:szCs w:val="16"/>
              </w:rPr>
              <w:t>Výhody spoločnosť neposkyt</w:t>
            </w:r>
            <w:r>
              <w:rPr>
                <w:sz w:val="16"/>
                <w:szCs w:val="16"/>
              </w:rPr>
              <w:t>la</w:t>
            </w:r>
          </w:p>
        </w:tc>
        <w:tc>
          <w:tcPr>
            <w:tcW w:w="2121" w:type="dxa"/>
          </w:tcPr>
          <w:p w14:paraId="14108E5B" w14:textId="77777777" w:rsidR="00C4365D" w:rsidRPr="00C4365D" w:rsidRDefault="00C4365D" w:rsidP="00C4365D">
            <w:pPr>
              <w:jc w:val="center"/>
              <w:rPr>
                <w:sz w:val="16"/>
                <w:szCs w:val="16"/>
              </w:rPr>
            </w:pPr>
            <w:r w:rsidRPr="00C4365D">
              <w:rPr>
                <w:sz w:val="16"/>
                <w:szCs w:val="16"/>
              </w:rPr>
              <w:t>Výhody spoločnosť neposkyt</w:t>
            </w:r>
            <w:r>
              <w:rPr>
                <w:sz w:val="16"/>
                <w:szCs w:val="16"/>
              </w:rPr>
              <w:t>la</w:t>
            </w:r>
          </w:p>
        </w:tc>
      </w:tr>
      <w:tr w:rsidR="00C4365D" w14:paraId="1F080CA7" w14:textId="77777777" w:rsidTr="004C6EA4">
        <w:tc>
          <w:tcPr>
            <w:tcW w:w="4673" w:type="dxa"/>
          </w:tcPr>
          <w:p w14:paraId="4B5FB201" w14:textId="77777777" w:rsidR="00C4365D" w:rsidRDefault="00C4365D" w:rsidP="004C6EA4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18"/>
                <w:szCs w:val="18"/>
              </w:rPr>
              <w:t>Dozorný orgán</w:t>
            </w:r>
          </w:p>
        </w:tc>
        <w:tc>
          <w:tcPr>
            <w:tcW w:w="2268" w:type="dxa"/>
          </w:tcPr>
          <w:p w14:paraId="313CBF7C" w14:textId="77777777" w:rsidR="00C4365D" w:rsidRPr="00B27835" w:rsidRDefault="00C4365D" w:rsidP="004C6EA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 nemá</w:t>
            </w:r>
          </w:p>
        </w:tc>
        <w:tc>
          <w:tcPr>
            <w:tcW w:w="2121" w:type="dxa"/>
          </w:tcPr>
          <w:p w14:paraId="028AB9D7" w14:textId="77777777" w:rsidR="00C4365D" w:rsidRPr="00B27835" w:rsidRDefault="00C4365D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 nemá</w:t>
            </w:r>
          </w:p>
        </w:tc>
      </w:tr>
      <w:tr w:rsidR="00C4365D" w14:paraId="6B840F9F" w14:textId="77777777" w:rsidTr="004C6EA4">
        <w:tc>
          <w:tcPr>
            <w:tcW w:w="4673" w:type="dxa"/>
          </w:tcPr>
          <w:p w14:paraId="12DA2835" w14:textId="77777777" w:rsidR="00C4365D" w:rsidRPr="007A5204" w:rsidRDefault="00C4365D" w:rsidP="007A5204">
            <w:pPr>
              <w:pStyle w:val="Odsekzoznamu"/>
              <w:numPr>
                <w:ilvl w:val="0"/>
                <w:numId w:val="3"/>
              </w:numPr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Druh príjmu (výhody):</w:t>
            </w:r>
          </w:p>
        </w:tc>
        <w:tc>
          <w:tcPr>
            <w:tcW w:w="2268" w:type="dxa"/>
          </w:tcPr>
          <w:p w14:paraId="564532F3" w14:textId="77777777" w:rsidR="00C4365D" w:rsidRDefault="00C4365D" w:rsidP="004C6EA4">
            <w:pPr>
              <w:jc w:val="both"/>
              <w:rPr>
                <w:sz w:val="24"/>
                <w:szCs w:val="24"/>
              </w:rPr>
            </w:pPr>
            <w:r w:rsidRPr="00C4365D">
              <w:rPr>
                <w:sz w:val="16"/>
                <w:szCs w:val="16"/>
              </w:rPr>
              <w:t>Výhody spoločnosť neposkyt</w:t>
            </w:r>
            <w:r>
              <w:rPr>
                <w:sz w:val="16"/>
                <w:szCs w:val="16"/>
              </w:rPr>
              <w:t>la</w:t>
            </w:r>
          </w:p>
        </w:tc>
        <w:tc>
          <w:tcPr>
            <w:tcW w:w="2121" w:type="dxa"/>
          </w:tcPr>
          <w:p w14:paraId="37C068DF" w14:textId="77777777" w:rsidR="00C4365D" w:rsidRDefault="00C4365D" w:rsidP="00C4365D">
            <w:pPr>
              <w:jc w:val="center"/>
              <w:rPr>
                <w:sz w:val="24"/>
                <w:szCs w:val="24"/>
              </w:rPr>
            </w:pPr>
            <w:r w:rsidRPr="00C4365D">
              <w:rPr>
                <w:sz w:val="16"/>
                <w:szCs w:val="16"/>
              </w:rPr>
              <w:t>Výhody spoločnosť neposkyt</w:t>
            </w:r>
            <w:r>
              <w:rPr>
                <w:sz w:val="16"/>
                <w:szCs w:val="16"/>
              </w:rPr>
              <w:t>la</w:t>
            </w:r>
          </w:p>
        </w:tc>
      </w:tr>
      <w:tr w:rsidR="00C4365D" w14:paraId="64140D37" w14:textId="77777777" w:rsidTr="004C6EA4">
        <w:tc>
          <w:tcPr>
            <w:tcW w:w="4673" w:type="dxa"/>
          </w:tcPr>
          <w:p w14:paraId="44583415" w14:textId="77777777" w:rsidR="00C4365D" w:rsidRDefault="00C4365D" w:rsidP="007A5204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18"/>
                <w:szCs w:val="18"/>
              </w:rPr>
              <w:t>Iný  orgán účtovnej jednotky</w:t>
            </w:r>
          </w:p>
        </w:tc>
        <w:tc>
          <w:tcPr>
            <w:tcW w:w="2268" w:type="dxa"/>
          </w:tcPr>
          <w:p w14:paraId="06D2E412" w14:textId="77777777" w:rsidR="00C4365D" w:rsidRPr="00B27835" w:rsidRDefault="00C4365D" w:rsidP="004C6EA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Valné zhromaždenie</w:t>
            </w:r>
          </w:p>
        </w:tc>
        <w:tc>
          <w:tcPr>
            <w:tcW w:w="2121" w:type="dxa"/>
          </w:tcPr>
          <w:p w14:paraId="6384433B" w14:textId="77777777" w:rsidR="00C4365D" w:rsidRPr="00B27835" w:rsidRDefault="00C4365D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Valné zhromaždenie</w:t>
            </w:r>
          </w:p>
        </w:tc>
      </w:tr>
      <w:tr w:rsidR="00C4365D" w14:paraId="553DA012" w14:textId="77777777" w:rsidTr="004C6EA4">
        <w:tc>
          <w:tcPr>
            <w:tcW w:w="4673" w:type="dxa"/>
          </w:tcPr>
          <w:p w14:paraId="704BEE90" w14:textId="77777777" w:rsidR="00C4365D" w:rsidRPr="007A5204" w:rsidRDefault="00C4365D" w:rsidP="007A5204">
            <w:pPr>
              <w:pStyle w:val="Odsekzoznamu"/>
              <w:numPr>
                <w:ilvl w:val="0"/>
                <w:numId w:val="3"/>
              </w:numPr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Druh príjmu (výhody):</w:t>
            </w:r>
          </w:p>
        </w:tc>
        <w:tc>
          <w:tcPr>
            <w:tcW w:w="2268" w:type="dxa"/>
          </w:tcPr>
          <w:p w14:paraId="2C0C069F" w14:textId="77777777" w:rsidR="00C4365D" w:rsidRDefault="00C4365D" w:rsidP="004C6EA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1" w:type="dxa"/>
          </w:tcPr>
          <w:p w14:paraId="6466C26C" w14:textId="77777777" w:rsidR="00C4365D" w:rsidRDefault="00C4365D" w:rsidP="00C4365D">
            <w:pPr>
              <w:jc w:val="both"/>
              <w:rPr>
                <w:sz w:val="24"/>
                <w:szCs w:val="24"/>
              </w:rPr>
            </w:pPr>
          </w:p>
        </w:tc>
      </w:tr>
    </w:tbl>
    <w:p w14:paraId="3832AF87" w14:textId="77777777" w:rsidR="004C6EA4" w:rsidRDefault="004C6EA4" w:rsidP="004C6EA4">
      <w:pPr>
        <w:jc w:val="both"/>
        <w:rPr>
          <w:sz w:val="24"/>
          <w:szCs w:val="24"/>
        </w:rPr>
      </w:pPr>
    </w:p>
    <w:p w14:paraId="0B84917B" w14:textId="77777777" w:rsidR="00902CC4" w:rsidRDefault="00902CC4" w:rsidP="004C6EA4">
      <w:pPr>
        <w:jc w:val="both"/>
        <w:rPr>
          <w:sz w:val="24"/>
          <w:szCs w:val="24"/>
        </w:rPr>
      </w:pPr>
    </w:p>
    <w:p w14:paraId="77CDE170" w14:textId="77777777" w:rsidR="007A5204" w:rsidRDefault="007A5204" w:rsidP="007A5204">
      <w:pPr>
        <w:jc w:val="center"/>
        <w:rPr>
          <w:b/>
          <w:u w:val="single"/>
        </w:rPr>
      </w:pPr>
      <w:r w:rsidRPr="007A5204">
        <w:rPr>
          <w:b/>
          <w:u w:val="single"/>
        </w:rPr>
        <w:t>Článok III – INFORMÁCIE O PRIJATÝCH POSTUPOCH</w:t>
      </w:r>
    </w:p>
    <w:p w14:paraId="304E8A03" w14:textId="77777777" w:rsidR="00902CC4" w:rsidRPr="007A5204" w:rsidRDefault="00902CC4" w:rsidP="007A5204">
      <w:pPr>
        <w:jc w:val="center"/>
        <w:rPr>
          <w:b/>
          <w:u w:val="single"/>
        </w:rPr>
      </w:pPr>
    </w:p>
    <w:p w14:paraId="50116689" w14:textId="77777777" w:rsidR="007A5204" w:rsidRDefault="007A5204" w:rsidP="007A5204">
      <w:pPr>
        <w:pStyle w:val="Odsekzoznamu"/>
        <w:numPr>
          <w:ilvl w:val="0"/>
          <w:numId w:val="5"/>
        </w:numPr>
        <w:jc w:val="both"/>
        <w:rPr>
          <w:sz w:val="18"/>
          <w:szCs w:val="18"/>
        </w:rPr>
      </w:pPr>
      <w:r w:rsidRPr="007A520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bude nepretržite pokračovať vo svojej činnosti minimálne 12 mesiacov po závierkovom dni v zmysle § 7 ods. 4 zákona o</w:t>
      </w:r>
      <w:r w:rsidR="00C265B8">
        <w:rPr>
          <w:sz w:val="18"/>
          <w:szCs w:val="18"/>
        </w:rPr>
        <w:t> </w:t>
      </w:r>
      <w:r>
        <w:rPr>
          <w:sz w:val="18"/>
          <w:szCs w:val="18"/>
        </w:rPr>
        <w:t>účtovníctve</w:t>
      </w:r>
      <w:r w:rsidR="00C265B8">
        <w:rPr>
          <w:sz w:val="18"/>
          <w:szCs w:val="18"/>
        </w:rPr>
        <w:t>. Ak by tento predpoklad nebol splnený, uvedie sa aj dopad účtovnej závierky (napr.: zrušenie dlhodobých rezerv):</w:t>
      </w:r>
    </w:p>
    <w:p w14:paraId="4697809E" w14:textId="77777777" w:rsidR="00C265B8" w:rsidRDefault="00C265B8" w:rsidP="00C265B8">
      <w:pPr>
        <w:pStyle w:val="Odsekzoznamu"/>
        <w:jc w:val="both"/>
        <w:rPr>
          <w:sz w:val="18"/>
          <w:szCs w:val="18"/>
        </w:rPr>
      </w:pPr>
    </w:p>
    <w:p w14:paraId="3D2E07FD" w14:textId="14D0BA54" w:rsidR="00C265B8" w:rsidRDefault="00C265B8" w:rsidP="007A5204">
      <w:pPr>
        <w:pStyle w:val="Odsekzoznamu"/>
        <w:numPr>
          <w:ilvl w:val="0"/>
          <w:numId w:val="5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Informácia o aplikácii účtovných zásad a účtovných metód, ktoré sú dôležité na posúdenie majetku, záväzkov, finančnej situácie a výsledku hospodárenia. Informácia o zmenách </w:t>
      </w:r>
      <w:r w:rsidRPr="00F929F2">
        <w:rPr>
          <w:b/>
          <w:sz w:val="18"/>
          <w:szCs w:val="18"/>
        </w:rPr>
        <w:t>účtovných zásad a zmenách účtovných metód</w:t>
      </w:r>
      <w:r>
        <w:rPr>
          <w:sz w:val="18"/>
          <w:szCs w:val="18"/>
        </w:rPr>
        <w:t xml:space="preserve">, a to s uvedením </w:t>
      </w:r>
      <w:r w:rsidRPr="00C265B8">
        <w:rPr>
          <w:sz w:val="18"/>
          <w:szCs w:val="18"/>
          <w:u w:val="single"/>
        </w:rPr>
        <w:t>dôvodu</w:t>
      </w:r>
      <w:r>
        <w:rPr>
          <w:sz w:val="18"/>
          <w:szCs w:val="18"/>
        </w:rPr>
        <w:t xml:space="preserve"> ich uplatnenia a  ich </w:t>
      </w:r>
      <w:r w:rsidRPr="00C265B8">
        <w:rPr>
          <w:sz w:val="18"/>
          <w:szCs w:val="18"/>
          <w:u w:val="single"/>
        </w:rPr>
        <w:t>vplyvu na hodnotu</w:t>
      </w:r>
      <w:r>
        <w:rPr>
          <w:sz w:val="18"/>
          <w:szCs w:val="18"/>
        </w:rPr>
        <w:t xml:space="preserve"> majetku, záväzkov, vlastného imania a výsledku hospodárenia. Ak v dôsledku zmeny účtovných zásad a účtovných metód nie sú hodnoty za b</w:t>
      </w:r>
      <w:r w:rsidRPr="00C265B8">
        <w:rPr>
          <w:sz w:val="18"/>
          <w:szCs w:val="18"/>
        </w:rPr>
        <w:t>ezprostredne predchádzajúce účt</w:t>
      </w:r>
      <w:r>
        <w:rPr>
          <w:sz w:val="18"/>
          <w:szCs w:val="18"/>
        </w:rPr>
        <w:t>ovné</w:t>
      </w:r>
      <w:r w:rsidRPr="00C265B8">
        <w:rPr>
          <w:sz w:val="18"/>
          <w:szCs w:val="18"/>
        </w:rPr>
        <w:t xml:space="preserve"> obdobie</w:t>
      </w:r>
      <w:r>
        <w:rPr>
          <w:sz w:val="18"/>
          <w:szCs w:val="18"/>
        </w:rPr>
        <w:t xml:space="preserve"> v jednotlivých súčastiach účtovnej závierky porovnateľné, uvádza sa vysvetlenie v neporovnateľných hodnotách:   </w:t>
      </w:r>
      <w:r w:rsidR="00AF47B3">
        <w:rPr>
          <w:sz w:val="18"/>
          <w:szCs w:val="18"/>
        </w:rPr>
        <w:t>UJ v roku 202</w:t>
      </w:r>
      <w:r w:rsidR="00241531">
        <w:rPr>
          <w:sz w:val="18"/>
          <w:szCs w:val="18"/>
        </w:rPr>
        <w:t>4</w:t>
      </w:r>
      <w:r w:rsidR="00980F71">
        <w:rPr>
          <w:sz w:val="18"/>
          <w:szCs w:val="18"/>
        </w:rPr>
        <w:t xml:space="preserve"> </w:t>
      </w:r>
      <w:r w:rsidR="00F23164">
        <w:rPr>
          <w:sz w:val="18"/>
          <w:szCs w:val="18"/>
        </w:rPr>
        <w:t>nemenila spôsob účtovnej evidencie.</w:t>
      </w:r>
    </w:p>
    <w:p w14:paraId="29F53F8A" w14:textId="77777777" w:rsidR="00F929F2" w:rsidRPr="00F929F2" w:rsidRDefault="00F929F2" w:rsidP="00F929F2">
      <w:pPr>
        <w:pStyle w:val="Odsekzoznamu"/>
        <w:rPr>
          <w:sz w:val="18"/>
          <w:szCs w:val="18"/>
        </w:rPr>
      </w:pPr>
    </w:p>
    <w:p w14:paraId="409367AD" w14:textId="77777777" w:rsidR="00F929F2" w:rsidRDefault="00F929F2" w:rsidP="007A5204">
      <w:pPr>
        <w:pStyle w:val="Odsekzoznamu"/>
        <w:numPr>
          <w:ilvl w:val="0"/>
          <w:numId w:val="5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o charaktere a účele</w:t>
      </w:r>
      <w:r w:rsidRPr="00F929F2">
        <w:rPr>
          <w:b/>
          <w:sz w:val="18"/>
          <w:szCs w:val="18"/>
        </w:rPr>
        <w:t xml:space="preserve"> transakcií, ktoré sa neuvádzajú v súvahe</w:t>
      </w:r>
      <w:r>
        <w:rPr>
          <w:sz w:val="18"/>
          <w:szCs w:val="18"/>
        </w:rPr>
        <w:t xml:space="preserve">, pričom sa uvádza finančný vplyv týchto transakcií na účtovnú jednotku, ak sú riziká alebo prínosy vyplývajúce z týchto transakcií významné a ak uvedenie </w:t>
      </w:r>
      <w:r>
        <w:rPr>
          <w:sz w:val="18"/>
          <w:szCs w:val="18"/>
        </w:rPr>
        <w:lastRenderedPageBreak/>
        <w:t>týchto rizík alebo prínosov je potrebné na účely posúdenia finančnej situácie účtovnej jednotky (napr. súdne spory, zmluvy, časovo limitované licencie a oprávnenia, podnikové kombinácie, záväzky investovať, dopad legislatívy, celkový pokles v hospodárskom segmente):  BEZ VPLYVU</w:t>
      </w:r>
    </w:p>
    <w:p w14:paraId="71FD29D1" w14:textId="77777777" w:rsidR="00F929F2" w:rsidRPr="00F929F2" w:rsidRDefault="00F929F2" w:rsidP="00F929F2">
      <w:pPr>
        <w:pStyle w:val="Odsekzoznamu"/>
        <w:rPr>
          <w:sz w:val="18"/>
          <w:szCs w:val="18"/>
        </w:rPr>
      </w:pPr>
    </w:p>
    <w:p w14:paraId="183A2C31" w14:textId="77777777" w:rsidR="00F929F2" w:rsidRDefault="00F929F2" w:rsidP="007A5204">
      <w:pPr>
        <w:pStyle w:val="Odsekzoznamu"/>
        <w:numPr>
          <w:ilvl w:val="0"/>
          <w:numId w:val="5"/>
        </w:numPr>
        <w:jc w:val="both"/>
        <w:rPr>
          <w:sz w:val="18"/>
          <w:szCs w:val="18"/>
        </w:rPr>
      </w:pPr>
      <w:r w:rsidRPr="00F929F2">
        <w:rPr>
          <w:b/>
          <w:sz w:val="18"/>
          <w:szCs w:val="18"/>
        </w:rPr>
        <w:t>Spôsob a určenie oceňovania</w:t>
      </w:r>
      <w:r>
        <w:rPr>
          <w:sz w:val="18"/>
          <w:szCs w:val="18"/>
        </w:rPr>
        <w:t xml:space="preserve"> majetku a záväzkov (vrátane rozhodujúcich odhadov):</w:t>
      </w:r>
    </w:p>
    <w:p w14:paraId="0ABE119F" w14:textId="77777777" w:rsidR="00F929F2" w:rsidRPr="00F929F2" w:rsidRDefault="00F929F2" w:rsidP="00F929F2">
      <w:pPr>
        <w:pStyle w:val="Odsekzoznamu"/>
        <w:rPr>
          <w:sz w:val="18"/>
          <w:szCs w:val="18"/>
        </w:rPr>
      </w:pPr>
    </w:p>
    <w:p w14:paraId="38B6AE9E" w14:textId="77777777" w:rsidR="00F929F2" w:rsidRDefault="00F929F2" w:rsidP="00F929F2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>
        <w:rPr>
          <w:sz w:val="18"/>
          <w:szCs w:val="18"/>
        </w:rPr>
        <w:t>Spôsob oceňovania majetku a záväzkov(§25ZoU):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58"/>
        <w:gridCol w:w="4563"/>
        <w:gridCol w:w="2661"/>
      </w:tblGrid>
      <w:tr w:rsidR="00902CC4" w14:paraId="5D02E6D3" w14:textId="77777777" w:rsidTr="00902CC4">
        <w:tc>
          <w:tcPr>
            <w:tcW w:w="758" w:type="dxa"/>
          </w:tcPr>
          <w:p w14:paraId="5355C388" w14:textId="77777777" w:rsidR="00902CC4" w:rsidRPr="00902CC4" w:rsidRDefault="00902CC4" w:rsidP="00F929F2">
            <w:pPr>
              <w:pStyle w:val="Odsekzoznamu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Č.</w:t>
            </w:r>
          </w:p>
        </w:tc>
        <w:tc>
          <w:tcPr>
            <w:tcW w:w="4563" w:type="dxa"/>
          </w:tcPr>
          <w:p w14:paraId="1C3B13F9" w14:textId="77777777" w:rsidR="00902CC4" w:rsidRDefault="00902CC4" w:rsidP="00902CC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6C17A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661" w:type="dxa"/>
          </w:tcPr>
          <w:p w14:paraId="2179E996" w14:textId="77777777" w:rsidR="00902CC4" w:rsidRPr="00902CC4" w:rsidRDefault="00902CC4" w:rsidP="00902CC4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oceňovania</w:t>
            </w:r>
          </w:p>
        </w:tc>
      </w:tr>
      <w:tr w:rsidR="00902CC4" w14:paraId="2A0343F4" w14:textId="77777777" w:rsidTr="00902CC4">
        <w:tc>
          <w:tcPr>
            <w:tcW w:w="758" w:type="dxa"/>
          </w:tcPr>
          <w:p w14:paraId="535E037E" w14:textId="77777777" w:rsidR="00902CC4" w:rsidRDefault="00902CC4" w:rsidP="00F929F2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4563" w:type="dxa"/>
          </w:tcPr>
          <w:p w14:paraId="58B8E69E" w14:textId="77777777" w:rsidR="00902CC4" w:rsidRPr="00902CC4" w:rsidRDefault="00902CC4" w:rsidP="00F929F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 externe kúpený</w:t>
            </w:r>
          </w:p>
        </w:tc>
        <w:tc>
          <w:tcPr>
            <w:tcW w:w="2661" w:type="dxa"/>
          </w:tcPr>
          <w:p w14:paraId="4874202D" w14:textId="77777777" w:rsidR="00902CC4" w:rsidRPr="00902CC4" w:rsidRDefault="00902CC4" w:rsidP="00F929F2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902CC4" w14:paraId="673492D1" w14:textId="77777777" w:rsidTr="00902CC4">
        <w:tc>
          <w:tcPr>
            <w:tcW w:w="758" w:type="dxa"/>
          </w:tcPr>
          <w:p w14:paraId="5A52A6CE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4563" w:type="dxa"/>
          </w:tcPr>
          <w:p w14:paraId="2FD60B66" w14:textId="77777777" w:rsidR="00902CC4" w:rsidRPr="00902CC4" w:rsidRDefault="00902CC4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 interne vytvorený</w:t>
            </w:r>
          </w:p>
        </w:tc>
        <w:tc>
          <w:tcPr>
            <w:tcW w:w="2661" w:type="dxa"/>
          </w:tcPr>
          <w:p w14:paraId="4180045F" w14:textId="77777777" w:rsidR="00902CC4" w:rsidRPr="00902CC4" w:rsidRDefault="00902CC4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náklady</w:t>
            </w:r>
          </w:p>
        </w:tc>
      </w:tr>
      <w:tr w:rsidR="00902CC4" w14:paraId="5B2288DF" w14:textId="77777777" w:rsidTr="00902CC4">
        <w:tc>
          <w:tcPr>
            <w:tcW w:w="758" w:type="dxa"/>
          </w:tcPr>
          <w:p w14:paraId="66F141C0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4563" w:type="dxa"/>
          </w:tcPr>
          <w:p w14:paraId="50745D2F" w14:textId="77777777" w:rsidR="00902CC4" w:rsidRDefault="00902CC4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 obstaraný inak (darom)</w:t>
            </w:r>
          </w:p>
        </w:tc>
        <w:tc>
          <w:tcPr>
            <w:tcW w:w="2661" w:type="dxa"/>
          </w:tcPr>
          <w:p w14:paraId="1B27A646" w14:textId="77777777" w:rsidR="00902CC4" w:rsidRDefault="00F23164" w:rsidP="00980F71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902CC4" w14:paraId="6B1D262E" w14:textId="77777777" w:rsidTr="00902CC4">
        <w:tc>
          <w:tcPr>
            <w:tcW w:w="758" w:type="dxa"/>
          </w:tcPr>
          <w:p w14:paraId="56E9AAC0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4563" w:type="dxa"/>
          </w:tcPr>
          <w:p w14:paraId="5D487C7D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Dlhodobý hmotný majetok externe kúpený</w:t>
            </w:r>
          </w:p>
        </w:tc>
        <w:tc>
          <w:tcPr>
            <w:tcW w:w="2661" w:type="dxa"/>
          </w:tcPr>
          <w:p w14:paraId="40DCA119" w14:textId="77777777" w:rsidR="00902CC4" w:rsidRPr="00902CC4" w:rsidRDefault="00902CC4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902CC4" w14:paraId="27022156" w14:textId="77777777" w:rsidTr="00902CC4">
        <w:tc>
          <w:tcPr>
            <w:tcW w:w="758" w:type="dxa"/>
          </w:tcPr>
          <w:p w14:paraId="584E9457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4563" w:type="dxa"/>
          </w:tcPr>
          <w:p w14:paraId="599DC185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Dlhodobý hmotný majetok interne vytvorený</w:t>
            </w:r>
          </w:p>
        </w:tc>
        <w:tc>
          <w:tcPr>
            <w:tcW w:w="2661" w:type="dxa"/>
          </w:tcPr>
          <w:p w14:paraId="1415E515" w14:textId="77777777" w:rsidR="00902CC4" w:rsidRPr="00902CC4" w:rsidRDefault="00902CC4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náklady</w:t>
            </w:r>
          </w:p>
        </w:tc>
      </w:tr>
      <w:tr w:rsidR="00902CC4" w14:paraId="2AB43822" w14:textId="77777777" w:rsidTr="00902CC4">
        <w:tc>
          <w:tcPr>
            <w:tcW w:w="758" w:type="dxa"/>
          </w:tcPr>
          <w:p w14:paraId="17C59764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4563" w:type="dxa"/>
          </w:tcPr>
          <w:p w14:paraId="124DA52F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Dlhodobý hmotný majetok obstaraný inak (darom)</w:t>
            </w:r>
          </w:p>
        </w:tc>
        <w:tc>
          <w:tcPr>
            <w:tcW w:w="2661" w:type="dxa"/>
          </w:tcPr>
          <w:p w14:paraId="47C6A4FC" w14:textId="77777777" w:rsidR="00902CC4" w:rsidRDefault="00F2316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902CC4" w14:paraId="77BB2CE1" w14:textId="77777777" w:rsidTr="00902CC4">
        <w:tc>
          <w:tcPr>
            <w:tcW w:w="758" w:type="dxa"/>
          </w:tcPr>
          <w:p w14:paraId="5EDA28FF" w14:textId="77777777" w:rsidR="00902CC4" w:rsidRDefault="00902CC4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4563" w:type="dxa"/>
          </w:tcPr>
          <w:p w14:paraId="7263A4C3" w14:textId="77777777" w:rsidR="00902CC4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finančný majetok:</w:t>
            </w:r>
          </w:p>
        </w:tc>
        <w:tc>
          <w:tcPr>
            <w:tcW w:w="2661" w:type="dxa"/>
          </w:tcPr>
          <w:p w14:paraId="73B4BCC8" w14:textId="77777777" w:rsidR="00902CC4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5342EE" w14:paraId="0AF18E7A" w14:textId="77777777" w:rsidTr="00902CC4">
        <w:tc>
          <w:tcPr>
            <w:tcW w:w="758" w:type="dxa"/>
          </w:tcPr>
          <w:p w14:paraId="62B5A70D" w14:textId="77777777" w:rsidR="005342EE" w:rsidRDefault="005342EE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4563" w:type="dxa"/>
          </w:tcPr>
          <w:p w14:paraId="6DD68C8A" w14:textId="77777777" w:rsidR="005342EE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 obstarané kúpou:</w:t>
            </w:r>
          </w:p>
        </w:tc>
        <w:tc>
          <w:tcPr>
            <w:tcW w:w="2661" w:type="dxa"/>
          </w:tcPr>
          <w:p w14:paraId="5ADA7CC6" w14:textId="77777777" w:rsidR="005342EE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5342EE" w14:paraId="30B06F3E" w14:textId="77777777" w:rsidTr="00902CC4">
        <w:tc>
          <w:tcPr>
            <w:tcW w:w="758" w:type="dxa"/>
          </w:tcPr>
          <w:p w14:paraId="6FF389ED" w14:textId="77777777" w:rsidR="005342EE" w:rsidRDefault="005342EE" w:rsidP="00902CC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4563" w:type="dxa"/>
          </w:tcPr>
          <w:p w14:paraId="6CFF3E5C" w14:textId="77777777" w:rsidR="005342EE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 vytvorené vlastnou činnosťou</w:t>
            </w:r>
          </w:p>
        </w:tc>
        <w:tc>
          <w:tcPr>
            <w:tcW w:w="2661" w:type="dxa"/>
          </w:tcPr>
          <w:p w14:paraId="1708339B" w14:textId="77777777" w:rsidR="005342EE" w:rsidRDefault="005342EE" w:rsidP="00902CC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náklady</w:t>
            </w:r>
          </w:p>
        </w:tc>
      </w:tr>
      <w:tr w:rsidR="005342EE" w14:paraId="4A85245C" w14:textId="77777777" w:rsidTr="00902CC4">
        <w:tc>
          <w:tcPr>
            <w:tcW w:w="758" w:type="dxa"/>
          </w:tcPr>
          <w:p w14:paraId="7BA85E42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4563" w:type="dxa"/>
          </w:tcPr>
          <w:p w14:paraId="053507C9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 obstarané inak (darom):</w:t>
            </w:r>
          </w:p>
        </w:tc>
        <w:tc>
          <w:tcPr>
            <w:tcW w:w="2661" w:type="dxa"/>
          </w:tcPr>
          <w:p w14:paraId="5E785C98" w14:textId="77777777" w:rsidR="005342EE" w:rsidRDefault="00F23164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5342EE" w14:paraId="1DFAA4B4" w14:textId="77777777" w:rsidTr="00902CC4">
        <w:tc>
          <w:tcPr>
            <w:tcW w:w="758" w:type="dxa"/>
          </w:tcPr>
          <w:p w14:paraId="70D0C1E6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4563" w:type="dxa"/>
          </w:tcPr>
          <w:p w14:paraId="13AB84A7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 a zákazková výstavba nehnuteľnosti určenej na predaj:</w:t>
            </w:r>
          </w:p>
        </w:tc>
        <w:tc>
          <w:tcPr>
            <w:tcW w:w="2661" w:type="dxa"/>
          </w:tcPr>
          <w:p w14:paraId="360CA3F4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02CECDFD" w14:textId="77777777" w:rsidTr="00902CC4">
        <w:tc>
          <w:tcPr>
            <w:tcW w:w="758" w:type="dxa"/>
          </w:tcPr>
          <w:p w14:paraId="338D57CC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12.1.</w:t>
            </w:r>
          </w:p>
        </w:tc>
        <w:tc>
          <w:tcPr>
            <w:tcW w:w="4563" w:type="dxa"/>
          </w:tcPr>
          <w:p w14:paraId="506DEEBF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pohľadávky:</w:t>
            </w:r>
          </w:p>
        </w:tc>
        <w:tc>
          <w:tcPr>
            <w:tcW w:w="2661" w:type="dxa"/>
          </w:tcPr>
          <w:p w14:paraId="246CF3B9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64BA2C62" w14:textId="77777777" w:rsidTr="00902CC4">
        <w:tc>
          <w:tcPr>
            <w:tcW w:w="758" w:type="dxa"/>
          </w:tcPr>
          <w:p w14:paraId="52C104DA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12.2.</w:t>
            </w:r>
          </w:p>
        </w:tc>
        <w:tc>
          <w:tcPr>
            <w:tcW w:w="4563" w:type="dxa"/>
          </w:tcPr>
          <w:p w14:paraId="51E403E7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Kúpené pohľadávky:</w:t>
            </w:r>
          </w:p>
        </w:tc>
        <w:tc>
          <w:tcPr>
            <w:tcW w:w="2661" w:type="dxa"/>
          </w:tcPr>
          <w:p w14:paraId="33768431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5342EE" w14:paraId="7C7DBCCB" w14:textId="77777777" w:rsidTr="00902CC4">
        <w:tc>
          <w:tcPr>
            <w:tcW w:w="758" w:type="dxa"/>
          </w:tcPr>
          <w:p w14:paraId="55458A9C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13. </w:t>
            </w:r>
          </w:p>
        </w:tc>
        <w:tc>
          <w:tcPr>
            <w:tcW w:w="4563" w:type="dxa"/>
          </w:tcPr>
          <w:p w14:paraId="67E368CC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Krátkodobý finančný majetok:</w:t>
            </w:r>
          </w:p>
        </w:tc>
        <w:tc>
          <w:tcPr>
            <w:tcW w:w="2661" w:type="dxa"/>
          </w:tcPr>
          <w:p w14:paraId="1A384A0E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5342EE" w14:paraId="598E7A3D" w14:textId="77777777" w:rsidTr="00902CC4">
        <w:tc>
          <w:tcPr>
            <w:tcW w:w="758" w:type="dxa"/>
          </w:tcPr>
          <w:p w14:paraId="7EC0C369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4563" w:type="dxa"/>
          </w:tcPr>
          <w:p w14:paraId="4415832A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Časové rozlíšenie na strane aktív súvahy:</w:t>
            </w:r>
          </w:p>
        </w:tc>
        <w:tc>
          <w:tcPr>
            <w:tcW w:w="2661" w:type="dxa"/>
          </w:tcPr>
          <w:p w14:paraId="0855AB04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41C7DD7B" w14:textId="77777777" w:rsidTr="00902CC4">
        <w:tc>
          <w:tcPr>
            <w:tcW w:w="758" w:type="dxa"/>
          </w:tcPr>
          <w:p w14:paraId="49F4626E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4563" w:type="dxa"/>
          </w:tcPr>
          <w:p w14:paraId="3F7101DC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Záväzky, vrátane rezerv, dlhopisov, pôžičiek a úverov:</w:t>
            </w:r>
          </w:p>
        </w:tc>
        <w:tc>
          <w:tcPr>
            <w:tcW w:w="2661" w:type="dxa"/>
          </w:tcPr>
          <w:p w14:paraId="6D611DF9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775388E4" w14:textId="77777777" w:rsidTr="00902CC4">
        <w:tc>
          <w:tcPr>
            <w:tcW w:w="758" w:type="dxa"/>
          </w:tcPr>
          <w:p w14:paraId="2B88939F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4563" w:type="dxa"/>
          </w:tcPr>
          <w:p w14:paraId="31940FBB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Časové rozlíšenie na strane pasív súvahy:</w:t>
            </w:r>
          </w:p>
        </w:tc>
        <w:tc>
          <w:tcPr>
            <w:tcW w:w="2661" w:type="dxa"/>
          </w:tcPr>
          <w:p w14:paraId="182C5207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6E09CB22" w14:textId="77777777" w:rsidTr="00902CC4">
        <w:tc>
          <w:tcPr>
            <w:tcW w:w="758" w:type="dxa"/>
          </w:tcPr>
          <w:p w14:paraId="5AB7956D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</w:t>
            </w:r>
          </w:p>
        </w:tc>
        <w:tc>
          <w:tcPr>
            <w:tcW w:w="4563" w:type="dxa"/>
          </w:tcPr>
          <w:p w14:paraId="4FEC6784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Deriváty:</w:t>
            </w:r>
          </w:p>
        </w:tc>
        <w:tc>
          <w:tcPr>
            <w:tcW w:w="2661" w:type="dxa"/>
          </w:tcPr>
          <w:p w14:paraId="3B4C0287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1A6912C2" w14:textId="77777777" w:rsidTr="00902CC4">
        <w:tc>
          <w:tcPr>
            <w:tcW w:w="758" w:type="dxa"/>
          </w:tcPr>
          <w:p w14:paraId="08C2CC3E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4563" w:type="dxa"/>
          </w:tcPr>
          <w:p w14:paraId="342227C9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a záväzky zabezpečené dirivátmi:</w:t>
            </w:r>
          </w:p>
        </w:tc>
        <w:tc>
          <w:tcPr>
            <w:tcW w:w="2661" w:type="dxa"/>
          </w:tcPr>
          <w:p w14:paraId="1D5D2BE1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  <w:tr w:rsidR="005342EE" w14:paraId="7131AED0" w14:textId="77777777" w:rsidTr="00902CC4">
        <w:tc>
          <w:tcPr>
            <w:tcW w:w="758" w:type="dxa"/>
          </w:tcPr>
          <w:p w14:paraId="4C0162E9" w14:textId="77777777" w:rsidR="005342EE" w:rsidRDefault="005342EE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</w:t>
            </w:r>
          </w:p>
        </w:tc>
        <w:tc>
          <w:tcPr>
            <w:tcW w:w="4563" w:type="dxa"/>
          </w:tcPr>
          <w:p w14:paraId="6C3C5497" w14:textId="77777777" w:rsidR="005342EE" w:rsidRDefault="005342EE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 a majetok obstaraný na základe zmluvy o kúpe prenajatej veci:</w:t>
            </w:r>
          </w:p>
        </w:tc>
        <w:tc>
          <w:tcPr>
            <w:tcW w:w="2661" w:type="dxa"/>
          </w:tcPr>
          <w:p w14:paraId="61861DCA" w14:textId="77777777" w:rsidR="005342EE" w:rsidRDefault="000C5A2C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Obstarávacia cena</w:t>
            </w:r>
          </w:p>
        </w:tc>
      </w:tr>
      <w:tr w:rsidR="000C5A2C" w14:paraId="2404707D" w14:textId="77777777" w:rsidTr="00902CC4">
        <w:tc>
          <w:tcPr>
            <w:tcW w:w="758" w:type="dxa"/>
          </w:tcPr>
          <w:p w14:paraId="1A0C5900" w14:textId="77777777" w:rsidR="000C5A2C" w:rsidRDefault="000C5A2C" w:rsidP="005342E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</w:t>
            </w:r>
          </w:p>
        </w:tc>
        <w:tc>
          <w:tcPr>
            <w:tcW w:w="4563" w:type="dxa"/>
          </w:tcPr>
          <w:p w14:paraId="66BF1D27" w14:textId="77777777" w:rsidR="000C5A2C" w:rsidRDefault="000C5A2C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 a odložená daň z príjmov:</w:t>
            </w:r>
          </w:p>
        </w:tc>
        <w:tc>
          <w:tcPr>
            <w:tcW w:w="2661" w:type="dxa"/>
          </w:tcPr>
          <w:p w14:paraId="4CCE5E4C" w14:textId="77777777" w:rsidR="000C5A2C" w:rsidRDefault="000C5A2C" w:rsidP="005342EE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</w:t>
            </w:r>
          </w:p>
        </w:tc>
      </w:tr>
    </w:tbl>
    <w:p w14:paraId="595C2DF2" w14:textId="77777777" w:rsidR="00F929F2" w:rsidRPr="00902CC4" w:rsidRDefault="00F929F2" w:rsidP="00F929F2">
      <w:pPr>
        <w:pStyle w:val="Odsekzoznamu"/>
        <w:ind w:left="1080"/>
        <w:jc w:val="both"/>
        <w:rPr>
          <w:sz w:val="24"/>
          <w:szCs w:val="24"/>
        </w:rPr>
      </w:pPr>
    </w:p>
    <w:p w14:paraId="405B8224" w14:textId="77777777" w:rsidR="00902CC4" w:rsidRDefault="00902CC4" w:rsidP="00F929F2">
      <w:pPr>
        <w:pStyle w:val="Odsekzoznamu"/>
        <w:ind w:left="1080"/>
        <w:jc w:val="both"/>
        <w:rPr>
          <w:sz w:val="18"/>
          <w:szCs w:val="18"/>
        </w:rPr>
      </w:pPr>
    </w:p>
    <w:p w14:paraId="119C8821" w14:textId="77777777" w:rsidR="00F929F2" w:rsidRDefault="000C5A2C" w:rsidP="00F929F2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>
        <w:rPr>
          <w:sz w:val="18"/>
          <w:szCs w:val="18"/>
        </w:rPr>
        <w:t>Trvalé zníženie hodnoty majetku nebolo účtované. Prech</w:t>
      </w:r>
      <w:r w:rsidR="00980F71">
        <w:rPr>
          <w:sz w:val="18"/>
          <w:szCs w:val="18"/>
        </w:rPr>
        <w:t xml:space="preserve">odné zníženie hodnoty majetku bolo účtované, tvorbou opravnej položky k pohľadávkam – </w:t>
      </w:r>
      <w:r w:rsidR="00F23164">
        <w:rPr>
          <w:sz w:val="18"/>
          <w:szCs w:val="18"/>
        </w:rPr>
        <w:t>UJ neúčtovala</w:t>
      </w:r>
    </w:p>
    <w:p w14:paraId="3D1F26CA" w14:textId="77777777" w:rsidR="000C5A2C" w:rsidRDefault="000C5A2C" w:rsidP="000C5A2C">
      <w:pPr>
        <w:pStyle w:val="Odsekzoznamu"/>
        <w:ind w:left="1080"/>
        <w:jc w:val="both"/>
        <w:rPr>
          <w:sz w:val="18"/>
          <w:szCs w:val="18"/>
        </w:rPr>
      </w:pPr>
    </w:p>
    <w:p w14:paraId="6F1FF430" w14:textId="77777777" w:rsidR="000C5A2C" w:rsidRDefault="000C5A2C" w:rsidP="00F929F2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Záväzky účtovná jednotka ocenila menovitou hodnotou záväzkov. Rezervy účtovná jednotka ocenila odborným odhadom budúcej menovitej hodnoty potrebnej na ich úhradu. </w:t>
      </w:r>
    </w:p>
    <w:p w14:paraId="37E7C95A" w14:textId="77777777" w:rsidR="000C5A2C" w:rsidRPr="000C5A2C" w:rsidRDefault="000C5A2C" w:rsidP="000C5A2C">
      <w:pPr>
        <w:pStyle w:val="Odsekzoznamu"/>
        <w:rPr>
          <w:sz w:val="18"/>
          <w:szCs w:val="18"/>
        </w:rPr>
      </w:pPr>
    </w:p>
    <w:p w14:paraId="52245B89" w14:textId="77777777" w:rsidR="000C5A2C" w:rsidRDefault="000C5A2C" w:rsidP="00F929F2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Určenie ocenenia </w:t>
      </w:r>
      <w:r w:rsidRPr="000C5A2C">
        <w:rPr>
          <w:sz w:val="18"/>
          <w:szCs w:val="18"/>
          <w:u w:val="single"/>
        </w:rPr>
        <w:t>finančných nástrojov alebo majetku</w:t>
      </w:r>
      <w:r>
        <w:rPr>
          <w:sz w:val="18"/>
          <w:szCs w:val="18"/>
        </w:rPr>
        <w:t xml:space="preserve">, ktorý nie je finančným nástrojom pri oceňovaní </w:t>
      </w:r>
      <w:r w:rsidRPr="000C5A2C">
        <w:rPr>
          <w:b/>
          <w:sz w:val="18"/>
          <w:szCs w:val="18"/>
        </w:rPr>
        <w:t>reálnou hodnotou</w:t>
      </w:r>
      <w:r>
        <w:rPr>
          <w:sz w:val="18"/>
          <w:szCs w:val="18"/>
        </w:rPr>
        <w:t>:    NEBOLO POUŽITÉ</w:t>
      </w:r>
    </w:p>
    <w:p w14:paraId="57D86871" w14:textId="77777777" w:rsidR="00A261AA" w:rsidRPr="00A261AA" w:rsidRDefault="00A261AA" w:rsidP="00A261AA">
      <w:pPr>
        <w:pStyle w:val="Odsekzoznamu"/>
        <w:rPr>
          <w:sz w:val="18"/>
          <w:szCs w:val="18"/>
        </w:rPr>
      </w:pPr>
    </w:p>
    <w:p w14:paraId="242B9071" w14:textId="77777777" w:rsidR="005B6697" w:rsidRPr="00F06329" w:rsidRDefault="00A261AA" w:rsidP="00F06329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Určenie ocenenia </w:t>
      </w:r>
      <w:r w:rsidRPr="000C5A2C">
        <w:rPr>
          <w:sz w:val="18"/>
          <w:szCs w:val="18"/>
          <w:u w:val="single"/>
        </w:rPr>
        <w:t>finančných nástrojov</w:t>
      </w:r>
      <w:r>
        <w:rPr>
          <w:sz w:val="18"/>
          <w:szCs w:val="18"/>
        </w:rPr>
        <w:t xml:space="preserve">, pri oceňovaní </w:t>
      </w:r>
      <w:r>
        <w:rPr>
          <w:b/>
          <w:sz w:val="18"/>
          <w:szCs w:val="18"/>
        </w:rPr>
        <w:t>obstarávacou cenou alebo vlastnými nákladmi</w:t>
      </w:r>
      <w:r>
        <w:rPr>
          <w:sz w:val="18"/>
          <w:szCs w:val="18"/>
        </w:rPr>
        <w:t>:    NEBOLO POUŽITÉ</w:t>
      </w:r>
    </w:p>
    <w:p w14:paraId="36510D47" w14:textId="77777777" w:rsidR="00A261AA" w:rsidRDefault="00A261AA" w:rsidP="00A261AA">
      <w:pPr>
        <w:jc w:val="both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Komentár k oceňovaniu majetku a záväzkov:</w:t>
      </w:r>
    </w:p>
    <w:p w14:paraId="5E77288B" w14:textId="77777777" w:rsidR="00A261AA" w:rsidRPr="000F2E1B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Finančné nástroje definuje §5 zákona č. 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C5B4ED7" w14:textId="77777777" w:rsidR="00A261AA" w:rsidRPr="000F2E1B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Opravné položky k majetku, okrem dlhodobej pohľadávky a dlhodobej pôžičky, stanovila UJ odborným odhadom bonity príslušného majetku.</w:t>
      </w:r>
    </w:p>
    <w:p w14:paraId="75EC489F" w14:textId="77777777" w:rsidR="00A261AA" w:rsidRPr="008A4FF7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Opravnú položku k dlhodobej pohľadávke a opravnú položku k dlhodobej pôžičke UJ stanovila metódu odúročenia na súčasnú hodnotu (§18/8 P., § 21/6 PU).</w:t>
      </w:r>
    </w:p>
    <w:p w14:paraId="04AAF6A6" w14:textId="77777777" w:rsidR="00A261AA" w:rsidRPr="008A4FF7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lastRenderedPageBreak/>
        <w:t>Rezervy ocenila UJ kalkulačnou metódou kvalifikovaného odhadu – mzdový priemer, ich menovitej hodnoty na pokrytie budúcich záväzkov.</w:t>
      </w:r>
    </w:p>
    <w:p w14:paraId="2DC4ED96" w14:textId="77777777" w:rsidR="00A261AA" w:rsidRPr="008A4FF7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UJ počas účtovného obdobia (§25 ZoU), ani k závierkovému dňu (§27 ZoU) nepoužila ocenenie reálnou hodnotou – lebo nemala k tomu vecnú náplň.</w:t>
      </w:r>
    </w:p>
    <w:p w14:paraId="76DB5E91" w14:textId="77777777" w:rsidR="00A261AA" w:rsidRPr="008A4FF7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používa pri oceňovaní úbytku rovnakého druhu zásob a cenných papierov – vážený aritmetický priemer (§ 25/5 ZoU., § 22/1 PU)</w:t>
      </w:r>
    </w:p>
    <w:p w14:paraId="58C7E107" w14:textId="77777777" w:rsidR="00A261AA" w:rsidRPr="008A4FF7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používa pri oceňovaní prírastku cudzej meny v hotovosti alebo na bankový účet – zmenárenský kurz konkrétnej banky (§24/3 ZoU).</w:t>
      </w:r>
    </w:p>
    <w:p w14:paraId="0710A93B" w14:textId="77777777" w:rsidR="00A261AA" w:rsidRPr="00A261AA" w:rsidRDefault="00A261AA" w:rsidP="00A261A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používa pri oceňovaní úbytku cudzej meny v hotovosti alebo z bankového  účtu – základné pravidlo (D-1), teda kurz zo dňa predchádzajúceho dňu účtovného prípadu (§ 24/6 ZoU).</w:t>
      </w:r>
    </w:p>
    <w:p w14:paraId="2538EE30" w14:textId="77777777" w:rsidR="00A261AA" w:rsidRDefault="00A261AA" w:rsidP="00A261AA">
      <w:pPr>
        <w:pStyle w:val="Odsekzoznamu"/>
        <w:ind w:left="1080"/>
        <w:jc w:val="both"/>
        <w:rPr>
          <w:sz w:val="18"/>
          <w:szCs w:val="18"/>
        </w:rPr>
      </w:pPr>
    </w:p>
    <w:p w14:paraId="1416724B" w14:textId="77777777" w:rsidR="00A261AA" w:rsidRPr="000F2E1B" w:rsidRDefault="00A261AA" w:rsidP="00A261AA">
      <w:pPr>
        <w:pStyle w:val="Odsekzoznamu"/>
        <w:numPr>
          <w:ilvl w:val="0"/>
          <w:numId w:val="6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Účtovná jednotka nepoužila dobrovoľné oceňovanie obchodných podielov metódou vlastného imania (§ 27/9 ZoU).</w:t>
      </w:r>
    </w:p>
    <w:p w14:paraId="3C2B6C55" w14:textId="77777777" w:rsidR="00A261AA" w:rsidRDefault="00A261AA" w:rsidP="00F929F2">
      <w:pPr>
        <w:pStyle w:val="Odsekzoznamu"/>
        <w:numPr>
          <w:ilvl w:val="0"/>
          <w:numId w:val="6"/>
        </w:numPr>
        <w:jc w:val="both"/>
        <w:rPr>
          <w:sz w:val="18"/>
          <w:szCs w:val="18"/>
        </w:rPr>
      </w:pPr>
      <w:r w:rsidRPr="00D95D36">
        <w:rPr>
          <w:b/>
          <w:sz w:val="18"/>
          <w:szCs w:val="18"/>
        </w:rPr>
        <w:t>Tvorba odpisového plánu</w:t>
      </w:r>
      <w:r>
        <w:rPr>
          <w:sz w:val="18"/>
          <w:szCs w:val="18"/>
        </w:rPr>
        <w:t xml:space="preserve"> pre dlhodobý majetok, pričom sa uvádza doba odpisovania, sadzby odpisov a odpisové metódy pre účtovné odpisy.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82"/>
        <w:gridCol w:w="1184"/>
        <w:gridCol w:w="2093"/>
        <w:gridCol w:w="2083"/>
      </w:tblGrid>
      <w:tr w:rsidR="00D95D36" w14:paraId="0F617284" w14:textId="77777777" w:rsidTr="00D95D36">
        <w:tc>
          <w:tcPr>
            <w:tcW w:w="3074" w:type="dxa"/>
          </w:tcPr>
          <w:p w14:paraId="68E7BE7C" w14:textId="77777777" w:rsidR="00D95D36" w:rsidRPr="00D95D36" w:rsidRDefault="00D95D36" w:rsidP="00D95D3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Dlhodobý hmotný a nehmotný odpisovaný majetok</w:t>
            </w:r>
          </w:p>
        </w:tc>
        <w:tc>
          <w:tcPr>
            <w:tcW w:w="1210" w:type="dxa"/>
          </w:tcPr>
          <w:p w14:paraId="1D839170" w14:textId="77777777" w:rsidR="00D95D36" w:rsidRPr="00D95D36" w:rsidRDefault="00D95D36" w:rsidP="00D95D36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účtu</w:t>
            </w:r>
          </w:p>
        </w:tc>
        <w:tc>
          <w:tcPr>
            <w:tcW w:w="2142" w:type="dxa"/>
          </w:tcPr>
          <w:p w14:paraId="5B6F28DD" w14:textId="77777777" w:rsidR="00D95D36" w:rsidRDefault="00D95D36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  <w:p w14:paraId="527F8272" w14:textId="77777777" w:rsidR="00D95D36" w:rsidRPr="00D95D36" w:rsidRDefault="00D95D36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(počet rokov)</w:t>
            </w:r>
          </w:p>
        </w:tc>
        <w:tc>
          <w:tcPr>
            <w:tcW w:w="2142" w:type="dxa"/>
          </w:tcPr>
          <w:p w14:paraId="00BC394B" w14:textId="77777777" w:rsidR="00D95D36" w:rsidRDefault="00D95D36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sadzba</w:t>
            </w:r>
          </w:p>
          <w:p w14:paraId="4FEE989C" w14:textId="77777777" w:rsidR="00D95D36" w:rsidRPr="00D95D36" w:rsidRDefault="00834045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Ročný odpis</w:t>
            </w:r>
          </w:p>
        </w:tc>
      </w:tr>
      <w:tr w:rsidR="00D95D36" w14:paraId="38D5E3BD" w14:textId="77777777" w:rsidTr="00D95D36">
        <w:tc>
          <w:tcPr>
            <w:tcW w:w="3074" w:type="dxa"/>
          </w:tcPr>
          <w:p w14:paraId="2872E8BA" w14:textId="77777777" w:rsidR="00D95D36" w:rsidRPr="00D95D36" w:rsidRDefault="00D95D36" w:rsidP="00D95D3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Softvér - </w:t>
            </w:r>
          </w:p>
        </w:tc>
        <w:tc>
          <w:tcPr>
            <w:tcW w:w="1210" w:type="dxa"/>
          </w:tcPr>
          <w:p w14:paraId="5B56F8F1" w14:textId="77777777" w:rsidR="00D95D36" w:rsidRDefault="00D95D36" w:rsidP="00D95D36">
            <w:pPr>
              <w:jc w:val="center"/>
            </w:pPr>
            <w:r>
              <w:t>013</w:t>
            </w:r>
          </w:p>
        </w:tc>
        <w:tc>
          <w:tcPr>
            <w:tcW w:w="2142" w:type="dxa"/>
          </w:tcPr>
          <w:p w14:paraId="3299196E" w14:textId="77777777" w:rsidR="00D95D36" w:rsidRDefault="00D95D36" w:rsidP="00D95D36">
            <w:pPr>
              <w:jc w:val="center"/>
            </w:pPr>
            <w:r>
              <w:t>4</w:t>
            </w:r>
          </w:p>
        </w:tc>
        <w:tc>
          <w:tcPr>
            <w:tcW w:w="2142" w:type="dxa"/>
          </w:tcPr>
          <w:p w14:paraId="36716FAC" w14:textId="77777777" w:rsidR="00D95D36" w:rsidRPr="00A86159" w:rsidRDefault="00834045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1/4</w:t>
            </w:r>
          </w:p>
        </w:tc>
      </w:tr>
      <w:tr w:rsidR="00D95D36" w14:paraId="3E2D7C64" w14:textId="77777777" w:rsidTr="00D95D36">
        <w:tc>
          <w:tcPr>
            <w:tcW w:w="3074" w:type="dxa"/>
          </w:tcPr>
          <w:p w14:paraId="008EA3BA" w14:textId="77777777" w:rsidR="00D95D36" w:rsidRPr="00D95D36" w:rsidRDefault="00D95D36" w:rsidP="00D95D3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Stavby</w:t>
            </w:r>
          </w:p>
        </w:tc>
        <w:tc>
          <w:tcPr>
            <w:tcW w:w="1210" w:type="dxa"/>
          </w:tcPr>
          <w:p w14:paraId="7B2BD6C8" w14:textId="77777777" w:rsidR="00D95D36" w:rsidRDefault="00805590" w:rsidP="00D95D36">
            <w:pPr>
              <w:jc w:val="center"/>
            </w:pPr>
            <w:r>
              <w:t>021</w:t>
            </w:r>
          </w:p>
        </w:tc>
        <w:tc>
          <w:tcPr>
            <w:tcW w:w="2142" w:type="dxa"/>
          </w:tcPr>
          <w:p w14:paraId="5BDBAA0C" w14:textId="77777777" w:rsidR="00D95D36" w:rsidRDefault="00F23164" w:rsidP="00D95D36">
            <w:pPr>
              <w:jc w:val="center"/>
            </w:pPr>
            <w:r>
              <w:t>40</w:t>
            </w:r>
          </w:p>
        </w:tc>
        <w:tc>
          <w:tcPr>
            <w:tcW w:w="2142" w:type="dxa"/>
          </w:tcPr>
          <w:p w14:paraId="15176940" w14:textId="77777777" w:rsidR="00D95D36" w:rsidRPr="00A86159" w:rsidRDefault="00834045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1/40</w:t>
            </w:r>
          </w:p>
        </w:tc>
      </w:tr>
      <w:tr w:rsidR="00D95D36" w14:paraId="1DF6DB0B" w14:textId="77777777" w:rsidTr="00D95D36">
        <w:tc>
          <w:tcPr>
            <w:tcW w:w="3074" w:type="dxa"/>
          </w:tcPr>
          <w:p w14:paraId="7209CE62" w14:textId="77777777" w:rsidR="00D95D36" w:rsidRPr="00D95D36" w:rsidRDefault="0056531D" w:rsidP="00D95D3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SHV – stroje, prístroje a zar.</w:t>
            </w:r>
          </w:p>
        </w:tc>
        <w:tc>
          <w:tcPr>
            <w:tcW w:w="1210" w:type="dxa"/>
          </w:tcPr>
          <w:p w14:paraId="7D3F7F6E" w14:textId="77777777" w:rsidR="00D95D36" w:rsidRDefault="0056531D" w:rsidP="00D95D36">
            <w:pPr>
              <w:jc w:val="center"/>
            </w:pPr>
            <w:r>
              <w:t>0221</w:t>
            </w:r>
          </w:p>
        </w:tc>
        <w:tc>
          <w:tcPr>
            <w:tcW w:w="2142" w:type="dxa"/>
          </w:tcPr>
          <w:p w14:paraId="0808ACA7" w14:textId="77777777" w:rsidR="00D95D36" w:rsidRDefault="00DB62F1" w:rsidP="00D95D36">
            <w:pPr>
              <w:jc w:val="center"/>
            </w:pPr>
            <w:r>
              <w:t>4 až 6</w:t>
            </w:r>
          </w:p>
        </w:tc>
        <w:tc>
          <w:tcPr>
            <w:tcW w:w="2142" w:type="dxa"/>
          </w:tcPr>
          <w:p w14:paraId="4FD448BA" w14:textId="77777777" w:rsidR="00D95D36" w:rsidRPr="00A86159" w:rsidRDefault="00834045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¼ až 1/6</w:t>
            </w:r>
          </w:p>
        </w:tc>
      </w:tr>
      <w:tr w:rsidR="00D95D36" w14:paraId="3CDD882A" w14:textId="77777777" w:rsidTr="00D95D36">
        <w:tc>
          <w:tcPr>
            <w:tcW w:w="3074" w:type="dxa"/>
          </w:tcPr>
          <w:p w14:paraId="223DF5D0" w14:textId="77777777" w:rsidR="00D95D36" w:rsidRPr="00D95D36" w:rsidRDefault="0056531D" w:rsidP="00D95D3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SHV – dopravné prostriedky</w:t>
            </w:r>
          </w:p>
        </w:tc>
        <w:tc>
          <w:tcPr>
            <w:tcW w:w="1210" w:type="dxa"/>
          </w:tcPr>
          <w:p w14:paraId="3E0BE49C" w14:textId="77777777" w:rsidR="00D95D36" w:rsidRDefault="0056531D" w:rsidP="00D95D36">
            <w:pPr>
              <w:jc w:val="center"/>
            </w:pPr>
            <w:r>
              <w:t>0222</w:t>
            </w:r>
          </w:p>
        </w:tc>
        <w:tc>
          <w:tcPr>
            <w:tcW w:w="2142" w:type="dxa"/>
          </w:tcPr>
          <w:p w14:paraId="694E096A" w14:textId="77777777" w:rsidR="00D95D36" w:rsidRDefault="00DB62F1" w:rsidP="00DB62F1">
            <w:pPr>
              <w:jc w:val="center"/>
            </w:pPr>
            <w:r>
              <w:t>4 až 6</w:t>
            </w:r>
          </w:p>
        </w:tc>
        <w:tc>
          <w:tcPr>
            <w:tcW w:w="2142" w:type="dxa"/>
          </w:tcPr>
          <w:p w14:paraId="71CC120E" w14:textId="77777777" w:rsidR="00D95D36" w:rsidRPr="00A86159" w:rsidRDefault="00834045" w:rsidP="00D95D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¼ až 1/6</w:t>
            </w:r>
          </w:p>
        </w:tc>
      </w:tr>
      <w:tr w:rsidR="00D95D36" w14:paraId="66C8B3C0" w14:textId="77777777" w:rsidTr="00D95D36">
        <w:tc>
          <w:tcPr>
            <w:tcW w:w="3074" w:type="dxa"/>
          </w:tcPr>
          <w:p w14:paraId="19BD8E73" w14:textId="77777777" w:rsidR="00D95D36" w:rsidRPr="00D95D36" w:rsidRDefault="0056531D" w:rsidP="00D95D3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SHV – DHM dlhodobý</w:t>
            </w:r>
          </w:p>
        </w:tc>
        <w:tc>
          <w:tcPr>
            <w:tcW w:w="1210" w:type="dxa"/>
          </w:tcPr>
          <w:p w14:paraId="180E876E" w14:textId="77777777" w:rsidR="00D95D36" w:rsidRDefault="0056531D" w:rsidP="00D95D36">
            <w:pPr>
              <w:jc w:val="center"/>
            </w:pPr>
            <w:r>
              <w:t>0223</w:t>
            </w:r>
          </w:p>
        </w:tc>
        <w:tc>
          <w:tcPr>
            <w:tcW w:w="2142" w:type="dxa"/>
          </w:tcPr>
          <w:p w14:paraId="006E3C8A" w14:textId="77777777" w:rsidR="00D95D36" w:rsidRDefault="00A86159" w:rsidP="00D95D36">
            <w:pPr>
              <w:jc w:val="center"/>
            </w:pPr>
            <w:r>
              <w:t>0</w:t>
            </w:r>
          </w:p>
        </w:tc>
        <w:tc>
          <w:tcPr>
            <w:tcW w:w="2142" w:type="dxa"/>
          </w:tcPr>
          <w:p w14:paraId="201528BE" w14:textId="77777777" w:rsidR="00D95D36" w:rsidRPr="00A86159" w:rsidRDefault="00A86159" w:rsidP="00D95D36">
            <w:pPr>
              <w:jc w:val="center"/>
              <w:rPr>
                <w:sz w:val="18"/>
                <w:szCs w:val="18"/>
              </w:rPr>
            </w:pPr>
            <w:r w:rsidRPr="00A86159">
              <w:rPr>
                <w:sz w:val="18"/>
                <w:szCs w:val="18"/>
              </w:rPr>
              <w:t>100</w:t>
            </w:r>
          </w:p>
        </w:tc>
      </w:tr>
    </w:tbl>
    <w:p w14:paraId="3CA4B0F8" w14:textId="77777777" w:rsidR="005B6697" w:rsidRDefault="005B6697" w:rsidP="0056531D">
      <w:pPr>
        <w:jc w:val="both"/>
        <w:rPr>
          <w:sz w:val="18"/>
          <w:szCs w:val="18"/>
          <w:u w:val="single"/>
        </w:rPr>
      </w:pPr>
    </w:p>
    <w:p w14:paraId="1525DE95" w14:textId="77777777" w:rsidR="0056531D" w:rsidRDefault="0056531D" w:rsidP="0056531D">
      <w:pPr>
        <w:jc w:val="both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Komentár k odpisovému plánu</w:t>
      </w:r>
    </w:p>
    <w:p w14:paraId="68D8AE5A" w14:textId="77777777" w:rsidR="00884032" w:rsidRPr="00834045" w:rsidRDefault="0056531D" w:rsidP="0026358A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 w:rsidRPr="00834045">
        <w:rPr>
          <w:sz w:val="18"/>
          <w:szCs w:val="18"/>
        </w:rPr>
        <w:t xml:space="preserve">Účtovná jednotka </w:t>
      </w:r>
      <w:r w:rsidR="00834045" w:rsidRPr="00834045">
        <w:rPr>
          <w:sz w:val="18"/>
          <w:szCs w:val="18"/>
        </w:rPr>
        <w:t>od svojho vzniku</w:t>
      </w:r>
      <w:r w:rsidRPr="00834045">
        <w:rPr>
          <w:sz w:val="18"/>
          <w:szCs w:val="18"/>
        </w:rPr>
        <w:t xml:space="preserve"> p</w:t>
      </w:r>
      <w:r w:rsidR="00834045" w:rsidRPr="00834045">
        <w:rPr>
          <w:sz w:val="18"/>
          <w:szCs w:val="18"/>
        </w:rPr>
        <w:t>o</w:t>
      </w:r>
      <w:r w:rsidRPr="00834045">
        <w:rPr>
          <w:sz w:val="18"/>
          <w:szCs w:val="18"/>
        </w:rPr>
        <w:t>užívala</w:t>
      </w:r>
      <w:r w:rsidR="00DB62F1" w:rsidRPr="00834045">
        <w:rPr>
          <w:sz w:val="18"/>
          <w:szCs w:val="18"/>
        </w:rPr>
        <w:t xml:space="preserve"> nastavenie</w:t>
      </w:r>
      <w:r w:rsidRPr="00834045">
        <w:rPr>
          <w:sz w:val="18"/>
          <w:szCs w:val="18"/>
        </w:rPr>
        <w:t xml:space="preserve"> účtovn</w:t>
      </w:r>
      <w:r w:rsidR="00DB62F1" w:rsidRPr="00834045">
        <w:rPr>
          <w:sz w:val="18"/>
          <w:szCs w:val="18"/>
        </w:rPr>
        <w:t xml:space="preserve">ých odpisov v súlade s daňovými odpismi. </w:t>
      </w:r>
      <w:r w:rsidR="00884032" w:rsidRPr="00834045">
        <w:rPr>
          <w:sz w:val="18"/>
          <w:szCs w:val="18"/>
        </w:rPr>
        <w:t>UJ používa rovnomerné odpisovanie. Podrobný účtovný odpisový plán po položkách sa vedie v podsystéme</w:t>
      </w:r>
      <w:r w:rsidR="00A47161">
        <w:rPr>
          <w:sz w:val="18"/>
          <w:szCs w:val="18"/>
        </w:rPr>
        <w:t xml:space="preserve"> Majetok s podporou softvéru Asseco</w:t>
      </w:r>
      <w:r w:rsidR="00884032" w:rsidRPr="00834045">
        <w:rPr>
          <w:sz w:val="18"/>
          <w:szCs w:val="18"/>
        </w:rPr>
        <w:t xml:space="preserve">. </w:t>
      </w:r>
    </w:p>
    <w:p w14:paraId="5BA5A3B0" w14:textId="77777777" w:rsidR="00884032" w:rsidRPr="00884032" w:rsidRDefault="00884032" w:rsidP="0056531D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UJ odpisuje jednotlivé veci alebo relevantné súbory hnuteľných vecí (napr. počítačová sieť, nábytková zostava). UJ nepoužíva komponentné odpisovanie (odpisovanie častí majetku – komponentov).</w:t>
      </w:r>
    </w:p>
    <w:p w14:paraId="7C856D7A" w14:textId="77777777" w:rsidR="00884032" w:rsidRPr="00884032" w:rsidRDefault="00884032" w:rsidP="0056531D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nepoužila j</w:t>
      </w:r>
      <w:r w:rsidR="00F06329">
        <w:rPr>
          <w:sz w:val="18"/>
          <w:szCs w:val="18"/>
        </w:rPr>
        <w:t>ednorazový odpis dlhodobého maj</w:t>
      </w:r>
      <w:r>
        <w:rPr>
          <w:sz w:val="18"/>
          <w:szCs w:val="18"/>
        </w:rPr>
        <w:t>e</w:t>
      </w:r>
      <w:r w:rsidR="00834045">
        <w:rPr>
          <w:sz w:val="18"/>
          <w:szCs w:val="18"/>
        </w:rPr>
        <w:t>t</w:t>
      </w:r>
      <w:r>
        <w:rPr>
          <w:sz w:val="18"/>
          <w:szCs w:val="18"/>
        </w:rPr>
        <w:t>ku z dôvodu</w:t>
      </w:r>
      <w:r w:rsidR="00834045">
        <w:rPr>
          <w:sz w:val="18"/>
          <w:szCs w:val="18"/>
        </w:rPr>
        <w:t xml:space="preserve"> jednorazového trvalého zníženi</w:t>
      </w:r>
      <w:r>
        <w:rPr>
          <w:sz w:val="18"/>
          <w:szCs w:val="18"/>
        </w:rPr>
        <w:t>a hodnoty majetku (§ 21/5PU).</w:t>
      </w:r>
    </w:p>
    <w:p w14:paraId="25C5D9A8" w14:textId="77777777" w:rsidR="00884032" w:rsidRPr="000F2E1B" w:rsidRDefault="00884032" w:rsidP="0056531D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nepoužíva kategóriu drobného dlhodobého nehmotného majetku – položky pod 2400 eur jednotkovej ceny so životnosťou nad jeden rok (§13/2 PU).</w:t>
      </w:r>
    </w:p>
    <w:p w14:paraId="323BD115" w14:textId="77777777" w:rsidR="00884032" w:rsidRPr="00597183" w:rsidRDefault="00884032" w:rsidP="00884032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 xml:space="preserve">ÚJ nepoužíva kategóriu drobného dlhodobého hmotného majetku – položky </w:t>
      </w:r>
      <w:r w:rsidR="00597183">
        <w:rPr>
          <w:sz w:val="18"/>
          <w:szCs w:val="18"/>
        </w:rPr>
        <w:t>pod 17</w:t>
      </w:r>
      <w:r>
        <w:rPr>
          <w:sz w:val="18"/>
          <w:szCs w:val="18"/>
        </w:rPr>
        <w:t xml:space="preserve">00 eur jednotkovej ceny so </w:t>
      </w:r>
      <w:r w:rsidR="00597183">
        <w:rPr>
          <w:sz w:val="18"/>
          <w:szCs w:val="18"/>
        </w:rPr>
        <w:t>životnosťou nad jeden rok (§13/6</w:t>
      </w:r>
      <w:r>
        <w:rPr>
          <w:sz w:val="18"/>
          <w:szCs w:val="18"/>
        </w:rPr>
        <w:t xml:space="preserve"> PU).</w:t>
      </w:r>
    </w:p>
    <w:p w14:paraId="3BD0DE4F" w14:textId="77777777" w:rsidR="00597183" w:rsidRPr="00597183" w:rsidRDefault="00597183" w:rsidP="00597183">
      <w:pPr>
        <w:pStyle w:val="Odsekzoznamu"/>
        <w:numPr>
          <w:ilvl w:val="0"/>
          <w:numId w:val="3"/>
        </w:numPr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>ÚJ nepoužíva dobrovoľné účtovanie podlimitného technického zhodnotenia do odpisového dlhodobého majetku  – technické zhodnotenie pod 1700 eur jednotkovej ceny so životnosťou nad jeden rok (§21/3 PU,. § 29/2 ZDP).</w:t>
      </w:r>
    </w:p>
    <w:p w14:paraId="56ED41B5" w14:textId="77777777" w:rsidR="00D95D36" w:rsidRDefault="00597183" w:rsidP="00597183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 w:rsidRPr="00597183">
        <w:rPr>
          <w:sz w:val="18"/>
          <w:szCs w:val="18"/>
        </w:rPr>
        <w:t>Nepoužíva dobrovoľnú kapitalizáciu úrokov do obstarávacej ceny odpisovaného dlhodobého hmotného majetku alebo dlhodobého nehmotného majetku (§ 34/1 PU., § 35/2/h PU).</w:t>
      </w:r>
    </w:p>
    <w:p w14:paraId="66FEA1C1" w14:textId="77777777" w:rsidR="00597183" w:rsidRPr="00597183" w:rsidRDefault="00597183" w:rsidP="00597183">
      <w:pPr>
        <w:pStyle w:val="Odsekzoznamu"/>
        <w:jc w:val="both"/>
        <w:rPr>
          <w:sz w:val="18"/>
          <w:szCs w:val="18"/>
        </w:rPr>
      </w:pPr>
    </w:p>
    <w:p w14:paraId="5190639F" w14:textId="472EEF7D" w:rsidR="000C5A2C" w:rsidRPr="00BE6E74" w:rsidRDefault="00597183" w:rsidP="00BE6E74">
      <w:pPr>
        <w:pStyle w:val="Odsekzoznamu"/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18"/>
          <w:szCs w:val="18"/>
        </w:rPr>
        <w:t xml:space="preserve">Informácia </w:t>
      </w:r>
      <w:r w:rsidRPr="00597183">
        <w:rPr>
          <w:b/>
          <w:sz w:val="18"/>
          <w:szCs w:val="18"/>
        </w:rPr>
        <w:t>o poskytnutých dotáciách</w:t>
      </w:r>
      <w:r>
        <w:rPr>
          <w:sz w:val="18"/>
          <w:szCs w:val="18"/>
        </w:rPr>
        <w:t xml:space="preserve"> a pri dotáciách na obstaranie majetku:  </w:t>
      </w:r>
      <w:r w:rsidR="000F6C28">
        <w:rPr>
          <w:sz w:val="20"/>
          <w:szCs w:val="20"/>
        </w:rPr>
        <w:t>V roku 202</w:t>
      </w:r>
      <w:r w:rsidR="008506DD">
        <w:rPr>
          <w:sz w:val="20"/>
          <w:szCs w:val="20"/>
        </w:rPr>
        <w:t>4</w:t>
      </w:r>
      <w:r w:rsidRPr="00BE6E74">
        <w:rPr>
          <w:sz w:val="20"/>
          <w:szCs w:val="20"/>
        </w:rPr>
        <w:t xml:space="preserve"> spoločnosť nemala poskytnuté dotácie tohto druhu</w:t>
      </w:r>
    </w:p>
    <w:p w14:paraId="2B4AA3EE" w14:textId="77777777" w:rsidR="00F929F2" w:rsidRPr="00F929F2" w:rsidRDefault="00F929F2" w:rsidP="00F929F2">
      <w:pPr>
        <w:pStyle w:val="Odsekzoznamu"/>
        <w:rPr>
          <w:sz w:val="18"/>
          <w:szCs w:val="18"/>
        </w:rPr>
      </w:pPr>
    </w:p>
    <w:p w14:paraId="697F9AC7" w14:textId="77777777" w:rsidR="00F929F2" w:rsidRDefault="000D4D91" w:rsidP="007A5204">
      <w:pPr>
        <w:pStyle w:val="Odsekzoznamu"/>
        <w:numPr>
          <w:ilvl w:val="0"/>
          <w:numId w:val="5"/>
        </w:numPr>
        <w:jc w:val="both"/>
        <w:rPr>
          <w:sz w:val="18"/>
          <w:szCs w:val="18"/>
        </w:rPr>
      </w:pPr>
      <w:r>
        <w:rPr>
          <w:sz w:val="18"/>
          <w:szCs w:val="18"/>
        </w:rPr>
        <w:t>V poznámkach sa uvádza informácia o oprave významných chýb minulých účtovných období, účtovaných v bežnom účtovnom období s uvedením sumy vplyvu na nerozdelený zisk minulých rokov alebo na neuhradenú stratu minulých rokov. Účtovná jednotka môže uviesť aj informácie o oprave nevýznamných chýb minulých účtovných období, účtovaných v bežnom účtovnom období s uvedením sumy vplyvu na výsledok hospodárenia bežného účtovného obdobia.</w:t>
      </w:r>
    </w:p>
    <w:p w14:paraId="5F61C2C5" w14:textId="77777777" w:rsidR="00597183" w:rsidRDefault="00597183" w:rsidP="00597183">
      <w:pPr>
        <w:pStyle w:val="Odsekzoznamu"/>
        <w:jc w:val="both"/>
        <w:rPr>
          <w:sz w:val="18"/>
          <w:szCs w:val="1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299"/>
        <w:gridCol w:w="1050"/>
        <w:gridCol w:w="1646"/>
        <w:gridCol w:w="1685"/>
        <w:gridCol w:w="1662"/>
      </w:tblGrid>
      <w:tr w:rsidR="00BE6E74" w14:paraId="2724252C" w14:textId="77777777" w:rsidTr="00BE6E74">
        <w:tc>
          <w:tcPr>
            <w:tcW w:w="2365" w:type="dxa"/>
          </w:tcPr>
          <w:p w14:paraId="4479F0C8" w14:textId="77777777" w:rsidR="00BE6E74" w:rsidRPr="00BE6E74" w:rsidRDefault="00BE6E74" w:rsidP="00597183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1071" w:type="dxa"/>
          </w:tcPr>
          <w:p w14:paraId="1517141B" w14:textId="77777777" w:rsidR="00BE6E74" w:rsidRPr="00BE6E74" w:rsidRDefault="00BE6E74" w:rsidP="00597183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</w:t>
            </w:r>
          </w:p>
        </w:tc>
        <w:tc>
          <w:tcPr>
            <w:tcW w:w="1697" w:type="dxa"/>
          </w:tcPr>
          <w:p w14:paraId="316B156B" w14:textId="77777777" w:rsidR="00BE6E74" w:rsidRPr="00BE6E74" w:rsidRDefault="00BE6E74" w:rsidP="00597183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MD/D</w:t>
            </w:r>
          </w:p>
        </w:tc>
        <w:tc>
          <w:tcPr>
            <w:tcW w:w="1726" w:type="dxa"/>
          </w:tcPr>
          <w:p w14:paraId="742179E4" w14:textId="77777777" w:rsidR="00BE6E74" w:rsidRPr="00BE6E74" w:rsidRDefault="00BE6E74" w:rsidP="00597183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Vplyv na výsledok</w:t>
            </w:r>
          </w:p>
        </w:tc>
        <w:tc>
          <w:tcPr>
            <w:tcW w:w="1709" w:type="dxa"/>
          </w:tcPr>
          <w:p w14:paraId="434E1FBB" w14:textId="77777777" w:rsidR="00BE6E74" w:rsidRPr="00BE6E74" w:rsidRDefault="00BE6E74" w:rsidP="00597183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Vplyv na vlastné imanie</w:t>
            </w:r>
          </w:p>
        </w:tc>
      </w:tr>
      <w:tr w:rsidR="00BE6E74" w14:paraId="16115287" w14:textId="77777777" w:rsidTr="00BE6E74">
        <w:tc>
          <w:tcPr>
            <w:tcW w:w="2365" w:type="dxa"/>
          </w:tcPr>
          <w:p w14:paraId="30B2D377" w14:textId="77777777" w:rsidR="00BE6E74" w:rsidRPr="005B6697" w:rsidRDefault="005B6697" w:rsidP="005B6697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5B6697">
              <w:rPr>
                <w:sz w:val="18"/>
                <w:szCs w:val="18"/>
              </w:rPr>
              <w:t>Oprava saldokonta</w:t>
            </w:r>
            <w:r>
              <w:rPr>
                <w:sz w:val="18"/>
                <w:szCs w:val="18"/>
              </w:rPr>
              <w:t xml:space="preserve"> minulých obodbí a účtov IM</w:t>
            </w:r>
          </w:p>
        </w:tc>
        <w:tc>
          <w:tcPr>
            <w:tcW w:w="1071" w:type="dxa"/>
          </w:tcPr>
          <w:p w14:paraId="576744D6" w14:textId="77777777" w:rsidR="00BE6E74" w:rsidRPr="005B6697" w:rsidRDefault="00F06329" w:rsidP="00597183">
            <w:pPr>
              <w:pStyle w:val="Odsekzoznamu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97" w:type="dxa"/>
          </w:tcPr>
          <w:p w14:paraId="2FC89FF5" w14:textId="77777777" w:rsidR="00BE6E74" w:rsidRPr="005B6697" w:rsidRDefault="00F06329" w:rsidP="00597183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nebolo</w:t>
            </w:r>
            <w:r w:rsidR="00457AB3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26" w:type="dxa"/>
          </w:tcPr>
          <w:p w14:paraId="3EAD4828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09" w:type="dxa"/>
          </w:tcPr>
          <w:p w14:paraId="18B5EB51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E6E74" w14:paraId="0D46B6CF" w14:textId="77777777" w:rsidTr="00BE6E74">
        <w:tc>
          <w:tcPr>
            <w:tcW w:w="2365" w:type="dxa"/>
          </w:tcPr>
          <w:p w14:paraId="3197BF30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071" w:type="dxa"/>
          </w:tcPr>
          <w:p w14:paraId="258E6C7B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697" w:type="dxa"/>
          </w:tcPr>
          <w:p w14:paraId="63E46E91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26" w:type="dxa"/>
          </w:tcPr>
          <w:p w14:paraId="4D72A03E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09" w:type="dxa"/>
          </w:tcPr>
          <w:p w14:paraId="417A561F" w14:textId="77777777" w:rsidR="00BE6E74" w:rsidRDefault="00BE6E74" w:rsidP="00597183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6CDFEAFA" w14:textId="77777777" w:rsidR="00BE6E74" w:rsidRDefault="00BE6E74" w:rsidP="00BE6E74">
      <w:pPr>
        <w:jc w:val="both"/>
        <w:rPr>
          <w:sz w:val="18"/>
          <w:szCs w:val="18"/>
        </w:rPr>
      </w:pPr>
    </w:p>
    <w:p w14:paraId="65467978" w14:textId="77777777" w:rsidR="00BE6E74" w:rsidRDefault="00BE6E74" w:rsidP="00BE6E74">
      <w:pPr>
        <w:jc w:val="both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lastRenderedPageBreak/>
        <w:t>Vysvetlivky k oprave chýb minulých účtovných období:</w:t>
      </w:r>
    </w:p>
    <w:p w14:paraId="5BAEEC26" w14:textId="77777777" w:rsidR="00BE6E74" w:rsidRDefault="00F06329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</w:t>
      </w:r>
      <w:r w:rsidR="00BE6E74">
        <w:rPr>
          <w:sz w:val="18"/>
          <w:szCs w:val="18"/>
        </w:rPr>
        <w:t> schválení účtovnej závierky valným zhromaždením  už nemožno otvárať účtovné knihy minulých účtovných období a prípadné opravy sa vykonajú v bežnom  účtovnom období(§ 16/10, 11 ZoU).</w:t>
      </w:r>
    </w:p>
    <w:p w14:paraId="60A65BCC" w14:textId="77777777" w:rsidR="00BE6E74" w:rsidRDefault="00BE6E74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Opravy nevýznamných nákladov a nevýznamných výnosov minulých účtovných období sa účtujú ako výsledkové účtovné prípady bežného účtovného ob</w:t>
      </w:r>
      <w:r w:rsidR="00787163">
        <w:rPr>
          <w:sz w:val="18"/>
          <w:szCs w:val="18"/>
        </w:rPr>
        <w:t>d</w:t>
      </w:r>
      <w:r>
        <w:rPr>
          <w:sz w:val="18"/>
          <w:szCs w:val="18"/>
        </w:rPr>
        <w:t>obia (§ 5/1 PU).</w:t>
      </w:r>
    </w:p>
    <w:p w14:paraId="691C93D3" w14:textId="77777777" w:rsidR="00BE6E74" w:rsidRDefault="00BE6E74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Významné opravy chýb minulých účtovných období sa účtujú (§ 59/13 PU) – voči minulým výsledkom hospodárenia (voči vlastnému imaniu na účet 428 alebo 429).</w:t>
      </w:r>
    </w:p>
    <w:p w14:paraId="085FE304" w14:textId="77777777" w:rsidR="00B2601E" w:rsidRDefault="00B2601E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Hranicu významnosti má účtovná jednotka stanovenú v smernici </w:t>
      </w:r>
      <w:r w:rsidR="00E167B6">
        <w:rPr>
          <w:sz w:val="18"/>
          <w:szCs w:val="18"/>
        </w:rPr>
        <w:t xml:space="preserve">( spoločnosť  má stanovené 1 % </w:t>
      </w:r>
      <w:r>
        <w:rPr>
          <w:sz w:val="18"/>
          <w:szCs w:val="18"/>
        </w:rPr>
        <w:t xml:space="preserve"> z brutto aktív)</w:t>
      </w:r>
    </w:p>
    <w:p w14:paraId="6194D05E" w14:textId="77777777" w:rsidR="00B2601E" w:rsidRDefault="00B2601E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Pri ukladaní pokuty za nesprávnosti v účtovníctve prihliadne daňový úrad aj na to, či UJ písomne ohlásila obsah a sumu vykonanej opravy chýb minulých účtovných období (§ 38/5</w:t>
      </w:r>
      <w:r w:rsidR="00E167B6">
        <w:rPr>
          <w:sz w:val="18"/>
          <w:szCs w:val="18"/>
        </w:rPr>
        <w:t xml:space="preserve"> ZoU).</w:t>
      </w:r>
    </w:p>
    <w:p w14:paraId="250A7DAB" w14:textId="77777777" w:rsidR="00E167B6" w:rsidRPr="00BE6E74" w:rsidRDefault="00E167B6" w:rsidP="00BE6E74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Opravy chýb minulých účtovných období sa daňovo vysporiadajú podľa pravidiel v zákone o dani z príjmov (§17/15,29 ZDP) a pravidiel v daňovom poriadku (§ 16).</w:t>
      </w:r>
    </w:p>
    <w:p w14:paraId="1E83C298" w14:textId="77777777" w:rsidR="003447FB" w:rsidRDefault="003447FB" w:rsidP="003447FB">
      <w:pPr>
        <w:pStyle w:val="Odsekzoznamu"/>
        <w:jc w:val="both"/>
        <w:rPr>
          <w:sz w:val="18"/>
          <w:szCs w:val="18"/>
        </w:rPr>
      </w:pPr>
    </w:p>
    <w:p w14:paraId="3FCD00E8" w14:textId="77777777" w:rsidR="003447FB" w:rsidRPr="007A5204" w:rsidRDefault="003447FB" w:rsidP="003447FB">
      <w:pPr>
        <w:pStyle w:val="Odsekzoznamu"/>
        <w:jc w:val="both"/>
        <w:rPr>
          <w:sz w:val="18"/>
          <w:szCs w:val="18"/>
        </w:rPr>
      </w:pPr>
    </w:p>
    <w:p w14:paraId="36A8AD42" w14:textId="77777777" w:rsidR="003447FB" w:rsidRDefault="003447FB" w:rsidP="003447FB">
      <w:pPr>
        <w:jc w:val="center"/>
        <w:rPr>
          <w:b/>
          <w:u w:val="single"/>
        </w:rPr>
      </w:pPr>
      <w:r w:rsidRPr="007A5204">
        <w:rPr>
          <w:b/>
          <w:u w:val="single"/>
        </w:rPr>
        <w:t>Článok I</w:t>
      </w:r>
      <w:r>
        <w:rPr>
          <w:b/>
          <w:u w:val="single"/>
        </w:rPr>
        <w:t>V</w:t>
      </w:r>
      <w:r w:rsidRPr="007A5204">
        <w:rPr>
          <w:b/>
          <w:u w:val="single"/>
        </w:rPr>
        <w:t xml:space="preserve"> – INFORMÁCIE</w:t>
      </w:r>
      <w:r w:rsidR="00787163">
        <w:rPr>
          <w:b/>
          <w:u w:val="single"/>
        </w:rPr>
        <w:t xml:space="preserve"> KTORÉ VYSVETĽUJÚ A DOPLŇ</w:t>
      </w:r>
      <w:r>
        <w:rPr>
          <w:b/>
          <w:u w:val="single"/>
        </w:rPr>
        <w:t xml:space="preserve">AJÚ SÚVAHU </w:t>
      </w:r>
    </w:p>
    <w:p w14:paraId="000B82D0" w14:textId="77777777" w:rsidR="003447FB" w:rsidRDefault="003447FB" w:rsidP="003447FB">
      <w:pPr>
        <w:jc w:val="center"/>
        <w:rPr>
          <w:b/>
          <w:u w:val="single"/>
        </w:rPr>
      </w:pPr>
      <w:r>
        <w:rPr>
          <w:b/>
          <w:u w:val="single"/>
        </w:rPr>
        <w:t>A VÝKAZ ZISKOV A STRÁT</w:t>
      </w:r>
    </w:p>
    <w:p w14:paraId="54A62420" w14:textId="77777777" w:rsidR="003447FB" w:rsidRDefault="003447FB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K dlhodobému nehmotnému majetku, ktorým je goodwill, alebo záporný goodwill sa uvádza dôvod jeho vzniku, spôsob výpočtu a prehodnotenie opodstatnenosti jeho výšky a odpisu jeho hodnoty. </w:t>
      </w:r>
      <w:r w:rsidR="00E167B6">
        <w:t>Spoločnosť neúčtovala.</w:t>
      </w:r>
    </w:p>
    <w:p w14:paraId="04C4D32B" w14:textId="77777777" w:rsidR="003447FB" w:rsidRDefault="003447FB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o významných položkách derivátov majetku a záväzkoch zabezpečených derivátmi, pričom sa uvádza forma zabezpečenia a zmena reálnej hodnoty v priebehu účtovného obdobia. Pre každý druh derivátov sa uvádza informácia o rozsahu a povahe týchto derivátov vrátane významných podmienok, ktoré môžu ovplyvniť sumu, načasovanie a mieru istoty budúcich peňažných tokov a</w:t>
      </w:r>
      <w:r w:rsidR="00C459F8">
        <w:rPr>
          <w:sz w:val="18"/>
          <w:szCs w:val="18"/>
        </w:rPr>
        <w:t xml:space="preserve"> v </w:t>
      </w:r>
      <w:r>
        <w:rPr>
          <w:sz w:val="18"/>
          <w:szCs w:val="18"/>
        </w:rPr>
        <w:t>tabuľkovej forme</w:t>
      </w:r>
      <w:r w:rsidR="00C459F8">
        <w:rPr>
          <w:sz w:val="18"/>
          <w:szCs w:val="18"/>
        </w:rPr>
        <w:t xml:space="preserve"> informácia zobrazujúca pohyby v oceňovacích rozdieloch z ocenenia reálnou hodnotou počas účtovného obdobia.</w:t>
      </w:r>
      <w:r w:rsidR="00C4365D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295"/>
        <w:gridCol w:w="1075"/>
        <w:gridCol w:w="1146"/>
        <w:gridCol w:w="2167"/>
        <w:gridCol w:w="1659"/>
      </w:tblGrid>
      <w:tr w:rsidR="00E167B6" w14:paraId="0A0DDAE5" w14:textId="77777777" w:rsidTr="00212420">
        <w:tc>
          <w:tcPr>
            <w:tcW w:w="2365" w:type="dxa"/>
          </w:tcPr>
          <w:p w14:paraId="0DE5DD2F" w14:textId="77777777" w:rsidR="00E167B6" w:rsidRPr="00212420" w:rsidRDefault="00212420" w:rsidP="00E167B6">
            <w:pPr>
              <w:pStyle w:val="Odsekzoznamu"/>
              <w:ind w:left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 derivátov</w:t>
            </w:r>
          </w:p>
        </w:tc>
        <w:tc>
          <w:tcPr>
            <w:tcW w:w="1098" w:type="dxa"/>
          </w:tcPr>
          <w:p w14:paraId="46630F44" w14:textId="77777777" w:rsidR="00E167B6" w:rsidRPr="00212420" w:rsidRDefault="00212420" w:rsidP="00E167B6">
            <w:pPr>
              <w:pStyle w:val="Odsekzoznamu"/>
              <w:ind w:left="0"/>
              <w:jc w:val="both"/>
              <w:rPr>
                <w:b/>
                <w:sz w:val="18"/>
                <w:szCs w:val="18"/>
              </w:rPr>
            </w:pPr>
            <w:r w:rsidRPr="00212420">
              <w:rPr>
                <w:b/>
                <w:sz w:val="18"/>
                <w:szCs w:val="18"/>
              </w:rPr>
              <w:t>Suma</w:t>
            </w:r>
          </w:p>
        </w:tc>
        <w:tc>
          <w:tcPr>
            <w:tcW w:w="1170" w:type="dxa"/>
          </w:tcPr>
          <w:p w14:paraId="614D9092" w14:textId="77777777" w:rsidR="00E167B6" w:rsidRPr="00212420" w:rsidRDefault="00212420" w:rsidP="00E167B6">
            <w:pPr>
              <w:pStyle w:val="Odsekzoznamu"/>
              <w:ind w:left="0"/>
              <w:jc w:val="both"/>
              <w:rPr>
                <w:b/>
                <w:sz w:val="18"/>
                <w:szCs w:val="18"/>
              </w:rPr>
            </w:pPr>
            <w:r w:rsidRPr="00212420">
              <w:rPr>
                <w:b/>
                <w:sz w:val="18"/>
                <w:szCs w:val="18"/>
              </w:rPr>
              <w:t>MD/D</w:t>
            </w:r>
          </w:p>
        </w:tc>
        <w:tc>
          <w:tcPr>
            <w:tcW w:w="2233" w:type="dxa"/>
          </w:tcPr>
          <w:p w14:paraId="77B02E51" w14:textId="77777777" w:rsidR="00E167B6" w:rsidRPr="00212420" w:rsidRDefault="00212420" w:rsidP="00E167B6">
            <w:pPr>
              <w:pStyle w:val="Odsekzoznamu"/>
              <w:ind w:left="0"/>
              <w:jc w:val="both"/>
              <w:rPr>
                <w:b/>
                <w:sz w:val="18"/>
                <w:szCs w:val="18"/>
              </w:rPr>
            </w:pPr>
            <w:r w:rsidRPr="00212420">
              <w:rPr>
                <w:b/>
                <w:sz w:val="18"/>
                <w:szCs w:val="18"/>
              </w:rPr>
              <w:t>Vplyv na výsledok</w:t>
            </w:r>
          </w:p>
        </w:tc>
        <w:tc>
          <w:tcPr>
            <w:tcW w:w="1702" w:type="dxa"/>
          </w:tcPr>
          <w:p w14:paraId="3CEDCE3D" w14:textId="77777777" w:rsidR="00E167B6" w:rsidRPr="00212420" w:rsidRDefault="00212420" w:rsidP="00E167B6">
            <w:pPr>
              <w:pStyle w:val="Odsekzoznamu"/>
              <w:ind w:left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Vplyv na imanie</w:t>
            </w:r>
          </w:p>
        </w:tc>
      </w:tr>
      <w:tr w:rsidR="00E167B6" w14:paraId="42E1CA75" w14:textId="77777777" w:rsidTr="00212420">
        <w:tc>
          <w:tcPr>
            <w:tcW w:w="2365" w:type="dxa"/>
          </w:tcPr>
          <w:p w14:paraId="509349C6" w14:textId="77777777" w:rsidR="00E167B6" w:rsidRPr="00C4365D" w:rsidRDefault="00C4365D" w:rsidP="00E167B6">
            <w:pPr>
              <w:pStyle w:val="Odsekzoznamu"/>
              <w:ind w:left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Testovanie hodnoty zostatkov účtov hlavnej knihy </w:t>
            </w:r>
          </w:p>
        </w:tc>
        <w:tc>
          <w:tcPr>
            <w:tcW w:w="1098" w:type="dxa"/>
          </w:tcPr>
          <w:p w14:paraId="3D820ED1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417F3241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233" w:type="dxa"/>
          </w:tcPr>
          <w:p w14:paraId="47B7C8A5" w14:textId="77777777" w:rsidR="00E167B6" w:rsidRPr="00C4365D" w:rsidRDefault="00C4365D" w:rsidP="00C4365D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Účtovný </w:t>
            </w:r>
          </w:p>
        </w:tc>
        <w:tc>
          <w:tcPr>
            <w:tcW w:w="1702" w:type="dxa"/>
          </w:tcPr>
          <w:p w14:paraId="70994465" w14:textId="77777777" w:rsidR="00E167B6" w:rsidRPr="00C4365D" w:rsidRDefault="00C4365D" w:rsidP="00E167B6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Zníženie hodnoty</w:t>
            </w:r>
          </w:p>
        </w:tc>
      </w:tr>
      <w:tr w:rsidR="00E167B6" w14:paraId="4C65BDE0" w14:textId="77777777" w:rsidTr="00212420">
        <w:tc>
          <w:tcPr>
            <w:tcW w:w="2365" w:type="dxa"/>
          </w:tcPr>
          <w:p w14:paraId="6B20B667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098" w:type="dxa"/>
          </w:tcPr>
          <w:p w14:paraId="61028DB2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3A02BE4E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233" w:type="dxa"/>
          </w:tcPr>
          <w:p w14:paraId="164B8B9B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02" w:type="dxa"/>
          </w:tcPr>
          <w:p w14:paraId="6B3787E8" w14:textId="77777777" w:rsidR="00E167B6" w:rsidRDefault="00E167B6" w:rsidP="00E167B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7632181B" w14:textId="77777777" w:rsidR="00E167B6" w:rsidRDefault="00E77161" w:rsidP="00E167B6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Komentár: prvotné ocenenie reálnou hodnotou (§25 ZoU) počas účtovného obdobia – bez náplne</w:t>
      </w:r>
    </w:p>
    <w:p w14:paraId="7AD3CCED" w14:textId="77777777" w:rsidR="00E77161" w:rsidRPr="00E77161" w:rsidRDefault="00E77161" w:rsidP="00E167B6">
      <w:pPr>
        <w:pStyle w:val="Odsekzoznamu"/>
        <w:jc w:val="both"/>
        <w:rPr>
          <w:sz w:val="18"/>
          <w:szCs w:val="18"/>
        </w:rPr>
      </w:pPr>
    </w:p>
    <w:p w14:paraId="2A698986" w14:textId="77777777" w:rsidR="00C459F8" w:rsidRDefault="00E167B6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o závä</w:t>
      </w:r>
      <w:r w:rsidR="00C459F8">
        <w:rPr>
          <w:sz w:val="18"/>
          <w:szCs w:val="18"/>
        </w:rPr>
        <w:t>zkoch a to o</w:t>
      </w:r>
    </w:p>
    <w:p w14:paraId="2DCDA309" w14:textId="77777777" w:rsidR="00C459F8" w:rsidRDefault="00C459F8" w:rsidP="00C459F8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>
        <w:rPr>
          <w:sz w:val="18"/>
          <w:szCs w:val="18"/>
        </w:rPr>
        <w:t>Celkovej sume záväzkov so zostatkovou dobou splatnosti dlhšou ako päť rokov</w:t>
      </w:r>
      <w:r w:rsidR="00C4365D">
        <w:rPr>
          <w:sz w:val="18"/>
          <w:szCs w:val="18"/>
        </w:rPr>
        <w:t xml:space="preserve"> </w:t>
      </w:r>
      <w:r w:rsidR="00C4365D">
        <w:rPr>
          <w:sz w:val="24"/>
          <w:szCs w:val="24"/>
        </w:rPr>
        <w:t>Spoločnosť nemá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10"/>
        <w:gridCol w:w="1934"/>
        <w:gridCol w:w="2198"/>
      </w:tblGrid>
      <w:tr w:rsidR="00E77161" w14:paraId="41654C1A" w14:textId="77777777" w:rsidTr="00E77161">
        <w:tc>
          <w:tcPr>
            <w:tcW w:w="4350" w:type="dxa"/>
          </w:tcPr>
          <w:p w14:paraId="44F46371" w14:textId="77777777" w:rsidR="00212420" w:rsidRPr="00212420" w:rsidRDefault="00212420" w:rsidP="00212420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položky </w:t>
            </w:r>
          </w:p>
        </w:tc>
        <w:tc>
          <w:tcPr>
            <w:tcW w:w="1984" w:type="dxa"/>
          </w:tcPr>
          <w:p w14:paraId="6E97B15A" w14:textId="77777777" w:rsidR="00212420" w:rsidRPr="00212420" w:rsidRDefault="00212420" w:rsidP="00212420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234" w:type="dxa"/>
          </w:tcPr>
          <w:p w14:paraId="4C7BB897" w14:textId="77777777" w:rsidR="00212420" w:rsidRPr="00212420" w:rsidRDefault="00212420" w:rsidP="0021242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7161" w14:paraId="6048678B" w14:textId="77777777" w:rsidTr="00E77161">
        <w:tc>
          <w:tcPr>
            <w:tcW w:w="4350" w:type="dxa"/>
          </w:tcPr>
          <w:p w14:paraId="662553B7" w14:textId="77777777" w:rsidR="00212420" w:rsidRPr="00E77161" w:rsidRDefault="00E77161" w:rsidP="00212420">
            <w:pPr>
              <w:jc w:val="both"/>
              <w:rPr>
                <w:sz w:val="18"/>
                <w:szCs w:val="18"/>
              </w:rPr>
            </w:pPr>
            <w:r w:rsidRPr="00E77161">
              <w:rPr>
                <w:sz w:val="18"/>
                <w:szCs w:val="18"/>
              </w:rPr>
              <w:t>Záv</w:t>
            </w:r>
            <w:r>
              <w:rPr>
                <w:sz w:val="18"/>
                <w:szCs w:val="18"/>
              </w:rPr>
              <w:t>äzky so zostatkovou dobou splatnosti nad 5 rokov</w:t>
            </w:r>
          </w:p>
        </w:tc>
        <w:tc>
          <w:tcPr>
            <w:tcW w:w="1984" w:type="dxa"/>
          </w:tcPr>
          <w:p w14:paraId="41097E41" w14:textId="77777777" w:rsidR="00212420" w:rsidRDefault="00212420" w:rsidP="0021242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34" w:type="dxa"/>
          </w:tcPr>
          <w:p w14:paraId="243D573C" w14:textId="77777777" w:rsidR="00212420" w:rsidRDefault="00212420" w:rsidP="00212420">
            <w:pPr>
              <w:jc w:val="both"/>
              <w:rPr>
                <w:sz w:val="24"/>
                <w:szCs w:val="24"/>
              </w:rPr>
            </w:pPr>
          </w:p>
        </w:tc>
      </w:tr>
    </w:tbl>
    <w:p w14:paraId="54B93C07" w14:textId="77777777" w:rsidR="00212420" w:rsidRDefault="00212420" w:rsidP="00212420">
      <w:pPr>
        <w:ind w:left="720"/>
        <w:jc w:val="both"/>
        <w:rPr>
          <w:sz w:val="18"/>
          <w:szCs w:val="18"/>
        </w:rPr>
      </w:pPr>
    </w:p>
    <w:p w14:paraId="6140AE09" w14:textId="77777777" w:rsidR="00212420" w:rsidRPr="00212420" w:rsidRDefault="00212420" w:rsidP="00212420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(Vysvetlivky: zostatková doba splatnosti záväzku alebo jeho časti – je rozdiel medzi dohodnutou dobou splatnosti záväzkov a závierkovým dňom (§ 12 pU).</w:t>
      </w:r>
    </w:p>
    <w:p w14:paraId="096172C7" w14:textId="77777777" w:rsidR="00C459F8" w:rsidRDefault="00C459F8" w:rsidP="00C459F8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>
        <w:rPr>
          <w:sz w:val="18"/>
          <w:szCs w:val="18"/>
        </w:rPr>
        <w:t>Celko</w:t>
      </w:r>
      <w:r w:rsidR="00E77161">
        <w:rPr>
          <w:sz w:val="18"/>
          <w:szCs w:val="18"/>
        </w:rPr>
        <w:t xml:space="preserve">vej sume zabezpečených záväzkov - </w:t>
      </w:r>
      <w:r>
        <w:rPr>
          <w:sz w:val="18"/>
          <w:szCs w:val="18"/>
        </w:rPr>
        <w:t xml:space="preserve"> opis a spôsob zabezpečenia záväzkov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45"/>
        <w:gridCol w:w="2222"/>
        <w:gridCol w:w="2175"/>
      </w:tblGrid>
      <w:tr w:rsidR="00752612" w14:paraId="22B7A8E7" w14:textId="77777777" w:rsidTr="00A47161">
        <w:tc>
          <w:tcPr>
            <w:tcW w:w="3945" w:type="dxa"/>
            <w:vMerge w:val="restart"/>
          </w:tcPr>
          <w:p w14:paraId="7A7CF828" w14:textId="77777777" w:rsidR="00752612" w:rsidRDefault="00752612" w:rsidP="00E77161">
            <w:pPr>
              <w:jc w:val="both"/>
              <w:rPr>
                <w:b/>
                <w:sz w:val="18"/>
                <w:szCs w:val="18"/>
              </w:rPr>
            </w:pPr>
          </w:p>
          <w:p w14:paraId="27491BC1" w14:textId="77777777" w:rsidR="00752612" w:rsidRPr="00E77161" w:rsidRDefault="00752612" w:rsidP="00E77161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Zabezpečené záväzky</w:t>
            </w:r>
          </w:p>
        </w:tc>
        <w:tc>
          <w:tcPr>
            <w:tcW w:w="4397" w:type="dxa"/>
            <w:gridSpan w:val="2"/>
          </w:tcPr>
          <w:p w14:paraId="3ABA9374" w14:textId="77777777" w:rsidR="00752612" w:rsidRPr="00752612" w:rsidRDefault="00752612" w:rsidP="0075261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752612" w14:paraId="4B55D0C4" w14:textId="77777777" w:rsidTr="00A47161">
        <w:tc>
          <w:tcPr>
            <w:tcW w:w="3945" w:type="dxa"/>
            <w:vMerge/>
          </w:tcPr>
          <w:p w14:paraId="7AD75EA3" w14:textId="77777777" w:rsidR="00752612" w:rsidRDefault="00752612" w:rsidP="00E7716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22" w:type="dxa"/>
          </w:tcPr>
          <w:p w14:paraId="33568050" w14:textId="77777777" w:rsidR="00752612" w:rsidRPr="00752612" w:rsidRDefault="00752612" w:rsidP="00E77161">
            <w:pPr>
              <w:jc w:val="both"/>
              <w:rPr>
                <w:b/>
                <w:sz w:val="18"/>
                <w:szCs w:val="18"/>
              </w:rPr>
            </w:pPr>
            <w:r w:rsidRPr="00752612">
              <w:rPr>
                <w:b/>
                <w:sz w:val="18"/>
                <w:szCs w:val="18"/>
              </w:rPr>
              <w:t>Spôsob zabezpečenia</w:t>
            </w:r>
          </w:p>
        </w:tc>
        <w:tc>
          <w:tcPr>
            <w:tcW w:w="2175" w:type="dxa"/>
          </w:tcPr>
          <w:p w14:paraId="18854286" w14:textId="77777777" w:rsidR="00752612" w:rsidRPr="00752612" w:rsidRDefault="00752612" w:rsidP="00E77161">
            <w:pPr>
              <w:jc w:val="both"/>
              <w:rPr>
                <w:b/>
                <w:sz w:val="18"/>
                <w:szCs w:val="18"/>
              </w:rPr>
            </w:pPr>
            <w:r w:rsidRPr="00752612">
              <w:rPr>
                <w:b/>
                <w:sz w:val="18"/>
                <w:szCs w:val="18"/>
              </w:rPr>
              <w:t>Hodnota záväzkov</w:t>
            </w:r>
          </w:p>
        </w:tc>
      </w:tr>
      <w:tr w:rsidR="00E77161" w14:paraId="2B207AE6" w14:textId="77777777" w:rsidTr="00A47161">
        <w:tc>
          <w:tcPr>
            <w:tcW w:w="3945" w:type="dxa"/>
          </w:tcPr>
          <w:p w14:paraId="3636D0FC" w14:textId="77777777" w:rsidR="009D556F" w:rsidRDefault="009D556F" w:rsidP="009D556F">
            <w:pPr>
              <w:jc w:val="both"/>
              <w:rPr>
                <w:sz w:val="18"/>
                <w:szCs w:val="18"/>
              </w:rPr>
            </w:pPr>
          </w:p>
          <w:p w14:paraId="6FFC2EF5" w14:textId="77777777" w:rsidR="00E77161" w:rsidRDefault="00752612" w:rsidP="009D556F">
            <w:pPr>
              <w:jc w:val="both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 xml:space="preserve">Záväzky zabezpečené </w:t>
            </w:r>
            <w:r w:rsidR="009D556F">
              <w:rPr>
                <w:sz w:val="18"/>
                <w:szCs w:val="18"/>
              </w:rPr>
              <w:t>iným spôsobom</w:t>
            </w:r>
          </w:p>
        </w:tc>
        <w:tc>
          <w:tcPr>
            <w:tcW w:w="2222" w:type="dxa"/>
          </w:tcPr>
          <w:p w14:paraId="38A25DEC" w14:textId="77777777" w:rsidR="00E77161" w:rsidRDefault="00E77161" w:rsidP="00E77161">
            <w:pPr>
              <w:jc w:val="both"/>
              <w:rPr>
                <w:sz w:val="18"/>
                <w:szCs w:val="18"/>
              </w:rPr>
            </w:pPr>
          </w:p>
          <w:p w14:paraId="47F9F662" w14:textId="77777777" w:rsidR="009D556F" w:rsidRPr="009D556F" w:rsidRDefault="00AF47B3" w:rsidP="00E7716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</w:t>
            </w:r>
          </w:p>
        </w:tc>
        <w:tc>
          <w:tcPr>
            <w:tcW w:w="2175" w:type="dxa"/>
          </w:tcPr>
          <w:p w14:paraId="5B6DEAA9" w14:textId="77777777" w:rsidR="00E77161" w:rsidRDefault="00E77161" w:rsidP="00E77161">
            <w:pPr>
              <w:jc w:val="both"/>
              <w:rPr>
                <w:sz w:val="18"/>
                <w:szCs w:val="18"/>
              </w:rPr>
            </w:pPr>
          </w:p>
          <w:p w14:paraId="22D0462A" w14:textId="3AE3B327" w:rsidR="009D556F" w:rsidRPr="009D556F" w:rsidRDefault="008506DD" w:rsidP="00A43B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1 983</w:t>
            </w:r>
          </w:p>
        </w:tc>
      </w:tr>
      <w:tr w:rsidR="00E77161" w14:paraId="665443CC" w14:textId="77777777" w:rsidTr="00A47161">
        <w:tc>
          <w:tcPr>
            <w:tcW w:w="3945" w:type="dxa"/>
          </w:tcPr>
          <w:p w14:paraId="18178187" w14:textId="77777777" w:rsidR="00787163" w:rsidRDefault="00787163" w:rsidP="00E77161">
            <w:pPr>
              <w:jc w:val="both"/>
              <w:rPr>
                <w:b/>
                <w:sz w:val="18"/>
                <w:szCs w:val="18"/>
              </w:rPr>
            </w:pPr>
          </w:p>
          <w:p w14:paraId="58D0E5D1" w14:textId="77777777" w:rsidR="00E77161" w:rsidRPr="00752612" w:rsidRDefault="00752612" w:rsidP="00E77161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2222" w:type="dxa"/>
          </w:tcPr>
          <w:p w14:paraId="610D7198" w14:textId="77777777" w:rsidR="00E77161" w:rsidRDefault="00752612" w:rsidP="007526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2175" w:type="dxa"/>
          </w:tcPr>
          <w:p w14:paraId="5BCBB8EC" w14:textId="77777777" w:rsidR="00E77161" w:rsidRDefault="00E77161" w:rsidP="00E77161">
            <w:pPr>
              <w:jc w:val="both"/>
              <w:rPr>
                <w:sz w:val="18"/>
                <w:szCs w:val="18"/>
              </w:rPr>
            </w:pPr>
          </w:p>
          <w:p w14:paraId="3182145F" w14:textId="55F9CD5D" w:rsidR="00787163" w:rsidRPr="00787163" w:rsidRDefault="008506DD" w:rsidP="007871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1 983</w:t>
            </w:r>
          </w:p>
        </w:tc>
      </w:tr>
    </w:tbl>
    <w:p w14:paraId="49B9C74B" w14:textId="77777777" w:rsidR="00C459F8" w:rsidRPr="00752612" w:rsidRDefault="00C459F8" w:rsidP="00752612">
      <w:pPr>
        <w:jc w:val="both"/>
        <w:rPr>
          <w:sz w:val="18"/>
          <w:szCs w:val="18"/>
        </w:rPr>
      </w:pPr>
    </w:p>
    <w:p w14:paraId="771F6E72" w14:textId="77777777" w:rsidR="00C459F8" w:rsidRDefault="00C459F8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Informácie o vlastných akciách, a to o </w:t>
      </w:r>
    </w:p>
    <w:p w14:paraId="0BDD0254" w14:textId="77777777" w:rsidR="00C459F8" w:rsidRDefault="00C459F8" w:rsidP="00C459F8">
      <w:pPr>
        <w:pStyle w:val="Odsekzoznamu"/>
        <w:numPr>
          <w:ilvl w:val="0"/>
          <w:numId w:val="9"/>
        </w:numPr>
        <w:jc w:val="both"/>
        <w:rPr>
          <w:sz w:val="18"/>
          <w:szCs w:val="18"/>
        </w:rPr>
      </w:pPr>
      <w:r>
        <w:rPr>
          <w:sz w:val="18"/>
          <w:szCs w:val="18"/>
        </w:rPr>
        <w:t>Dôvode nadobudnutia vlastných akcií počas účtovného obdobia</w:t>
      </w:r>
    </w:p>
    <w:p w14:paraId="38AF0E2F" w14:textId="77777777" w:rsidR="00C459F8" w:rsidRDefault="00C459F8" w:rsidP="00C459F8">
      <w:pPr>
        <w:pStyle w:val="Odsekzoznamu"/>
        <w:numPr>
          <w:ilvl w:val="0"/>
          <w:numId w:val="9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Informáciách, ktorými sú</w:t>
      </w:r>
    </w:p>
    <w:p w14:paraId="2EBFE75C" w14:textId="77777777" w:rsidR="00C459F8" w:rsidRDefault="00C459F8" w:rsidP="00C459F8">
      <w:pPr>
        <w:pStyle w:val="Odsekzoznamu"/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Počet a menovitá hodnota nadobudnutých vlastných akcií počas účtovného obdobia a počet menovitá hodnota prevedených vlastných akcií počas účtovného obdobia, pričom sa uvádza percentuálna hodnota týchto vlastných akcií na upísanom základnom imaní</w:t>
      </w:r>
    </w:p>
    <w:p w14:paraId="131B7670" w14:textId="77777777" w:rsidR="00C459F8" w:rsidRDefault="00C459F8" w:rsidP="00C459F8">
      <w:pPr>
        <w:pStyle w:val="Odsekzoznamu"/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Počet a protihodnota, za ktorú sa vlastné akcie počas účtovného obdobia nadobudli a počet a hodnota, za ktorú sa vlastné akcie počas účtovného obdobia previedli na inú osobu,</w:t>
      </w:r>
    </w:p>
    <w:p w14:paraId="1F9B5B24" w14:textId="77777777" w:rsidR="00C459F8" w:rsidRDefault="00BE5D96" w:rsidP="00BE5D96">
      <w:pPr>
        <w:pStyle w:val="Odsekzoznamu"/>
        <w:numPr>
          <w:ilvl w:val="0"/>
          <w:numId w:val="9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Počte, menovitej hodnote a protihodnote, za ktorú sa vlastné akcie nadobudli a ktoré účtovná jednotka má v držbe k poslednému dňu účtovného obdobia, uvádza sa aj ich percentuálny podiel na upísanom základnom imaní.</w:t>
      </w:r>
    </w:p>
    <w:p w14:paraId="26042D40" w14:textId="77777777" w:rsidR="00BE5D96" w:rsidRPr="00BE5D96" w:rsidRDefault="00BE5D96" w:rsidP="00BE5D96">
      <w:pPr>
        <w:pStyle w:val="Odsekzoznamu"/>
        <w:ind w:left="1080"/>
        <w:jc w:val="both"/>
        <w:rPr>
          <w:sz w:val="18"/>
          <w:szCs w:val="18"/>
        </w:rPr>
      </w:pPr>
    </w:p>
    <w:p w14:paraId="0948BA6F" w14:textId="77777777" w:rsidR="00C459F8" w:rsidRDefault="00BE5D96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K vlastnému imaniu sa uvádza informácia, či účtovná jednotka vytvorila kapitálový fond z príspevkov podľa § 123 ods. 2, § 217a Obchodného zákonníka v znení neskorších predpisov. </w:t>
      </w:r>
      <w:r w:rsidR="00787163">
        <w:rPr>
          <w:sz w:val="18"/>
          <w:szCs w:val="18"/>
        </w:rPr>
        <w:t>Spoločnosť netvorila</w:t>
      </w:r>
    </w:p>
    <w:p w14:paraId="4624E10E" w14:textId="77777777" w:rsidR="00787163" w:rsidRDefault="00787163" w:rsidP="00787163">
      <w:pPr>
        <w:pStyle w:val="Odsekzoznamu"/>
        <w:jc w:val="both"/>
        <w:rPr>
          <w:sz w:val="18"/>
          <w:szCs w:val="18"/>
        </w:rPr>
      </w:pPr>
    </w:p>
    <w:p w14:paraId="0FDAC0C9" w14:textId="51867F63" w:rsidR="00BE5D96" w:rsidRDefault="00BE5D96" w:rsidP="003447FB">
      <w:pPr>
        <w:pStyle w:val="Odsekzoznamu"/>
        <w:numPr>
          <w:ilvl w:val="0"/>
          <w:numId w:val="7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Informácia o sume, dôvodoch vzniku jednotlivých položiek nákladov, alebo výnosov, ktoré majú výnimočný rozsah, alebo výskyt, napr. výnosy z predaja podniku, alebo časti podniku, náklady z dôvodu predaja podniku alebo časti podniku, škody z dôvodu živelných pohrôm.</w:t>
      </w:r>
      <w:r w:rsidR="003C5EE8">
        <w:rPr>
          <w:sz w:val="18"/>
          <w:szCs w:val="18"/>
        </w:rPr>
        <w:t xml:space="preserve">  V roku 202</w:t>
      </w:r>
      <w:r w:rsidR="008506DD">
        <w:rPr>
          <w:sz w:val="18"/>
          <w:szCs w:val="18"/>
        </w:rPr>
        <w:t>4</w:t>
      </w:r>
      <w:r w:rsidR="00787163">
        <w:rPr>
          <w:sz w:val="18"/>
          <w:szCs w:val="18"/>
        </w:rPr>
        <w:t xml:space="preserve"> nebolo</w:t>
      </w:r>
    </w:p>
    <w:p w14:paraId="5622ABAC" w14:textId="77777777" w:rsidR="00BE5D96" w:rsidRDefault="00BE5D96" w:rsidP="00BE5D96">
      <w:pPr>
        <w:pStyle w:val="Odsekzoznamu"/>
        <w:jc w:val="both"/>
        <w:rPr>
          <w:sz w:val="18"/>
          <w:szCs w:val="18"/>
        </w:rPr>
      </w:pPr>
    </w:p>
    <w:p w14:paraId="0B20B85C" w14:textId="77777777" w:rsidR="00BE5D96" w:rsidRDefault="00BE5D96" w:rsidP="00BE5D96">
      <w:pPr>
        <w:pStyle w:val="Odsekzoznamu"/>
        <w:jc w:val="both"/>
        <w:rPr>
          <w:sz w:val="18"/>
          <w:szCs w:val="18"/>
        </w:rPr>
      </w:pPr>
    </w:p>
    <w:p w14:paraId="014D50DB" w14:textId="77777777" w:rsidR="00BE5D96" w:rsidRDefault="00BE5D96" w:rsidP="00BE5D96">
      <w:pPr>
        <w:jc w:val="center"/>
        <w:rPr>
          <w:b/>
          <w:u w:val="single"/>
        </w:rPr>
      </w:pPr>
      <w:r>
        <w:rPr>
          <w:b/>
          <w:u w:val="single"/>
        </w:rPr>
        <w:t>Článok V</w:t>
      </w:r>
      <w:r w:rsidRPr="007A5204">
        <w:rPr>
          <w:b/>
          <w:u w:val="single"/>
        </w:rPr>
        <w:t xml:space="preserve"> – INFORMÁCIE</w:t>
      </w:r>
      <w:r>
        <w:rPr>
          <w:b/>
          <w:u w:val="single"/>
        </w:rPr>
        <w:t xml:space="preserve"> O INÝCH AKKTÍVACH A INÝCH PASÍVACH</w:t>
      </w:r>
    </w:p>
    <w:p w14:paraId="0E239437" w14:textId="77777777" w:rsidR="00BE5D96" w:rsidRDefault="00BE5D96" w:rsidP="00BE5D96">
      <w:pPr>
        <w:jc w:val="center"/>
        <w:rPr>
          <w:b/>
          <w:sz w:val="18"/>
          <w:szCs w:val="18"/>
          <w:u w:val="single"/>
        </w:rPr>
      </w:pPr>
    </w:p>
    <w:p w14:paraId="05F9AD5E" w14:textId="77777777" w:rsidR="00BE5D96" w:rsidRDefault="00BE5D96" w:rsidP="00BE5D96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Iných aktívam a k iným pasívam sa uvádzajú tieto informácie</w:t>
      </w:r>
    </w:p>
    <w:p w14:paraId="567CB4A5" w14:textId="77777777" w:rsidR="00BE5D96" w:rsidRDefault="00BE5D96" w:rsidP="00BE5D96">
      <w:pPr>
        <w:pStyle w:val="Odsekzoznamu"/>
        <w:numPr>
          <w:ilvl w:val="0"/>
          <w:numId w:val="12"/>
        </w:numPr>
        <w:jc w:val="both"/>
        <w:rPr>
          <w:sz w:val="18"/>
          <w:szCs w:val="18"/>
        </w:rPr>
      </w:pPr>
      <w:r>
        <w:rPr>
          <w:sz w:val="18"/>
          <w:szCs w:val="18"/>
        </w:rPr>
        <w:t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  <w:r w:rsidR="000C2FB3">
        <w:rPr>
          <w:sz w:val="18"/>
          <w:szCs w:val="18"/>
        </w:rPr>
        <w:t>: týmto majetkom sú práva zo servisných zmlúv, poistných zmlúv, koncesionárskych zmlúv, licenčných zmlúv,</w:t>
      </w:r>
      <w:r w:rsidR="00752612">
        <w:rPr>
          <w:sz w:val="18"/>
          <w:szCs w:val="18"/>
        </w:rPr>
        <w:t xml:space="preserve"> </w:t>
      </w:r>
      <w:r w:rsidR="00752612" w:rsidRPr="00752612">
        <w:rPr>
          <w:b/>
          <w:i/>
        </w:rPr>
        <w:t>spoločnosť nemá</w:t>
      </w:r>
    </w:p>
    <w:p w14:paraId="092AF6B3" w14:textId="77777777" w:rsidR="00752612" w:rsidRDefault="00752612" w:rsidP="00752612">
      <w:pPr>
        <w:pStyle w:val="Odsekzoznamu"/>
        <w:ind w:left="1080"/>
        <w:jc w:val="both"/>
        <w:rPr>
          <w:sz w:val="18"/>
          <w:szCs w:val="18"/>
        </w:rPr>
      </w:pPr>
    </w:p>
    <w:p w14:paraId="5046D73D" w14:textId="77777777" w:rsidR="000C2FB3" w:rsidRDefault="000C2FB3" w:rsidP="00BE5D96">
      <w:pPr>
        <w:pStyle w:val="Odsekzoznamu"/>
        <w:numPr>
          <w:ilvl w:val="0"/>
          <w:numId w:val="12"/>
        </w:numPr>
        <w:jc w:val="both"/>
        <w:rPr>
          <w:sz w:val="18"/>
          <w:szCs w:val="18"/>
        </w:rPr>
      </w:pPr>
      <w:r>
        <w:rPr>
          <w:sz w:val="18"/>
          <w:szCs w:val="18"/>
        </w:rPr>
        <w:t>Opis a hodnota podmienených záväzkov, vyplývajúcich napríklad zo súdnych rozhodnutí, poskytnutých záruk, zo všeobecne záväzných právnych predpisov, alebo z ručenia podľa jednotlivých druhov ručenia, takýmito podmienenými záväzkami sú</w:t>
      </w:r>
    </w:p>
    <w:p w14:paraId="48BC316D" w14:textId="77777777" w:rsidR="000C2FB3" w:rsidRDefault="000C2FB3" w:rsidP="000C2FB3">
      <w:pPr>
        <w:pStyle w:val="Odsekzoznamu"/>
        <w:numPr>
          <w:ilvl w:val="0"/>
          <w:numId w:val="13"/>
        </w:numPr>
        <w:jc w:val="both"/>
        <w:rPr>
          <w:sz w:val="18"/>
          <w:szCs w:val="18"/>
        </w:rPr>
      </w:pPr>
      <w:r>
        <w:rPr>
          <w:sz w:val="18"/>
          <w:szCs w:val="18"/>
        </w:rPr>
        <w:t>Možná povinnosť, ktorá vznikla ako dôsledok minulej udalosti a ktorej existencia závisí od toho, či nedostane alebo nenastane jedna alebo viac neistých udalostí v budúcnosti ktorých vznik</w:t>
      </w:r>
      <w:r w:rsidR="00752612">
        <w:rPr>
          <w:sz w:val="18"/>
          <w:szCs w:val="18"/>
        </w:rPr>
        <w:t xml:space="preserve"> nezávisí od účtovnej jednotky,: </w:t>
      </w:r>
      <w:r w:rsidR="00752612" w:rsidRPr="00752612">
        <w:rPr>
          <w:b/>
          <w:i/>
        </w:rPr>
        <w:t>spoločnosť nemá</w:t>
      </w:r>
    </w:p>
    <w:p w14:paraId="76C0FC82" w14:textId="77777777" w:rsidR="000C2FB3" w:rsidRDefault="000C2FB3" w:rsidP="000C2FB3">
      <w:pPr>
        <w:pStyle w:val="Odsekzoznamu"/>
        <w:numPr>
          <w:ilvl w:val="0"/>
          <w:numId w:val="13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Povinnosť, ktorá vznikla ako dôsledok minulej udalosti, ale ktorá sa nevykazuje v súvahe, pretože nie je pravdepodobné, že splnenie tejto povinnosti bude potrebný úbytok ekonomických úžitkov, alebo výška tejto povinnosti sa nedá spoľahlivo oceniť.</w:t>
      </w:r>
      <w:r w:rsidR="00752612" w:rsidRPr="00752612">
        <w:t xml:space="preserve"> </w:t>
      </w:r>
      <w:r w:rsidR="00752612" w:rsidRPr="00752612">
        <w:rPr>
          <w:b/>
          <w:i/>
        </w:rPr>
        <w:t>spoločnosť nemá</w:t>
      </w:r>
    </w:p>
    <w:p w14:paraId="64A4063A" w14:textId="77777777" w:rsidR="000C2FB3" w:rsidRDefault="000C2FB3" w:rsidP="000C2FB3">
      <w:pPr>
        <w:pStyle w:val="Odsekzoznamu"/>
        <w:ind w:left="1080"/>
        <w:jc w:val="both"/>
        <w:rPr>
          <w:sz w:val="18"/>
          <w:szCs w:val="18"/>
        </w:rPr>
      </w:pPr>
    </w:p>
    <w:p w14:paraId="038FDAC8" w14:textId="77777777" w:rsidR="00BE5D96" w:rsidRPr="00787163" w:rsidRDefault="000C2FB3" w:rsidP="00BE5D96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  <w:r>
        <w:rPr>
          <w:sz w:val="18"/>
          <w:szCs w:val="18"/>
        </w:rPr>
        <w:t>V poznámkach sa uvádzajú významné položky ostatných povinností, ktoré sa nevykazujú v účtovných výkazoch, napr. zákonná povinnosť, alebo zmluvná povinnosť odobrať určité množstvo produktu, ukončiť investície a veľké opravy.</w:t>
      </w:r>
      <w:r w:rsidR="00752612">
        <w:rPr>
          <w:sz w:val="18"/>
          <w:szCs w:val="18"/>
        </w:rPr>
        <w:t xml:space="preserve"> </w:t>
      </w:r>
      <w:r w:rsidR="00752612" w:rsidRPr="00752612">
        <w:rPr>
          <w:b/>
          <w:i/>
        </w:rPr>
        <w:t>spoločnosť nemá</w:t>
      </w:r>
    </w:p>
    <w:p w14:paraId="40C8D9DD" w14:textId="77777777" w:rsidR="00787163" w:rsidRDefault="00787163" w:rsidP="00BE5D96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</w:p>
    <w:p w14:paraId="745AB764" w14:textId="77777777" w:rsidR="000C2FB3" w:rsidRDefault="000C2FB3" w:rsidP="00BE5D96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  <w:r>
        <w:rPr>
          <w:sz w:val="18"/>
          <w:szCs w:val="18"/>
        </w:rPr>
        <w:t>Ku skutočnostiam sledovaným na podsúvahových účtoch sa v poznámkach uvádzajú informácie o významných položkách prenajatého majetku, majetku prijatého do úschovu, o pohľadávkach a záväzkoch z opcií, odpísaných pohľadávkach a podobne.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755"/>
        <w:gridCol w:w="1662"/>
        <w:gridCol w:w="1925"/>
      </w:tblGrid>
      <w:tr w:rsidR="00752612" w:rsidRPr="00212420" w14:paraId="58C9ACF6" w14:textId="77777777" w:rsidTr="00D8744C">
        <w:tc>
          <w:tcPr>
            <w:tcW w:w="4917" w:type="dxa"/>
          </w:tcPr>
          <w:p w14:paraId="573A7BCD" w14:textId="77777777" w:rsidR="00752612" w:rsidRPr="00212420" w:rsidRDefault="00752612" w:rsidP="00C4365D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podsúvahovej položky </w:t>
            </w:r>
          </w:p>
        </w:tc>
        <w:tc>
          <w:tcPr>
            <w:tcW w:w="1701" w:type="dxa"/>
          </w:tcPr>
          <w:p w14:paraId="79AC46B4" w14:textId="77777777" w:rsidR="00752612" w:rsidRPr="00212420" w:rsidRDefault="00752612" w:rsidP="00D8744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950" w:type="dxa"/>
          </w:tcPr>
          <w:p w14:paraId="6121626C" w14:textId="77777777" w:rsidR="00752612" w:rsidRPr="00212420" w:rsidRDefault="00752612" w:rsidP="00C436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752612" w14:paraId="5C5E22EA" w14:textId="77777777" w:rsidTr="00D8744C">
        <w:tc>
          <w:tcPr>
            <w:tcW w:w="4917" w:type="dxa"/>
          </w:tcPr>
          <w:p w14:paraId="4BFD5081" w14:textId="77777777" w:rsidR="00752612" w:rsidRPr="00E77161" w:rsidRDefault="00D8744C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</w:tcPr>
          <w:p w14:paraId="5006375C" w14:textId="77777777" w:rsidR="00752612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19869DBD" w14:textId="77777777" w:rsidR="00752612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744C" w14:paraId="74F3D8AF" w14:textId="77777777" w:rsidTr="00D8744C">
        <w:tc>
          <w:tcPr>
            <w:tcW w:w="4917" w:type="dxa"/>
          </w:tcPr>
          <w:p w14:paraId="226E613F" w14:textId="77777777" w:rsidR="00D8744C" w:rsidRDefault="00D8744C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</w:tcPr>
          <w:p w14:paraId="7F95797C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246294D1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744C" w14:paraId="5E7C9FD8" w14:textId="77777777" w:rsidTr="00D8744C">
        <w:tc>
          <w:tcPr>
            <w:tcW w:w="4917" w:type="dxa"/>
          </w:tcPr>
          <w:p w14:paraId="49CCABB5" w14:textId="77777777" w:rsidR="00D8744C" w:rsidRDefault="00D8744C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 opcií</w:t>
            </w:r>
          </w:p>
        </w:tc>
        <w:tc>
          <w:tcPr>
            <w:tcW w:w="1701" w:type="dxa"/>
          </w:tcPr>
          <w:p w14:paraId="4BE41B97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09034BB9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744C" w14:paraId="0B4DD524" w14:textId="77777777" w:rsidTr="00D8744C">
        <w:tc>
          <w:tcPr>
            <w:tcW w:w="4917" w:type="dxa"/>
          </w:tcPr>
          <w:p w14:paraId="6E0CFEAD" w14:textId="77777777" w:rsidR="00D8744C" w:rsidRDefault="00D8744C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 opcií</w:t>
            </w:r>
          </w:p>
        </w:tc>
        <w:tc>
          <w:tcPr>
            <w:tcW w:w="1701" w:type="dxa"/>
          </w:tcPr>
          <w:p w14:paraId="0393318E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40E0CE0E" w14:textId="77777777" w:rsidR="00D8744C" w:rsidRDefault="00D8744C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744C" w14:paraId="2B35D456" w14:textId="77777777" w:rsidTr="00D8744C">
        <w:tc>
          <w:tcPr>
            <w:tcW w:w="4917" w:type="dxa"/>
          </w:tcPr>
          <w:p w14:paraId="43F688B1" w14:textId="77777777" w:rsidR="00D8744C" w:rsidRDefault="00D8744C" w:rsidP="00C66BF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</w:t>
            </w:r>
            <w:r w:rsidR="00C66BF9">
              <w:rPr>
                <w:sz w:val="18"/>
                <w:szCs w:val="18"/>
              </w:rPr>
              <w:t>á</w:t>
            </w:r>
            <w:r>
              <w:rPr>
                <w:sz w:val="18"/>
                <w:szCs w:val="18"/>
              </w:rPr>
              <w:t>vky</w:t>
            </w:r>
          </w:p>
        </w:tc>
        <w:tc>
          <w:tcPr>
            <w:tcW w:w="1701" w:type="dxa"/>
          </w:tcPr>
          <w:p w14:paraId="63E6B422" w14:textId="77777777" w:rsidR="00D8744C" w:rsidRPr="000F6C28" w:rsidRDefault="00321B24" w:rsidP="000F6C28">
            <w:pPr>
              <w:rPr>
                <w:sz w:val="24"/>
                <w:szCs w:val="24"/>
              </w:rPr>
            </w:pPr>
            <w:r w:rsidRPr="000F6C2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24996148" w14:textId="77777777" w:rsidR="00D8744C" w:rsidRPr="000F6C28" w:rsidRDefault="00321B24" w:rsidP="000F6C28">
            <w:pPr>
              <w:rPr>
                <w:sz w:val="24"/>
                <w:szCs w:val="24"/>
              </w:rPr>
            </w:pPr>
            <w:r w:rsidRPr="000F6C28">
              <w:rPr>
                <w:sz w:val="24"/>
                <w:szCs w:val="24"/>
              </w:rPr>
              <w:t>0</w:t>
            </w:r>
          </w:p>
        </w:tc>
      </w:tr>
      <w:tr w:rsidR="00D8744C" w14:paraId="3C096A86" w14:textId="77777777" w:rsidTr="00D8744C">
        <w:tc>
          <w:tcPr>
            <w:tcW w:w="4917" w:type="dxa"/>
          </w:tcPr>
          <w:p w14:paraId="4B1F9E2A" w14:textId="77777777" w:rsidR="00D8744C" w:rsidRDefault="00D8744C" w:rsidP="00C4365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1701" w:type="dxa"/>
          </w:tcPr>
          <w:p w14:paraId="17039092" w14:textId="77777777" w:rsidR="00D8744C" w:rsidRPr="000F6C28" w:rsidRDefault="00321B24" w:rsidP="00C4365D">
            <w:pPr>
              <w:jc w:val="both"/>
              <w:rPr>
                <w:sz w:val="24"/>
                <w:szCs w:val="24"/>
              </w:rPr>
            </w:pPr>
            <w:r w:rsidRPr="000F6C2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</w:tcPr>
          <w:p w14:paraId="7ECDE64F" w14:textId="77777777" w:rsidR="00D8744C" w:rsidRDefault="00321B24" w:rsidP="00C4365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0485A0A" w14:textId="77777777" w:rsidR="000C2FB3" w:rsidRDefault="000C2FB3" w:rsidP="000C2FB3">
      <w:pPr>
        <w:pStyle w:val="Odsekzoznamu"/>
        <w:jc w:val="both"/>
        <w:rPr>
          <w:sz w:val="18"/>
          <w:szCs w:val="18"/>
        </w:rPr>
      </w:pPr>
    </w:p>
    <w:p w14:paraId="02B316CA" w14:textId="77777777" w:rsidR="000C2FB3" w:rsidRDefault="000C2FB3" w:rsidP="000C2FB3">
      <w:pPr>
        <w:pStyle w:val="Odsekzoznamu"/>
        <w:jc w:val="both"/>
        <w:rPr>
          <w:sz w:val="18"/>
          <w:szCs w:val="18"/>
        </w:rPr>
      </w:pPr>
    </w:p>
    <w:p w14:paraId="2B7DFF1A" w14:textId="77777777" w:rsidR="00342D01" w:rsidRDefault="000C2FB3" w:rsidP="000C2FB3">
      <w:pPr>
        <w:jc w:val="center"/>
        <w:rPr>
          <w:b/>
          <w:u w:val="single"/>
        </w:rPr>
      </w:pPr>
      <w:r>
        <w:rPr>
          <w:b/>
          <w:u w:val="single"/>
        </w:rPr>
        <w:t>Článok V</w:t>
      </w:r>
      <w:r w:rsidR="00342D01">
        <w:rPr>
          <w:b/>
          <w:u w:val="single"/>
        </w:rPr>
        <w:t>I</w:t>
      </w:r>
      <w:r w:rsidRPr="007A5204">
        <w:rPr>
          <w:b/>
          <w:u w:val="single"/>
        </w:rPr>
        <w:t xml:space="preserve"> – </w:t>
      </w:r>
      <w:r w:rsidR="00342D01">
        <w:rPr>
          <w:b/>
          <w:u w:val="single"/>
        </w:rPr>
        <w:t xml:space="preserve">UDALOSTI, KTORÉ NASTALI PO DNI, KU KTORÉMU SA </w:t>
      </w:r>
    </w:p>
    <w:p w14:paraId="1BB0595F" w14:textId="77777777" w:rsidR="000C2FB3" w:rsidRDefault="00342D01" w:rsidP="000C2FB3">
      <w:pPr>
        <w:jc w:val="center"/>
        <w:rPr>
          <w:b/>
          <w:u w:val="single"/>
        </w:rPr>
      </w:pPr>
      <w:r>
        <w:rPr>
          <w:b/>
          <w:u w:val="single"/>
        </w:rPr>
        <w:t>ZOSTAVUJE ÚČTOVNÁ ZÁVIERKA</w:t>
      </w:r>
    </w:p>
    <w:p w14:paraId="57616295" w14:textId="77777777" w:rsidR="00342D01" w:rsidRPr="000F2E1B" w:rsidRDefault="00342D01" w:rsidP="000C2FB3">
      <w:pPr>
        <w:jc w:val="center"/>
      </w:pPr>
    </w:p>
    <w:p w14:paraId="4E0FDC7F" w14:textId="77777777" w:rsidR="00342D01" w:rsidRDefault="00342D01" w:rsidP="00342D01">
      <w:pPr>
        <w:jc w:val="both"/>
        <w:rPr>
          <w:sz w:val="18"/>
          <w:szCs w:val="18"/>
        </w:rPr>
      </w:pPr>
      <w:r>
        <w:rPr>
          <w:sz w:val="18"/>
          <w:szCs w:val="18"/>
        </w:rPr>
        <w:t>Uvádzajú sa informácie o charaktere a finančnom vplyve významných udalostí, ktoré nastali po dni, ku ktorému sa zostavuje účtovná závierka do dňa zostavenia účtovnej závierky, a ktoré nie sú zohľadnené v súvahe alebo vo výkaze ziskov a strát, napr. informácie o</w:t>
      </w:r>
    </w:p>
    <w:p w14:paraId="518AE354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342D01">
        <w:rPr>
          <w:sz w:val="18"/>
          <w:szCs w:val="18"/>
        </w:rPr>
        <w:t xml:space="preserve">oklese alebo zvýšení trhovej ceny finančného majetku ako dôsledku udalosti, ktoré nastali po dni, ku ktorému sa zostavuje účtovná závierka do dňa zostavenia účtovnej závierky, s uvedením dôvodu týchto zmien, </w:t>
      </w:r>
      <w:r w:rsidR="00D8744C">
        <w:rPr>
          <w:sz w:val="18"/>
          <w:szCs w:val="18"/>
        </w:rPr>
        <w:t>BEZ ZMENY</w:t>
      </w:r>
    </w:p>
    <w:p w14:paraId="583FFCA2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d</w:t>
      </w:r>
      <w:r w:rsidR="00342D01">
        <w:rPr>
          <w:sz w:val="18"/>
          <w:szCs w:val="18"/>
        </w:rPr>
        <w:t>ôvodoch pre zmenu výšky rezerv a opravných položiek, ktoré nastali v dôsledku udalosti po dni, ku ktorému sa zostavuje účtovná závierka do dňa zostavenia účtovnej závierky,</w:t>
      </w:r>
      <w:r w:rsidR="00D8744C">
        <w:rPr>
          <w:sz w:val="18"/>
          <w:szCs w:val="18"/>
        </w:rPr>
        <w:t xml:space="preserve">  BEZ ZMENY</w:t>
      </w:r>
    </w:p>
    <w:p w14:paraId="29CBBB01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342D01">
        <w:rPr>
          <w:sz w:val="18"/>
          <w:szCs w:val="18"/>
        </w:rPr>
        <w:t>mene spoločníkov účtovnej jednotky</w:t>
      </w:r>
      <w:r w:rsidR="00D8744C">
        <w:rPr>
          <w:sz w:val="18"/>
          <w:szCs w:val="18"/>
        </w:rPr>
        <w:t xml:space="preserve">   BEZ ZMENY</w:t>
      </w:r>
    </w:p>
    <w:p w14:paraId="07D1DB46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342D01">
        <w:rPr>
          <w:sz w:val="18"/>
          <w:szCs w:val="18"/>
        </w:rPr>
        <w:t>rijatí rozhodnutia o predaji účtovnej jednotky, alebo jej časti</w:t>
      </w:r>
      <w:r w:rsidR="00D8744C">
        <w:rPr>
          <w:sz w:val="18"/>
          <w:szCs w:val="18"/>
        </w:rPr>
        <w:t xml:space="preserve">   </w:t>
      </w:r>
      <w:r w:rsidR="00D8744C" w:rsidRPr="00D8744C">
        <w:rPr>
          <w:sz w:val="18"/>
          <w:szCs w:val="18"/>
        </w:rPr>
        <w:t xml:space="preserve"> </w:t>
      </w:r>
      <w:r w:rsidR="00D8744C">
        <w:rPr>
          <w:sz w:val="18"/>
          <w:szCs w:val="18"/>
        </w:rPr>
        <w:t>BEZ ZMENY</w:t>
      </w:r>
    </w:p>
    <w:p w14:paraId="18D5D1F7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342D01">
        <w:rPr>
          <w:sz w:val="18"/>
          <w:szCs w:val="18"/>
        </w:rPr>
        <w:t>menách významných položiek dlhodobého finančného majetku</w:t>
      </w:r>
      <w:r w:rsidR="00D8744C">
        <w:rPr>
          <w:sz w:val="18"/>
          <w:szCs w:val="18"/>
        </w:rPr>
        <w:t xml:space="preserve">   BEZ ZMENY</w:t>
      </w:r>
    </w:p>
    <w:p w14:paraId="5DE4B9C9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342D01">
        <w:rPr>
          <w:sz w:val="18"/>
          <w:szCs w:val="18"/>
        </w:rPr>
        <w:t>ačatí alebo ukončení činnosti časti účtovnej jednotky, napr. odštepného závodu, organizačnej zložky, prevádzkarne</w:t>
      </w:r>
      <w:r w:rsidR="00D8744C">
        <w:rPr>
          <w:sz w:val="18"/>
          <w:szCs w:val="18"/>
        </w:rPr>
        <w:t xml:space="preserve">   BEZ ZMENY</w:t>
      </w:r>
    </w:p>
    <w:p w14:paraId="2AB831AE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v</w:t>
      </w:r>
      <w:r w:rsidR="00342D01">
        <w:rPr>
          <w:sz w:val="18"/>
          <w:szCs w:val="18"/>
        </w:rPr>
        <w:t>ydaných dlhopisoch a iných cenných papieroch</w:t>
      </w:r>
      <w:r w:rsidR="00D8744C">
        <w:rPr>
          <w:sz w:val="18"/>
          <w:szCs w:val="18"/>
        </w:rPr>
        <w:t xml:space="preserve">   BEZ ZMENY</w:t>
      </w:r>
    </w:p>
    <w:p w14:paraId="7756BBFF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342D01">
        <w:rPr>
          <w:sz w:val="18"/>
          <w:szCs w:val="18"/>
        </w:rPr>
        <w:t>lúčení, splynutí, rozdelení a zmene právnej formy účtovnej jednotky</w:t>
      </w:r>
      <w:r w:rsidR="00D8744C">
        <w:rPr>
          <w:sz w:val="18"/>
          <w:szCs w:val="18"/>
        </w:rPr>
        <w:t xml:space="preserve">  BEZ ZMENY</w:t>
      </w:r>
    </w:p>
    <w:p w14:paraId="55771308" w14:textId="77777777" w:rsidR="00342D01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m</w:t>
      </w:r>
      <w:r w:rsidR="00972EAA">
        <w:rPr>
          <w:sz w:val="18"/>
          <w:szCs w:val="18"/>
        </w:rPr>
        <w:t>imoriadnych udalostiach ak majú vplyv na hospodárenie účtovnej jednotky, napr. o živelnej pohrome</w:t>
      </w:r>
      <w:r w:rsidR="00D8744C">
        <w:rPr>
          <w:sz w:val="18"/>
          <w:szCs w:val="18"/>
        </w:rPr>
        <w:t xml:space="preserve"> BEZ MIMORIADNEJ UDALOSTI</w:t>
      </w:r>
      <w:r w:rsidR="00A33AB7">
        <w:rPr>
          <w:sz w:val="18"/>
          <w:szCs w:val="18"/>
        </w:rPr>
        <w:t xml:space="preserve"> v roku 2020</w:t>
      </w:r>
      <w:r w:rsidR="00193DEF">
        <w:rPr>
          <w:sz w:val="18"/>
          <w:szCs w:val="18"/>
        </w:rPr>
        <w:t>. Marec roku 2020 ohlásená mimoriadna situácia v súvislosti s pandémiou.</w:t>
      </w:r>
    </w:p>
    <w:p w14:paraId="5421FB3D" w14:textId="77777777" w:rsidR="00A33AB7" w:rsidRDefault="00193DEF" w:rsidP="00193DEF">
      <w:pPr>
        <w:pStyle w:val="Odsekzoznamu"/>
        <w:jc w:val="both"/>
        <w:rPr>
          <w:sz w:val="18"/>
          <w:szCs w:val="18"/>
        </w:rPr>
      </w:pPr>
      <w:r w:rsidRPr="00193DEF">
        <w:rPr>
          <w:sz w:val="18"/>
          <w:szCs w:val="18"/>
        </w:rPr>
        <w:t xml:space="preserve">Budúci vývoj spoločnosti bude ovplyvnený celosvetovým zvládnutím pandémie spôsobenej koronavírusom COVID-19, čo bude mať vplyv na svetové trhy, na ktoré musíme primerane pružne reagovať. Očakávaný pokles (stagnovanie) ekonomiky ovplyvní aj kúpyschopnosť obyvateľstva a tým aj odbyt v našom segmente </w:t>
      </w:r>
      <w:r w:rsidR="00A33AB7">
        <w:rPr>
          <w:sz w:val="18"/>
          <w:szCs w:val="18"/>
        </w:rPr>
        <w:t>vykonávaných služieb.</w:t>
      </w:r>
    </w:p>
    <w:p w14:paraId="36B02B20" w14:textId="6F63234A" w:rsidR="00A47161" w:rsidRDefault="00A47161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V súvislosti s vojnovým konfliktom na Ukrajine vedenie Spoločnosti urobilo analýzu možných účinkov a následkov na Spoločnosť a dospelo k názoru, že v súčasnosti nemajú významné nepriaznivé dopady na Spoločnosť ( okrem rastúcich cien vstupov, najmä pohonných hmôt, energií, materiálov, tovarov a služieb). Vedenie Spoločnosti nepredpokladá významné ohrozenie predpokladu nepretržitého pokračovania činnosti v blízkej budúcnosti ( t. j. nasledujúcich 12 mesiacov od dátumu zostavenia UZ).</w:t>
      </w:r>
      <w:r w:rsidR="00A43B87">
        <w:rPr>
          <w:sz w:val="18"/>
          <w:szCs w:val="18"/>
        </w:rPr>
        <w:t xml:space="preserve"> V priebehu roku 202</w:t>
      </w:r>
      <w:r w:rsidR="00241531">
        <w:rPr>
          <w:sz w:val="18"/>
          <w:szCs w:val="18"/>
        </w:rPr>
        <w:t>4</w:t>
      </w:r>
      <w:r w:rsidR="00A43B87">
        <w:rPr>
          <w:sz w:val="18"/>
          <w:szCs w:val="18"/>
        </w:rPr>
        <w:t xml:space="preserve"> vojnový konflikt na Ukrajine ukončený nebol </w:t>
      </w:r>
    </w:p>
    <w:p w14:paraId="1F734DE8" w14:textId="77777777" w:rsidR="00972EAA" w:rsidRDefault="00F06329" w:rsidP="00342D01">
      <w:pPr>
        <w:pStyle w:val="Odsekzoznamu"/>
        <w:numPr>
          <w:ilvl w:val="0"/>
          <w:numId w:val="14"/>
        </w:numPr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972EAA">
        <w:rPr>
          <w:sz w:val="18"/>
          <w:szCs w:val="18"/>
        </w:rPr>
        <w:t>ískaní alebo odobratí licencií alebo iných povolení významných pre činnosť účtovnej jednotky a podobne</w:t>
      </w:r>
      <w:r w:rsidR="00D8744C" w:rsidRPr="00D8744C">
        <w:rPr>
          <w:sz w:val="18"/>
          <w:szCs w:val="18"/>
        </w:rPr>
        <w:t xml:space="preserve"> </w:t>
      </w:r>
      <w:r w:rsidR="00D8744C">
        <w:rPr>
          <w:sz w:val="18"/>
          <w:szCs w:val="18"/>
        </w:rPr>
        <w:t xml:space="preserve"> BEZ ZMENY</w:t>
      </w:r>
    </w:p>
    <w:p w14:paraId="25808A9C" w14:textId="77777777" w:rsidR="00972EAA" w:rsidRDefault="00787163" w:rsidP="00972EAA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(Vysvetlivky: následná udalosť</w:t>
      </w:r>
      <w:r w:rsidR="00D8744C">
        <w:rPr>
          <w:sz w:val="18"/>
          <w:szCs w:val="18"/>
        </w:rPr>
        <w:t xml:space="preserve"> – udalosť, ktorá sa stala následne po závierkovom dni do dňa podpísania výkazov – uvádza sa v poznámkach. Upravujúci účtovný prípad – stal sa do závierkového dňa, len bol zistený do dňa podpísania výkazov – riadne sa účtuje do hlavnej knihy a riadne sa vykazuje vo výkazoch (§17/8 ZoU, § 2a, §18/9, §19/6, §48/3, §50/6 PU)</w:t>
      </w:r>
    </w:p>
    <w:p w14:paraId="4F524788" w14:textId="77777777" w:rsidR="00972EAA" w:rsidRDefault="00972EAA" w:rsidP="00972EAA">
      <w:pPr>
        <w:pStyle w:val="Odsekzoznamu"/>
        <w:jc w:val="both"/>
        <w:rPr>
          <w:sz w:val="18"/>
          <w:szCs w:val="18"/>
        </w:rPr>
      </w:pPr>
    </w:p>
    <w:p w14:paraId="228F037A" w14:textId="77777777" w:rsidR="00972EAA" w:rsidRDefault="00972EAA" w:rsidP="00972EAA">
      <w:pPr>
        <w:pStyle w:val="Odsekzoznamu"/>
        <w:jc w:val="both"/>
        <w:rPr>
          <w:sz w:val="18"/>
          <w:szCs w:val="18"/>
        </w:rPr>
      </w:pPr>
    </w:p>
    <w:p w14:paraId="63851557" w14:textId="77777777" w:rsidR="00972EAA" w:rsidRDefault="00972EAA" w:rsidP="00972EAA">
      <w:pPr>
        <w:pStyle w:val="Odsekzoznamu"/>
        <w:jc w:val="center"/>
        <w:rPr>
          <w:b/>
          <w:u w:val="single"/>
        </w:rPr>
      </w:pPr>
      <w:r>
        <w:rPr>
          <w:b/>
          <w:u w:val="single"/>
        </w:rPr>
        <w:t>Článok VII</w:t>
      </w:r>
      <w:r w:rsidRPr="007A5204">
        <w:rPr>
          <w:b/>
          <w:u w:val="single"/>
        </w:rPr>
        <w:t xml:space="preserve"> – </w:t>
      </w:r>
      <w:r>
        <w:rPr>
          <w:b/>
          <w:u w:val="single"/>
        </w:rPr>
        <w:t>OSTATNÉ INFORMÁCIE</w:t>
      </w:r>
    </w:p>
    <w:p w14:paraId="0390A963" w14:textId="77777777" w:rsidR="00972EAA" w:rsidRDefault="00972EAA" w:rsidP="00972EAA">
      <w:pPr>
        <w:pStyle w:val="Odsekzoznamu"/>
        <w:jc w:val="center"/>
        <w:rPr>
          <w:sz w:val="18"/>
          <w:szCs w:val="18"/>
        </w:rPr>
      </w:pPr>
    </w:p>
    <w:p w14:paraId="5FBEFB54" w14:textId="77777777" w:rsidR="00972EAA" w:rsidRDefault="00972EAA" w:rsidP="00972EAA">
      <w:pPr>
        <w:pStyle w:val="Odsekzoznamu"/>
        <w:numPr>
          <w:ilvl w:val="0"/>
          <w:numId w:val="15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V poznámkach sa uvádza informácia o udelení výlučného práva alebo osobitného práva, ktorým sa udelilo právo poskytovať služby vo verejnom záujme, pričom sa uvádza náhrada za túto činnosť v akejkoľvek forme, a zároveň vykonávajú aj iné činnosti, uvádzajú sa informácie o </w:t>
      </w:r>
    </w:p>
    <w:p w14:paraId="3CBCA07B" w14:textId="77777777" w:rsidR="00972EAA" w:rsidRDefault="00972EAA" w:rsidP="00972EAA">
      <w:pPr>
        <w:pStyle w:val="Odsekzoznamu"/>
        <w:numPr>
          <w:ilvl w:val="0"/>
          <w:numId w:val="16"/>
        </w:numPr>
        <w:jc w:val="both"/>
        <w:rPr>
          <w:sz w:val="18"/>
          <w:szCs w:val="18"/>
        </w:rPr>
      </w:pPr>
      <w:r>
        <w:rPr>
          <w:sz w:val="18"/>
          <w:szCs w:val="18"/>
        </w:rPr>
        <w:t>Všetkých formách prijatej náhrady</w:t>
      </w:r>
    </w:p>
    <w:p w14:paraId="2B6555CB" w14:textId="77777777" w:rsidR="00972EAA" w:rsidRDefault="00972EAA" w:rsidP="00972EAA">
      <w:pPr>
        <w:pStyle w:val="Odsekzoznamu"/>
        <w:numPr>
          <w:ilvl w:val="0"/>
          <w:numId w:val="16"/>
        </w:numPr>
        <w:jc w:val="both"/>
        <w:rPr>
          <w:sz w:val="18"/>
          <w:szCs w:val="18"/>
        </w:rPr>
      </w:pPr>
      <w:r>
        <w:rPr>
          <w:sz w:val="18"/>
          <w:szCs w:val="18"/>
        </w:rPr>
        <w:t>Účtovných zásadách použitých pri prideľovaní nákladov a výnosov</w:t>
      </w:r>
    </w:p>
    <w:p w14:paraId="69990EAE" w14:textId="77777777" w:rsidR="00972EAA" w:rsidRDefault="00972EAA" w:rsidP="00972EAA">
      <w:pPr>
        <w:pStyle w:val="Odsekzoznamu"/>
        <w:numPr>
          <w:ilvl w:val="0"/>
          <w:numId w:val="16"/>
        </w:numPr>
        <w:jc w:val="both"/>
        <w:rPr>
          <w:sz w:val="18"/>
          <w:szCs w:val="18"/>
        </w:rPr>
      </w:pPr>
      <w:r>
        <w:rPr>
          <w:sz w:val="18"/>
          <w:szCs w:val="18"/>
        </w:rPr>
        <w:t>Všetkých druhoch činnosti účtovnej jednotky</w:t>
      </w:r>
    </w:p>
    <w:p w14:paraId="2FD5236C" w14:textId="77777777" w:rsidR="00972EAA" w:rsidRDefault="00787163" w:rsidP="00787163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NEGATÍVNE</w:t>
      </w:r>
    </w:p>
    <w:p w14:paraId="1EBCA387" w14:textId="77777777" w:rsidR="00972EAA" w:rsidRDefault="00972EAA" w:rsidP="00972EAA">
      <w:pPr>
        <w:pStyle w:val="Odsekzoznamu"/>
        <w:numPr>
          <w:ilvl w:val="0"/>
          <w:numId w:val="15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V poznámkach účtovnej jednotky, na ktorú sa vzťahuje § 23d odst. 6 zák. ktorej činnosť je zaradená do kategórie priemyselnej výroby podľa osobitného predpisu/3/,  a ktorej čistý obrat za bezprostredne predchádzajúce obdobie bol väčší ako 250 000 000 Eur, sa uvedú aj informácie o </w:t>
      </w:r>
    </w:p>
    <w:p w14:paraId="45DA3BD9" w14:textId="77777777" w:rsidR="00972EAA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Zložení a výške základného imania pripadajúceho na orgány verejnej moci a iné osoby, ktorých má orgán verejnej moci väčšinový podiel na hlasovacích právach s uvedením druhu akcií, popisu práv a povinností s nimi spojených pre každý druh akcií a ich percentuálny podiel na celkovom základnom imaní, alebo hodnote a percentuálnej výške podielov na základnom imaní a s nimi spojených hlasovacích právach,</w:t>
      </w:r>
    </w:p>
    <w:p w14:paraId="6036CA73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Cenných papieroch vo vlastníctve orgánov verejnej moci a iných osôb, v ktorých má orgán verejnej moci väčšinový podiel na hlasovacích právach, s ktorými  je spojené právo na výmenu za akcie, napr. konvertibilné dlhopisy</w:t>
      </w:r>
    </w:p>
    <w:p w14:paraId="310176B8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Výške dotácií a návratných finančných výpomocí</w:t>
      </w:r>
    </w:p>
    <w:p w14:paraId="20343BA0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Prijatých úveroch, poskytnutých prečerpaniach úveroch, prijatých kapitálových príspevkoch s uvedením úrokových sadzieb a podmienkach poskytnutia úveru a zárukách poskytnutých účtovnou jednotkou</w:t>
      </w:r>
    </w:p>
    <w:p w14:paraId="0EE0273E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Zárukách poskytnutých orgánom verejnej moci a zárukách poskytnutých inou účtovnou jednotkou, v ktorej má orgán verejnej moci väčšinový podiel na hlasovacích právach, podmienkach ich poskytnutia  a nákladoch na ich získanie</w:t>
      </w:r>
    </w:p>
    <w:p w14:paraId="484E3F41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Vyplatených dividendách a výške nerozdeleného zisku,</w:t>
      </w:r>
    </w:p>
    <w:p w14:paraId="7CDD7042" w14:textId="77777777" w:rsidR="00476AE4" w:rsidRDefault="00476AE4" w:rsidP="00476AE4">
      <w:pPr>
        <w:pStyle w:val="Odsekzoznamu"/>
        <w:numPr>
          <w:ilvl w:val="0"/>
          <w:numId w:val="17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Iných formách prijatej štátnej pomoci, najmä odpustenie súm, ktoré účtovná jednotka dlhuje štátu, alebo inému subjektu verejnej správy.</w:t>
      </w:r>
      <w:r w:rsidR="0089111D">
        <w:rPr>
          <w:sz w:val="18"/>
          <w:szCs w:val="18"/>
        </w:rPr>
        <w:t xml:space="preserve">             NEGATÍVNE</w:t>
      </w:r>
    </w:p>
    <w:p w14:paraId="56289766" w14:textId="77777777" w:rsidR="00972EAA" w:rsidRDefault="00971E7B" w:rsidP="00972EAA">
      <w:pPr>
        <w:pStyle w:val="Odsekzoznamu"/>
        <w:numPr>
          <w:ilvl w:val="0"/>
          <w:numId w:val="15"/>
        </w:numPr>
        <w:jc w:val="both"/>
        <w:rPr>
          <w:sz w:val="18"/>
          <w:szCs w:val="18"/>
        </w:rPr>
      </w:pPr>
      <w:r>
        <w:rPr>
          <w:sz w:val="18"/>
          <w:szCs w:val="18"/>
        </w:rPr>
        <w:t>V poznámkach účtovnej jednotky, na ktorú sa vzťahuje § § 23d odst. 6 zák. sa uvedú aj informácie o finančných vzťahoch medzi orgánom verejnej moci a účtovnou jednotkou a to o</w:t>
      </w:r>
    </w:p>
    <w:p w14:paraId="6E4514F8" w14:textId="77777777" w:rsidR="00971E7B" w:rsidRDefault="00971E7B" w:rsidP="00971E7B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Náhradách strát z hospodárskej činnosti účtovnej jednotky</w:t>
      </w:r>
    </w:p>
    <w:p w14:paraId="6B426407" w14:textId="77777777" w:rsidR="00971E7B" w:rsidRDefault="00971E7B" w:rsidP="00971E7B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Peňažných vkladoch a nepeňažných vklad</w:t>
      </w:r>
      <w:r w:rsidR="00D8744C">
        <w:rPr>
          <w:sz w:val="18"/>
          <w:szCs w:val="18"/>
        </w:rPr>
        <w:t>och</w:t>
      </w:r>
    </w:p>
    <w:p w14:paraId="6D045D25" w14:textId="77777777" w:rsidR="00971E7B" w:rsidRDefault="00971E7B" w:rsidP="00971E7B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Nenávratných finančných príspevkoch alebo pôžičkách za zvýhodnených podmienok</w:t>
      </w:r>
    </w:p>
    <w:p w14:paraId="5B765757" w14:textId="77777777" w:rsidR="00971E7B" w:rsidRDefault="00971E7B" w:rsidP="00971E7B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Finančných výhodách, ktorými sú napr. nevymáhanie pohľadávky voči účtovnej jednotke</w:t>
      </w:r>
    </w:p>
    <w:p w14:paraId="66018B08" w14:textId="77777777" w:rsidR="00971E7B" w:rsidRDefault="00971E7B" w:rsidP="00971E7B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Vzdaní sa dividend alebo podielov na zisku</w:t>
      </w:r>
    </w:p>
    <w:p w14:paraId="643F975B" w14:textId="77777777" w:rsidR="007A5204" w:rsidRDefault="00971E7B" w:rsidP="004C6EA4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Poskytnutých náhradách za finančné povinnosti uložené orgánom verejnej moci</w:t>
      </w:r>
    </w:p>
    <w:p w14:paraId="769E7C03" w14:textId="77777777" w:rsidR="0089111D" w:rsidRPr="0089111D" w:rsidRDefault="0089111D" w:rsidP="0089111D">
      <w:pPr>
        <w:jc w:val="both"/>
        <w:rPr>
          <w:sz w:val="18"/>
          <w:szCs w:val="18"/>
        </w:rPr>
      </w:pPr>
      <w:r>
        <w:rPr>
          <w:sz w:val="18"/>
          <w:szCs w:val="18"/>
        </w:rPr>
        <w:t>NEGATÍVNE</w:t>
      </w:r>
    </w:p>
    <w:sectPr w:rsidR="0089111D" w:rsidRPr="0089111D" w:rsidSect="007B6F5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00B66" w14:textId="77777777" w:rsidR="00C600B7" w:rsidRDefault="00C600B7" w:rsidP="00D80725">
      <w:pPr>
        <w:spacing w:after="0" w:line="240" w:lineRule="auto"/>
      </w:pPr>
      <w:r>
        <w:separator/>
      </w:r>
    </w:p>
  </w:endnote>
  <w:endnote w:type="continuationSeparator" w:id="0">
    <w:p w14:paraId="32E5E6E8" w14:textId="77777777" w:rsidR="00C600B7" w:rsidRDefault="00C600B7" w:rsidP="00D807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86010741"/>
      <w:docPartObj>
        <w:docPartGallery w:val="Page Numbers (Bottom of Page)"/>
        <w:docPartUnique/>
      </w:docPartObj>
    </w:sdtPr>
    <w:sdtContent>
      <w:p w14:paraId="0A57EE8C" w14:textId="77777777" w:rsidR="009E073C" w:rsidRDefault="009E073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5EE8">
          <w:rPr>
            <w:noProof/>
          </w:rPr>
          <w:t>8</w:t>
        </w:r>
        <w:r>
          <w:fldChar w:fldCharType="end"/>
        </w:r>
      </w:p>
    </w:sdtContent>
  </w:sdt>
  <w:p w14:paraId="6A67247C" w14:textId="77777777" w:rsidR="009E073C" w:rsidRDefault="009E073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4762F" w14:textId="77777777" w:rsidR="00C600B7" w:rsidRDefault="00C600B7" w:rsidP="00D80725">
      <w:pPr>
        <w:spacing w:after="0" w:line="240" w:lineRule="auto"/>
      </w:pPr>
      <w:r>
        <w:separator/>
      </w:r>
    </w:p>
  </w:footnote>
  <w:footnote w:type="continuationSeparator" w:id="0">
    <w:p w14:paraId="0A42A211" w14:textId="77777777" w:rsidR="00C600B7" w:rsidRDefault="00C600B7" w:rsidP="00D807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E8F56" w14:textId="77777777" w:rsidR="009E073C" w:rsidRDefault="009E073C">
    <w:pPr>
      <w:pStyle w:val="Hlavika"/>
    </w:pPr>
    <w:r>
      <w:t>Poznámky Úč POD 3-01</w:t>
    </w:r>
    <w:r>
      <w:ptab w:relativeTo="margin" w:alignment="center" w:leader="none"/>
    </w:r>
    <w:r w:rsidR="008C7EFB">
      <w:t>IČO: 50956612</w:t>
    </w:r>
    <w:r>
      <w:ptab w:relativeTo="margin" w:alignment="right" w:leader="none"/>
    </w:r>
    <w:r w:rsidR="008C7EFB">
      <w:t>DIČ: 2120545977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2832"/>
    <w:multiLevelType w:val="hybridMultilevel"/>
    <w:tmpl w:val="AD5E5AC8"/>
    <w:lvl w:ilvl="0" w:tplc="E21A7F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1E51D2"/>
    <w:multiLevelType w:val="hybridMultilevel"/>
    <w:tmpl w:val="E1F049AE"/>
    <w:lvl w:ilvl="0" w:tplc="7CB4997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929A0"/>
    <w:multiLevelType w:val="hybridMultilevel"/>
    <w:tmpl w:val="963ABCDE"/>
    <w:lvl w:ilvl="0" w:tplc="D08644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037161"/>
    <w:multiLevelType w:val="hybridMultilevel"/>
    <w:tmpl w:val="0B74AB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01281"/>
    <w:multiLevelType w:val="hybridMultilevel"/>
    <w:tmpl w:val="2278A036"/>
    <w:lvl w:ilvl="0" w:tplc="2008426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7B1613C"/>
    <w:multiLevelType w:val="hybridMultilevel"/>
    <w:tmpl w:val="577E1106"/>
    <w:lvl w:ilvl="0" w:tplc="E1B21A1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F087B97"/>
    <w:multiLevelType w:val="hybridMultilevel"/>
    <w:tmpl w:val="94CCD36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700525"/>
    <w:multiLevelType w:val="hybridMultilevel"/>
    <w:tmpl w:val="FA84646E"/>
    <w:lvl w:ilvl="0" w:tplc="6BCA7B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ADF1D3B"/>
    <w:multiLevelType w:val="hybridMultilevel"/>
    <w:tmpl w:val="EC3096F4"/>
    <w:lvl w:ilvl="0" w:tplc="E870B3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CE94CC5"/>
    <w:multiLevelType w:val="hybridMultilevel"/>
    <w:tmpl w:val="D2E8BBDA"/>
    <w:lvl w:ilvl="0" w:tplc="C54230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E196DBD"/>
    <w:multiLevelType w:val="hybridMultilevel"/>
    <w:tmpl w:val="FBFA397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AC29A6"/>
    <w:multiLevelType w:val="hybridMultilevel"/>
    <w:tmpl w:val="6B0897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891FA7"/>
    <w:multiLevelType w:val="hybridMultilevel"/>
    <w:tmpl w:val="070A56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8B5579"/>
    <w:multiLevelType w:val="hybridMultilevel"/>
    <w:tmpl w:val="0E40FBA2"/>
    <w:lvl w:ilvl="0" w:tplc="76A298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6B72A7F"/>
    <w:multiLevelType w:val="hybridMultilevel"/>
    <w:tmpl w:val="18861C1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603CD4"/>
    <w:multiLevelType w:val="hybridMultilevel"/>
    <w:tmpl w:val="9C4EF91A"/>
    <w:lvl w:ilvl="0" w:tplc="6F22CD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966207B"/>
    <w:multiLevelType w:val="hybridMultilevel"/>
    <w:tmpl w:val="70583AE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4148B3"/>
    <w:multiLevelType w:val="hybridMultilevel"/>
    <w:tmpl w:val="57249A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1365462">
    <w:abstractNumId w:val="11"/>
  </w:num>
  <w:num w:numId="2" w16cid:durableId="2056394103">
    <w:abstractNumId w:val="3"/>
  </w:num>
  <w:num w:numId="3" w16cid:durableId="1321075705">
    <w:abstractNumId w:val="1"/>
  </w:num>
  <w:num w:numId="4" w16cid:durableId="2137484278">
    <w:abstractNumId w:val="14"/>
  </w:num>
  <w:num w:numId="5" w16cid:durableId="1470702767">
    <w:abstractNumId w:val="17"/>
  </w:num>
  <w:num w:numId="6" w16cid:durableId="472792116">
    <w:abstractNumId w:val="15"/>
  </w:num>
  <w:num w:numId="7" w16cid:durableId="1103498400">
    <w:abstractNumId w:val="10"/>
  </w:num>
  <w:num w:numId="8" w16cid:durableId="1652321843">
    <w:abstractNumId w:val="9"/>
  </w:num>
  <w:num w:numId="9" w16cid:durableId="1460296525">
    <w:abstractNumId w:val="2"/>
  </w:num>
  <w:num w:numId="10" w16cid:durableId="482040420">
    <w:abstractNumId w:val="4"/>
  </w:num>
  <w:num w:numId="11" w16cid:durableId="1912739578">
    <w:abstractNumId w:val="16"/>
  </w:num>
  <w:num w:numId="12" w16cid:durableId="1164470739">
    <w:abstractNumId w:val="8"/>
  </w:num>
  <w:num w:numId="13" w16cid:durableId="1857184408">
    <w:abstractNumId w:val="5"/>
  </w:num>
  <w:num w:numId="14" w16cid:durableId="183056193">
    <w:abstractNumId w:val="12"/>
  </w:num>
  <w:num w:numId="15" w16cid:durableId="1122574381">
    <w:abstractNumId w:val="6"/>
  </w:num>
  <w:num w:numId="16" w16cid:durableId="1559432854">
    <w:abstractNumId w:val="7"/>
  </w:num>
  <w:num w:numId="17" w16cid:durableId="1324814462">
    <w:abstractNumId w:val="0"/>
  </w:num>
  <w:num w:numId="18" w16cid:durableId="4897549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BCB"/>
    <w:rsid w:val="000054BA"/>
    <w:rsid w:val="000478EA"/>
    <w:rsid w:val="000C2FB3"/>
    <w:rsid w:val="000C5A2C"/>
    <w:rsid w:val="000D4D91"/>
    <w:rsid w:val="000E7B43"/>
    <w:rsid w:val="000F2E1B"/>
    <w:rsid w:val="000F6C28"/>
    <w:rsid w:val="00193DEF"/>
    <w:rsid w:val="001F1860"/>
    <w:rsid w:val="001F37DE"/>
    <w:rsid w:val="00212420"/>
    <w:rsid w:val="00236CAC"/>
    <w:rsid w:val="00241531"/>
    <w:rsid w:val="002A4B36"/>
    <w:rsid w:val="00321B24"/>
    <w:rsid w:val="00342D01"/>
    <w:rsid w:val="003447FB"/>
    <w:rsid w:val="003A4FA0"/>
    <w:rsid w:val="003C5EE8"/>
    <w:rsid w:val="0043571E"/>
    <w:rsid w:val="004449D3"/>
    <w:rsid w:val="00457AB3"/>
    <w:rsid w:val="0047040B"/>
    <w:rsid w:val="00476AE4"/>
    <w:rsid w:val="00490191"/>
    <w:rsid w:val="004C6EA4"/>
    <w:rsid w:val="004C6FFD"/>
    <w:rsid w:val="004E4BF8"/>
    <w:rsid w:val="004F5870"/>
    <w:rsid w:val="005342EE"/>
    <w:rsid w:val="0056531D"/>
    <w:rsid w:val="005967D7"/>
    <w:rsid w:val="00597183"/>
    <w:rsid w:val="005B1D23"/>
    <w:rsid w:val="005B6697"/>
    <w:rsid w:val="005D66F8"/>
    <w:rsid w:val="00630BCB"/>
    <w:rsid w:val="006C17AB"/>
    <w:rsid w:val="006F6842"/>
    <w:rsid w:val="0075216D"/>
    <w:rsid w:val="00752612"/>
    <w:rsid w:val="00787163"/>
    <w:rsid w:val="00793051"/>
    <w:rsid w:val="007A5204"/>
    <w:rsid w:val="007B446B"/>
    <w:rsid w:val="007B6F52"/>
    <w:rsid w:val="00805590"/>
    <w:rsid w:val="00834045"/>
    <w:rsid w:val="008506DD"/>
    <w:rsid w:val="00884032"/>
    <w:rsid w:val="0089111D"/>
    <w:rsid w:val="008A4FF7"/>
    <w:rsid w:val="008C7EFB"/>
    <w:rsid w:val="00902CC4"/>
    <w:rsid w:val="009245A6"/>
    <w:rsid w:val="00971E7B"/>
    <w:rsid w:val="00972EAA"/>
    <w:rsid w:val="00980F71"/>
    <w:rsid w:val="009A15D2"/>
    <w:rsid w:val="009A7A31"/>
    <w:rsid w:val="009B0742"/>
    <w:rsid w:val="009D556F"/>
    <w:rsid w:val="009E073C"/>
    <w:rsid w:val="009E0F14"/>
    <w:rsid w:val="00A261AA"/>
    <w:rsid w:val="00A33AB7"/>
    <w:rsid w:val="00A43B87"/>
    <w:rsid w:val="00A47161"/>
    <w:rsid w:val="00A86159"/>
    <w:rsid w:val="00AF47B3"/>
    <w:rsid w:val="00B2601E"/>
    <w:rsid w:val="00B27835"/>
    <w:rsid w:val="00B53188"/>
    <w:rsid w:val="00B70B55"/>
    <w:rsid w:val="00B80556"/>
    <w:rsid w:val="00BB2E0A"/>
    <w:rsid w:val="00BE5D96"/>
    <w:rsid w:val="00BE6E74"/>
    <w:rsid w:val="00C265B8"/>
    <w:rsid w:val="00C4365D"/>
    <w:rsid w:val="00C459F8"/>
    <w:rsid w:val="00C600B7"/>
    <w:rsid w:val="00C66BF9"/>
    <w:rsid w:val="00C76A74"/>
    <w:rsid w:val="00CC42DD"/>
    <w:rsid w:val="00D80725"/>
    <w:rsid w:val="00D8744C"/>
    <w:rsid w:val="00D87EA8"/>
    <w:rsid w:val="00D95D36"/>
    <w:rsid w:val="00DA6C99"/>
    <w:rsid w:val="00DB62F1"/>
    <w:rsid w:val="00E167B6"/>
    <w:rsid w:val="00E347F2"/>
    <w:rsid w:val="00E633A4"/>
    <w:rsid w:val="00E77161"/>
    <w:rsid w:val="00EB273E"/>
    <w:rsid w:val="00F06329"/>
    <w:rsid w:val="00F23164"/>
    <w:rsid w:val="00F9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2941A5"/>
  <w15:docId w15:val="{D949D7E4-6599-481F-A5CD-FA79584A1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6F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30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80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80725"/>
  </w:style>
  <w:style w:type="paragraph" w:styleId="Pta">
    <w:name w:val="footer"/>
    <w:basedOn w:val="Normlny"/>
    <w:link w:val="PtaChar"/>
    <w:uiPriority w:val="99"/>
    <w:unhideWhenUsed/>
    <w:rsid w:val="00D80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0725"/>
  </w:style>
  <w:style w:type="paragraph" w:styleId="Odsekzoznamu">
    <w:name w:val="List Paragraph"/>
    <w:basedOn w:val="Normlny"/>
    <w:uiPriority w:val="34"/>
    <w:qFormat/>
    <w:rsid w:val="00CC42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8</Pages>
  <Words>3421</Words>
  <Characters>19505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Júlia Potočná</dc:creator>
  <cp:keywords/>
  <dc:description/>
  <cp:lastModifiedBy>Bc. Daniela Potočná</cp:lastModifiedBy>
  <cp:revision>13</cp:revision>
  <dcterms:created xsi:type="dcterms:W3CDTF">2020-07-08T18:26:00Z</dcterms:created>
  <dcterms:modified xsi:type="dcterms:W3CDTF">2025-05-15T07:25:00Z</dcterms:modified>
</cp:coreProperties>
</file>