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97"/>
        <w:gridCol w:w="5975"/>
      </w:tblGrid>
      <w:tr w:rsidR="006E1FBC" w:rsidRPr="006E1FBC" w14:paraId="1FE82BED" w14:textId="77777777" w:rsidTr="006E1FB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5719717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Oddiel: </w:t>
            </w:r>
            <w:r w:rsidRPr="006E1FB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1BDF836" w14:textId="77777777" w:rsidR="006E1FBC" w:rsidRPr="006E1FBC" w:rsidRDefault="006E1FBC" w:rsidP="006E1F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Vložka číslo: </w:t>
            </w:r>
            <w:r w:rsidRPr="006E1FB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176225/B</w:t>
            </w:r>
          </w:p>
        </w:tc>
      </w:tr>
    </w:tbl>
    <w:p w14:paraId="28E9E3C3" w14:textId="77777777" w:rsidR="006E1FBC" w:rsidRPr="006E1FBC" w:rsidRDefault="006E1FBC" w:rsidP="006E1FB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6E1FBC" w:rsidRPr="006E1FBC" w14:paraId="65A387C9" w14:textId="77777777" w:rsidTr="006E1FBC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FD38050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0F05B2A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FEE5A0C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MarinaGlobalSk</w:t>
                  </w:r>
                  <w:proofErr w:type="spellEnd"/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s.r.o</w:t>
                  </w:r>
                  <w:proofErr w:type="spellEnd"/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</w:t>
                  </w:r>
                </w:p>
              </w:tc>
              <w:tc>
                <w:tcPr>
                  <w:tcW w:w="1650" w:type="pct"/>
                  <w:hideMark/>
                </w:tcPr>
                <w:p w14:paraId="56016828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04.01.2025)</w:t>
                  </w:r>
                </w:p>
              </w:tc>
            </w:tr>
          </w:tbl>
          <w:p w14:paraId="68A38EA0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D9D06EE" w14:textId="77777777" w:rsidR="006E1FBC" w:rsidRPr="006E1FBC" w:rsidRDefault="006E1FBC" w:rsidP="006E1FB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6E1FBC" w:rsidRPr="006E1FBC" w14:paraId="5AE9EF10" w14:textId="77777777" w:rsidTr="006E1FBC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C1FBB4B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4354777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860F621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Svätovavrinecká 13920/10</w:t>
                  </w: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 - mestská časť Nové Mesto 831 01</w:t>
                  </w:r>
                </w:p>
              </w:tc>
              <w:tc>
                <w:tcPr>
                  <w:tcW w:w="1650" w:type="pct"/>
                  <w:hideMark/>
                </w:tcPr>
                <w:p w14:paraId="0ACF0737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1A76CED8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B85144C" w14:textId="77777777" w:rsidR="006E1FBC" w:rsidRPr="006E1FBC" w:rsidRDefault="006E1FBC" w:rsidP="006E1FB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6E1FBC" w:rsidRPr="006E1FBC" w14:paraId="13850DF5" w14:textId="77777777" w:rsidTr="006E1FBC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B689F7F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44AC3C2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BB9698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56 067 623</w:t>
                  </w:r>
                </w:p>
              </w:tc>
              <w:tc>
                <w:tcPr>
                  <w:tcW w:w="1650" w:type="pct"/>
                  <w:hideMark/>
                </w:tcPr>
                <w:p w14:paraId="128CF553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1E8C9D8E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2751A69" w14:textId="77777777" w:rsidR="006E1FBC" w:rsidRPr="006E1FBC" w:rsidRDefault="006E1FBC" w:rsidP="006E1FB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6E1FBC" w:rsidRPr="006E1FBC" w14:paraId="52D073F0" w14:textId="77777777" w:rsidTr="006E1FBC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1832702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345D615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F7C2AC0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16.02.2024</w:t>
                  </w:r>
                </w:p>
              </w:tc>
              <w:tc>
                <w:tcPr>
                  <w:tcW w:w="1650" w:type="pct"/>
                  <w:hideMark/>
                </w:tcPr>
                <w:p w14:paraId="0980FC58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7D6CD265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1FC92C9" w14:textId="77777777" w:rsidR="006E1FBC" w:rsidRPr="006E1FBC" w:rsidRDefault="006E1FBC" w:rsidP="006E1FB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6E1FBC" w:rsidRPr="006E1FBC" w14:paraId="24465652" w14:textId="77777777" w:rsidTr="006E1FBC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197DF44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5D1F397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A5D2105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14:paraId="11C8BD9F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11EBF5EE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96A5DBC" w14:textId="77777777" w:rsidR="006E1FBC" w:rsidRPr="006E1FBC" w:rsidRDefault="006E1FBC" w:rsidP="006E1FB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6E1FBC" w:rsidRPr="006E1FBC" w14:paraId="78C43682" w14:textId="77777777" w:rsidTr="006E1FBC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09AB5E3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116A0AF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A408EF9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69B9A133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2C32FBEC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496C553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AF758F0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14:paraId="3E1BBE9D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5C0D0F91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5EF1E07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1B148D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14:paraId="35F04E20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003E0477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0040AD6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63DEFAB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14:paraId="712053ED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4C48F719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6137E94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63C5A25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hideMark/>
                </w:tcPr>
                <w:p w14:paraId="745AFA0E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38FCAB0C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49EF75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03AC0ED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hideMark/>
                </w:tcPr>
                <w:p w14:paraId="79082E91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026E120B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71AA086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3B6DE4D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14:paraId="297B138E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23120F46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2E35DE7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6E0A39C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hnuteľných vecí</w:t>
                  </w:r>
                </w:p>
              </w:tc>
              <w:tc>
                <w:tcPr>
                  <w:tcW w:w="1650" w:type="pct"/>
                  <w:hideMark/>
                </w:tcPr>
                <w:p w14:paraId="72F14D78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63A46E65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7B70D97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62BF980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14:paraId="500F710D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33545B1D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30A46FC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638451F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1650" w:type="pct"/>
                  <w:hideMark/>
                </w:tcPr>
                <w:p w14:paraId="77C08B14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2F612CB1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40A9428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FC3E65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Skladovanie a pomocné činnosti v doprave</w:t>
                  </w:r>
                </w:p>
              </w:tc>
              <w:tc>
                <w:tcPr>
                  <w:tcW w:w="1650" w:type="pct"/>
                  <w:hideMark/>
                </w:tcPr>
                <w:p w14:paraId="10F27618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386AC7CE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73DB4A8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3800698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Vedenie účtovníctva</w:t>
                  </w:r>
                </w:p>
              </w:tc>
              <w:tc>
                <w:tcPr>
                  <w:tcW w:w="1650" w:type="pct"/>
                  <w:hideMark/>
                </w:tcPr>
                <w:p w14:paraId="1189F07B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3EC68DC2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01FB118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2392337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</w:t>
                  </w:r>
                </w:p>
              </w:tc>
              <w:tc>
                <w:tcPr>
                  <w:tcW w:w="1650" w:type="pct"/>
                  <w:hideMark/>
                </w:tcPr>
                <w:p w14:paraId="4508E9B8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17DC7882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2DFBF12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007CE80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osobného charakteru</w:t>
                  </w:r>
                </w:p>
              </w:tc>
              <w:tc>
                <w:tcPr>
                  <w:tcW w:w="1650" w:type="pct"/>
                  <w:hideMark/>
                </w:tcPr>
                <w:p w14:paraId="4689C29E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355E5C46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54DD011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006C8BE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Služby požičovní</w:t>
                  </w:r>
                </w:p>
              </w:tc>
              <w:tc>
                <w:tcPr>
                  <w:tcW w:w="1650" w:type="pct"/>
                  <w:hideMark/>
                </w:tcPr>
                <w:p w14:paraId="1F4FD64D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3D7EE063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0B28FA2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7730F6E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Sťahovacie služby</w:t>
                  </w:r>
                </w:p>
              </w:tc>
              <w:tc>
                <w:tcPr>
                  <w:tcW w:w="1650" w:type="pct"/>
                  <w:hideMark/>
                </w:tcPr>
                <w:p w14:paraId="2423C428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3E11E99C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1985329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03BE308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Kuriérske služby</w:t>
                  </w:r>
                </w:p>
              </w:tc>
              <w:tc>
                <w:tcPr>
                  <w:tcW w:w="1650" w:type="pct"/>
                  <w:hideMark/>
                </w:tcPr>
                <w:p w14:paraId="2481902F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25F2AAB1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4324934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98B07FD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športových zariadení a zariadení slúžiacich na regeneráciu a rekondíciu</w:t>
                  </w:r>
                </w:p>
              </w:tc>
              <w:tc>
                <w:tcPr>
                  <w:tcW w:w="1650" w:type="pct"/>
                  <w:hideMark/>
                </w:tcPr>
                <w:p w14:paraId="15BE5DE3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6D33AF89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279667A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2E20E4E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úschovní</w:t>
                  </w:r>
                </w:p>
              </w:tc>
              <w:tc>
                <w:tcPr>
                  <w:tcW w:w="1650" w:type="pct"/>
                  <w:hideMark/>
                </w:tcPr>
                <w:p w14:paraId="654BCA22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50140BD9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5FE97DA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C175FEC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Informačná činnosť</w:t>
                  </w:r>
                </w:p>
              </w:tc>
              <w:tc>
                <w:tcPr>
                  <w:tcW w:w="1650" w:type="pct"/>
                  <w:hideMark/>
                </w:tcPr>
                <w:p w14:paraId="17C79D47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1B85D60C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1D0172A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8713930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Úprava nerastov, dobývanie rašeliny a bahna a ich úprava</w:t>
                  </w:r>
                </w:p>
              </w:tc>
              <w:tc>
                <w:tcPr>
                  <w:tcW w:w="1650" w:type="pct"/>
                  <w:hideMark/>
                </w:tcPr>
                <w:p w14:paraId="2AABD46F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5B993435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4A47689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F74BB89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Textilná výroba</w:t>
                  </w:r>
                </w:p>
              </w:tc>
              <w:tc>
                <w:tcPr>
                  <w:tcW w:w="1650" w:type="pct"/>
                  <w:hideMark/>
                </w:tcPr>
                <w:p w14:paraId="5C4B27EC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308368BB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73683B3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C55908C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výdajne stravy</w:t>
                  </w:r>
                </w:p>
              </w:tc>
              <w:tc>
                <w:tcPr>
                  <w:tcW w:w="1650" w:type="pct"/>
                  <w:hideMark/>
                </w:tcPr>
                <w:p w14:paraId="399710B1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00B5139D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6BCB79F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BE251C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lastRenderedPageBreak/>
                    <w:t>Výroba jednoduchých výrobkov z dreva, korku, slamy, prútia a ich úprava, oprava a údržba</w:t>
                  </w:r>
                </w:p>
              </w:tc>
              <w:tc>
                <w:tcPr>
                  <w:tcW w:w="1650" w:type="pct"/>
                  <w:hideMark/>
                </w:tcPr>
                <w:p w14:paraId="42A26A0E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7812111A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73FBC6A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8270AB4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Vývoj, výroba zabezpečovacích systémov alebo poplachových systémov a zariadení umožňujúcich sledovanie pohybu a konania osoby v chránenom objekte, na chránenom mieste alebo v ich okolí</w:t>
                  </w:r>
                </w:p>
              </w:tc>
              <w:tc>
                <w:tcPr>
                  <w:tcW w:w="1650" w:type="pct"/>
                  <w:hideMark/>
                </w:tcPr>
                <w:p w14:paraId="3CD289C3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1D017D3E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4F1DD6E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D2E7562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hideMark/>
                </w:tcPr>
                <w:p w14:paraId="5A5A23D7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46C96588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4B9B34E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748EC8C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hideMark/>
                </w:tcPr>
                <w:p w14:paraId="03A77E0C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1C4951A5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2EF34B0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3CDE49C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Údržba motorových vozidiel bez zásahu do motorickej časti vozidla</w:t>
                  </w:r>
                </w:p>
              </w:tc>
              <w:tc>
                <w:tcPr>
                  <w:tcW w:w="1650" w:type="pct"/>
                  <w:hideMark/>
                </w:tcPr>
                <w:p w14:paraId="4CC7FAF4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4691B344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2D0161B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E97173C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hideMark/>
                </w:tcPr>
                <w:p w14:paraId="65634956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290DFABA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1234BA9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8587E3A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Vydavateľská činnosť, polygrafická výroba a knihárske práce</w:t>
                  </w:r>
                </w:p>
              </w:tc>
              <w:tc>
                <w:tcPr>
                  <w:tcW w:w="1650" w:type="pct"/>
                  <w:hideMark/>
                </w:tcPr>
                <w:p w14:paraId="15EF2395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0BE5D8F8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7906DA5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BC14D7B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 produkciou filmov, videozáznamov a zvukových nahrávok</w:t>
                  </w:r>
                </w:p>
              </w:tc>
              <w:tc>
                <w:tcPr>
                  <w:tcW w:w="1650" w:type="pct"/>
                  <w:hideMark/>
                </w:tcPr>
                <w:p w14:paraId="11C621AE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16F2218E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4753F2D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1FE0D0A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Fotografické služby</w:t>
                  </w:r>
                </w:p>
              </w:tc>
              <w:tc>
                <w:tcPr>
                  <w:tcW w:w="1650" w:type="pct"/>
                  <w:hideMark/>
                </w:tcPr>
                <w:p w14:paraId="6A472B45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7A974CAF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56324CE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965D315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Administratívne služby</w:t>
                  </w:r>
                </w:p>
              </w:tc>
              <w:tc>
                <w:tcPr>
                  <w:tcW w:w="1650" w:type="pct"/>
                  <w:hideMark/>
                </w:tcPr>
                <w:p w14:paraId="725F89B1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62BE033A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08ED766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E8EADD3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Vŕtanie studní s dĺžkou do 30 m</w:t>
                  </w:r>
                </w:p>
              </w:tc>
              <w:tc>
                <w:tcPr>
                  <w:tcW w:w="1650" w:type="pct"/>
                  <w:hideMark/>
                </w:tcPr>
                <w:p w14:paraId="32AF44C1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18E53D65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573E808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D710098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kultúrnych, spoločenských a zábavných zariadení</w:t>
                  </w:r>
                </w:p>
              </w:tc>
              <w:tc>
                <w:tcPr>
                  <w:tcW w:w="1650" w:type="pct"/>
                  <w:hideMark/>
                </w:tcPr>
                <w:p w14:paraId="633083D5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13D6C34C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6310266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10EE9D1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Organizovanie športových, kultúrnych a iných spoločenských podujatí</w:t>
                  </w:r>
                </w:p>
              </w:tc>
              <w:tc>
                <w:tcPr>
                  <w:tcW w:w="1650" w:type="pct"/>
                  <w:hideMark/>
                </w:tcPr>
                <w:p w14:paraId="242CBB0A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7D9D3678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698F1F5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33F94A1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Oprava osobných potrieb a potrieb pre domácnosť</w:t>
                  </w:r>
                </w:p>
              </w:tc>
              <w:tc>
                <w:tcPr>
                  <w:tcW w:w="1650" w:type="pct"/>
                  <w:hideMark/>
                </w:tcPr>
                <w:p w14:paraId="0935A1DC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32B1D260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152F886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AE08630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so skrášľovaním tela</w:t>
                  </w:r>
                </w:p>
              </w:tc>
              <w:tc>
                <w:tcPr>
                  <w:tcW w:w="1650" w:type="pct"/>
                  <w:hideMark/>
                </w:tcPr>
                <w:p w14:paraId="4288CD0F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5B9083A0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0357766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2167168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obslužných služieb pri kultúrnych a iných spoločenských podujatiach</w:t>
                  </w:r>
                </w:p>
              </w:tc>
              <w:tc>
                <w:tcPr>
                  <w:tcW w:w="1650" w:type="pct"/>
                  <w:hideMark/>
                </w:tcPr>
                <w:p w14:paraId="42098C48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4D663BDD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2637B7A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6135D15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Dizajnérske činnosti</w:t>
                  </w:r>
                </w:p>
              </w:tc>
              <w:tc>
                <w:tcPr>
                  <w:tcW w:w="1650" w:type="pct"/>
                  <w:hideMark/>
                </w:tcPr>
                <w:p w14:paraId="0FE6D9A1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428D440E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0E4585A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078A461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vykonávanie činnosti agentúry dočasného zamestnania</w:t>
                  </w:r>
                </w:p>
              </w:tc>
              <w:tc>
                <w:tcPr>
                  <w:tcW w:w="1650" w:type="pct"/>
                  <w:hideMark/>
                </w:tcPr>
                <w:p w14:paraId="6F46E82A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04.01.2025)</w:t>
                  </w:r>
                </w:p>
              </w:tc>
            </w:tr>
          </w:tbl>
          <w:p w14:paraId="1C25FF6A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A6C117D" w14:textId="77777777" w:rsidR="006E1FBC" w:rsidRPr="006E1FBC" w:rsidRDefault="006E1FBC" w:rsidP="006E1FB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6E1FBC" w:rsidRPr="006E1FBC" w14:paraId="45055643" w14:textId="77777777" w:rsidTr="006E1FBC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EE7B06B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2A43769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967C1B3" w14:textId="3CEEF8E5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4" w:history="1">
                    <w:r w:rsidRPr="006E1FBC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Renáta </w:t>
                    </w:r>
                    <w:proofErr w:type="spellStart"/>
                    <w:r w:rsidRPr="006E1FBC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Longauerová</w:t>
                    </w:r>
                    <w:proofErr w:type="spellEnd"/>
                  </w:hyperlink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Šoltésovej 319/26</w:t>
                  </w: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Ružomberok 034 01</w:t>
                  </w: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sz w:val="20"/>
                      <w:szCs w:val="20"/>
                      <w:lang w:eastAsia="sk-SK"/>
                    </w:rPr>
                    <w:drawing>
                      <wp:inline distT="0" distB="0" distL="0" distR="0" wp14:anchorId="05CEA20D" wp14:editId="7FBE2719">
                        <wp:extent cx="152400" cy="137160"/>
                        <wp:effectExtent l="0" t="0" r="0" b="0"/>
                        <wp:docPr id="4" name="Obrázok 4" descr="Osoba je stotožnená s referenčným registrom - RFO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je stotožnená s referenčným registrom - RFO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71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sz w:val="20"/>
                      <w:szCs w:val="20"/>
                      <w:lang w:eastAsia="sk-SK"/>
                    </w:rPr>
                    <w:drawing>
                      <wp:inline distT="0" distB="0" distL="0" distR="0" wp14:anchorId="632B92DB" wp14:editId="2DA591B9">
                        <wp:extent cx="152400" cy="137160"/>
                        <wp:effectExtent l="0" t="0" r="0" b="0"/>
                        <wp:docPr id="3" name="Obrázok 3" descr="Osoba má zapísané všetky požadované identifikačné údaje">
                          <a:hlinkClick xmlns:a="http://schemas.openxmlformats.org/drawingml/2006/main" r:id="rId7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7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71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14:paraId="7C7EDF25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04.01.2025)</w:t>
                  </w:r>
                </w:p>
              </w:tc>
            </w:tr>
          </w:tbl>
          <w:p w14:paraId="79296B46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8CB2FAA" w14:textId="77777777" w:rsidR="006E1FBC" w:rsidRPr="006E1FBC" w:rsidRDefault="006E1FBC" w:rsidP="006E1FB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6E1FBC" w:rsidRPr="006E1FBC" w14:paraId="052D8948" w14:textId="77777777" w:rsidTr="006E1FBC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5F0791B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2B4FFA7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562CD77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Renáta </w:t>
                  </w:r>
                  <w:proofErr w:type="spellStart"/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Longauerová</w:t>
                  </w:r>
                  <w:proofErr w:type="spellEnd"/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30 000 EUR ( peňažný vklad ) Splatené: 30 000 EUR</w:t>
                  </w:r>
                </w:p>
              </w:tc>
              <w:tc>
                <w:tcPr>
                  <w:tcW w:w="1650" w:type="pct"/>
                  <w:hideMark/>
                </w:tcPr>
                <w:p w14:paraId="0A70FABE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04.01.2025)</w:t>
                  </w:r>
                </w:p>
              </w:tc>
            </w:tr>
          </w:tbl>
          <w:p w14:paraId="36480D28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EF84927" w14:textId="77777777" w:rsidR="006E1FBC" w:rsidRPr="006E1FBC" w:rsidRDefault="006E1FBC" w:rsidP="006E1FB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6E1FBC" w:rsidRPr="006E1FBC" w14:paraId="7C55AE6B" w14:textId="77777777" w:rsidTr="006E1FBC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61B2745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01BB141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ABE748E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14:paraId="278A5A68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00FD59D9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13BBB38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26C7782" w14:textId="5F131BCF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6E1FBC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Renáta </w:t>
                    </w:r>
                    <w:proofErr w:type="spellStart"/>
                    <w:r w:rsidRPr="006E1FBC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Longauerová</w:t>
                    </w:r>
                    <w:proofErr w:type="spellEnd"/>
                  </w:hyperlink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Šoltésovej 319/26</w:t>
                  </w: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Ružomberok 034 01</w:t>
                  </w: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28.11.2024</w:t>
                  </w: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sz w:val="20"/>
                      <w:szCs w:val="20"/>
                      <w:lang w:eastAsia="sk-SK"/>
                    </w:rPr>
                    <w:drawing>
                      <wp:inline distT="0" distB="0" distL="0" distR="0" wp14:anchorId="19ADB600" wp14:editId="6A97DD56">
                        <wp:extent cx="152400" cy="137160"/>
                        <wp:effectExtent l="0" t="0" r="0" b="0"/>
                        <wp:docPr id="2" name="Obrázok 2" descr="Osoba je stotožnená s referenčným registrom - RFO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je stotožnená s referenčným registrom - RFO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71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sz w:val="20"/>
                      <w:szCs w:val="20"/>
                      <w:lang w:eastAsia="sk-SK"/>
                    </w:rPr>
                    <w:drawing>
                      <wp:inline distT="0" distB="0" distL="0" distR="0" wp14:anchorId="382BDAB1" wp14:editId="68985E60">
                        <wp:extent cx="152400" cy="137160"/>
                        <wp:effectExtent l="0" t="0" r="0" b="0"/>
                        <wp:docPr id="1" name="Obrázok 1" descr="Osoba má zapísané všetky požadované identifikačné údaje">
                          <a:hlinkClick xmlns:a="http://schemas.openxmlformats.org/drawingml/2006/main" r:id="rId7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má zapísané všetky požadované identifikačné údaje">
                                  <a:hlinkClick r:id="rId7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71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14:paraId="66317E00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04.01.2025)</w:t>
                  </w:r>
                </w:p>
              </w:tc>
            </w:tr>
          </w:tbl>
          <w:p w14:paraId="22E312D1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E113E8C" w14:textId="77777777" w:rsidR="006E1FBC" w:rsidRPr="006E1FBC" w:rsidRDefault="006E1FBC" w:rsidP="006E1FB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6E1FBC" w:rsidRPr="006E1FBC" w14:paraId="0242F1A3" w14:textId="77777777" w:rsidTr="006E1FBC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6996E7A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708CD87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3034A1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Konateľ, alebo konatelia konajú v mene spoločnosti samostatne.</w:t>
                  </w:r>
                </w:p>
              </w:tc>
              <w:tc>
                <w:tcPr>
                  <w:tcW w:w="1650" w:type="pct"/>
                  <w:hideMark/>
                </w:tcPr>
                <w:p w14:paraId="0F5FFD80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66591336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D3CA6B9" w14:textId="77777777" w:rsidR="006E1FBC" w:rsidRPr="006E1FBC" w:rsidRDefault="006E1FBC" w:rsidP="006E1FB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6E1FBC" w:rsidRPr="006E1FBC" w14:paraId="1C7996A7" w14:textId="77777777" w:rsidTr="006E1FBC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AD4DD00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Výška základného imania: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6E1FBC" w:rsidRPr="006E1FBC" w14:paraId="2565F23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32F3904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30 000 EUR Rozsah splatenia: 30 000 EUR</w:t>
                  </w:r>
                </w:p>
              </w:tc>
              <w:tc>
                <w:tcPr>
                  <w:tcW w:w="1650" w:type="pct"/>
                  <w:hideMark/>
                </w:tcPr>
                <w:p w14:paraId="55AB3D92" w14:textId="77777777" w:rsidR="006E1FBC" w:rsidRPr="006E1FBC" w:rsidRDefault="006E1FBC" w:rsidP="006E1FB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E1FB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6E1FBC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16.02.2024)</w:t>
                  </w:r>
                </w:p>
              </w:tc>
            </w:tr>
          </w:tbl>
          <w:p w14:paraId="530907B5" w14:textId="77777777" w:rsidR="006E1FBC" w:rsidRPr="006E1FBC" w:rsidRDefault="006E1FBC" w:rsidP="006E1F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F954DB8" w14:textId="77777777" w:rsidR="006E1FBC" w:rsidRPr="006E1FBC" w:rsidRDefault="006E1FBC" w:rsidP="006E1FB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1"/>
        <w:gridCol w:w="7231"/>
      </w:tblGrid>
      <w:tr w:rsidR="006E1FBC" w:rsidRPr="006E1FBC" w14:paraId="20533677" w14:textId="77777777" w:rsidTr="006E1FBC">
        <w:trPr>
          <w:tblCellSpacing w:w="15" w:type="dxa"/>
        </w:trPr>
        <w:tc>
          <w:tcPr>
            <w:tcW w:w="1000" w:type="pct"/>
            <w:vAlign w:val="center"/>
            <w:hideMark/>
          </w:tcPr>
          <w:p w14:paraId="1DD38FDF" w14:textId="77777777" w:rsidR="006E1FBC" w:rsidRPr="006E1FBC" w:rsidRDefault="006E1FBC" w:rsidP="006E1FBC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Dátum aktualizácie údajov:</w:t>
            </w:r>
          </w:p>
        </w:tc>
        <w:tc>
          <w:tcPr>
            <w:tcW w:w="4000" w:type="pct"/>
            <w:vAlign w:val="center"/>
            <w:hideMark/>
          </w:tcPr>
          <w:p w14:paraId="58431396" w14:textId="77777777" w:rsidR="006E1FBC" w:rsidRPr="006E1FBC" w:rsidRDefault="006E1FBC" w:rsidP="006E1FBC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 30.03.2025</w:t>
            </w:r>
          </w:p>
        </w:tc>
      </w:tr>
      <w:tr w:rsidR="006E1FBC" w:rsidRPr="006E1FBC" w14:paraId="0AD66F16" w14:textId="77777777" w:rsidTr="006E1FBC">
        <w:trPr>
          <w:tblCellSpacing w:w="15" w:type="dxa"/>
        </w:trPr>
        <w:tc>
          <w:tcPr>
            <w:tcW w:w="1000" w:type="pct"/>
            <w:vAlign w:val="center"/>
            <w:hideMark/>
          </w:tcPr>
          <w:p w14:paraId="335D25F5" w14:textId="77777777" w:rsidR="006E1FBC" w:rsidRPr="006E1FBC" w:rsidRDefault="006E1FBC" w:rsidP="006E1FBC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Dátum výpisu:</w:t>
            </w:r>
          </w:p>
        </w:tc>
        <w:tc>
          <w:tcPr>
            <w:tcW w:w="4000" w:type="pct"/>
            <w:vAlign w:val="center"/>
            <w:hideMark/>
          </w:tcPr>
          <w:p w14:paraId="178600B9" w14:textId="77777777" w:rsidR="006E1FBC" w:rsidRPr="006E1FBC" w:rsidRDefault="006E1FBC" w:rsidP="006E1FBC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E1FBC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 31.03.2025</w:t>
            </w:r>
          </w:p>
        </w:tc>
      </w:tr>
    </w:tbl>
    <w:p w14:paraId="7D98F151" w14:textId="77777777" w:rsidR="00E01953" w:rsidRDefault="00E01953"/>
    <w:sectPr w:rsidR="00E019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1FBC"/>
    <w:rsid w:val="006E1FBC"/>
    <w:rsid w:val="00E01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0768C"/>
  <w15:chartTrackingRefBased/>
  <w15:docId w15:val="{D919BB8D-9DA7-4994-B673-E2D15CC8C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6E1FBC"/>
  </w:style>
  <w:style w:type="character" w:customStyle="1" w:styleId="ra">
    <w:name w:val="ra"/>
    <w:basedOn w:val="Predvolenpsmoodseku"/>
    <w:rsid w:val="006E1F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762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0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3" Type="http://schemas.openxmlformats.org/officeDocument/2006/relationships/webSettings" Target="webSettings.xml"/><Relationship Id="rId7" Type="http://schemas.openxmlformats.org/officeDocument/2006/relationships/hyperlink" Target="https://www.justice.gov.sk/sluzby/obchodny-register/doplnenie-identifikacnych-udajov-pre-jednotlive-pravne-formy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11" Type="http://schemas.openxmlformats.org/officeDocument/2006/relationships/theme" Target="theme/theme1.xml"/><Relationship Id="rId5" Type="http://schemas.openxmlformats.org/officeDocument/2006/relationships/hyperlink" Target="https://www.orsr.sk/vypis.asp?ID=684934&amp;SID=2&amp;P=0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www.orsr.sk/hladaj_osoba.asp?PR=Longauerov%E1&amp;MENO=Ren%E1ta&amp;SID=0&amp;T=f0&amp;R=0" TargetMode="External"/><Relationship Id="rId9" Type="http://schemas.openxmlformats.org/officeDocument/2006/relationships/hyperlink" Target="https://www.orsr.sk/hladaj_osoba.asp?PR=Longauerov%E1&amp;MENO=Ren%E1t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647</Words>
  <Characters>3693</Characters>
  <Application>Microsoft Office Word</Application>
  <DocSecurity>0</DocSecurity>
  <Lines>30</Lines>
  <Paragraphs>8</Paragraphs>
  <ScaleCrop>false</ScaleCrop>
  <Company/>
  <LinksUpToDate>false</LinksUpToDate>
  <CharactersWithSpaces>4332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2025-03-31T13:02:00Z</dcterms:created>
  <dcterms:modified xsi:type="dcterms:W3CDTF">2025-03-31T13:04:00Z</dcterms:modified>
</cp:coreProperties>
</file>