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Občianske združenie ŠIBENIČNÁ HORA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so sídlom Prešovská 332/8, 064 01  Stará Ľubovňa, IČO: 53120574, DIČ: 2121448472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registračné číslo: VVS/1-900/90-594 53</w:t>
      </w:r>
    </w:p>
    <w:p w:rsidR="00764732" w:rsidRDefault="00764732"/>
    <w:p w:rsidR="00764732" w:rsidRDefault="00764732" w:rsidP="00764732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A5391C">
        <w:rPr>
          <w:b/>
          <w:sz w:val="28"/>
          <w:szCs w:val="28"/>
        </w:rPr>
        <w:t>4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Občianske združenie ŠIBENIČNÁ HORA so sídlom Prešovská 332/8, 064 01  Stará Ľubovňa viedlo v roku 202</w:t>
      </w:r>
      <w:r w:rsidR="00A5391C">
        <w:rPr>
          <w:sz w:val="28"/>
          <w:szCs w:val="28"/>
        </w:rPr>
        <w:t>4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</w:t>
      </w:r>
      <w:r w:rsidR="00A5391C">
        <w:rPr>
          <w:sz w:val="28"/>
          <w:szCs w:val="28"/>
        </w:rPr>
        <w:t>4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:rsidR="00764732" w:rsidRDefault="00764732" w:rsidP="00764732">
      <w:pPr>
        <w:jc w:val="center"/>
        <w:rPr>
          <w:sz w:val="28"/>
          <w:szCs w:val="28"/>
        </w:rPr>
      </w:pP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náklady boli vynaložené v súlade so stanovami občianskeho združenia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občianske združenie uskutočňovalo v roku 202</w:t>
      </w:r>
      <w:r w:rsidR="00A5391C">
        <w:rPr>
          <w:sz w:val="28"/>
          <w:szCs w:val="28"/>
        </w:rPr>
        <w:t>4</w:t>
      </w:r>
      <w:r>
        <w:rPr>
          <w:sz w:val="28"/>
          <w:szCs w:val="28"/>
        </w:rPr>
        <w:t xml:space="preserve"> svoju činnosť v súlade so všeobecnými predpismi a stanovami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A5391C">
        <w:rPr>
          <w:sz w:val="28"/>
          <w:szCs w:val="28"/>
        </w:rPr>
        <w:t>4</w:t>
      </w:r>
      <w:r>
        <w:rPr>
          <w:sz w:val="28"/>
          <w:szCs w:val="28"/>
        </w:rPr>
        <w:t xml:space="preserve"> verne a pravdivo zobrazujú činnosť a hospodárenie občianskeho združenia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Na základe vyššie uvedeného odporúčam schváliť účtovnú závierku ak aj výročnú správu občianskeho združenia ŠIBENIČNÁ HORA za rok 202</w:t>
      </w:r>
      <w:r w:rsidR="00A5391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C31965">
        <w:rPr>
          <w:sz w:val="28"/>
          <w:szCs w:val="28"/>
        </w:rPr>
        <w:t>2</w:t>
      </w:r>
      <w:r w:rsidR="00A5391C">
        <w:rPr>
          <w:sz w:val="28"/>
          <w:szCs w:val="28"/>
        </w:rPr>
        <w:t>0</w:t>
      </w:r>
      <w:r w:rsidR="00C31965">
        <w:rPr>
          <w:sz w:val="28"/>
          <w:szCs w:val="28"/>
        </w:rPr>
        <w:t>. marca 202</w:t>
      </w:r>
      <w:r w:rsidR="00A5391C">
        <w:rPr>
          <w:sz w:val="28"/>
          <w:szCs w:val="28"/>
        </w:rPr>
        <w:t>5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Ladislav Gurega</w:t>
      </w:r>
      <w:bookmarkStart w:id="0" w:name="_GoBack"/>
      <w:bookmarkEnd w:id="0"/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:rsidR="00C31965" w:rsidRDefault="00C31965" w:rsidP="00764732">
      <w:pPr>
        <w:rPr>
          <w:sz w:val="28"/>
          <w:szCs w:val="28"/>
        </w:rPr>
      </w:pP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965" w:rsidRPr="00764732" w:rsidRDefault="00C31965" w:rsidP="00764732">
      <w:pPr>
        <w:rPr>
          <w:sz w:val="28"/>
          <w:szCs w:val="28"/>
        </w:rPr>
      </w:pPr>
    </w:p>
    <w:p w:rsidR="00764732" w:rsidRPr="00764732" w:rsidRDefault="00764732" w:rsidP="00764732">
      <w:pPr>
        <w:rPr>
          <w:sz w:val="28"/>
          <w:szCs w:val="28"/>
        </w:rPr>
      </w:pPr>
    </w:p>
    <w:sectPr w:rsidR="00764732" w:rsidRPr="0076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32"/>
    <w:rsid w:val="00764732"/>
    <w:rsid w:val="007B2AC6"/>
    <w:rsid w:val="00A5391C"/>
    <w:rsid w:val="00A75296"/>
    <w:rsid w:val="00BD3702"/>
    <w:rsid w:val="00C31965"/>
    <w:rsid w:val="00C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5</cp:revision>
  <cp:lastPrinted>2025-05-28T10:26:00Z</cp:lastPrinted>
  <dcterms:created xsi:type="dcterms:W3CDTF">2021-03-30T15:26:00Z</dcterms:created>
  <dcterms:modified xsi:type="dcterms:W3CDTF">2025-05-28T10:26:00Z</dcterms:modified>
</cp:coreProperties>
</file>