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CAC44" w14:textId="77777777" w:rsidR="00E73CDF" w:rsidRPr="00402A07" w:rsidRDefault="00E73CDF" w:rsidP="000B082D">
      <w:pPr>
        <w:spacing w:line="360" w:lineRule="auto"/>
        <w:rPr>
          <w:rFonts w:ascii="Book Antiqua" w:hAnsi="Book Antiqua" w:cs="Arial"/>
          <w:b/>
          <w:bCs/>
          <w:sz w:val="24"/>
          <w:szCs w:val="24"/>
        </w:rPr>
      </w:pPr>
    </w:p>
    <w:p w14:paraId="1BC97A1B" w14:textId="1A27658C" w:rsidR="00E73CDF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Poznámky</w:t>
      </w:r>
      <w:r w:rsidR="000728B8">
        <w:rPr>
          <w:rFonts w:ascii="Book Antiqua" w:hAnsi="Book Antiqua" w:cs="Arial"/>
          <w:b/>
          <w:bCs/>
          <w:sz w:val="24"/>
          <w:szCs w:val="24"/>
        </w:rPr>
        <w:t xml:space="preserve"> k 31.12.</w:t>
      </w:r>
      <w:r w:rsidR="001D767C">
        <w:rPr>
          <w:rFonts w:ascii="Book Antiqua" w:hAnsi="Book Antiqua" w:cs="Arial"/>
          <w:b/>
          <w:bCs/>
          <w:sz w:val="24"/>
          <w:szCs w:val="24"/>
        </w:rPr>
        <w:t>2024</w:t>
      </w:r>
    </w:p>
    <w:p w14:paraId="1B5E29A3" w14:textId="77777777" w:rsidR="00E73CDF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ako súčasť</w:t>
      </w:r>
      <w:r w:rsidR="00CF6600" w:rsidRPr="00402A07">
        <w:rPr>
          <w:rFonts w:ascii="Book Antiqua" w:hAnsi="Book Antiqua" w:cs="Arial"/>
          <w:b/>
          <w:bCs/>
          <w:sz w:val="24"/>
          <w:szCs w:val="24"/>
        </w:rPr>
        <w:t> </w:t>
      </w:r>
      <w:r w:rsidRPr="00402A07">
        <w:rPr>
          <w:rFonts w:ascii="Book Antiqua" w:hAnsi="Book Antiqua" w:cs="Arial"/>
          <w:b/>
          <w:bCs/>
          <w:sz w:val="24"/>
          <w:szCs w:val="24"/>
        </w:rPr>
        <w:t>konsolidovanej účtovnej závierky</w:t>
      </w:r>
    </w:p>
    <w:p w14:paraId="0670252A" w14:textId="77777777" w:rsidR="00423928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 xml:space="preserve">účtovnej jednotky verejnej správy </w:t>
      </w:r>
    </w:p>
    <w:p w14:paraId="174E72A9" w14:textId="77777777" w:rsidR="00FC3946" w:rsidRPr="00402A07" w:rsidRDefault="008511CD" w:rsidP="000B082D">
      <w:pPr>
        <w:spacing w:line="360" w:lineRule="auto"/>
        <w:jc w:val="center"/>
        <w:rPr>
          <w:rFonts w:ascii="Book Antiqua" w:hAnsi="Book Antiqua" w:cs="Arial"/>
          <w:b/>
          <w:bCs/>
          <w:sz w:val="28"/>
          <w:szCs w:val="28"/>
        </w:rPr>
      </w:pPr>
      <w:r>
        <w:rPr>
          <w:rFonts w:ascii="Book Antiqua" w:hAnsi="Book Antiqua" w:cs="Arial"/>
          <w:b/>
          <w:bCs/>
          <w:i/>
          <w:sz w:val="28"/>
          <w:szCs w:val="28"/>
        </w:rPr>
        <w:t xml:space="preserve">Obce </w:t>
      </w:r>
      <w:r w:rsidR="002E5D8D">
        <w:rPr>
          <w:rFonts w:ascii="Book Antiqua" w:hAnsi="Book Antiqua" w:cs="Arial"/>
          <w:b/>
          <w:bCs/>
          <w:i/>
          <w:sz w:val="28"/>
          <w:szCs w:val="28"/>
        </w:rPr>
        <w:t>Liešťany</w:t>
      </w:r>
    </w:p>
    <w:p w14:paraId="37916BED" w14:textId="77777777" w:rsidR="00CF6600" w:rsidRPr="00402A07" w:rsidRDefault="00CF6600" w:rsidP="000B082D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60E63538" w14:textId="77777777"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</w:t>
      </w:r>
    </w:p>
    <w:p w14:paraId="7A94822D" w14:textId="77777777"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Všeobecné údaje</w:t>
      </w:r>
    </w:p>
    <w:p w14:paraId="2E52FA93" w14:textId="77777777" w:rsidR="00EF314E" w:rsidRPr="00402A07" w:rsidRDefault="00EF314E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14:paraId="4063A78E" w14:textId="77777777" w:rsidR="00621E74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 xml:space="preserve"> o 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>konsolidujúcej účtovnej jednotke</w:t>
      </w:r>
    </w:p>
    <w:p w14:paraId="4A1FB75F" w14:textId="77777777"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F58" w:rsidRPr="00402A07" w14:paraId="1B9458C1" w14:textId="77777777" w:rsidTr="00EE4A62">
        <w:tc>
          <w:tcPr>
            <w:tcW w:w="4781" w:type="dxa"/>
            <w:vAlign w:val="center"/>
          </w:tcPr>
          <w:p w14:paraId="3DCA879C" w14:textId="77777777" w:rsidR="00930F58" w:rsidRPr="00402A07" w:rsidRDefault="00930F58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Názov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14:paraId="1DC14C2F" w14:textId="77777777" w:rsidR="00930F58" w:rsidRPr="00402A07" w:rsidRDefault="008511CD" w:rsidP="008A1C0E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Obec </w:t>
            </w:r>
            <w:r w:rsidR="002E5D8D">
              <w:rPr>
                <w:rFonts w:ascii="Book Antiqua" w:hAnsi="Book Antiqua" w:cs="Arial"/>
                <w:i/>
                <w:sz w:val="24"/>
                <w:szCs w:val="24"/>
              </w:rPr>
              <w:t>Liešťany</w:t>
            </w:r>
          </w:p>
        </w:tc>
      </w:tr>
      <w:tr w:rsidR="00930F58" w:rsidRPr="00402A07" w14:paraId="35E0A37D" w14:textId="77777777" w:rsidTr="00EE4A62">
        <w:tc>
          <w:tcPr>
            <w:tcW w:w="4781" w:type="dxa"/>
            <w:vAlign w:val="center"/>
          </w:tcPr>
          <w:p w14:paraId="251DA800" w14:textId="77777777" w:rsidR="00930F58" w:rsidRPr="00402A07" w:rsidRDefault="00621E74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Sídlo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14:paraId="7DC2D134" w14:textId="77777777" w:rsidR="00930F58" w:rsidRPr="00402A07" w:rsidRDefault="00D360CF" w:rsidP="00786946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972 </w:t>
            </w:r>
            <w:r w:rsidR="002E5D8D">
              <w:rPr>
                <w:rFonts w:ascii="Book Antiqua" w:hAnsi="Book Antiqua" w:cs="Arial"/>
                <w:i/>
                <w:sz w:val="24"/>
                <w:szCs w:val="24"/>
              </w:rPr>
              <w:t>27</w:t>
            </w:r>
            <w:r w:rsidR="00786946"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  <w:r w:rsidR="002E5D8D">
              <w:rPr>
                <w:rFonts w:ascii="Book Antiqua" w:hAnsi="Book Antiqua" w:cs="Arial"/>
                <w:i/>
                <w:sz w:val="24"/>
                <w:szCs w:val="24"/>
              </w:rPr>
              <w:t>Liešťany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 1</w:t>
            </w:r>
          </w:p>
        </w:tc>
      </w:tr>
      <w:tr w:rsidR="00930F58" w:rsidRPr="00402A07" w14:paraId="44316C4F" w14:textId="77777777" w:rsidTr="00EE4A62">
        <w:tc>
          <w:tcPr>
            <w:tcW w:w="4781" w:type="dxa"/>
            <w:vAlign w:val="center"/>
          </w:tcPr>
          <w:p w14:paraId="05ECC5F6" w14:textId="77777777" w:rsidR="00930F58" w:rsidRPr="00402A07" w:rsidRDefault="00A9144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>, vzniku konsolidujúcej účtovnej jednotky</w:t>
            </w:r>
          </w:p>
        </w:tc>
        <w:tc>
          <w:tcPr>
            <w:tcW w:w="5479" w:type="dxa"/>
          </w:tcPr>
          <w:p w14:paraId="67730FC8" w14:textId="77777777" w:rsidR="00930F58" w:rsidRPr="00402A07" w:rsidRDefault="007D5417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1.1.1991</w:t>
            </w:r>
          </w:p>
        </w:tc>
      </w:tr>
    </w:tbl>
    <w:p w14:paraId="3714E7D2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380E23F4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1186181E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 o konsolidovaných  účtovných  jednotkách – o</w:t>
      </w:r>
      <w:r w:rsidR="00D85448">
        <w:rPr>
          <w:rFonts w:ascii="Book Antiqua" w:hAnsi="Book Antiqua" w:cs="Arial"/>
          <w:b/>
          <w:i/>
          <w:sz w:val="24"/>
          <w:szCs w:val="24"/>
        </w:rPr>
        <w:t xml:space="preserve">bchodnej spoločnosti </w:t>
      </w:r>
      <w:r w:rsidRPr="00402A07">
        <w:rPr>
          <w:rFonts w:ascii="Book Antiqua" w:hAnsi="Book Antiqua" w:cs="Arial"/>
          <w:b/>
          <w:i/>
          <w:sz w:val="24"/>
          <w:szCs w:val="24"/>
        </w:rPr>
        <w:t>v zriaďovateľskej pôsobnosti konsolidujú</w:t>
      </w:r>
      <w:r w:rsidR="00347A64" w:rsidRPr="00402A07">
        <w:rPr>
          <w:rFonts w:ascii="Book Antiqua" w:hAnsi="Book Antiqua" w:cs="Arial"/>
          <w:b/>
          <w:i/>
          <w:sz w:val="24"/>
          <w:szCs w:val="24"/>
        </w:rPr>
        <w:t>cej účtovnej jednotky</w:t>
      </w:r>
    </w:p>
    <w:p w14:paraId="6057ED85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402A07" w14:paraId="1EA4F7FE" w14:textId="77777777" w:rsidTr="0096070D">
        <w:tc>
          <w:tcPr>
            <w:tcW w:w="4781" w:type="dxa"/>
            <w:vAlign w:val="center"/>
          </w:tcPr>
          <w:p w14:paraId="283FF11E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14:paraId="3811D1A8" w14:textId="77777777" w:rsidR="00C836D2" w:rsidRPr="00402A07" w:rsidRDefault="002E5D8D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Základná škola s MŠ v Liešťanoch</w:t>
            </w:r>
          </w:p>
        </w:tc>
      </w:tr>
      <w:tr w:rsidR="00C836D2" w:rsidRPr="00402A07" w14:paraId="781E721B" w14:textId="77777777" w:rsidTr="0096070D">
        <w:tc>
          <w:tcPr>
            <w:tcW w:w="4781" w:type="dxa"/>
            <w:vAlign w:val="center"/>
          </w:tcPr>
          <w:p w14:paraId="39CA9C92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14:paraId="2CE569F4" w14:textId="77777777" w:rsidR="00C836D2" w:rsidRPr="00402A07" w:rsidRDefault="00D360CF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972 </w:t>
            </w:r>
            <w:r w:rsidR="002E5D8D">
              <w:rPr>
                <w:rFonts w:ascii="Book Antiqua" w:hAnsi="Book Antiqua" w:cs="Arial"/>
                <w:i/>
                <w:sz w:val="24"/>
                <w:szCs w:val="24"/>
              </w:rPr>
              <w:t>27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  <w:r w:rsidR="002E5D8D">
              <w:rPr>
                <w:rFonts w:ascii="Book Antiqua" w:hAnsi="Book Antiqua" w:cs="Arial"/>
                <w:i/>
                <w:sz w:val="24"/>
                <w:szCs w:val="24"/>
              </w:rPr>
              <w:t>Liešťany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 1</w:t>
            </w:r>
            <w:r w:rsidR="002E5D8D">
              <w:rPr>
                <w:rFonts w:ascii="Book Antiqua" w:hAnsi="Book Antiqua" w:cs="Arial"/>
                <w:i/>
                <w:sz w:val="24"/>
                <w:szCs w:val="24"/>
              </w:rPr>
              <w:t>92</w:t>
            </w:r>
          </w:p>
        </w:tc>
      </w:tr>
      <w:tr w:rsidR="00C836D2" w:rsidRPr="00402A07" w14:paraId="086A1143" w14:textId="77777777" w:rsidTr="0096070D">
        <w:tc>
          <w:tcPr>
            <w:tcW w:w="4781" w:type="dxa"/>
            <w:vAlign w:val="center"/>
          </w:tcPr>
          <w:p w14:paraId="430C660D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konsolid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>ovanej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účtovnej jednotky</w:t>
            </w:r>
          </w:p>
        </w:tc>
        <w:tc>
          <w:tcPr>
            <w:tcW w:w="5479" w:type="dxa"/>
          </w:tcPr>
          <w:p w14:paraId="4DB3DE75" w14:textId="77777777" w:rsidR="00C836D2" w:rsidRPr="00402A07" w:rsidRDefault="002E5D8D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01.01.2003</w:t>
            </w:r>
          </w:p>
        </w:tc>
      </w:tr>
    </w:tbl>
    <w:p w14:paraId="6824FA40" w14:textId="77777777" w:rsidR="00883949" w:rsidRPr="00402A07" w:rsidRDefault="00883949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6DA14AF4" w14:textId="77777777" w:rsidR="003347AA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</w:t>
      </w:r>
      <w:r w:rsidR="00883949" w:rsidRPr="00402A07">
        <w:rPr>
          <w:rFonts w:ascii="Book Antiqua" w:hAnsi="Book Antiqua" w:cs="Arial"/>
          <w:b/>
          <w:i/>
          <w:sz w:val="24"/>
          <w:szCs w:val="24"/>
        </w:rPr>
        <w:t> zamestnancoch konsolidovaného celku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</w:p>
    <w:p w14:paraId="5FC56D72" w14:textId="77777777"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402A07" w14:paraId="6ECBB6AD" w14:textId="77777777" w:rsidTr="00EE4A62">
        <w:tc>
          <w:tcPr>
            <w:tcW w:w="4781" w:type="dxa"/>
            <w:vAlign w:val="center"/>
          </w:tcPr>
          <w:p w14:paraId="3404A387" w14:textId="77777777" w:rsidR="003347AA" w:rsidRPr="00402A07" w:rsidRDefault="003301C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Priemerný počet zamestnancov </w:t>
            </w:r>
            <w:r w:rsidR="00883949" w:rsidRPr="00402A07">
              <w:rPr>
                <w:rFonts w:ascii="Book Antiqua" w:hAnsi="Book Antiqua" w:cs="Arial"/>
                <w:sz w:val="24"/>
                <w:szCs w:val="24"/>
              </w:rPr>
              <w:t xml:space="preserve"> konsolidovaného celku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počas účtovného obdobia</w:t>
            </w:r>
          </w:p>
        </w:tc>
        <w:tc>
          <w:tcPr>
            <w:tcW w:w="5479" w:type="dxa"/>
          </w:tcPr>
          <w:p w14:paraId="31024836" w14:textId="19436D6D" w:rsidR="003347AA" w:rsidRPr="000A5748" w:rsidRDefault="002E5D8D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2</w:t>
            </w:r>
            <w:r w:rsidR="00230688">
              <w:rPr>
                <w:rFonts w:ascii="Book Antiqua" w:hAnsi="Book Antiqua" w:cs="Arial"/>
                <w:i/>
                <w:sz w:val="24"/>
                <w:szCs w:val="24"/>
              </w:rPr>
              <w:t>3</w:t>
            </w:r>
          </w:p>
          <w:p w14:paraId="3F99151C" w14:textId="77777777" w:rsidR="00524E49" w:rsidRPr="00786946" w:rsidRDefault="00524E49" w:rsidP="00423928">
            <w:pPr>
              <w:spacing w:line="360" w:lineRule="auto"/>
              <w:rPr>
                <w:rFonts w:ascii="Book Antiqua" w:hAnsi="Book Antiqua" w:cs="Arial"/>
                <w:i/>
                <w:color w:val="FF0000"/>
                <w:sz w:val="24"/>
                <w:szCs w:val="24"/>
              </w:rPr>
            </w:pPr>
          </w:p>
        </w:tc>
      </w:tr>
      <w:tr w:rsidR="003347AA" w:rsidRPr="00402A07" w14:paraId="06423EB1" w14:textId="77777777" w:rsidTr="00EE4A62">
        <w:tc>
          <w:tcPr>
            <w:tcW w:w="4781" w:type="dxa"/>
            <w:vAlign w:val="center"/>
          </w:tcPr>
          <w:p w14:paraId="182BED15" w14:textId="77777777" w:rsidR="003347AA" w:rsidRPr="00402A07" w:rsidRDefault="00883949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z toho : Počet  vedúcich </w:t>
            </w:r>
            <w:r w:rsidR="004C4C7A" w:rsidRPr="00402A07">
              <w:rPr>
                <w:rFonts w:ascii="Book Antiqua" w:hAnsi="Book Antiqua" w:cs="Arial"/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6832F733" w14:textId="77777777" w:rsidR="003347AA" w:rsidRPr="000A5748" w:rsidRDefault="002E5D8D" w:rsidP="00786946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4</w:t>
            </w:r>
          </w:p>
        </w:tc>
      </w:tr>
    </w:tbl>
    <w:p w14:paraId="366BB3A4" w14:textId="77777777" w:rsidR="00147361" w:rsidRPr="00402A07" w:rsidRDefault="00147361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14:paraId="5CD75BEA" w14:textId="77777777" w:rsidR="0060060A" w:rsidRPr="00402A07" w:rsidRDefault="0060060A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4CEE08D5" w14:textId="7027B239" w:rsidR="0060060A" w:rsidRPr="00402A07" w:rsidRDefault="0060060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lastRenderedPageBreak/>
        <w:t>Informácie o zostavení individuálnej účtovnej závierky konsolidovanej účtovnej jednotky – obchodnej spoločnosti, ak je iný ako 31.12.</w:t>
      </w:r>
      <w:r w:rsidR="001D767C">
        <w:rPr>
          <w:rFonts w:ascii="Book Antiqua" w:hAnsi="Book Antiqua" w:cs="Arial"/>
          <w:b/>
          <w:i/>
          <w:sz w:val="24"/>
          <w:szCs w:val="24"/>
        </w:rPr>
        <w:t>2024</w:t>
      </w:r>
    </w:p>
    <w:p w14:paraId="62D5B1A3" w14:textId="77777777"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14:paraId="5B6BD9A8" w14:textId="77777777" w:rsidTr="0096070D">
        <w:tc>
          <w:tcPr>
            <w:tcW w:w="4781" w:type="dxa"/>
            <w:vAlign w:val="center"/>
          </w:tcPr>
          <w:p w14:paraId="3B0CA763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14:paraId="6F7E4D64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60060A" w:rsidRPr="00402A07" w14:paraId="599525B7" w14:textId="77777777" w:rsidTr="0096070D">
        <w:tc>
          <w:tcPr>
            <w:tcW w:w="4781" w:type="dxa"/>
            <w:vAlign w:val="center"/>
          </w:tcPr>
          <w:p w14:paraId="5389E443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Deň, ku ktorému  bola  zostavená individuálna účtovná závierka konsolidovanej účtovnej jednotky</w:t>
            </w:r>
          </w:p>
        </w:tc>
        <w:tc>
          <w:tcPr>
            <w:tcW w:w="5479" w:type="dxa"/>
          </w:tcPr>
          <w:p w14:paraId="6C06BD32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</w:tbl>
    <w:p w14:paraId="49D4D5BD" w14:textId="77777777"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0518A1F5" w14:textId="77777777" w:rsidR="0060060A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 výške</w:t>
      </w:r>
      <w:r w:rsidR="0060060A" w:rsidRPr="00402A07">
        <w:rPr>
          <w:rFonts w:ascii="Book Antiqua" w:hAnsi="Book Antiqua" w:cs="Arial"/>
          <w:b/>
          <w:i/>
          <w:sz w:val="24"/>
          <w:szCs w:val="24"/>
        </w:rPr>
        <w:t xml:space="preserve"> podielov na výsledku hospodárenia konsolidovaných účtovných jednotiek (obchodných spoločností), ktoré konsolidujúca účtovná jednotka ovláda alebo vykonáva v nich podstatný vplyv, ktoré boli nadobudnuté  v priebehu účtovného obdobia</w:t>
      </w:r>
    </w:p>
    <w:p w14:paraId="1D09F5DE" w14:textId="77777777" w:rsidR="0060060A" w:rsidRPr="00402A07" w:rsidRDefault="0060060A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14:paraId="2BD3FFEF" w14:textId="77777777" w:rsidTr="0096070D">
        <w:tc>
          <w:tcPr>
            <w:tcW w:w="4781" w:type="dxa"/>
            <w:vAlign w:val="center"/>
          </w:tcPr>
          <w:p w14:paraId="222A1287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14:paraId="43158675" w14:textId="77777777"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60060A" w:rsidRPr="00402A07" w14:paraId="2455B111" w14:textId="77777777" w:rsidTr="0096070D">
        <w:tc>
          <w:tcPr>
            <w:tcW w:w="4781" w:type="dxa"/>
            <w:vAlign w:val="center"/>
          </w:tcPr>
          <w:p w14:paraId="7F0E4DF6" w14:textId="77777777" w:rsidR="0060060A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Výška podielu na výsledku hospodárenia</w:t>
            </w:r>
          </w:p>
        </w:tc>
        <w:tc>
          <w:tcPr>
            <w:tcW w:w="5479" w:type="dxa"/>
          </w:tcPr>
          <w:p w14:paraId="62D1C3E9" w14:textId="77777777"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14:paraId="0676907A" w14:textId="77777777" w:rsidR="00E9707C" w:rsidRPr="00402A07" w:rsidRDefault="00E9707C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0D914DBF" w14:textId="77777777" w:rsidR="00E9707C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Informácie o výsledku hospodárenia z dôvodu predaja majetku medzi účtovnými jednotkami konsolidovaného celku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9707C" w:rsidRPr="00402A07" w14:paraId="7C1F3BDA" w14:textId="77777777" w:rsidTr="0096070D">
        <w:tc>
          <w:tcPr>
            <w:tcW w:w="4781" w:type="dxa"/>
            <w:vAlign w:val="center"/>
          </w:tcPr>
          <w:p w14:paraId="1A605F6C" w14:textId="77777777"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14:paraId="7E396D33" w14:textId="77777777"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E9707C" w:rsidRPr="00402A07" w14:paraId="5A4066D6" w14:textId="77777777" w:rsidTr="0096070D">
        <w:tc>
          <w:tcPr>
            <w:tcW w:w="4781" w:type="dxa"/>
            <w:vAlign w:val="center"/>
          </w:tcPr>
          <w:p w14:paraId="554823FD" w14:textId="77777777"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Výsledok hospodárenia  (+/-)  z predaja majetku v rámci konsolidovaného celku</w:t>
            </w:r>
          </w:p>
        </w:tc>
        <w:tc>
          <w:tcPr>
            <w:tcW w:w="5479" w:type="dxa"/>
          </w:tcPr>
          <w:p w14:paraId="4B997C3F" w14:textId="77777777"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14:paraId="73B5F36F" w14:textId="77777777"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2648E568" w14:textId="77777777"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559598D4" w14:textId="77777777" w:rsidR="006E1F2A" w:rsidRPr="00402A07" w:rsidRDefault="006E1F2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Informácie o metódach oceňovania použitých pri ocenení jednotlivých položiek konsolidovanej účtovnej závierky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2E5D8D">
        <w:rPr>
          <w:rFonts w:ascii="Book Antiqua" w:hAnsi="Book Antiqua" w:cs="Arial"/>
          <w:b/>
          <w:i/>
          <w:sz w:val="24"/>
          <w:szCs w:val="24"/>
        </w:rPr>
        <w:t>Liešťany</w:t>
      </w:r>
    </w:p>
    <w:p w14:paraId="6714D2E2" w14:textId="77777777" w:rsidR="0096070D" w:rsidRPr="00402A07" w:rsidRDefault="0096070D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24EB0816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Pri oceňovaní majetku a záväzkov sa uplatňuje zásada opatrnosti. Za základ sa berú všetky riziká, straty a zníženia hodnoty, ktoré sa týkajú majetku a záväzkov a sú známe ku dňu zostavenia</w:t>
      </w:r>
      <w:r w:rsidR="00347A64" w:rsidRPr="00402A07">
        <w:rPr>
          <w:rFonts w:ascii="Book Antiqua" w:hAnsi="Book Antiqua" w:cs="Arial"/>
          <w:bCs/>
          <w:sz w:val="24"/>
          <w:szCs w:val="24"/>
        </w:rPr>
        <w:t xml:space="preserve"> účtovnej</w:t>
      </w:r>
      <w:r w:rsidRPr="00402A07">
        <w:rPr>
          <w:rFonts w:ascii="Book Antiqua" w:hAnsi="Book Antiqua" w:cs="Arial"/>
          <w:bCs/>
          <w:sz w:val="24"/>
          <w:szCs w:val="24"/>
        </w:rPr>
        <w:t xml:space="preserve"> závierky.</w:t>
      </w:r>
    </w:p>
    <w:p w14:paraId="67A2019E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Dlhodobý hmotný a nehmotný majetok nakupovaný sa oceňuje obstarávacou cenou, ktorá zahrňuje cenu obstarania a náklady súvisiace s obstaraním (clo, prepravu, montáž, poistné a pod.). </w:t>
      </w:r>
    </w:p>
    <w:p w14:paraId="4D24EB21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lastRenderedPageBreak/>
        <w:t xml:space="preserve">Súčasťou obstarávacej ceny dlhodobého nehmotného a hmotného majetku 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(nie) sú </w:t>
      </w:r>
      <w:r w:rsidRPr="00402A07">
        <w:rPr>
          <w:rFonts w:ascii="Book Antiqua" w:hAnsi="Book Antiqua" w:cs="Arial"/>
          <w:sz w:val="24"/>
          <w:szCs w:val="24"/>
        </w:rPr>
        <w:t>úroky z úverov.</w:t>
      </w:r>
    </w:p>
    <w:p w14:paraId="1C5D3DF0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Dlhodobý majetok vytvorený vlastnou činnosťo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u sa oceňuje vlastnými nákladmi, ktoré predstavujú </w:t>
      </w:r>
      <w:r w:rsidRPr="00402A07">
        <w:rPr>
          <w:rFonts w:ascii="Book Antiqua" w:hAnsi="Book Antiqua" w:cs="Arial"/>
          <w:sz w:val="24"/>
          <w:szCs w:val="24"/>
        </w:rPr>
        <w:t xml:space="preserve"> všetky priame náklady vynaložené na výrobu alebo inú činnosť a všetky nepriame náklady vzťahujúce sa na výrobu alebo inú činnosť.</w:t>
      </w:r>
    </w:p>
    <w:p w14:paraId="401DD7B6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</w:t>
      </w:r>
      <w:r w:rsidR="00D11935" w:rsidRPr="00402A07">
        <w:rPr>
          <w:rFonts w:ascii="Book Antiqua" w:hAnsi="Book Antiqua" w:cs="Arial"/>
          <w:iCs/>
          <w:sz w:val="24"/>
          <w:szCs w:val="24"/>
        </w:rPr>
        <w:t>odobý majetok nadobudnutý darovaním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 sa oceňuje reprodukčnou obstarávacou cenou, </w:t>
      </w:r>
      <w:r w:rsidR="00D11935" w:rsidRPr="00402A07">
        <w:rPr>
          <w:rFonts w:ascii="Book Antiqua" w:hAnsi="Book Antiqua" w:cs="Arial"/>
          <w:iCs/>
          <w:sz w:val="24"/>
          <w:szCs w:val="24"/>
        </w:rPr>
        <w:t>teda cenou</w:t>
      </w:r>
      <w:r w:rsidRPr="00402A07">
        <w:rPr>
          <w:rFonts w:ascii="Book Antiqua" w:hAnsi="Book Antiqua" w:cs="Arial"/>
          <w:iCs/>
          <w:sz w:val="24"/>
          <w:szCs w:val="24"/>
        </w:rPr>
        <w:t>, za ktorú by sa majetok obstaral v čase, keď sa o ňom účtuje.</w:t>
      </w:r>
    </w:p>
    <w:p w14:paraId="53E92B72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Dlhodobý majetok nadobudnutý prevodom správy sa oceňuje cenou, v ktorej sa doteraz viedol v účtovníctve.</w:t>
      </w:r>
    </w:p>
    <w:p w14:paraId="33349573" w14:textId="77777777" w:rsidR="00595034" w:rsidRPr="00402A07" w:rsidRDefault="00595034" w:rsidP="00423928">
      <w:pPr>
        <w:numPr>
          <w:ilvl w:val="0"/>
          <w:numId w:val="37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Dlhodobý finančný majetok sa oceňuje obstarávacou cenou.</w:t>
      </w:r>
    </w:p>
    <w:p w14:paraId="035618E0" w14:textId="77777777" w:rsidR="00D11935" w:rsidRPr="00402A07" w:rsidRDefault="00D11935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 xml:space="preserve">Nakupované zásoby </w:t>
      </w:r>
      <w:r w:rsidRPr="00402A07">
        <w:rPr>
          <w:rFonts w:ascii="Book Antiqua" w:hAnsi="Book Antiqua" w:cs="Arial"/>
          <w:sz w:val="24"/>
          <w:szCs w:val="24"/>
        </w:rPr>
        <w:t>sa oceňujú obstarávacou cenou</w:t>
      </w:r>
      <w:r w:rsidR="00724046" w:rsidRPr="00402A07">
        <w:rPr>
          <w:rFonts w:ascii="Book Antiqua" w:hAnsi="Book Antiqua" w:cs="Arial"/>
          <w:sz w:val="24"/>
          <w:szCs w:val="24"/>
        </w:rPr>
        <w:t>,</w:t>
      </w:r>
      <w:r w:rsidRPr="00402A07">
        <w:rPr>
          <w:rFonts w:ascii="Book Antiqua" w:hAnsi="Book Antiqua" w:cs="Arial"/>
          <w:sz w:val="24"/>
          <w:szCs w:val="24"/>
        </w:rPr>
        <w:t xml:space="preserve"> ktorou je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 cena obstarania vrátane nákladov súvisiacich s obstaraním ako</w:t>
      </w:r>
      <w:r w:rsidRPr="00402A07">
        <w:rPr>
          <w:rFonts w:ascii="Book Antiqua" w:hAnsi="Book Antiqua" w:cs="Arial"/>
          <w:sz w:val="24"/>
          <w:szCs w:val="24"/>
        </w:rPr>
        <w:t xml:space="preserve"> napr. prepravné, provízia, poistné a zľavy.     </w:t>
      </w:r>
    </w:p>
    <w:p w14:paraId="1904F06A" w14:textId="77777777"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</w:t>
      </w:r>
      <w:r w:rsidR="00724046" w:rsidRPr="00402A07">
        <w:rPr>
          <w:rFonts w:ascii="Book Antiqua" w:hAnsi="Book Antiqua" w:cs="Arial"/>
          <w:sz w:val="24"/>
          <w:szCs w:val="24"/>
        </w:rPr>
        <w:t>ásoby vytvorené vlastnou činnosťou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sa oceňujú vlastnými nákladmi t.j. priamymi nákladmi vynaloženými na tvorbu zásob ako aj časťou nepriamych nákladov, ktoré sa k tvorbe zásob vzťahujú. </w:t>
      </w:r>
    </w:p>
    <w:p w14:paraId="6D87DE55" w14:textId="77777777"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</w:t>
      </w:r>
      <w:r w:rsidR="00724046" w:rsidRPr="00402A07">
        <w:rPr>
          <w:rFonts w:ascii="Book Antiqua" w:hAnsi="Book Antiqua" w:cs="Arial"/>
          <w:sz w:val="24"/>
          <w:szCs w:val="24"/>
        </w:rPr>
        <w:t>ohľadávky</w:t>
      </w:r>
      <w:r w:rsidRPr="00402A07">
        <w:rPr>
          <w:rFonts w:ascii="Book Antiqua" w:hAnsi="Book Antiqua" w:cs="Arial"/>
          <w:sz w:val="24"/>
          <w:szCs w:val="24"/>
        </w:rPr>
        <w:t xml:space="preserve"> sa oceňujú v menovitej hodnote.</w:t>
      </w:r>
    </w:p>
    <w:p w14:paraId="10695C31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Cenné papiere a podiely sa oceňujú obstarávacími cenami, vrátane nákladov súvisiacich s</w:t>
      </w:r>
      <w:r w:rsidR="00D11935" w:rsidRPr="00402A07">
        <w:rPr>
          <w:rFonts w:ascii="Book Antiqua" w:hAnsi="Book Antiqua" w:cs="Arial"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>obstaraním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. 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14:paraId="35027A46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Pohľadávky </w:t>
      </w:r>
      <w:r w:rsidR="00595034" w:rsidRPr="00402A07">
        <w:rPr>
          <w:rFonts w:ascii="Book Antiqua" w:hAnsi="Book Antiqua" w:cs="Arial"/>
          <w:sz w:val="24"/>
          <w:szCs w:val="24"/>
        </w:rPr>
        <w:t>sa pri ich vzniku oceňujú menovitou hodnotou.</w:t>
      </w:r>
    </w:p>
    <w:p w14:paraId="3B19AB4B" w14:textId="77777777" w:rsid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Peňažné prostriedky a ceniny sa oceňujú ich menovitou hodnotou.</w:t>
      </w:r>
    </w:p>
    <w:p w14:paraId="62CD2A3F" w14:textId="77777777" w:rsidR="00595034" w:rsidRP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Záväzky 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sa pri ich vzniku </w:t>
      </w:r>
      <w:r w:rsidRPr="00402A07">
        <w:rPr>
          <w:rFonts w:ascii="Book Antiqua" w:hAnsi="Book Antiqua" w:cs="Arial"/>
          <w:sz w:val="24"/>
          <w:szCs w:val="24"/>
        </w:rPr>
        <w:t>oceňujú menovitou hodnotou.</w:t>
      </w:r>
    </w:p>
    <w:p w14:paraId="73DA9018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Záväzky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 sa pri ich prevzatí </w:t>
      </w:r>
      <w:r w:rsidRPr="00402A07">
        <w:rPr>
          <w:rFonts w:ascii="Book Antiqua" w:hAnsi="Book Antiqua" w:cs="Arial"/>
          <w:sz w:val="24"/>
          <w:szCs w:val="24"/>
        </w:rPr>
        <w:t>oceňujú obstarávacou cenou.</w:t>
      </w:r>
    </w:p>
    <w:p w14:paraId="22D6E76D" w14:textId="77777777" w:rsidR="0096070D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402A07">
        <w:rPr>
          <w:rFonts w:ascii="Book Antiqua" w:hAnsi="Book Antiqua" w:cs="Arial"/>
          <w:bCs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14:paraId="2978FA12" w14:textId="77777777" w:rsidR="00347A64" w:rsidRPr="00402A07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211E443B" w14:textId="77777777" w:rsidR="00402A07" w:rsidRPr="00402A07" w:rsidRDefault="00402A07" w:rsidP="00402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Konsolidovaný celok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2E5D8D">
        <w:rPr>
          <w:rFonts w:ascii="Book Antiqua" w:hAnsi="Book Antiqua" w:cs="Arial"/>
          <w:b/>
          <w:i/>
          <w:sz w:val="24"/>
          <w:szCs w:val="24"/>
        </w:rPr>
        <w:t>Liešťany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sz w:val="24"/>
          <w:szCs w:val="24"/>
        </w:rPr>
        <w:t xml:space="preserve"> zahŕňa  </w:t>
      </w:r>
      <w:r w:rsidR="002E5D8D">
        <w:rPr>
          <w:rFonts w:ascii="Book Antiqua" w:hAnsi="Book Antiqua" w:cs="Arial"/>
          <w:b/>
          <w:sz w:val="24"/>
          <w:szCs w:val="24"/>
        </w:rPr>
        <w:t>1 rozpočtovú organizáciu</w:t>
      </w:r>
      <w:r w:rsidR="00786946">
        <w:rPr>
          <w:rFonts w:ascii="Book Antiqua" w:hAnsi="Book Antiqua" w:cs="Arial"/>
          <w:b/>
          <w:sz w:val="24"/>
          <w:szCs w:val="24"/>
        </w:rPr>
        <w:t>.</w:t>
      </w:r>
      <w:r w:rsidRPr="00402A07">
        <w:rPr>
          <w:rFonts w:ascii="Book Antiqua" w:hAnsi="Book Antiqua" w:cs="Arial"/>
          <w:b/>
          <w:sz w:val="24"/>
          <w:szCs w:val="24"/>
        </w:rPr>
        <w:t xml:space="preserve">;  </w:t>
      </w:r>
      <w:r w:rsidR="007D5417">
        <w:rPr>
          <w:rFonts w:ascii="Book Antiqua" w:hAnsi="Book Antiqua" w:cs="Arial"/>
          <w:b/>
          <w:sz w:val="24"/>
          <w:szCs w:val="24"/>
        </w:rPr>
        <w:t>jej</w:t>
      </w:r>
      <w:r w:rsidRPr="00402A07">
        <w:rPr>
          <w:rFonts w:ascii="Book Antiqua" w:hAnsi="Book Antiqua" w:cs="Arial"/>
          <w:b/>
          <w:sz w:val="24"/>
          <w:szCs w:val="24"/>
        </w:rPr>
        <w:t xml:space="preserve"> identifikačné údaje sa nachádzajú v úvode.</w:t>
      </w:r>
    </w:p>
    <w:p w14:paraId="212C4E0C" w14:textId="77777777" w:rsidR="00347A64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3BBAE831" w14:textId="77777777"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0C6A84BC" w14:textId="77777777"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6D72C71B" w14:textId="77777777"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674D5A75" w14:textId="77777777"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1D9419E4" w14:textId="77777777"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55B1FC12" w14:textId="77777777" w:rsidR="00402A07" w:rsidRP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282019E1" w14:textId="77777777" w:rsidR="00C85B98" w:rsidRPr="00402A07" w:rsidRDefault="0096070D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Tahoma"/>
          <w:b/>
          <w:bCs/>
          <w:sz w:val="24"/>
          <w:szCs w:val="24"/>
        </w:rPr>
        <w:t> </w:t>
      </w:r>
      <w:r w:rsidR="00C85B98" w:rsidRPr="00402A07">
        <w:rPr>
          <w:rFonts w:ascii="Book Antiqua" w:hAnsi="Book Antiqua" w:cs="Arial"/>
          <w:b/>
          <w:sz w:val="24"/>
          <w:szCs w:val="24"/>
        </w:rPr>
        <w:t>Čl. II</w:t>
      </w:r>
    </w:p>
    <w:p w14:paraId="728D9052" w14:textId="77777777" w:rsidR="00C85B98" w:rsidRPr="00402A07" w:rsidRDefault="00C85B98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 metódach a postupoch konsolidácie</w:t>
      </w:r>
    </w:p>
    <w:p w14:paraId="3BE693D9" w14:textId="77777777" w:rsidR="00DE59D4" w:rsidRPr="00402A07" w:rsidRDefault="00DE59D4" w:rsidP="00DE59D4">
      <w:pPr>
        <w:jc w:val="both"/>
        <w:rPr>
          <w:rFonts w:ascii="Book Antiqua" w:hAnsi="Book Antiqua"/>
          <w:sz w:val="24"/>
          <w:szCs w:val="24"/>
        </w:rPr>
      </w:pPr>
    </w:p>
    <w:p w14:paraId="17C2C1A1" w14:textId="77777777"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Konsolidovaná účtovná závierka </w:t>
      </w:r>
      <w:r w:rsidR="007D5417">
        <w:rPr>
          <w:rFonts w:ascii="Book Antiqua" w:hAnsi="Book Antiqua" w:cs="Arial"/>
          <w:i/>
          <w:sz w:val="24"/>
          <w:szCs w:val="24"/>
        </w:rPr>
        <w:t xml:space="preserve">Obce </w:t>
      </w:r>
      <w:r w:rsidR="002E5D8D">
        <w:rPr>
          <w:rFonts w:ascii="Book Antiqua" w:hAnsi="Book Antiqua" w:cs="Arial"/>
          <w:i/>
          <w:sz w:val="24"/>
          <w:szCs w:val="24"/>
        </w:rPr>
        <w:t xml:space="preserve">Liešťany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bola zostavená v súlade </w:t>
      </w:r>
      <w:r w:rsidR="000B082D" w:rsidRPr="00402A07">
        <w:rPr>
          <w:rFonts w:ascii="Book Antiqua" w:hAnsi="Book Antiqua" w:cs="Arial"/>
          <w:sz w:val="24"/>
          <w:szCs w:val="24"/>
        </w:rPr>
        <w:t>so zákonom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č. 431/2002 Z. z. o účtovníctve v znení neskorších predpisov 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v súlade s Opatrením Ministerstva financií Slovenskej republiky  zo dňa 17. decembra 2008 </w:t>
      </w:r>
      <w:r w:rsidR="00347A64" w:rsidRPr="00402A07">
        <w:rPr>
          <w:rFonts w:ascii="Book Antiqua" w:hAnsi="Book Antiqua" w:cs="Arial"/>
          <w:sz w:val="24"/>
          <w:szCs w:val="24"/>
        </w:rPr>
        <w:t xml:space="preserve"> </w:t>
      </w:r>
      <w:r w:rsidR="00C82159" w:rsidRPr="00402A07">
        <w:rPr>
          <w:rFonts w:ascii="Book Antiqua" w:hAnsi="Book Antiqua" w:cs="Arial"/>
          <w:sz w:val="24"/>
          <w:szCs w:val="24"/>
        </w:rPr>
        <w:t>č. MF/27526/2008 – 31, ktorým sa ustanovujú podrobnosti o metódach a postupoch konsolidácie vo verejnej správe a podrobnosti o usporiadaní a označovaní položiek konsolidovanej účtovnej závierky vo verejnej správe.</w:t>
      </w:r>
    </w:p>
    <w:p w14:paraId="258AF024" w14:textId="77777777"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5E2B66D3" w14:textId="77777777" w:rsidR="00C82159" w:rsidRPr="00402A07" w:rsidRDefault="00C82159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Zahrnutie konsolidovaných účtovných jednotiek do konsolidovanej účtovnej závierky</w:t>
      </w:r>
    </w:p>
    <w:p w14:paraId="42148D03" w14:textId="77777777" w:rsidR="00F77526" w:rsidRPr="00402A07" w:rsidRDefault="00F77526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7"/>
        <w:gridCol w:w="1529"/>
        <w:gridCol w:w="1550"/>
        <w:gridCol w:w="1594"/>
      </w:tblGrid>
      <w:tr w:rsidR="00C82159" w:rsidRPr="00402A07" w14:paraId="08E79DC4" w14:textId="77777777" w:rsidTr="00C03A55">
        <w:tc>
          <w:tcPr>
            <w:tcW w:w="4917" w:type="dxa"/>
          </w:tcPr>
          <w:p w14:paraId="29727632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Názov resp. obchodné meno </w:t>
            </w:r>
          </w:p>
          <w:p w14:paraId="272D284B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29" w:type="dxa"/>
          </w:tcPr>
          <w:p w14:paraId="0A6F8DB5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749BFEAA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úplnej konsolidácie</w:t>
            </w:r>
          </w:p>
        </w:tc>
        <w:tc>
          <w:tcPr>
            <w:tcW w:w="1550" w:type="dxa"/>
          </w:tcPr>
          <w:p w14:paraId="1F85BC84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689DD810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594" w:type="dxa"/>
          </w:tcPr>
          <w:p w14:paraId="0A76BBED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08142BF9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vlastného imania</w:t>
            </w:r>
          </w:p>
        </w:tc>
      </w:tr>
      <w:tr w:rsidR="00C82159" w:rsidRPr="00402A07" w14:paraId="215747B9" w14:textId="77777777" w:rsidTr="00C03A55">
        <w:tc>
          <w:tcPr>
            <w:tcW w:w="4917" w:type="dxa"/>
          </w:tcPr>
          <w:p w14:paraId="389C256C" w14:textId="77777777" w:rsidR="00C82159" w:rsidRPr="00402A07" w:rsidRDefault="002E5D8D" w:rsidP="00786946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Základná škola s MŠ v Liešťanoch</w:t>
            </w:r>
          </w:p>
        </w:tc>
        <w:tc>
          <w:tcPr>
            <w:tcW w:w="1529" w:type="dxa"/>
          </w:tcPr>
          <w:p w14:paraId="59546312" w14:textId="77777777" w:rsidR="00C82159" w:rsidRPr="00402A07" w:rsidRDefault="00DA7DB3" w:rsidP="005D3A4C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0" w:type="dxa"/>
          </w:tcPr>
          <w:p w14:paraId="15698448" w14:textId="77777777"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594" w:type="dxa"/>
          </w:tcPr>
          <w:p w14:paraId="0C04705D" w14:textId="77777777" w:rsidR="00C82159" w:rsidRPr="00402A07" w:rsidRDefault="00C82159" w:rsidP="00C7312C">
            <w:pPr>
              <w:spacing w:line="360" w:lineRule="auto"/>
              <w:jc w:val="center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</w:tbl>
    <w:p w14:paraId="2C6756EE" w14:textId="77777777" w:rsidR="00C82159" w:rsidRDefault="00C82159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137EB052" w14:textId="77777777" w:rsidR="00402A07" w:rsidRPr="00402A07" w:rsidRDefault="00402A07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7E3EF4AE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úpln</w:t>
      </w:r>
      <w:r w:rsidR="00347A64" w:rsidRPr="00402A07">
        <w:rPr>
          <w:rFonts w:ascii="Book Antiqua" w:hAnsi="Book Antiqua" w:cs="Arial"/>
          <w:sz w:val="24"/>
          <w:szCs w:val="24"/>
        </w:rPr>
        <w:t>ej konsolidácie bola použitá pri</w:t>
      </w:r>
      <w:r w:rsidRPr="00402A07">
        <w:rPr>
          <w:rFonts w:ascii="Book Antiqua" w:hAnsi="Book Antiqua" w:cs="Arial"/>
          <w:sz w:val="24"/>
          <w:szCs w:val="24"/>
        </w:rPr>
        <w:t xml:space="preserve"> dcérsk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účtovn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jednotk</w:t>
      </w:r>
      <w:r w:rsidR="007F6396">
        <w:rPr>
          <w:rFonts w:ascii="Book Antiqua" w:hAnsi="Book Antiqua" w:cs="Arial"/>
          <w:sz w:val="24"/>
          <w:szCs w:val="24"/>
        </w:rPr>
        <w:t>e</w:t>
      </w:r>
      <w:r w:rsidRPr="00402A07">
        <w:rPr>
          <w:rFonts w:ascii="Book Antiqua" w:hAnsi="Book Antiqua" w:cs="Arial"/>
          <w:sz w:val="24"/>
          <w:szCs w:val="24"/>
        </w:rPr>
        <w:t>.</w:t>
      </w:r>
    </w:p>
    <w:p w14:paraId="503DAE92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podielovej konsolidácie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</w:t>
      </w:r>
      <w:r w:rsidRPr="00402A07">
        <w:rPr>
          <w:rFonts w:ascii="Book Antiqua" w:hAnsi="Book Antiqua" w:cs="Arial"/>
          <w:sz w:val="24"/>
          <w:szCs w:val="24"/>
        </w:rPr>
        <w:t xml:space="preserve"> bola použitá pri spoločných účtovných jednotkách.</w:t>
      </w:r>
    </w:p>
    <w:p w14:paraId="695EFE83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vlastného imania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 </w:t>
      </w:r>
      <w:r w:rsidRPr="00402A07">
        <w:rPr>
          <w:rFonts w:ascii="Book Antiqua" w:hAnsi="Book Antiqua" w:cs="Arial"/>
          <w:sz w:val="24"/>
          <w:szCs w:val="24"/>
        </w:rPr>
        <w:t>bola použitá pri pridružených účtovných jednotkách.</w:t>
      </w:r>
    </w:p>
    <w:p w14:paraId="7C56E1DF" w14:textId="77777777" w:rsidR="003961F8" w:rsidRDefault="003961F8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2C2412A3" w14:textId="77777777" w:rsidR="00875764" w:rsidRDefault="00875764" w:rsidP="008757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>Rozpis konsolidačných úprav – súvaha</w:t>
      </w:r>
    </w:p>
    <w:p w14:paraId="7EEBBCF8" w14:textId="19A7D319" w:rsidR="00875764" w:rsidRPr="00402A07" w:rsidRDefault="001D767C" w:rsidP="008757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1D767C">
        <w:rPr>
          <w:rFonts w:ascii="Book Antiqua" w:hAnsi="Book Antiqua" w:cs="Arial"/>
          <w:b/>
          <w:i/>
          <w:noProof/>
          <w:sz w:val="24"/>
          <w:szCs w:val="24"/>
        </w:rPr>
        <w:drawing>
          <wp:inline distT="0" distB="0" distL="0" distR="0" wp14:anchorId="213BBE21" wp14:editId="6CCE2F56">
            <wp:extent cx="6120130" cy="1028065"/>
            <wp:effectExtent l="0" t="0" r="0" b="635"/>
            <wp:docPr id="1888314166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028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BD7A6B" w14:textId="77777777" w:rsidR="00402A07" w:rsidRDefault="00402A07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640E2C51" w14:textId="77777777" w:rsidR="00875764" w:rsidRDefault="00875764" w:rsidP="008757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>Rozpis konsolidačných úprav – výkaz ziskov a strát</w:t>
      </w:r>
    </w:p>
    <w:p w14:paraId="0EC70A47" w14:textId="0966996A" w:rsidR="00875764" w:rsidRDefault="001D767C" w:rsidP="008757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1D767C">
        <w:rPr>
          <w:rFonts w:ascii="Book Antiqua" w:hAnsi="Book Antiqua" w:cs="Arial"/>
          <w:b/>
          <w:i/>
          <w:noProof/>
          <w:sz w:val="24"/>
          <w:szCs w:val="24"/>
        </w:rPr>
        <w:lastRenderedPageBreak/>
        <w:drawing>
          <wp:inline distT="0" distB="0" distL="0" distR="0" wp14:anchorId="7CC44EB6" wp14:editId="751F1994">
            <wp:extent cx="6120130" cy="2325370"/>
            <wp:effectExtent l="0" t="0" r="0" b="0"/>
            <wp:docPr id="1309435681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325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E1FA06" w14:textId="28C9B615" w:rsidR="00402A07" w:rsidRPr="00402A07" w:rsidRDefault="00402A07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6C415C71" w14:textId="77777777" w:rsidR="004A784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III</w:t>
      </w:r>
    </w:p>
    <w:p w14:paraId="228457F5" w14:textId="77777777" w:rsidR="00C7312C" w:rsidRPr="00402A07" w:rsidRDefault="00C7312C" w:rsidP="00C7312C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>Tabuľky tvoria samostatnú časť poznámok.</w:t>
      </w:r>
    </w:p>
    <w:sectPr w:rsidR="00C7312C" w:rsidRPr="00402A07" w:rsidSect="00AE6C7E">
      <w:footerReference w:type="default" r:id="rId9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4AB2D9" w14:textId="77777777" w:rsidR="00993520" w:rsidRDefault="00993520">
      <w:r>
        <w:separator/>
      </w:r>
    </w:p>
  </w:endnote>
  <w:endnote w:type="continuationSeparator" w:id="0">
    <w:p w14:paraId="6C441B92" w14:textId="77777777" w:rsidR="00993520" w:rsidRDefault="00993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BE259" w14:textId="77777777" w:rsidR="00014E04" w:rsidRDefault="00005AAD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14E0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03A55">
      <w:rPr>
        <w:rStyle w:val="slostrany"/>
        <w:noProof/>
      </w:rPr>
      <w:t>5</w:t>
    </w:r>
    <w:r>
      <w:rPr>
        <w:rStyle w:val="slostrany"/>
      </w:rPr>
      <w:fldChar w:fldCharType="end"/>
    </w:r>
  </w:p>
  <w:p w14:paraId="58874D18" w14:textId="77777777" w:rsidR="00014E04" w:rsidRDefault="00014E0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BD847E" w14:textId="77777777" w:rsidR="00993520" w:rsidRDefault="00993520">
      <w:r>
        <w:separator/>
      </w:r>
    </w:p>
  </w:footnote>
  <w:footnote w:type="continuationSeparator" w:id="0">
    <w:p w14:paraId="62F8FF5D" w14:textId="77777777" w:rsidR="00993520" w:rsidRDefault="009935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1" w15:restartNumberingAfterBreak="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35659756">
    <w:abstractNumId w:val="38"/>
  </w:num>
  <w:num w:numId="2" w16cid:durableId="1387142400">
    <w:abstractNumId w:val="34"/>
  </w:num>
  <w:num w:numId="3" w16cid:durableId="1050568090">
    <w:abstractNumId w:val="36"/>
  </w:num>
  <w:num w:numId="4" w16cid:durableId="862130626">
    <w:abstractNumId w:val="10"/>
  </w:num>
  <w:num w:numId="5" w16cid:durableId="1956059986">
    <w:abstractNumId w:val="37"/>
  </w:num>
  <w:num w:numId="6" w16cid:durableId="1645037643">
    <w:abstractNumId w:val="39"/>
  </w:num>
  <w:num w:numId="7" w16cid:durableId="897008745">
    <w:abstractNumId w:val="27"/>
  </w:num>
  <w:num w:numId="8" w16cid:durableId="768236478">
    <w:abstractNumId w:val="33"/>
  </w:num>
  <w:num w:numId="9" w16cid:durableId="1025407401">
    <w:abstractNumId w:val="16"/>
  </w:num>
  <w:num w:numId="10" w16cid:durableId="2082215988">
    <w:abstractNumId w:val="28"/>
  </w:num>
  <w:num w:numId="11" w16cid:durableId="121391901">
    <w:abstractNumId w:val="7"/>
  </w:num>
  <w:num w:numId="12" w16cid:durableId="2126074943">
    <w:abstractNumId w:val="26"/>
  </w:num>
  <w:num w:numId="13" w16cid:durableId="1656254569">
    <w:abstractNumId w:val="41"/>
  </w:num>
  <w:num w:numId="14" w16cid:durableId="1682510179">
    <w:abstractNumId w:val="21"/>
  </w:num>
  <w:num w:numId="15" w16cid:durableId="1919096586">
    <w:abstractNumId w:val="22"/>
  </w:num>
  <w:num w:numId="16" w16cid:durableId="1633948163">
    <w:abstractNumId w:val="14"/>
  </w:num>
  <w:num w:numId="17" w16cid:durableId="546260882">
    <w:abstractNumId w:val="35"/>
  </w:num>
  <w:num w:numId="18" w16cid:durableId="914241260">
    <w:abstractNumId w:val="8"/>
  </w:num>
  <w:num w:numId="19" w16cid:durableId="1539128523">
    <w:abstractNumId w:val="5"/>
  </w:num>
  <w:num w:numId="20" w16cid:durableId="1268083324">
    <w:abstractNumId w:val="15"/>
  </w:num>
  <w:num w:numId="21" w16cid:durableId="775029294">
    <w:abstractNumId w:val="4"/>
  </w:num>
  <w:num w:numId="22" w16cid:durableId="1783066362">
    <w:abstractNumId w:val="6"/>
  </w:num>
  <w:num w:numId="23" w16cid:durableId="1050082">
    <w:abstractNumId w:val="29"/>
  </w:num>
  <w:num w:numId="24" w16cid:durableId="1881046015">
    <w:abstractNumId w:val="31"/>
  </w:num>
  <w:num w:numId="25" w16cid:durableId="1718119615">
    <w:abstractNumId w:val="23"/>
  </w:num>
  <w:num w:numId="26" w16cid:durableId="55511975">
    <w:abstractNumId w:val="13"/>
  </w:num>
  <w:num w:numId="27" w16cid:durableId="465661835">
    <w:abstractNumId w:val="20"/>
  </w:num>
  <w:num w:numId="28" w16cid:durableId="1309046468">
    <w:abstractNumId w:val="18"/>
  </w:num>
  <w:num w:numId="29" w16cid:durableId="265623386">
    <w:abstractNumId w:val="32"/>
  </w:num>
  <w:num w:numId="30" w16cid:durableId="579406919">
    <w:abstractNumId w:val="19"/>
  </w:num>
  <w:num w:numId="31" w16cid:durableId="1362054538">
    <w:abstractNumId w:val="0"/>
  </w:num>
  <w:num w:numId="32" w16cid:durableId="1399792182">
    <w:abstractNumId w:val="43"/>
  </w:num>
  <w:num w:numId="33" w16cid:durableId="2085639348">
    <w:abstractNumId w:val="17"/>
  </w:num>
  <w:num w:numId="34" w16cid:durableId="764233679">
    <w:abstractNumId w:val="24"/>
  </w:num>
  <w:num w:numId="35" w16cid:durableId="131751640">
    <w:abstractNumId w:val="25"/>
  </w:num>
  <w:num w:numId="36" w16cid:durableId="990868628">
    <w:abstractNumId w:val="40"/>
  </w:num>
  <w:num w:numId="37" w16cid:durableId="1881433833">
    <w:abstractNumId w:val="2"/>
  </w:num>
  <w:num w:numId="38" w16cid:durableId="1097023762">
    <w:abstractNumId w:val="12"/>
  </w:num>
  <w:num w:numId="39" w16cid:durableId="1283614557">
    <w:abstractNumId w:val="3"/>
  </w:num>
  <w:num w:numId="40" w16cid:durableId="44567509">
    <w:abstractNumId w:val="44"/>
  </w:num>
  <w:num w:numId="41" w16cid:durableId="486676827">
    <w:abstractNumId w:val="11"/>
  </w:num>
  <w:num w:numId="42" w16cid:durableId="915406998">
    <w:abstractNumId w:val="42"/>
  </w:num>
  <w:num w:numId="43" w16cid:durableId="1758403547">
    <w:abstractNumId w:val="9"/>
  </w:num>
  <w:num w:numId="44" w16cid:durableId="1945266884">
    <w:abstractNumId w:val="1"/>
  </w:num>
  <w:num w:numId="45" w16cid:durableId="2237039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946"/>
    <w:rsid w:val="00001515"/>
    <w:rsid w:val="00002D6C"/>
    <w:rsid w:val="0000311D"/>
    <w:rsid w:val="00003160"/>
    <w:rsid w:val="00003B79"/>
    <w:rsid w:val="00003F88"/>
    <w:rsid w:val="00004C74"/>
    <w:rsid w:val="00005521"/>
    <w:rsid w:val="00005AAD"/>
    <w:rsid w:val="000117CC"/>
    <w:rsid w:val="00011C00"/>
    <w:rsid w:val="000124A2"/>
    <w:rsid w:val="00012CF4"/>
    <w:rsid w:val="00014499"/>
    <w:rsid w:val="00014E04"/>
    <w:rsid w:val="0002081F"/>
    <w:rsid w:val="0002268A"/>
    <w:rsid w:val="000227FA"/>
    <w:rsid w:val="00022BB0"/>
    <w:rsid w:val="00022D0D"/>
    <w:rsid w:val="00026FBD"/>
    <w:rsid w:val="0003051E"/>
    <w:rsid w:val="000326C1"/>
    <w:rsid w:val="00032EEA"/>
    <w:rsid w:val="000344AB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362E"/>
    <w:rsid w:val="00064968"/>
    <w:rsid w:val="00065BF4"/>
    <w:rsid w:val="00066F45"/>
    <w:rsid w:val="000728B8"/>
    <w:rsid w:val="00073181"/>
    <w:rsid w:val="000734F7"/>
    <w:rsid w:val="00084E0C"/>
    <w:rsid w:val="0008737D"/>
    <w:rsid w:val="0008765A"/>
    <w:rsid w:val="00090478"/>
    <w:rsid w:val="0009085C"/>
    <w:rsid w:val="000958E6"/>
    <w:rsid w:val="00095F8E"/>
    <w:rsid w:val="000970ED"/>
    <w:rsid w:val="000A217D"/>
    <w:rsid w:val="000A21B2"/>
    <w:rsid w:val="000A2B1C"/>
    <w:rsid w:val="000A2C3B"/>
    <w:rsid w:val="000A44FF"/>
    <w:rsid w:val="000A4A37"/>
    <w:rsid w:val="000A5748"/>
    <w:rsid w:val="000B082D"/>
    <w:rsid w:val="000B3EC4"/>
    <w:rsid w:val="000B41C9"/>
    <w:rsid w:val="000B74EE"/>
    <w:rsid w:val="000B7E0C"/>
    <w:rsid w:val="000C1111"/>
    <w:rsid w:val="000C1CF3"/>
    <w:rsid w:val="000C230D"/>
    <w:rsid w:val="000C3172"/>
    <w:rsid w:val="000C4270"/>
    <w:rsid w:val="000C4EC5"/>
    <w:rsid w:val="000C5B03"/>
    <w:rsid w:val="000C634B"/>
    <w:rsid w:val="000C6AAF"/>
    <w:rsid w:val="000D1882"/>
    <w:rsid w:val="000D1CEA"/>
    <w:rsid w:val="000D7785"/>
    <w:rsid w:val="000E0B80"/>
    <w:rsid w:val="000E1AB7"/>
    <w:rsid w:val="000E4A24"/>
    <w:rsid w:val="000E6E05"/>
    <w:rsid w:val="000E70AC"/>
    <w:rsid w:val="000F5702"/>
    <w:rsid w:val="000F5C2F"/>
    <w:rsid w:val="000F6C9C"/>
    <w:rsid w:val="000F7FB4"/>
    <w:rsid w:val="0010030B"/>
    <w:rsid w:val="00100DB4"/>
    <w:rsid w:val="001056E1"/>
    <w:rsid w:val="00110AE5"/>
    <w:rsid w:val="0011496E"/>
    <w:rsid w:val="00115AC6"/>
    <w:rsid w:val="00120BA4"/>
    <w:rsid w:val="00121C23"/>
    <w:rsid w:val="00122700"/>
    <w:rsid w:val="00124BD6"/>
    <w:rsid w:val="00125D41"/>
    <w:rsid w:val="00127D4E"/>
    <w:rsid w:val="00131872"/>
    <w:rsid w:val="001318ED"/>
    <w:rsid w:val="00131B55"/>
    <w:rsid w:val="0013207F"/>
    <w:rsid w:val="00133BA9"/>
    <w:rsid w:val="00137BB7"/>
    <w:rsid w:val="00142D96"/>
    <w:rsid w:val="00143E09"/>
    <w:rsid w:val="00146E01"/>
    <w:rsid w:val="00147361"/>
    <w:rsid w:val="00150367"/>
    <w:rsid w:val="00150D5B"/>
    <w:rsid w:val="00155237"/>
    <w:rsid w:val="00161D63"/>
    <w:rsid w:val="00162730"/>
    <w:rsid w:val="001663DA"/>
    <w:rsid w:val="00166822"/>
    <w:rsid w:val="0016683C"/>
    <w:rsid w:val="0016767E"/>
    <w:rsid w:val="00167D13"/>
    <w:rsid w:val="00170501"/>
    <w:rsid w:val="001705EA"/>
    <w:rsid w:val="001709BA"/>
    <w:rsid w:val="001720E9"/>
    <w:rsid w:val="001723AD"/>
    <w:rsid w:val="00175FB8"/>
    <w:rsid w:val="00180AB6"/>
    <w:rsid w:val="00180D8C"/>
    <w:rsid w:val="00182FFB"/>
    <w:rsid w:val="001842CF"/>
    <w:rsid w:val="00184661"/>
    <w:rsid w:val="00184AF3"/>
    <w:rsid w:val="001870A5"/>
    <w:rsid w:val="0018715C"/>
    <w:rsid w:val="00190DAF"/>
    <w:rsid w:val="001926E4"/>
    <w:rsid w:val="0019515D"/>
    <w:rsid w:val="001A5069"/>
    <w:rsid w:val="001A55D7"/>
    <w:rsid w:val="001A5C81"/>
    <w:rsid w:val="001B0433"/>
    <w:rsid w:val="001B2089"/>
    <w:rsid w:val="001B331A"/>
    <w:rsid w:val="001B3714"/>
    <w:rsid w:val="001B4220"/>
    <w:rsid w:val="001B6514"/>
    <w:rsid w:val="001C1DFE"/>
    <w:rsid w:val="001C22A4"/>
    <w:rsid w:val="001C320F"/>
    <w:rsid w:val="001C390A"/>
    <w:rsid w:val="001C4623"/>
    <w:rsid w:val="001C4D65"/>
    <w:rsid w:val="001C4DCE"/>
    <w:rsid w:val="001C50BD"/>
    <w:rsid w:val="001C59F3"/>
    <w:rsid w:val="001C6631"/>
    <w:rsid w:val="001C6998"/>
    <w:rsid w:val="001D07BF"/>
    <w:rsid w:val="001D1872"/>
    <w:rsid w:val="001D3E99"/>
    <w:rsid w:val="001D727A"/>
    <w:rsid w:val="001D767C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49CB"/>
    <w:rsid w:val="0020080C"/>
    <w:rsid w:val="00203366"/>
    <w:rsid w:val="00203609"/>
    <w:rsid w:val="00205598"/>
    <w:rsid w:val="0020591D"/>
    <w:rsid w:val="00205DA7"/>
    <w:rsid w:val="002071D9"/>
    <w:rsid w:val="00207817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688"/>
    <w:rsid w:val="002309A2"/>
    <w:rsid w:val="00230B65"/>
    <w:rsid w:val="00230C0D"/>
    <w:rsid w:val="00231DDC"/>
    <w:rsid w:val="00232847"/>
    <w:rsid w:val="00235C5B"/>
    <w:rsid w:val="00236EE9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306B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2398"/>
    <w:rsid w:val="00273D60"/>
    <w:rsid w:val="00276769"/>
    <w:rsid w:val="002774D1"/>
    <w:rsid w:val="002836B1"/>
    <w:rsid w:val="00284FC4"/>
    <w:rsid w:val="002901EE"/>
    <w:rsid w:val="00290521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6743"/>
    <w:rsid w:val="002B21DE"/>
    <w:rsid w:val="002B4847"/>
    <w:rsid w:val="002B4D1C"/>
    <w:rsid w:val="002B5C77"/>
    <w:rsid w:val="002B615A"/>
    <w:rsid w:val="002C14AD"/>
    <w:rsid w:val="002C331F"/>
    <w:rsid w:val="002C5EAA"/>
    <w:rsid w:val="002C7F37"/>
    <w:rsid w:val="002D00C9"/>
    <w:rsid w:val="002D3AD6"/>
    <w:rsid w:val="002D5868"/>
    <w:rsid w:val="002D6454"/>
    <w:rsid w:val="002E0AE8"/>
    <w:rsid w:val="002E1E9E"/>
    <w:rsid w:val="002E5D8D"/>
    <w:rsid w:val="002E7548"/>
    <w:rsid w:val="002F0458"/>
    <w:rsid w:val="002F6A88"/>
    <w:rsid w:val="002F6C41"/>
    <w:rsid w:val="0030409F"/>
    <w:rsid w:val="003045C2"/>
    <w:rsid w:val="003050C0"/>
    <w:rsid w:val="00306F05"/>
    <w:rsid w:val="0030741D"/>
    <w:rsid w:val="003125B2"/>
    <w:rsid w:val="00312978"/>
    <w:rsid w:val="00314B33"/>
    <w:rsid w:val="00314D59"/>
    <w:rsid w:val="003178E2"/>
    <w:rsid w:val="00320C8F"/>
    <w:rsid w:val="00320E71"/>
    <w:rsid w:val="003218D0"/>
    <w:rsid w:val="00321AE5"/>
    <w:rsid w:val="003228FE"/>
    <w:rsid w:val="00323294"/>
    <w:rsid w:val="00324B06"/>
    <w:rsid w:val="00324CBD"/>
    <w:rsid w:val="00326482"/>
    <w:rsid w:val="00326E54"/>
    <w:rsid w:val="00327799"/>
    <w:rsid w:val="003301C3"/>
    <w:rsid w:val="00331319"/>
    <w:rsid w:val="00333251"/>
    <w:rsid w:val="00333362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6F8D"/>
    <w:rsid w:val="003653B5"/>
    <w:rsid w:val="00366930"/>
    <w:rsid w:val="00372681"/>
    <w:rsid w:val="00376BFB"/>
    <w:rsid w:val="00381316"/>
    <w:rsid w:val="00385410"/>
    <w:rsid w:val="003917EC"/>
    <w:rsid w:val="0039293C"/>
    <w:rsid w:val="003961F8"/>
    <w:rsid w:val="003A0D9C"/>
    <w:rsid w:val="003A1ACB"/>
    <w:rsid w:val="003A28B1"/>
    <w:rsid w:val="003A4603"/>
    <w:rsid w:val="003A470A"/>
    <w:rsid w:val="003A6192"/>
    <w:rsid w:val="003A6355"/>
    <w:rsid w:val="003A6BC6"/>
    <w:rsid w:val="003A6EF4"/>
    <w:rsid w:val="003B2D85"/>
    <w:rsid w:val="003B405E"/>
    <w:rsid w:val="003B508C"/>
    <w:rsid w:val="003B58AD"/>
    <w:rsid w:val="003B7E6B"/>
    <w:rsid w:val="003B7EE6"/>
    <w:rsid w:val="003C087E"/>
    <w:rsid w:val="003C3326"/>
    <w:rsid w:val="003C4762"/>
    <w:rsid w:val="003C5D6D"/>
    <w:rsid w:val="003C6C1A"/>
    <w:rsid w:val="003C7865"/>
    <w:rsid w:val="003D1676"/>
    <w:rsid w:val="003D20EF"/>
    <w:rsid w:val="003D7F1F"/>
    <w:rsid w:val="003E0343"/>
    <w:rsid w:val="003E1C62"/>
    <w:rsid w:val="003E2E8B"/>
    <w:rsid w:val="003E3641"/>
    <w:rsid w:val="003E3951"/>
    <w:rsid w:val="003E6DDE"/>
    <w:rsid w:val="003F0F76"/>
    <w:rsid w:val="003F1D27"/>
    <w:rsid w:val="003F37E9"/>
    <w:rsid w:val="00400F4F"/>
    <w:rsid w:val="00402A07"/>
    <w:rsid w:val="00403209"/>
    <w:rsid w:val="0040431A"/>
    <w:rsid w:val="00405786"/>
    <w:rsid w:val="00406D93"/>
    <w:rsid w:val="00407382"/>
    <w:rsid w:val="00407C86"/>
    <w:rsid w:val="00410C21"/>
    <w:rsid w:val="00412EEF"/>
    <w:rsid w:val="00414612"/>
    <w:rsid w:val="00417087"/>
    <w:rsid w:val="00420C1E"/>
    <w:rsid w:val="00422612"/>
    <w:rsid w:val="00423928"/>
    <w:rsid w:val="00423D84"/>
    <w:rsid w:val="004245FF"/>
    <w:rsid w:val="0042603F"/>
    <w:rsid w:val="00427774"/>
    <w:rsid w:val="00432D00"/>
    <w:rsid w:val="00436BB9"/>
    <w:rsid w:val="00436BF3"/>
    <w:rsid w:val="00437CCE"/>
    <w:rsid w:val="00442E3D"/>
    <w:rsid w:val="00443C45"/>
    <w:rsid w:val="0044486E"/>
    <w:rsid w:val="00445420"/>
    <w:rsid w:val="004460A8"/>
    <w:rsid w:val="00447F0F"/>
    <w:rsid w:val="00451D57"/>
    <w:rsid w:val="00453715"/>
    <w:rsid w:val="00454E47"/>
    <w:rsid w:val="00456E91"/>
    <w:rsid w:val="00461AFE"/>
    <w:rsid w:val="004620A6"/>
    <w:rsid w:val="00464ACE"/>
    <w:rsid w:val="00464D36"/>
    <w:rsid w:val="004652A9"/>
    <w:rsid w:val="00471206"/>
    <w:rsid w:val="00471365"/>
    <w:rsid w:val="00474010"/>
    <w:rsid w:val="004760F2"/>
    <w:rsid w:val="004774D5"/>
    <w:rsid w:val="00480557"/>
    <w:rsid w:val="00482C9B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A07DA"/>
    <w:rsid w:val="004A1ED1"/>
    <w:rsid w:val="004A2076"/>
    <w:rsid w:val="004A2FDF"/>
    <w:rsid w:val="004A3C23"/>
    <w:rsid w:val="004A7847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4C7A"/>
    <w:rsid w:val="004C57F4"/>
    <w:rsid w:val="004C5F43"/>
    <w:rsid w:val="004C7847"/>
    <w:rsid w:val="004D535C"/>
    <w:rsid w:val="004E123D"/>
    <w:rsid w:val="004E2184"/>
    <w:rsid w:val="004E2194"/>
    <w:rsid w:val="004E3B83"/>
    <w:rsid w:val="004E77E5"/>
    <w:rsid w:val="004F007B"/>
    <w:rsid w:val="004F1C04"/>
    <w:rsid w:val="004F5204"/>
    <w:rsid w:val="004F79A7"/>
    <w:rsid w:val="00502146"/>
    <w:rsid w:val="00503649"/>
    <w:rsid w:val="005058CC"/>
    <w:rsid w:val="00506E27"/>
    <w:rsid w:val="00507B63"/>
    <w:rsid w:val="00511307"/>
    <w:rsid w:val="00511F84"/>
    <w:rsid w:val="00513645"/>
    <w:rsid w:val="0051580A"/>
    <w:rsid w:val="005216B6"/>
    <w:rsid w:val="00521CED"/>
    <w:rsid w:val="00522575"/>
    <w:rsid w:val="00522F84"/>
    <w:rsid w:val="00524D58"/>
    <w:rsid w:val="00524E49"/>
    <w:rsid w:val="005308BA"/>
    <w:rsid w:val="005346E4"/>
    <w:rsid w:val="00534960"/>
    <w:rsid w:val="0053507A"/>
    <w:rsid w:val="00540047"/>
    <w:rsid w:val="0054037D"/>
    <w:rsid w:val="00541A0E"/>
    <w:rsid w:val="0054497F"/>
    <w:rsid w:val="00544A60"/>
    <w:rsid w:val="00546686"/>
    <w:rsid w:val="00550752"/>
    <w:rsid w:val="00550A3C"/>
    <w:rsid w:val="00550A76"/>
    <w:rsid w:val="005515E0"/>
    <w:rsid w:val="00552C2A"/>
    <w:rsid w:val="00554592"/>
    <w:rsid w:val="005547E2"/>
    <w:rsid w:val="00554B96"/>
    <w:rsid w:val="00555096"/>
    <w:rsid w:val="005555D8"/>
    <w:rsid w:val="00555680"/>
    <w:rsid w:val="00556AC1"/>
    <w:rsid w:val="005604F4"/>
    <w:rsid w:val="0056274B"/>
    <w:rsid w:val="00565668"/>
    <w:rsid w:val="00566A81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871D0"/>
    <w:rsid w:val="00590174"/>
    <w:rsid w:val="00593A92"/>
    <w:rsid w:val="00595034"/>
    <w:rsid w:val="00596449"/>
    <w:rsid w:val="005A03BA"/>
    <w:rsid w:val="005A1345"/>
    <w:rsid w:val="005A2A35"/>
    <w:rsid w:val="005A4B99"/>
    <w:rsid w:val="005A610F"/>
    <w:rsid w:val="005B29AD"/>
    <w:rsid w:val="005B622F"/>
    <w:rsid w:val="005B6879"/>
    <w:rsid w:val="005C01C8"/>
    <w:rsid w:val="005C0831"/>
    <w:rsid w:val="005C0C58"/>
    <w:rsid w:val="005C6C9C"/>
    <w:rsid w:val="005C7AFE"/>
    <w:rsid w:val="005D105A"/>
    <w:rsid w:val="005D3A4C"/>
    <w:rsid w:val="005D77A2"/>
    <w:rsid w:val="005E267B"/>
    <w:rsid w:val="005E604C"/>
    <w:rsid w:val="005E6FE5"/>
    <w:rsid w:val="005F08B2"/>
    <w:rsid w:val="005F26FF"/>
    <w:rsid w:val="005F3319"/>
    <w:rsid w:val="005F4B86"/>
    <w:rsid w:val="005F57EC"/>
    <w:rsid w:val="0060016B"/>
    <w:rsid w:val="0060060A"/>
    <w:rsid w:val="006010B6"/>
    <w:rsid w:val="00604314"/>
    <w:rsid w:val="00605FBD"/>
    <w:rsid w:val="00610E04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A22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3147"/>
    <w:rsid w:val="0063501F"/>
    <w:rsid w:val="00637633"/>
    <w:rsid w:val="00637E08"/>
    <w:rsid w:val="006406E7"/>
    <w:rsid w:val="006409A6"/>
    <w:rsid w:val="00642343"/>
    <w:rsid w:val="00643ADF"/>
    <w:rsid w:val="00643E22"/>
    <w:rsid w:val="00646F6B"/>
    <w:rsid w:val="00651253"/>
    <w:rsid w:val="00651669"/>
    <w:rsid w:val="00652F9D"/>
    <w:rsid w:val="00656520"/>
    <w:rsid w:val="006569C1"/>
    <w:rsid w:val="00656C44"/>
    <w:rsid w:val="00657EB3"/>
    <w:rsid w:val="006617F2"/>
    <w:rsid w:val="00671BD2"/>
    <w:rsid w:val="00672250"/>
    <w:rsid w:val="00674275"/>
    <w:rsid w:val="006753AF"/>
    <w:rsid w:val="006779A5"/>
    <w:rsid w:val="006807C7"/>
    <w:rsid w:val="00683161"/>
    <w:rsid w:val="006833AC"/>
    <w:rsid w:val="00684C3E"/>
    <w:rsid w:val="00686C1A"/>
    <w:rsid w:val="006915E8"/>
    <w:rsid w:val="00692466"/>
    <w:rsid w:val="006937CA"/>
    <w:rsid w:val="00695E3B"/>
    <w:rsid w:val="006A06CA"/>
    <w:rsid w:val="006A3228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6D81"/>
    <w:rsid w:val="006B71E5"/>
    <w:rsid w:val="006C5D9D"/>
    <w:rsid w:val="006C6888"/>
    <w:rsid w:val="006C7022"/>
    <w:rsid w:val="006D27D8"/>
    <w:rsid w:val="006D6F67"/>
    <w:rsid w:val="006E048F"/>
    <w:rsid w:val="006E1F2A"/>
    <w:rsid w:val="006E3F99"/>
    <w:rsid w:val="006E4A27"/>
    <w:rsid w:val="006E7A9C"/>
    <w:rsid w:val="006F19A3"/>
    <w:rsid w:val="006F311B"/>
    <w:rsid w:val="006F4019"/>
    <w:rsid w:val="006F4F12"/>
    <w:rsid w:val="006F7F34"/>
    <w:rsid w:val="00704560"/>
    <w:rsid w:val="00706C3D"/>
    <w:rsid w:val="007101AF"/>
    <w:rsid w:val="00710961"/>
    <w:rsid w:val="007150F2"/>
    <w:rsid w:val="007151BF"/>
    <w:rsid w:val="00717B65"/>
    <w:rsid w:val="00720222"/>
    <w:rsid w:val="00723E2E"/>
    <w:rsid w:val="00724046"/>
    <w:rsid w:val="007259D1"/>
    <w:rsid w:val="007329A6"/>
    <w:rsid w:val="00735C0E"/>
    <w:rsid w:val="00736743"/>
    <w:rsid w:val="00737A65"/>
    <w:rsid w:val="00740C6B"/>
    <w:rsid w:val="007437F7"/>
    <w:rsid w:val="00754364"/>
    <w:rsid w:val="0075460E"/>
    <w:rsid w:val="007600DC"/>
    <w:rsid w:val="0076024E"/>
    <w:rsid w:val="00760897"/>
    <w:rsid w:val="00761610"/>
    <w:rsid w:val="0076235B"/>
    <w:rsid w:val="007649ED"/>
    <w:rsid w:val="00765E81"/>
    <w:rsid w:val="0076654E"/>
    <w:rsid w:val="00766641"/>
    <w:rsid w:val="0077227C"/>
    <w:rsid w:val="0077375D"/>
    <w:rsid w:val="0078059A"/>
    <w:rsid w:val="00783B4F"/>
    <w:rsid w:val="007849FD"/>
    <w:rsid w:val="00786946"/>
    <w:rsid w:val="007869BD"/>
    <w:rsid w:val="00793198"/>
    <w:rsid w:val="00797D0E"/>
    <w:rsid w:val="007A0ADA"/>
    <w:rsid w:val="007A1FEF"/>
    <w:rsid w:val="007A4108"/>
    <w:rsid w:val="007A65C6"/>
    <w:rsid w:val="007A6710"/>
    <w:rsid w:val="007B2DDB"/>
    <w:rsid w:val="007B473F"/>
    <w:rsid w:val="007B4BA9"/>
    <w:rsid w:val="007B6013"/>
    <w:rsid w:val="007B6DF0"/>
    <w:rsid w:val="007B71B1"/>
    <w:rsid w:val="007C5BC9"/>
    <w:rsid w:val="007C6223"/>
    <w:rsid w:val="007D21C8"/>
    <w:rsid w:val="007D21D5"/>
    <w:rsid w:val="007D39F1"/>
    <w:rsid w:val="007D433B"/>
    <w:rsid w:val="007D5417"/>
    <w:rsid w:val="007D798C"/>
    <w:rsid w:val="007E2317"/>
    <w:rsid w:val="007E6A67"/>
    <w:rsid w:val="007E6CA7"/>
    <w:rsid w:val="007F2DB6"/>
    <w:rsid w:val="007F2FEA"/>
    <w:rsid w:val="007F52F6"/>
    <w:rsid w:val="007F6396"/>
    <w:rsid w:val="007F704A"/>
    <w:rsid w:val="007F7D11"/>
    <w:rsid w:val="00800B5E"/>
    <w:rsid w:val="00801973"/>
    <w:rsid w:val="00801C3A"/>
    <w:rsid w:val="008026CC"/>
    <w:rsid w:val="00802AE5"/>
    <w:rsid w:val="00803CB3"/>
    <w:rsid w:val="008115A5"/>
    <w:rsid w:val="008116A2"/>
    <w:rsid w:val="00816472"/>
    <w:rsid w:val="008174B1"/>
    <w:rsid w:val="008207DB"/>
    <w:rsid w:val="00820A65"/>
    <w:rsid w:val="00823407"/>
    <w:rsid w:val="00824036"/>
    <w:rsid w:val="00825BD8"/>
    <w:rsid w:val="00840EEE"/>
    <w:rsid w:val="00845C4E"/>
    <w:rsid w:val="0084746C"/>
    <w:rsid w:val="008505A5"/>
    <w:rsid w:val="008511CD"/>
    <w:rsid w:val="00851842"/>
    <w:rsid w:val="00852FE5"/>
    <w:rsid w:val="00854869"/>
    <w:rsid w:val="0085526C"/>
    <w:rsid w:val="00862128"/>
    <w:rsid w:val="00865976"/>
    <w:rsid w:val="00866447"/>
    <w:rsid w:val="008666D1"/>
    <w:rsid w:val="00866CD2"/>
    <w:rsid w:val="008670F7"/>
    <w:rsid w:val="008701E4"/>
    <w:rsid w:val="00870469"/>
    <w:rsid w:val="00871667"/>
    <w:rsid w:val="00873E6D"/>
    <w:rsid w:val="00874743"/>
    <w:rsid w:val="00875764"/>
    <w:rsid w:val="008776A7"/>
    <w:rsid w:val="00877FF9"/>
    <w:rsid w:val="00882EE1"/>
    <w:rsid w:val="00883949"/>
    <w:rsid w:val="00883FB6"/>
    <w:rsid w:val="00884820"/>
    <w:rsid w:val="00884D19"/>
    <w:rsid w:val="00890FF0"/>
    <w:rsid w:val="00891577"/>
    <w:rsid w:val="00895DF0"/>
    <w:rsid w:val="008962AF"/>
    <w:rsid w:val="008A07CD"/>
    <w:rsid w:val="008A091D"/>
    <w:rsid w:val="008A1C0E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2BB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58EC"/>
    <w:rsid w:val="008D59F3"/>
    <w:rsid w:val="008D6215"/>
    <w:rsid w:val="008D783D"/>
    <w:rsid w:val="008E144C"/>
    <w:rsid w:val="008E34BA"/>
    <w:rsid w:val="008E34F0"/>
    <w:rsid w:val="008E4728"/>
    <w:rsid w:val="008E5C13"/>
    <w:rsid w:val="008E7EBE"/>
    <w:rsid w:val="008F0816"/>
    <w:rsid w:val="008F268F"/>
    <w:rsid w:val="00900826"/>
    <w:rsid w:val="009048E9"/>
    <w:rsid w:val="0090674E"/>
    <w:rsid w:val="00910120"/>
    <w:rsid w:val="009105AE"/>
    <w:rsid w:val="00910F9E"/>
    <w:rsid w:val="009139EC"/>
    <w:rsid w:val="009142D8"/>
    <w:rsid w:val="0091457C"/>
    <w:rsid w:val="00915208"/>
    <w:rsid w:val="00917208"/>
    <w:rsid w:val="00920821"/>
    <w:rsid w:val="00922B67"/>
    <w:rsid w:val="00924E0E"/>
    <w:rsid w:val="009257D9"/>
    <w:rsid w:val="00925ACD"/>
    <w:rsid w:val="00925EEA"/>
    <w:rsid w:val="009261DE"/>
    <w:rsid w:val="009301F2"/>
    <w:rsid w:val="00930DC2"/>
    <w:rsid w:val="00930F58"/>
    <w:rsid w:val="009314B1"/>
    <w:rsid w:val="009316A5"/>
    <w:rsid w:val="00935E1B"/>
    <w:rsid w:val="00942775"/>
    <w:rsid w:val="00943147"/>
    <w:rsid w:val="00943BAE"/>
    <w:rsid w:val="0094473A"/>
    <w:rsid w:val="00944C08"/>
    <w:rsid w:val="009463F0"/>
    <w:rsid w:val="00946BA0"/>
    <w:rsid w:val="00950549"/>
    <w:rsid w:val="00952533"/>
    <w:rsid w:val="00952F47"/>
    <w:rsid w:val="00954022"/>
    <w:rsid w:val="009549B1"/>
    <w:rsid w:val="00956246"/>
    <w:rsid w:val="009565B5"/>
    <w:rsid w:val="00957912"/>
    <w:rsid w:val="0096070D"/>
    <w:rsid w:val="00960C75"/>
    <w:rsid w:val="009610DB"/>
    <w:rsid w:val="00963F56"/>
    <w:rsid w:val="00965746"/>
    <w:rsid w:val="00965CFC"/>
    <w:rsid w:val="00966CFF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1256"/>
    <w:rsid w:val="00993520"/>
    <w:rsid w:val="00993C3A"/>
    <w:rsid w:val="00996B6C"/>
    <w:rsid w:val="00997D62"/>
    <w:rsid w:val="009A1E41"/>
    <w:rsid w:val="009A27BE"/>
    <w:rsid w:val="009A2EE3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58CC"/>
    <w:rsid w:val="009D68B1"/>
    <w:rsid w:val="009E32B8"/>
    <w:rsid w:val="009E3B89"/>
    <w:rsid w:val="009E4113"/>
    <w:rsid w:val="009E5A8D"/>
    <w:rsid w:val="009E75A2"/>
    <w:rsid w:val="009E7D4E"/>
    <w:rsid w:val="009F0666"/>
    <w:rsid w:val="009F0B62"/>
    <w:rsid w:val="009F0C1A"/>
    <w:rsid w:val="009F105B"/>
    <w:rsid w:val="009F2A54"/>
    <w:rsid w:val="00A0540B"/>
    <w:rsid w:val="00A06681"/>
    <w:rsid w:val="00A077E9"/>
    <w:rsid w:val="00A15432"/>
    <w:rsid w:val="00A1554D"/>
    <w:rsid w:val="00A15961"/>
    <w:rsid w:val="00A15987"/>
    <w:rsid w:val="00A16054"/>
    <w:rsid w:val="00A172DC"/>
    <w:rsid w:val="00A20245"/>
    <w:rsid w:val="00A21775"/>
    <w:rsid w:val="00A24735"/>
    <w:rsid w:val="00A266CE"/>
    <w:rsid w:val="00A27DEC"/>
    <w:rsid w:val="00A303D3"/>
    <w:rsid w:val="00A32C6E"/>
    <w:rsid w:val="00A346FF"/>
    <w:rsid w:val="00A348A0"/>
    <w:rsid w:val="00A35AF8"/>
    <w:rsid w:val="00A36D89"/>
    <w:rsid w:val="00A409EA"/>
    <w:rsid w:val="00A40E1F"/>
    <w:rsid w:val="00A40FFC"/>
    <w:rsid w:val="00A41D74"/>
    <w:rsid w:val="00A4312C"/>
    <w:rsid w:val="00A44D6E"/>
    <w:rsid w:val="00A45FC3"/>
    <w:rsid w:val="00A4679A"/>
    <w:rsid w:val="00A47DF1"/>
    <w:rsid w:val="00A5028D"/>
    <w:rsid w:val="00A51AB0"/>
    <w:rsid w:val="00A53252"/>
    <w:rsid w:val="00A57783"/>
    <w:rsid w:val="00A60F53"/>
    <w:rsid w:val="00A614DA"/>
    <w:rsid w:val="00A61CEE"/>
    <w:rsid w:val="00A6418B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F62"/>
    <w:rsid w:val="00A864B0"/>
    <w:rsid w:val="00A91443"/>
    <w:rsid w:val="00A9181C"/>
    <w:rsid w:val="00A92193"/>
    <w:rsid w:val="00A94674"/>
    <w:rsid w:val="00AA366D"/>
    <w:rsid w:val="00AA4068"/>
    <w:rsid w:val="00AA46DB"/>
    <w:rsid w:val="00AA6E6F"/>
    <w:rsid w:val="00AA7278"/>
    <w:rsid w:val="00AB0DD9"/>
    <w:rsid w:val="00AB3B16"/>
    <w:rsid w:val="00AB4F27"/>
    <w:rsid w:val="00AB54CA"/>
    <w:rsid w:val="00AB66E9"/>
    <w:rsid w:val="00AC1B28"/>
    <w:rsid w:val="00AC3183"/>
    <w:rsid w:val="00AD14C6"/>
    <w:rsid w:val="00AD1C46"/>
    <w:rsid w:val="00AD2212"/>
    <w:rsid w:val="00AD3B7F"/>
    <w:rsid w:val="00AD6AD6"/>
    <w:rsid w:val="00AE05B2"/>
    <w:rsid w:val="00AE0EA6"/>
    <w:rsid w:val="00AE28EC"/>
    <w:rsid w:val="00AE4596"/>
    <w:rsid w:val="00AE4E43"/>
    <w:rsid w:val="00AE635D"/>
    <w:rsid w:val="00AE6C7E"/>
    <w:rsid w:val="00AE7AE7"/>
    <w:rsid w:val="00AF2461"/>
    <w:rsid w:val="00AF5E6D"/>
    <w:rsid w:val="00AF6A01"/>
    <w:rsid w:val="00AF6E15"/>
    <w:rsid w:val="00B01E4E"/>
    <w:rsid w:val="00B031CD"/>
    <w:rsid w:val="00B077B5"/>
    <w:rsid w:val="00B117F1"/>
    <w:rsid w:val="00B120E5"/>
    <w:rsid w:val="00B17B7E"/>
    <w:rsid w:val="00B20C9B"/>
    <w:rsid w:val="00B21289"/>
    <w:rsid w:val="00B2557D"/>
    <w:rsid w:val="00B266BC"/>
    <w:rsid w:val="00B30A2E"/>
    <w:rsid w:val="00B34693"/>
    <w:rsid w:val="00B347BD"/>
    <w:rsid w:val="00B35CF5"/>
    <w:rsid w:val="00B4641B"/>
    <w:rsid w:val="00B469FB"/>
    <w:rsid w:val="00B5245E"/>
    <w:rsid w:val="00B53439"/>
    <w:rsid w:val="00B56DD7"/>
    <w:rsid w:val="00B57046"/>
    <w:rsid w:val="00B5719F"/>
    <w:rsid w:val="00B61126"/>
    <w:rsid w:val="00B62F9A"/>
    <w:rsid w:val="00B64932"/>
    <w:rsid w:val="00B65157"/>
    <w:rsid w:val="00B652D3"/>
    <w:rsid w:val="00B65532"/>
    <w:rsid w:val="00B72215"/>
    <w:rsid w:val="00B72B80"/>
    <w:rsid w:val="00B73D7E"/>
    <w:rsid w:val="00B76A13"/>
    <w:rsid w:val="00B76D82"/>
    <w:rsid w:val="00B77CDE"/>
    <w:rsid w:val="00B80732"/>
    <w:rsid w:val="00B81325"/>
    <w:rsid w:val="00B816C0"/>
    <w:rsid w:val="00B831FA"/>
    <w:rsid w:val="00B834B8"/>
    <w:rsid w:val="00B84371"/>
    <w:rsid w:val="00B8455D"/>
    <w:rsid w:val="00B863F2"/>
    <w:rsid w:val="00B90721"/>
    <w:rsid w:val="00B91EB3"/>
    <w:rsid w:val="00BA0250"/>
    <w:rsid w:val="00BA05E0"/>
    <w:rsid w:val="00BA14C2"/>
    <w:rsid w:val="00BA158A"/>
    <w:rsid w:val="00BA1694"/>
    <w:rsid w:val="00BA3042"/>
    <w:rsid w:val="00BA39AE"/>
    <w:rsid w:val="00BA49DA"/>
    <w:rsid w:val="00BA6488"/>
    <w:rsid w:val="00BB1890"/>
    <w:rsid w:val="00BB3171"/>
    <w:rsid w:val="00BB67A4"/>
    <w:rsid w:val="00BC0562"/>
    <w:rsid w:val="00BC0B56"/>
    <w:rsid w:val="00BC0C12"/>
    <w:rsid w:val="00BC4925"/>
    <w:rsid w:val="00BC5DEA"/>
    <w:rsid w:val="00BD2364"/>
    <w:rsid w:val="00BD23CD"/>
    <w:rsid w:val="00BD71C6"/>
    <w:rsid w:val="00BE1B53"/>
    <w:rsid w:val="00BE64EF"/>
    <w:rsid w:val="00BF2DFA"/>
    <w:rsid w:val="00BF71F6"/>
    <w:rsid w:val="00C01347"/>
    <w:rsid w:val="00C013C4"/>
    <w:rsid w:val="00C015F7"/>
    <w:rsid w:val="00C039B9"/>
    <w:rsid w:val="00C03A55"/>
    <w:rsid w:val="00C0439A"/>
    <w:rsid w:val="00C04D62"/>
    <w:rsid w:val="00C067CC"/>
    <w:rsid w:val="00C122A6"/>
    <w:rsid w:val="00C1333F"/>
    <w:rsid w:val="00C15453"/>
    <w:rsid w:val="00C157E1"/>
    <w:rsid w:val="00C21DB8"/>
    <w:rsid w:val="00C2324D"/>
    <w:rsid w:val="00C2415A"/>
    <w:rsid w:val="00C256C2"/>
    <w:rsid w:val="00C2645B"/>
    <w:rsid w:val="00C30D7C"/>
    <w:rsid w:val="00C3597B"/>
    <w:rsid w:val="00C3696C"/>
    <w:rsid w:val="00C37066"/>
    <w:rsid w:val="00C373A9"/>
    <w:rsid w:val="00C377FC"/>
    <w:rsid w:val="00C37E17"/>
    <w:rsid w:val="00C4528D"/>
    <w:rsid w:val="00C54459"/>
    <w:rsid w:val="00C5685E"/>
    <w:rsid w:val="00C609FB"/>
    <w:rsid w:val="00C60E48"/>
    <w:rsid w:val="00C64080"/>
    <w:rsid w:val="00C654F4"/>
    <w:rsid w:val="00C66EF2"/>
    <w:rsid w:val="00C67A40"/>
    <w:rsid w:val="00C70ED2"/>
    <w:rsid w:val="00C71CEF"/>
    <w:rsid w:val="00C723D8"/>
    <w:rsid w:val="00C7312C"/>
    <w:rsid w:val="00C764E7"/>
    <w:rsid w:val="00C771EF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57A0"/>
    <w:rsid w:val="00D0784F"/>
    <w:rsid w:val="00D11935"/>
    <w:rsid w:val="00D138F8"/>
    <w:rsid w:val="00D141FE"/>
    <w:rsid w:val="00D20211"/>
    <w:rsid w:val="00D20B56"/>
    <w:rsid w:val="00D21A04"/>
    <w:rsid w:val="00D23EEF"/>
    <w:rsid w:val="00D2696B"/>
    <w:rsid w:val="00D26E5F"/>
    <w:rsid w:val="00D30459"/>
    <w:rsid w:val="00D30832"/>
    <w:rsid w:val="00D320EF"/>
    <w:rsid w:val="00D32BF0"/>
    <w:rsid w:val="00D360CF"/>
    <w:rsid w:val="00D36825"/>
    <w:rsid w:val="00D429AE"/>
    <w:rsid w:val="00D43A42"/>
    <w:rsid w:val="00D460D5"/>
    <w:rsid w:val="00D4669D"/>
    <w:rsid w:val="00D47E1F"/>
    <w:rsid w:val="00D50B77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4974"/>
    <w:rsid w:val="00D74C01"/>
    <w:rsid w:val="00D778B3"/>
    <w:rsid w:val="00D779B3"/>
    <w:rsid w:val="00D77CD6"/>
    <w:rsid w:val="00D814B0"/>
    <w:rsid w:val="00D831DF"/>
    <w:rsid w:val="00D8337B"/>
    <w:rsid w:val="00D846AC"/>
    <w:rsid w:val="00D8499E"/>
    <w:rsid w:val="00D84A28"/>
    <w:rsid w:val="00D85448"/>
    <w:rsid w:val="00D91019"/>
    <w:rsid w:val="00D9184F"/>
    <w:rsid w:val="00D92820"/>
    <w:rsid w:val="00D93F4B"/>
    <w:rsid w:val="00D94DA0"/>
    <w:rsid w:val="00D9563C"/>
    <w:rsid w:val="00D96B28"/>
    <w:rsid w:val="00DA104E"/>
    <w:rsid w:val="00DA3B4E"/>
    <w:rsid w:val="00DA4D1C"/>
    <w:rsid w:val="00DA7DB3"/>
    <w:rsid w:val="00DB2548"/>
    <w:rsid w:val="00DB6FD2"/>
    <w:rsid w:val="00DB749E"/>
    <w:rsid w:val="00DC0DE4"/>
    <w:rsid w:val="00DC3A11"/>
    <w:rsid w:val="00DD1560"/>
    <w:rsid w:val="00DD2BE0"/>
    <w:rsid w:val="00DD2C6D"/>
    <w:rsid w:val="00DD3327"/>
    <w:rsid w:val="00DD4281"/>
    <w:rsid w:val="00DD66AC"/>
    <w:rsid w:val="00DE43C2"/>
    <w:rsid w:val="00DE59D4"/>
    <w:rsid w:val="00DE71EA"/>
    <w:rsid w:val="00DF16A3"/>
    <w:rsid w:val="00DF4343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5E7"/>
    <w:rsid w:val="00E31B3E"/>
    <w:rsid w:val="00E32DCC"/>
    <w:rsid w:val="00E349B6"/>
    <w:rsid w:val="00E35324"/>
    <w:rsid w:val="00E353FC"/>
    <w:rsid w:val="00E354F9"/>
    <w:rsid w:val="00E379D4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2410"/>
    <w:rsid w:val="00E73CDF"/>
    <w:rsid w:val="00E75908"/>
    <w:rsid w:val="00E763EC"/>
    <w:rsid w:val="00E82787"/>
    <w:rsid w:val="00E84016"/>
    <w:rsid w:val="00E85C5F"/>
    <w:rsid w:val="00E919FC"/>
    <w:rsid w:val="00E91F16"/>
    <w:rsid w:val="00E94F6D"/>
    <w:rsid w:val="00E9707C"/>
    <w:rsid w:val="00E979C8"/>
    <w:rsid w:val="00E97EC3"/>
    <w:rsid w:val="00EA190B"/>
    <w:rsid w:val="00EA352E"/>
    <w:rsid w:val="00EA51A5"/>
    <w:rsid w:val="00EA52C1"/>
    <w:rsid w:val="00EA738F"/>
    <w:rsid w:val="00EA7ED8"/>
    <w:rsid w:val="00EB057D"/>
    <w:rsid w:val="00EB09C7"/>
    <w:rsid w:val="00EB4D98"/>
    <w:rsid w:val="00EB6002"/>
    <w:rsid w:val="00EC0E4E"/>
    <w:rsid w:val="00EC2518"/>
    <w:rsid w:val="00EC37BF"/>
    <w:rsid w:val="00EC4443"/>
    <w:rsid w:val="00EC644F"/>
    <w:rsid w:val="00EC738F"/>
    <w:rsid w:val="00ED09B0"/>
    <w:rsid w:val="00ED14C3"/>
    <w:rsid w:val="00EE0EAF"/>
    <w:rsid w:val="00EE4A62"/>
    <w:rsid w:val="00EE7690"/>
    <w:rsid w:val="00EF28D6"/>
    <w:rsid w:val="00EF314E"/>
    <w:rsid w:val="00EF3ED0"/>
    <w:rsid w:val="00EF5452"/>
    <w:rsid w:val="00F056D0"/>
    <w:rsid w:val="00F06F4D"/>
    <w:rsid w:val="00F07262"/>
    <w:rsid w:val="00F07BA7"/>
    <w:rsid w:val="00F10940"/>
    <w:rsid w:val="00F10C16"/>
    <w:rsid w:val="00F11F40"/>
    <w:rsid w:val="00F132AA"/>
    <w:rsid w:val="00F17EDB"/>
    <w:rsid w:val="00F20698"/>
    <w:rsid w:val="00F211C7"/>
    <w:rsid w:val="00F229A2"/>
    <w:rsid w:val="00F22BC0"/>
    <w:rsid w:val="00F257E8"/>
    <w:rsid w:val="00F25BED"/>
    <w:rsid w:val="00F27A1A"/>
    <w:rsid w:val="00F312D4"/>
    <w:rsid w:val="00F33BDC"/>
    <w:rsid w:val="00F34A7F"/>
    <w:rsid w:val="00F35032"/>
    <w:rsid w:val="00F36039"/>
    <w:rsid w:val="00F37249"/>
    <w:rsid w:val="00F40BBB"/>
    <w:rsid w:val="00F40F12"/>
    <w:rsid w:val="00F50023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526"/>
    <w:rsid w:val="00F7761D"/>
    <w:rsid w:val="00F813E7"/>
    <w:rsid w:val="00F81BE6"/>
    <w:rsid w:val="00F8726E"/>
    <w:rsid w:val="00F90935"/>
    <w:rsid w:val="00F92A6F"/>
    <w:rsid w:val="00F93CFC"/>
    <w:rsid w:val="00F95813"/>
    <w:rsid w:val="00F978DD"/>
    <w:rsid w:val="00FB127E"/>
    <w:rsid w:val="00FB24A0"/>
    <w:rsid w:val="00FB259E"/>
    <w:rsid w:val="00FB4F88"/>
    <w:rsid w:val="00FB77BB"/>
    <w:rsid w:val="00FC135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244E"/>
    <w:rsid w:val="00FE289D"/>
    <w:rsid w:val="00FE3843"/>
    <w:rsid w:val="00FE3DE1"/>
    <w:rsid w:val="00FE3FFB"/>
    <w:rsid w:val="00FE6D96"/>
    <w:rsid w:val="00FE7F0E"/>
    <w:rsid w:val="00FF4FD5"/>
    <w:rsid w:val="00FF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A06002"/>
  <w15:docId w15:val="{2434F05D-3C69-4CA1-B840-654562D0E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51AB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1AB0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51AB0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51AB0"/>
    <w:rPr>
      <w:sz w:val="20"/>
      <w:szCs w:val="20"/>
    </w:rPr>
  </w:style>
  <w:style w:type="character" w:styleId="Vraz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761</Words>
  <Characters>4342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5093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Hýbl</dc:creator>
  <cp:lastModifiedBy>Jaroslava Hýblová</cp:lastModifiedBy>
  <cp:revision>3</cp:revision>
  <cp:lastPrinted>2013-05-31T09:48:00Z</cp:lastPrinted>
  <dcterms:created xsi:type="dcterms:W3CDTF">2025-03-04T09:06:00Z</dcterms:created>
  <dcterms:modified xsi:type="dcterms:W3CDTF">2025-03-04T09:09:00Z</dcterms:modified>
</cp:coreProperties>
</file>