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75AAB5" w14:textId="77777777"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14:paraId="1222CC88" w14:textId="0F1C2A10"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9F35BC">
        <w:rPr>
          <w:rFonts w:ascii="Book Antiqua" w:hAnsi="Book Antiqua" w:cs="Arial"/>
          <w:b/>
          <w:bCs/>
          <w:sz w:val="24"/>
          <w:szCs w:val="24"/>
        </w:rPr>
        <w:t>2023</w:t>
      </w:r>
    </w:p>
    <w:p w14:paraId="5C0D2AA9" w14:textId="77777777"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14:paraId="002A8A83" w14:textId="77777777"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14:paraId="7B107364" w14:textId="77777777"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79785E">
        <w:rPr>
          <w:rFonts w:ascii="Book Antiqua" w:hAnsi="Book Antiqua" w:cs="Arial"/>
          <w:b/>
          <w:bCs/>
          <w:i/>
          <w:sz w:val="28"/>
          <w:szCs w:val="28"/>
        </w:rPr>
        <w:t>Nemecká</w:t>
      </w:r>
    </w:p>
    <w:p w14:paraId="4127BF30" w14:textId="77777777"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2CDE600B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14:paraId="6A174409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14:paraId="1999F666" w14:textId="77777777"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428E5476" w14:textId="77777777"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14:paraId="694B0F8D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14:paraId="7914CAEA" w14:textId="77777777" w:rsidTr="00EE4A62">
        <w:tc>
          <w:tcPr>
            <w:tcW w:w="4781" w:type="dxa"/>
            <w:vAlign w:val="center"/>
          </w:tcPr>
          <w:p w14:paraId="7FA08882" w14:textId="77777777"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4CA1DFD5" w14:textId="77777777"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79785E">
              <w:rPr>
                <w:rFonts w:ascii="Book Antiqua" w:hAnsi="Book Antiqua" w:cs="Arial"/>
                <w:i/>
                <w:sz w:val="24"/>
                <w:szCs w:val="24"/>
              </w:rPr>
              <w:t>Nemecká</w:t>
            </w:r>
          </w:p>
        </w:tc>
      </w:tr>
      <w:tr w:rsidR="00930F58" w:rsidRPr="00402A07" w14:paraId="0CE9EBBD" w14:textId="77777777" w:rsidTr="00EE4A62">
        <w:tc>
          <w:tcPr>
            <w:tcW w:w="4781" w:type="dxa"/>
            <w:vAlign w:val="center"/>
          </w:tcPr>
          <w:p w14:paraId="2DB9595C" w14:textId="77777777"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3AA5FD0F" w14:textId="77777777" w:rsidR="00930F58" w:rsidRPr="00402A07" w:rsidRDefault="0079785E" w:rsidP="0078694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Hronská 37, 976 97 Nemecká</w:t>
            </w:r>
          </w:p>
        </w:tc>
      </w:tr>
      <w:tr w:rsidR="00930F58" w:rsidRPr="00402A07" w14:paraId="62CCCA03" w14:textId="77777777" w:rsidTr="00EE4A62">
        <w:tc>
          <w:tcPr>
            <w:tcW w:w="4781" w:type="dxa"/>
            <w:vAlign w:val="center"/>
          </w:tcPr>
          <w:p w14:paraId="0505697C" w14:textId="77777777"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14:paraId="3BAC79E3" w14:textId="77777777"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14:paraId="656EB90B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63BDC0AC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019572FC" w14:textId="77777777" w:rsidR="00C836D2" w:rsidRPr="00402A07" w:rsidRDefault="00C836D2" w:rsidP="009D33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Identifikačné údaje o konsolidovaných  účtovných  jednotkách – </w:t>
      </w:r>
      <w:r w:rsidR="009D33C9">
        <w:rPr>
          <w:rFonts w:ascii="Book Antiqua" w:hAnsi="Book Antiqua" w:cs="Arial"/>
          <w:b/>
          <w:i/>
          <w:sz w:val="24"/>
          <w:szCs w:val="24"/>
        </w:rPr>
        <w:t>rozpočtovej organizáci</w:t>
      </w:r>
      <w:r w:rsidR="00F33E67">
        <w:rPr>
          <w:rFonts w:ascii="Book Antiqua" w:hAnsi="Book Antiqua" w:cs="Arial"/>
          <w:b/>
          <w:i/>
          <w:sz w:val="24"/>
          <w:szCs w:val="24"/>
        </w:rPr>
        <w:t>e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  <w:r w:rsidR="0079785E">
        <w:rPr>
          <w:rFonts w:ascii="Book Antiqua" w:hAnsi="Book Antiqua" w:cs="Arial"/>
          <w:b/>
          <w:i/>
          <w:sz w:val="24"/>
          <w:szCs w:val="24"/>
        </w:rPr>
        <w:t xml:space="preserve"> a obchodnej spoločnosti.</w:t>
      </w:r>
    </w:p>
    <w:p w14:paraId="5D68E19F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14:paraId="75129E8D" w14:textId="77777777" w:rsidTr="0096070D">
        <w:tc>
          <w:tcPr>
            <w:tcW w:w="4781" w:type="dxa"/>
            <w:vAlign w:val="center"/>
          </w:tcPr>
          <w:p w14:paraId="1BA473D2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0EFC032D" w14:textId="77777777" w:rsidR="00C836D2" w:rsidRPr="00402A07" w:rsidRDefault="007649B5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</w:t>
            </w:r>
            <w:r w:rsidR="002E22AD">
              <w:rPr>
                <w:rFonts w:ascii="Book Antiqua" w:hAnsi="Book Antiqua" w:cs="Arial"/>
                <w:i/>
                <w:sz w:val="24"/>
                <w:szCs w:val="24"/>
              </w:rPr>
              <w:t>ákladná škola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s MŠ</w:t>
            </w:r>
          </w:p>
        </w:tc>
      </w:tr>
      <w:tr w:rsidR="00C836D2" w:rsidRPr="00402A07" w14:paraId="00CA9A87" w14:textId="77777777" w:rsidTr="0096070D">
        <w:tc>
          <w:tcPr>
            <w:tcW w:w="4781" w:type="dxa"/>
            <w:vAlign w:val="center"/>
          </w:tcPr>
          <w:p w14:paraId="665972D1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1096B5D6" w14:textId="77777777" w:rsidR="00C836D2" w:rsidRPr="00402A07" w:rsidRDefault="0079785E" w:rsidP="007649B5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Školská 35, 976 97 Nemecká</w:t>
            </w:r>
          </w:p>
        </w:tc>
      </w:tr>
      <w:tr w:rsidR="00C836D2" w:rsidRPr="00402A07" w14:paraId="50EE8D2F" w14:textId="77777777" w:rsidTr="0096070D">
        <w:tc>
          <w:tcPr>
            <w:tcW w:w="4781" w:type="dxa"/>
            <w:vAlign w:val="center"/>
          </w:tcPr>
          <w:p w14:paraId="7796E0F7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14:paraId="72415F36" w14:textId="77777777" w:rsidR="00C836D2" w:rsidRPr="00402A07" w:rsidRDefault="00B0324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01.01.20</w:t>
            </w:r>
            <w:r w:rsidR="007649B5">
              <w:rPr>
                <w:rFonts w:ascii="Book Antiqua" w:hAnsi="Book Antiqua" w:cs="Arial"/>
                <w:i/>
                <w:sz w:val="24"/>
                <w:szCs w:val="24"/>
              </w:rPr>
              <w:t>0</w:t>
            </w:r>
            <w:r w:rsidR="0079785E">
              <w:rPr>
                <w:rFonts w:ascii="Book Antiqua" w:hAnsi="Book Antiqua" w:cs="Arial"/>
                <w:i/>
                <w:sz w:val="24"/>
                <w:szCs w:val="24"/>
              </w:rPr>
              <w:t>2</w:t>
            </w:r>
          </w:p>
        </w:tc>
      </w:tr>
    </w:tbl>
    <w:p w14:paraId="6AAB1392" w14:textId="77777777"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649B5" w:rsidRPr="00402A07" w14:paraId="739E6530" w14:textId="77777777" w:rsidTr="00754FEC">
        <w:tc>
          <w:tcPr>
            <w:tcW w:w="4781" w:type="dxa"/>
            <w:vAlign w:val="center"/>
          </w:tcPr>
          <w:p w14:paraId="401ABD87" w14:textId="77777777" w:rsidR="007649B5" w:rsidRPr="00402A07" w:rsidRDefault="007649B5" w:rsidP="00754FEC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5CE5B6B0" w14:textId="77777777" w:rsidR="007649B5" w:rsidRPr="00402A07" w:rsidRDefault="0079785E" w:rsidP="00754FEC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Chabenec, s.r.o</w:t>
            </w:r>
          </w:p>
        </w:tc>
      </w:tr>
      <w:tr w:rsidR="007649B5" w:rsidRPr="00402A07" w14:paraId="483C5EA7" w14:textId="77777777" w:rsidTr="00754FEC">
        <w:tc>
          <w:tcPr>
            <w:tcW w:w="4781" w:type="dxa"/>
            <w:vAlign w:val="center"/>
          </w:tcPr>
          <w:p w14:paraId="1E9CC7D1" w14:textId="77777777" w:rsidR="007649B5" w:rsidRPr="00402A07" w:rsidRDefault="007649B5" w:rsidP="00754FEC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7FAA6D9F" w14:textId="77777777" w:rsidR="007649B5" w:rsidRPr="00402A07" w:rsidRDefault="0079785E" w:rsidP="00754FEC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Hronská 37, 976 97 Nemecká</w:t>
            </w:r>
          </w:p>
        </w:tc>
      </w:tr>
      <w:tr w:rsidR="007649B5" w:rsidRPr="00402A07" w14:paraId="62217DB2" w14:textId="77777777" w:rsidTr="00754FEC">
        <w:tc>
          <w:tcPr>
            <w:tcW w:w="4781" w:type="dxa"/>
            <w:vAlign w:val="center"/>
          </w:tcPr>
          <w:p w14:paraId="4F080A1A" w14:textId="77777777" w:rsidR="007649B5" w:rsidRPr="00402A07" w:rsidRDefault="007649B5" w:rsidP="00754FEC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5479" w:type="dxa"/>
          </w:tcPr>
          <w:p w14:paraId="027874B2" w14:textId="77777777" w:rsidR="007649B5" w:rsidRPr="00402A07" w:rsidRDefault="0079785E" w:rsidP="00754FEC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21.09.2010</w:t>
            </w:r>
          </w:p>
        </w:tc>
      </w:tr>
      <w:tr w:rsidR="009A1E46" w:rsidRPr="00402A07" w14:paraId="6F26B4E8" w14:textId="77777777" w:rsidTr="00754FEC">
        <w:tc>
          <w:tcPr>
            <w:tcW w:w="4781" w:type="dxa"/>
            <w:vAlign w:val="center"/>
          </w:tcPr>
          <w:p w14:paraId="7E7CB0C4" w14:textId="60833BED" w:rsidR="009A1E46" w:rsidRPr="00402A07" w:rsidRDefault="009A1E46" w:rsidP="00754FEC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Dátum výmazu</w:t>
            </w:r>
          </w:p>
        </w:tc>
        <w:tc>
          <w:tcPr>
            <w:tcW w:w="5479" w:type="dxa"/>
          </w:tcPr>
          <w:p w14:paraId="10964020" w14:textId="471BC31C" w:rsidR="009A1E46" w:rsidRDefault="009A1E46" w:rsidP="00754FEC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9.10.2024</w:t>
            </w:r>
          </w:p>
        </w:tc>
      </w:tr>
    </w:tbl>
    <w:p w14:paraId="39DFF5E0" w14:textId="77777777" w:rsidR="007649B5" w:rsidRDefault="007649B5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5FE8658B" w14:textId="77777777" w:rsidR="007649B5" w:rsidRDefault="007649B5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718C7729" w14:textId="77777777"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14:paraId="34C44ECA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14:paraId="2FD54540" w14:textId="77777777" w:rsidTr="00EE4A62">
        <w:tc>
          <w:tcPr>
            <w:tcW w:w="4781" w:type="dxa"/>
            <w:vAlign w:val="center"/>
          </w:tcPr>
          <w:p w14:paraId="6A0F6EA0" w14:textId="77777777"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14:paraId="6D13E8C2" w14:textId="1717F0DE" w:rsidR="00524E49" w:rsidRPr="00F33E67" w:rsidRDefault="009A1E46" w:rsidP="00B03240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66</w:t>
            </w:r>
          </w:p>
        </w:tc>
      </w:tr>
      <w:tr w:rsidR="003347AA" w:rsidRPr="00402A07" w14:paraId="189EC0E7" w14:textId="77777777" w:rsidTr="00EE4A62">
        <w:tc>
          <w:tcPr>
            <w:tcW w:w="4781" w:type="dxa"/>
            <w:vAlign w:val="center"/>
          </w:tcPr>
          <w:p w14:paraId="23CE7BF2" w14:textId="77777777"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4375C8A2" w14:textId="2D0E7419" w:rsidR="003347AA" w:rsidRPr="000A5748" w:rsidRDefault="009A1E46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7</w:t>
            </w:r>
          </w:p>
        </w:tc>
      </w:tr>
    </w:tbl>
    <w:p w14:paraId="52A364D3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615FD063" w14:textId="77777777"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14:paraId="33CA48B9" w14:textId="77777777"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14:paraId="223CB2C1" w14:textId="77777777" w:rsidTr="0096070D">
        <w:tc>
          <w:tcPr>
            <w:tcW w:w="4781" w:type="dxa"/>
            <w:vAlign w:val="center"/>
          </w:tcPr>
          <w:p w14:paraId="7254A41E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14:paraId="3428F49B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14:paraId="1315F5BF" w14:textId="77777777" w:rsidTr="0096070D">
        <w:tc>
          <w:tcPr>
            <w:tcW w:w="4781" w:type="dxa"/>
            <w:vAlign w:val="center"/>
          </w:tcPr>
          <w:p w14:paraId="0DA264CB" w14:textId="77777777"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14:paraId="2A016895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14:paraId="4C815D27" w14:textId="77777777"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19DF86EC" w14:textId="77777777" w:rsidR="00E9707C" w:rsidRPr="00402A07" w:rsidRDefault="00E9707C" w:rsidP="00F33E67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14:paraId="76B002E0" w14:textId="77777777" w:rsidTr="0096070D">
        <w:tc>
          <w:tcPr>
            <w:tcW w:w="4781" w:type="dxa"/>
            <w:vAlign w:val="center"/>
          </w:tcPr>
          <w:p w14:paraId="2F47D8D6" w14:textId="77777777"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7256600F" w14:textId="77777777"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14:paraId="26CE4DC3" w14:textId="77777777" w:rsidTr="0096070D">
        <w:tc>
          <w:tcPr>
            <w:tcW w:w="4781" w:type="dxa"/>
            <w:vAlign w:val="center"/>
          </w:tcPr>
          <w:p w14:paraId="596B4D13" w14:textId="77777777"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14:paraId="0478BBEE" w14:textId="77777777"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14:paraId="538A0370" w14:textId="77777777"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70B2B21B" w14:textId="77777777"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1267AE85" w14:textId="77777777"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79785E">
        <w:rPr>
          <w:rFonts w:ascii="Book Antiqua" w:hAnsi="Book Antiqua" w:cs="Arial"/>
          <w:b/>
          <w:i/>
          <w:sz w:val="24"/>
          <w:szCs w:val="24"/>
        </w:rPr>
        <w:t>Nemecká</w:t>
      </w:r>
    </w:p>
    <w:p w14:paraId="2E9EEFC5" w14:textId="77777777"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22612F09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14:paraId="05563747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14:paraId="57934B73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14:paraId="48C25E82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14:paraId="63B071FF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14:paraId="03123C80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14:paraId="6DA7AD73" w14:textId="77777777"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14:paraId="54B60266" w14:textId="77777777"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14:paraId="6586E9EE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14:paraId="03C9385D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14:paraId="598406A6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38FFF75B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14:paraId="4EC12ADC" w14:textId="77777777"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14:paraId="63961ABA" w14:textId="77777777"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14:paraId="108C457D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14:paraId="70527FCF" w14:textId="77777777"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27FE1945" w14:textId="77777777"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5A1C234A" w14:textId="77777777" w:rsidR="00402A07" w:rsidRPr="00402A07" w:rsidRDefault="00402A07" w:rsidP="0084268C">
      <w:pPr>
        <w:pBdr>
          <w:top w:val="single" w:sz="4" w:space="1" w:color="auto"/>
          <w:left w:val="single" w:sz="4" w:space="29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79785E">
        <w:rPr>
          <w:rFonts w:ascii="Book Antiqua" w:hAnsi="Book Antiqua" w:cs="Arial"/>
          <w:b/>
          <w:i/>
          <w:sz w:val="24"/>
          <w:szCs w:val="24"/>
        </w:rPr>
        <w:t>Nemecká</w:t>
      </w:r>
      <w:r w:rsidR="00F33E6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>zahŕňa</w:t>
      </w:r>
      <w:r w:rsidR="00F33E67">
        <w:rPr>
          <w:rFonts w:ascii="Book Antiqua" w:hAnsi="Book Antiqua" w:cs="Arial"/>
          <w:b/>
          <w:sz w:val="24"/>
          <w:szCs w:val="24"/>
        </w:rPr>
        <w:t xml:space="preserve"> </w:t>
      </w:r>
      <w:r w:rsidR="007D5417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</w:t>
      </w:r>
      <w:r w:rsidR="00B03240">
        <w:rPr>
          <w:rFonts w:ascii="Book Antiqua" w:hAnsi="Book Antiqua" w:cs="Arial"/>
          <w:b/>
          <w:sz w:val="24"/>
          <w:szCs w:val="24"/>
        </w:rPr>
        <w:t>rozpočtovú organizáciu</w:t>
      </w:r>
      <w:r w:rsidR="007649B5">
        <w:rPr>
          <w:rFonts w:ascii="Book Antiqua" w:hAnsi="Book Antiqua" w:cs="Arial"/>
          <w:b/>
          <w:sz w:val="24"/>
          <w:szCs w:val="24"/>
        </w:rPr>
        <w:t xml:space="preserve"> a 1 obchodnú spoločnosť</w:t>
      </w:r>
      <w:r w:rsidR="00786946">
        <w:rPr>
          <w:rFonts w:ascii="Book Antiqua" w:hAnsi="Book Antiqua" w:cs="Arial"/>
          <w:b/>
          <w:sz w:val="24"/>
          <w:szCs w:val="24"/>
        </w:rPr>
        <w:t>.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7649B5">
        <w:rPr>
          <w:rFonts w:ascii="Book Antiqua" w:hAnsi="Book Antiqua" w:cs="Arial"/>
          <w:b/>
          <w:sz w:val="24"/>
          <w:szCs w:val="24"/>
        </w:rPr>
        <w:t>ich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14:paraId="0482A2B5" w14:textId="77777777"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22A89E8C" w14:textId="77777777" w:rsidR="00402A07" w:rsidRP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39D71B74" w14:textId="77777777"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14:paraId="0C450CA2" w14:textId="77777777"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14:paraId="50024E02" w14:textId="77777777"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14:paraId="0377948C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79785E">
        <w:rPr>
          <w:rFonts w:ascii="Book Antiqua" w:hAnsi="Book Antiqua" w:cs="Arial"/>
          <w:i/>
          <w:sz w:val="24"/>
          <w:szCs w:val="24"/>
        </w:rPr>
        <w:t>Nemecká</w:t>
      </w:r>
      <w:r w:rsidR="009314B1" w:rsidRPr="00402A07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 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>v súlade s Opatrením Ministerstva financií Slovenskej repu</w:t>
      </w:r>
      <w:r w:rsidR="00167FE7">
        <w:rPr>
          <w:rFonts w:ascii="Book Antiqua" w:hAnsi="Book Antiqua" w:cs="Arial"/>
          <w:sz w:val="24"/>
          <w:szCs w:val="24"/>
        </w:rPr>
        <w:t>bliky  zo dňa 17. decembra 2008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č. MF/27526/2008 – </w:t>
      </w:r>
      <w:r w:rsidR="00C82159" w:rsidRPr="00402A07">
        <w:rPr>
          <w:rFonts w:ascii="Book Antiqua" w:hAnsi="Book Antiqua" w:cs="Arial"/>
          <w:sz w:val="24"/>
          <w:szCs w:val="24"/>
        </w:rPr>
        <w:lastRenderedPageBreak/>
        <w:t>31, ktorým sa ustanovujú podrobnosti o metódach a postupoch konsolidácie vo verejnej správe a podrobnosti o usporiadaní a označovaní položiek konsolidovanej účtovnej závierky vo verejnej správe.</w:t>
      </w:r>
    </w:p>
    <w:p w14:paraId="1D8A6EF7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62CFC4BB" w14:textId="77777777"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14:paraId="57BB3351" w14:textId="77777777"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14:paraId="54ADD081" w14:textId="77777777" w:rsidTr="009A1E46">
        <w:tc>
          <w:tcPr>
            <w:tcW w:w="4917" w:type="dxa"/>
          </w:tcPr>
          <w:p w14:paraId="43AC8E28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14:paraId="4DD6654E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29" w:type="dxa"/>
          </w:tcPr>
          <w:p w14:paraId="34F933D5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57464BB1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0" w:type="dxa"/>
          </w:tcPr>
          <w:p w14:paraId="3ED2B2EC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3426D79C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594" w:type="dxa"/>
          </w:tcPr>
          <w:p w14:paraId="512A4746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5DFD2CD5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14:paraId="19AA46C4" w14:textId="77777777" w:rsidTr="009A1E46">
        <w:tc>
          <w:tcPr>
            <w:tcW w:w="4917" w:type="dxa"/>
          </w:tcPr>
          <w:p w14:paraId="2B24B8A2" w14:textId="31BB2FB5" w:rsidR="00C82159" w:rsidRPr="00402A07" w:rsidRDefault="00C01B9B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Spojená škola</w:t>
            </w:r>
          </w:p>
        </w:tc>
        <w:tc>
          <w:tcPr>
            <w:tcW w:w="1529" w:type="dxa"/>
          </w:tcPr>
          <w:p w14:paraId="3ACBFB8A" w14:textId="77777777" w:rsidR="00C82159" w:rsidRPr="00402A07" w:rsidRDefault="009314B1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0" w:type="dxa"/>
          </w:tcPr>
          <w:p w14:paraId="3E7DAB0F" w14:textId="77777777"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94" w:type="dxa"/>
          </w:tcPr>
          <w:p w14:paraId="761834B0" w14:textId="77777777"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14:paraId="0027BB0F" w14:textId="77777777"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0F3FE4DA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14:paraId="213B2DBB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14:paraId="7656190E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14:paraId="600C345B" w14:textId="77777777"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14:paraId="4F417414" w14:textId="77777777" w:rsidR="00AE0EA6" w:rsidRPr="00402A07" w:rsidRDefault="00AE0EA6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14:paraId="1D0F081F" w14:textId="77777777"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14:paraId="64B75378" w14:textId="77777777"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príspevkových  organizáciách je to deň ich zriadenia. </w:t>
      </w:r>
    </w:p>
    <w:p w14:paraId="680A0400" w14:textId="77777777" w:rsidR="0084268C" w:rsidRPr="0084268C" w:rsidRDefault="00AE0EA6" w:rsidP="00CB5D89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jc w:val="both"/>
        <w:rPr>
          <w:rFonts w:ascii="Book Antiqua" w:hAnsi="Book Antiqua" w:cs="Arial"/>
          <w:sz w:val="24"/>
          <w:szCs w:val="24"/>
        </w:rPr>
      </w:pPr>
      <w:r w:rsidRPr="0084268C">
        <w:rPr>
          <w:rFonts w:ascii="Book Antiqua" w:hAnsi="Book Antiqua" w:cs="Arial"/>
          <w:sz w:val="24"/>
          <w:szCs w:val="24"/>
        </w:rPr>
        <w:t>Pr</w:t>
      </w:r>
      <w:r w:rsidR="00347A64" w:rsidRPr="0084268C">
        <w:rPr>
          <w:rFonts w:ascii="Book Antiqua" w:hAnsi="Book Antiqua" w:cs="Arial"/>
          <w:sz w:val="24"/>
          <w:szCs w:val="24"/>
        </w:rPr>
        <w:t>i obchodných spoločnostiach je t</w:t>
      </w:r>
      <w:r w:rsidRPr="0084268C">
        <w:rPr>
          <w:rFonts w:ascii="Book Antiqua" w:hAnsi="Book Antiqua" w:cs="Arial"/>
          <w:sz w:val="24"/>
          <w:szCs w:val="24"/>
        </w:rPr>
        <w:t>o deň obstarania podielov</w:t>
      </w:r>
    </w:p>
    <w:p w14:paraId="634852EF" w14:textId="77777777" w:rsid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68A279FB" w14:textId="77777777" w:rsidR="0084268C" w:rsidRDefault="0084268C" w:rsidP="0084268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– súvaha</w:t>
      </w:r>
    </w:p>
    <w:p w14:paraId="3C2E8640" w14:textId="006BB0D8" w:rsidR="0084268C" w:rsidRDefault="009A1E46" w:rsidP="0084268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9A1E46">
        <w:rPr>
          <w:rFonts w:ascii="Book Antiqua" w:hAnsi="Book Antiqua" w:cs="Arial"/>
          <w:b/>
          <w:i/>
          <w:noProof/>
          <w:sz w:val="24"/>
          <w:szCs w:val="24"/>
        </w:rPr>
        <w:drawing>
          <wp:inline distT="0" distB="0" distL="0" distR="0" wp14:anchorId="67E263A9" wp14:editId="5EA3F0F3">
            <wp:extent cx="6120130" cy="972820"/>
            <wp:effectExtent l="0" t="0" r="0" b="0"/>
            <wp:docPr id="202193794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9728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C69151" w14:textId="752213A2" w:rsid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1AC1AEB0" w14:textId="77777777" w:rsidR="0084268C" w:rsidRDefault="0084268C" w:rsidP="0084268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– VZS</w:t>
      </w:r>
    </w:p>
    <w:p w14:paraId="3C41D6C9" w14:textId="375828BC" w:rsidR="004241A7" w:rsidRDefault="004241A7" w:rsidP="0084268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14:paraId="13575CBF" w14:textId="3FA1477C" w:rsidR="0084268C" w:rsidRDefault="009A1E46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9A1E46">
        <w:rPr>
          <w:rFonts w:ascii="Book Antiqua" w:hAnsi="Book Antiqua" w:cs="Arial"/>
          <w:noProof/>
          <w:sz w:val="24"/>
          <w:szCs w:val="24"/>
        </w:rPr>
        <w:lastRenderedPageBreak/>
        <w:drawing>
          <wp:inline distT="0" distB="0" distL="0" distR="0" wp14:anchorId="7E40A05E" wp14:editId="558B9084">
            <wp:extent cx="6120130" cy="2514600"/>
            <wp:effectExtent l="0" t="0" r="0" b="0"/>
            <wp:docPr id="1972667179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2514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49CA6AB" w14:textId="67966110"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78B2B5E6" w14:textId="77777777" w:rsidR="004A7847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14:paraId="7AF93934" w14:textId="77777777" w:rsidR="00A4312C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</w:t>
      </w:r>
      <w:r w:rsidR="00CE5157" w:rsidRPr="00402A07">
        <w:rPr>
          <w:rFonts w:ascii="Book Antiqua" w:hAnsi="Book Antiqua" w:cs="Arial"/>
          <w:b/>
          <w:sz w:val="24"/>
          <w:szCs w:val="24"/>
        </w:rPr>
        <w:t xml:space="preserve"> údajoch </w:t>
      </w:r>
      <w:r w:rsidR="00AA4068" w:rsidRPr="00402A07">
        <w:rPr>
          <w:rFonts w:ascii="Book Antiqua" w:hAnsi="Book Antiqua" w:cs="Arial"/>
          <w:b/>
          <w:sz w:val="24"/>
          <w:szCs w:val="24"/>
        </w:rPr>
        <w:t>aktív a pasív</w:t>
      </w:r>
    </w:p>
    <w:p w14:paraId="46147B73" w14:textId="77777777" w:rsidR="00A4312C" w:rsidRPr="00402A07" w:rsidRDefault="00B03240" w:rsidP="00B03240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Tabuľková časť tvorí samostatnú časť konsolidovaných poznámok</w:t>
      </w:r>
      <w:r w:rsidR="00167FE7">
        <w:rPr>
          <w:rFonts w:ascii="Book Antiqua" w:hAnsi="Book Antiqua" w:cs="Arial"/>
          <w:b/>
          <w:sz w:val="24"/>
          <w:szCs w:val="24"/>
        </w:rPr>
        <w:t>.</w:t>
      </w:r>
    </w:p>
    <w:sectPr w:rsidR="00A4312C" w:rsidRPr="00402A07" w:rsidSect="00284892">
      <w:footerReference w:type="default" r:id="rId10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9BBE16" w14:textId="77777777" w:rsidR="002A3900" w:rsidRDefault="002A3900">
      <w:r>
        <w:separator/>
      </w:r>
    </w:p>
  </w:endnote>
  <w:endnote w:type="continuationSeparator" w:id="0">
    <w:p w14:paraId="11417A1D" w14:textId="77777777" w:rsidR="002A3900" w:rsidRDefault="002A39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A1926D" w14:textId="77777777" w:rsidR="00014E04" w:rsidRDefault="00245394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E22AD">
      <w:rPr>
        <w:rStyle w:val="slostrany"/>
        <w:noProof/>
      </w:rPr>
      <w:t>5</w:t>
    </w:r>
    <w:r>
      <w:rPr>
        <w:rStyle w:val="slostrany"/>
      </w:rPr>
      <w:fldChar w:fldCharType="end"/>
    </w:r>
  </w:p>
  <w:p w14:paraId="617B4B45" w14:textId="77777777"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4EFFBA" w14:textId="77777777" w:rsidR="002A3900" w:rsidRDefault="002A3900">
      <w:r>
        <w:separator/>
      </w:r>
    </w:p>
  </w:footnote>
  <w:footnote w:type="continuationSeparator" w:id="0">
    <w:p w14:paraId="491BFB0A" w14:textId="77777777" w:rsidR="002A3900" w:rsidRDefault="002A390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2029942384">
    <w:abstractNumId w:val="38"/>
  </w:num>
  <w:num w:numId="2" w16cid:durableId="1202743999">
    <w:abstractNumId w:val="34"/>
  </w:num>
  <w:num w:numId="3" w16cid:durableId="497697540">
    <w:abstractNumId w:val="36"/>
  </w:num>
  <w:num w:numId="4" w16cid:durableId="2076395111">
    <w:abstractNumId w:val="10"/>
  </w:num>
  <w:num w:numId="5" w16cid:durableId="1602377464">
    <w:abstractNumId w:val="37"/>
  </w:num>
  <w:num w:numId="6" w16cid:durableId="167449784">
    <w:abstractNumId w:val="39"/>
  </w:num>
  <w:num w:numId="7" w16cid:durableId="754284743">
    <w:abstractNumId w:val="27"/>
  </w:num>
  <w:num w:numId="8" w16cid:durableId="625966322">
    <w:abstractNumId w:val="33"/>
  </w:num>
  <w:num w:numId="9" w16cid:durableId="2008055694">
    <w:abstractNumId w:val="16"/>
  </w:num>
  <w:num w:numId="10" w16cid:durableId="750465561">
    <w:abstractNumId w:val="28"/>
  </w:num>
  <w:num w:numId="11" w16cid:durableId="1666393897">
    <w:abstractNumId w:val="7"/>
  </w:num>
  <w:num w:numId="12" w16cid:durableId="1124228848">
    <w:abstractNumId w:val="26"/>
  </w:num>
  <w:num w:numId="13" w16cid:durableId="1470056857">
    <w:abstractNumId w:val="41"/>
  </w:num>
  <w:num w:numId="14" w16cid:durableId="217519483">
    <w:abstractNumId w:val="21"/>
  </w:num>
  <w:num w:numId="15" w16cid:durableId="1807770411">
    <w:abstractNumId w:val="22"/>
  </w:num>
  <w:num w:numId="16" w16cid:durableId="770930996">
    <w:abstractNumId w:val="14"/>
  </w:num>
  <w:num w:numId="17" w16cid:durableId="752044842">
    <w:abstractNumId w:val="35"/>
  </w:num>
  <w:num w:numId="18" w16cid:durableId="101582949">
    <w:abstractNumId w:val="8"/>
  </w:num>
  <w:num w:numId="19" w16cid:durableId="1547906694">
    <w:abstractNumId w:val="5"/>
  </w:num>
  <w:num w:numId="20" w16cid:durableId="1205328">
    <w:abstractNumId w:val="15"/>
  </w:num>
  <w:num w:numId="21" w16cid:durableId="192765602">
    <w:abstractNumId w:val="4"/>
  </w:num>
  <w:num w:numId="22" w16cid:durableId="1904439103">
    <w:abstractNumId w:val="6"/>
  </w:num>
  <w:num w:numId="23" w16cid:durableId="1533418733">
    <w:abstractNumId w:val="29"/>
  </w:num>
  <w:num w:numId="24" w16cid:durableId="1354454518">
    <w:abstractNumId w:val="31"/>
  </w:num>
  <w:num w:numId="25" w16cid:durableId="686180889">
    <w:abstractNumId w:val="23"/>
  </w:num>
  <w:num w:numId="26" w16cid:durableId="1401099200">
    <w:abstractNumId w:val="13"/>
  </w:num>
  <w:num w:numId="27" w16cid:durableId="955912822">
    <w:abstractNumId w:val="20"/>
  </w:num>
  <w:num w:numId="28" w16cid:durableId="1713268662">
    <w:abstractNumId w:val="18"/>
  </w:num>
  <w:num w:numId="29" w16cid:durableId="209457755">
    <w:abstractNumId w:val="32"/>
  </w:num>
  <w:num w:numId="30" w16cid:durableId="1822306056">
    <w:abstractNumId w:val="19"/>
  </w:num>
  <w:num w:numId="31" w16cid:durableId="251548032">
    <w:abstractNumId w:val="0"/>
  </w:num>
  <w:num w:numId="32" w16cid:durableId="505441921">
    <w:abstractNumId w:val="43"/>
  </w:num>
  <w:num w:numId="33" w16cid:durableId="688529878">
    <w:abstractNumId w:val="17"/>
  </w:num>
  <w:num w:numId="34" w16cid:durableId="1363088960">
    <w:abstractNumId w:val="24"/>
  </w:num>
  <w:num w:numId="35" w16cid:durableId="1953242926">
    <w:abstractNumId w:val="25"/>
  </w:num>
  <w:num w:numId="36" w16cid:durableId="372465459">
    <w:abstractNumId w:val="40"/>
  </w:num>
  <w:num w:numId="37" w16cid:durableId="1579434874">
    <w:abstractNumId w:val="2"/>
  </w:num>
  <w:num w:numId="38" w16cid:durableId="1445029234">
    <w:abstractNumId w:val="12"/>
  </w:num>
  <w:num w:numId="39" w16cid:durableId="857431149">
    <w:abstractNumId w:val="3"/>
  </w:num>
  <w:num w:numId="40" w16cid:durableId="1935437621">
    <w:abstractNumId w:val="44"/>
  </w:num>
  <w:num w:numId="41" w16cid:durableId="1582446628">
    <w:abstractNumId w:val="11"/>
  </w:num>
  <w:num w:numId="42" w16cid:durableId="1855420300">
    <w:abstractNumId w:val="42"/>
  </w:num>
  <w:num w:numId="43" w16cid:durableId="1091389432">
    <w:abstractNumId w:val="9"/>
  </w:num>
  <w:num w:numId="44" w16cid:durableId="1088237990">
    <w:abstractNumId w:val="1"/>
  </w:num>
  <w:num w:numId="45" w16cid:durableId="1886286057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3A66"/>
    <w:rsid w:val="000A44FF"/>
    <w:rsid w:val="000A4A37"/>
    <w:rsid w:val="000A5748"/>
    <w:rsid w:val="000B082D"/>
    <w:rsid w:val="000B3EC4"/>
    <w:rsid w:val="000B41C9"/>
    <w:rsid w:val="000B465B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098"/>
    <w:rsid w:val="000E1AB7"/>
    <w:rsid w:val="000E4A24"/>
    <w:rsid w:val="000E6E05"/>
    <w:rsid w:val="000E70AC"/>
    <w:rsid w:val="000F3F01"/>
    <w:rsid w:val="000F5702"/>
    <w:rsid w:val="000F5C2F"/>
    <w:rsid w:val="000F6C9C"/>
    <w:rsid w:val="000F7490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6A2C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67FE7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4494D"/>
    <w:rsid w:val="00245394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2F53"/>
    <w:rsid w:val="0025306B"/>
    <w:rsid w:val="002557E9"/>
    <w:rsid w:val="00255EC9"/>
    <w:rsid w:val="002564B5"/>
    <w:rsid w:val="00256C42"/>
    <w:rsid w:val="0026046B"/>
    <w:rsid w:val="00262773"/>
    <w:rsid w:val="0026309C"/>
    <w:rsid w:val="00263786"/>
    <w:rsid w:val="00264EC9"/>
    <w:rsid w:val="00267A10"/>
    <w:rsid w:val="002721C8"/>
    <w:rsid w:val="00272398"/>
    <w:rsid w:val="00273D60"/>
    <w:rsid w:val="00273FB2"/>
    <w:rsid w:val="00276769"/>
    <w:rsid w:val="002774D1"/>
    <w:rsid w:val="002836B1"/>
    <w:rsid w:val="00284892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3900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22AD"/>
    <w:rsid w:val="002E7548"/>
    <w:rsid w:val="002F0458"/>
    <w:rsid w:val="002F6C41"/>
    <w:rsid w:val="0030409F"/>
    <w:rsid w:val="003045C2"/>
    <w:rsid w:val="0030473E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12A9"/>
    <w:rsid w:val="003653B5"/>
    <w:rsid w:val="00366930"/>
    <w:rsid w:val="00372681"/>
    <w:rsid w:val="00376BFB"/>
    <w:rsid w:val="00381316"/>
    <w:rsid w:val="00385410"/>
    <w:rsid w:val="00386606"/>
    <w:rsid w:val="003917EC"/>
    <w:rsid w:val="0039293C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13FB"/>
    <w:rsid w:val="003C3326"/>
    <w:rsid w:val="003C4762"/>
    <w:rsid w:val="003C5D6D"/>
    <w:rsid w:val="003C6C1A"/>
    <w:rsid w:val="003C7865"/>
    <w:rsid w:val="003D20E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089"/>
    <w:rsid w:val="00414612"/>
    <w:rsid w:val="00417087"/>
    <w:rsid w:val="00420C1E"/>
    <w:rsid w:val="00422612"/>
    <w:rsid w:val="00423928"/>
    <w:rsid w:val="00423D84"/>
    <w:rsid w:val="004241A7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776B8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B68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3649"/>
    <w:rsid w:val="005058CC"/>
    <w:rsid w:val="00506E27"/>
    <w:rsid w:val="00507B63"/>
    <w:rsid w:val="00511307"/>
    <w:rsid w:val="00511F84"/>
    <w:rsid w:val="00513645"/>
    <w:rsid w:val="0051515B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96D55"/>
    <w:rsid w:val="005A03BA"/>
    <w:rsid w:val="005A1345"/>
    <w:rsid w:val="005A2A35"/>
    <w:rsid w:val="005A4B99"/>
    <w:rsid w:val="005A610F"/>
    <w:rsid w:val="005A7BA0"/>
    <w:rsid w:val="005B29AD"/>
    <w:rsid w:val="005B622F"/>
    <w:rsid w:val="005B6879"/>
    <w:rsid w:val="005C01C8"/>
    <w:rsid w:val="005C0831"/>
    <w:rsid w:val="005C0C58"/>
    <w:rsid w:val="005C6C9C"/>
    <w:rsid w:val="005C78C0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29C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0F10"/>
    <w:rsid w:val="006617F2"/>
    <w:rsid w:val="00671BD2"/>
    <w:rsid w:val="00672250"/>
    <w:rsid w:val="00674275"/>
    <w:rsid w:val="006753AF"/>
    <w:rsid w:val="006779A5"/>
    <w:rsid w:val="00680711"/>
    <w:rsid w:val="006807C7"/>
    <w:rsid w:val="00683161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5885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4CA1"/>
    <w:rsid w:val="007259D1"/>
    <w:rsid w:val="007329A6"/>
    <w:rsid w:val="00732C9E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49B5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9785E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26E49"/>
    <w:rsid w:val="00840EEE"/>
    <w:rsid w:val="0084268C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33F0"/>
    <w:rsid w:val="009257D9"/>
    <w:rsid w:val="00925ACD"/>
    <w:rsid w:val="00925B86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1E46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33C9"/>
    <w:rsid w:val="009D58CC"/>
    <w:rsid w:val="009D68B1"/>
    <w:rsid w:val="009E32B8"/>
    <w:rsid w:val="009E3B89"/>
    <w:rsid w:val="009E4113"/>
    <w:rsid w:val="009E4E38"/>
    <w:rsid w:val="009E5A8D"/>
    <w:rsid w:val="009E75A2"/>
    <w:rsid w:val="009E7D4E"/>
    <w:rsid w:val="009F0666"/>
    <w:rsid w:val="009F0B62"/>
    <w:rsid w:val="009F0C1A"/>
    <w:rsid w:val="009F105B"/>
    <w:rsid w:val="009F2A54"/>
    <w:rsid w:val="009F35BC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398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1CA5"/>
    <w:rsid w:val="00AA366D"/>
    <w:rsid w:val="00AA4068"/>
    <w:rsid w:val="00AA46DB"/>
    <w:rsid w:val="00AA6E6F"/>
    <w:rsid w:val="00AA7278"/>
    <w:rsid w:val="00AB0DD9"/>
    <w:rsid w:val="00AB3B16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1E4E"/>
    <w:rsid w:val="00B031CD"/>
    <w:rsid w:val="00B03240"/>
    <w:rsid w:val="00B077B5"/>
    <w:rsid w:val="00B117F1"/>
    <w:rsid w:val="00B120E5"/>
    <w:rsid w:val="00B1729F"/>
    <w:rsid w:val="00B17B7E"/>
    <w:rsid w:val="00B20C9B"/>
    <w:rsid w:val="00B21289"/>
    <w:rsid w:val="00B2557D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181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1B9B"/>
    <w:rsid w:val="00C039B9"/>
    <w:rsid w:val="00C0439A"/>
    <w:rsid w:val="00C04D62"/>
    <w:rsid w:val="00C067CC"/>
    <w:rsid w:val="00C122A6"/>
    <w:rsid w:val="00C1333F"/>
    <w:rsid w:val="00C15453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1CEF"/>
    <w:rsid w:val="00C723D8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41B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D7F42"/>
    <w:rsid w:val="00CE0413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6E8F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B2548"/>
    <w:rsid w:val="00DB42E9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2DF9"/>
    <w:rsid w:val="00E263C4"/>
    <w:rsid w:val="00E27509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831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B2E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11C7"/>
    <w:rsid w:val="00F229A2"/>
    <w:rsid w:val="00F22BC0"/>
    <w:rsid w:val="00F257E8"/>
    <w:rsid w:val="00F25BED"/>
    <w:rsid w:val="00F27A1A"/>
    <w:rsid w:val="00F312D4"/>
    <w:rsid w:val="00F33BDC"/>
    <w:rsid w:val="00F33E67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A2849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9927CF4"/>
  <w15:docId w15:val="{FAA9494B-DB24-4C70-BBC6-46A93EBA93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593C907-13A3-41A7-AF03-6CE468CBA9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791</Words>
  <Characters>4512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5293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Jaroslava Hýblová</cp:lastModifiedBy>
  <cp:revision>3</cp:revision>
  <cp:lastPrinted>2013-05-31T09:48:00Z</cp:lastPrinted>
  <dcterms:created xsi:type="dcterms:W3CDTF">2025-03-05T12:41:00Z</dcterms:created>
  <dcterms:modified xsi:type="dcterms:W3CDTF">2025-03-05T12:45:00Z</dcterms:modified>
</cp:coreProperties>
</file>