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</w:p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</w:p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</w:p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</w:p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</w:p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</w:p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</w:p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</w:p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</w:p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Poznámky obce Op</w:t>
      </w:r>
      <w:r w:rsidR="00B56236">
        <w:rPr>
          <w:b/>
          <w:bCs/>
          <w:sz w:val="36"/>
          <w:szCs w:val="36"/>
        </w:rPr>
        <w:t>atovce nad Nitrou k 31. 12. 20</w:t>
      </w:r>
      <w:r w:rsidR="0070238A">
        <w:rPr>
          <w:b/>
          <w:bCs/>
          <w:sz w:val="36"/>
          <w:szCs w:val="36"/>
        </w:rPr>
        <w:t>2</w:t>
      </w:r>
      <w:r w:rsidR="00217611">
        <w:rPr>
          <w:b/>
          <w:bCs/>
          <w:sz w:val="36"/>
          <w:szCs w:val="36"/>
        </w:rPr>
        <w:t>4</w:t>
      </w:r>
    </w:p>
    <w:p w:rsidR="005A72D7" w:rsidRDefault="005A72D7" w:rsidP="005A72D7">
      <w:pPr>
        <w:jc w:val="center"/>
        <w:rPr>
          <w:b/>
          <w:sz w:val="36"/>
          <w:szCs w:val="36"/>
          <w:lang w:val="sk-SK"/>
        </w:rPr>
      </w:pPr>
    </w:p>
    <w:p w:rsidR="005A72D7" w:rsidRDefault="005A72D7" w:rsidP="005A72D7">
      <w:pPr>
        <w:jc w:val="center"/>
        <w:rPr>
          <w:b/>
          <w:sz w:val="36"/>
          <w:szCs w:val="36"/>
          <w:lang w:val="sk-SK"/>
        </w:rPr>
      </w:pPr>
    </w:p>
    <w:p w:rsidR="005A72D7" w:rsidRDefault="005A72D7" w:rsidP="005A72D7">
      <w:pPr>
        <w:jc w:val="center"/>
        <w:rPr>
          <w:b/>
          <w:sz w:val="36"/>
          <w:szCs w:val="36"/>
          <w:lang w:val="sk-SK"/>
        </w:rPr>
      </w:pPr>
      <w:r>
        <w:rPr>
          <w:b/>
          <w:sz w:val="36"/>
          <w:szCs w:val="36"/>
          <w:lang w:val="sk-SK"/>
        </w:rPr>
        <w:t>ku konsolidovanej účtovnej závierke</w:t>
      </w:r>
    </w:p>
    <w:p w:rsidR="005A72D7" w:rsidRDefault="005A72D7" w:rsidP="005A72D7">
      <w:pPr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rPr>
          <w:b/>
          <w:sz w:val="32"/>
          <w:szCs w:val="32"/>
          <w:lang w:val="sk-SK"/>
        </w:rPr>
      </w:pPr>
    </w:p>
    <w:p w:rsidR="005A72D7" w:rsidRDefault="005A72D7" w:rsidP="005A72D7">
      <w:pPr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rPr>
          <w:b/>
          <w:sz w:val="32"/>
          <w:szCs w:val="32"/>
          <w:lang w:val="sk-SK"/>
        </w:rPr>
      </w:pPr>
    </w:p>
    <w:p w:rsidR="005A72D7" w:rsidRDefault="005A72D7" w:rsidP="005A72D7">
      <w:pPr>
        <w:rPr>
          <w:b/>
          <w:sz w:val="32"/>
          <w:szCs w:val="32"/>
          <w:lang w:val="sk-SK"/>
        </w:rPr>
      </w:pPr>
    </w:p>
    <w:p w:rsidR="005A72D7" w:rsidRDefault="005A72D7" w:rsidP="005A72D7">
      <w:pPr>
        <w:autoSpaceDE w:val="0"/>
        <w:autoSpaceDN w:val="0"/>
        <w:adjustRightInd w:val="0"/>
        <w:jc w:val="center"/>
        <w:rPr>
          <w:b/>
          <w:sz w:val="20"/>
          <w:szCs w:val="20"/>
          <w:lang w:val="sk-SK" w:eastAsia="sk-SK"/>
        </w:rPr>
      </w:pPr>
      <w:r>
        <w:rPr>
          <w:b/>
          <w:sz w:val="20"/>
          <w:szCs w:val="20"/>
        </w:rPr>
        <w:t>Čl. I</w:t>
      </w:r>
    </w:p>
    <w:p w:rsidR="005A72D7" w:rsidRDefault="005A72D7" w:rsidP="005A72D7">
      <w:pPr>
        <w:autoSpaceDE w:val="0"/>
        <w:autoSpaceDN w:val="0"/>
        <w:adjustRightInd w:val="0"/>
        <w:jc w:val="center"/>
        <w:rPr>
          <w:b/>
          <w:sz w:val="20"/>
          <w:szCs w:val="20"/>
          <w:lang w:val="sk-SK" w:eastAsia="sk-SK"/>
        </w:rPr>
      </w:pPr>
      <w:r>
        <w:rPr>
          <w:b/>
          <w:sz w:val="20"/>
          <w:szCs w:val="20"/>
        </w:rPr>
        <w:t>Všeobecné údaje</w:t>
      </w:r>
    </w:p>
    <w:p w:rsidR="005A72D7" w:rsidRDefault="005A72D7" w:rsidP="005A72D7">
      <w:pPr>
        <w:autoSpaceDE w:val="0"/>
        <w:autoSpaceDN w:val="0"/>
        <w:adjustRightInd w:val="0"/>
        <w:jc w:val="center"/>
        <w:rPr>
          <w:b/>
          <w:sz w:val="16"/>
          <w:szCs w:val="16"/>
          <w:lang w:val="sk-SK" w:eastAsia="sk-SK"/>
        </w:rPr>
      </w:pPr>
    </w:p>
    <w:tbl>
      <w:tblPr>
        <w:tblW w:w="13248" w:type="dxa"/>
        <w:tblLook w:val="0000" w:firstRow="0" w:lastRow="0" w:firstColumn="0" w:lastColumn="0" w:noHBand="0" w:noVBand="0"/>
      </w:tblPr>
      <w:tblGrid>
        <w:gridCol w:w="2386"/>
        <w:gridCol w:w="2623"/>
        <w:gridCol w:w="1455"/>
        <w:gridCol w:w="1384"/>
        <w:gridCol w:w="5400"/>
      </w:tblGrid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Názov konsolidujúcej účtovnej jednotky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  <w:r w:rsidRPr="00111DB5">
              <w:rPr>
                <w:b/>
                <w:sz w:val="16"/>
                <w:szCs w:val="16"/>
                <w:lang w:val="sk-SK"/>
              </w:rPr>
              <w:t>Obec Opatovce nad Nitrou</w:t>
            </w: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Sídlo konsolidujúcej účtovnej jednotky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  <w:r w:rsidRPr="00111DB5">
              <w:rPr>
                <w:b/>
                <w:sz w:val="16"/>
                <w:szCs w:val="16"/>
                <w:lang w:val="sk-SK"/>
              </w:rPr>
              <w:t>Opatovce nad Nitrou č. 393, 972 02  Opatovce nad Nitrou</w:t>
            </w: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Dátum vzniku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  <w:r w:rsidRPr="00111DB5">
              <w:rPr>
                <w:b/>
                <w:sz w:val="16"/>
                <w:szCs w:val="16"/>
                <w:lang w:val="sk-SK" w:eastAsia="sk-SK"/>
              </w:rPr>
              <w:t>Zo zákon 369/90 Zb.</w:t>
            </w:r>
            <w:r>
              <w:rPr>
                <w:b/>
                <w:sz w:val="16"/>
                <w:szCs w:val="16"/>
                <w:lang w:val="sk-SK" w:eastAsia="sk-SK"/>
              </w:rPr>
              <w:t xml:space="preserve"> </w:t>
            </w:r>
            <w:r w:rsidRPr="00111DB5">
              <w:rPr>
                <w:b/>
                <w:sz w:val="16"/>
                <w:szCs w:val="16"/>
                <w:lang w:val="sk-SK" w:eastAsia="sk-SK"/>
              </w:rPr>
              <w:t>z.</w:t>
            </w:r>
          </w:p>
        </w:tc>
      </w:tr>
      <w:tr w:rsidR="005A72D7" w:rsidRPr="00111DB5" w:rsidTr="00AC6493">
        <w:trPr>
          <w:trHeight w:val="70"/>
        </w:trPr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Konsolidované účtovné jednotky</w:t>
            </w:r>
          </w:p>
        </w:tc>
        <w:tc>
          <w:tcPr>
            <w:tcW w:w="67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Obchodné meno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Sídlo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Podiel na ZI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Iný spôsob ovládania</w:t>
            </w:r>
          </w:p>
        </w:tc>
      </w:tr>
      <w:tr w:rsidR="005A72D7" w:rsidRPr="00111DB5" w:rsidTr="00AC6493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 w:eastAsia="sk-SK"/>
              </w:rPr>
              <w:t>Podnik služieb s.</w:t>
            </w:r>
            <w:r>
              <w:rPr>
                <w:sz w:val="16"/>
                <w:szCs w:val="16"/>
                <w:lang w:val="sk-SK" w:eastAsia="sk-SK"/>
              </w:rPr>
              <w:t xml:space="preserve"> </w:t>
            </w:r>
            <w:r w:rsidRPr="00111DB5">
              <w:rPr>
                <w:sz w:val="16"/>
                <w:szCs w:val="16"/>
                <w:lang w:val="sk-SK" w:eastAsia="sk-SK"/>
              </w:rPr>
              <w:t>r.</w:t>
            </w:r>
            <w:r>
              <w:rPr>
                <w:sz w:val="16"/>
                <w:szCs w:val="16"/>
                <w:lang w:val="sk-SK" w:eastAsia="sk-SK"/>
              </w:rPr>
              <w:t xml:space="preserve"> </w:t>
            </w:r>
            <w:r w:rsidRPr="00111DB5">
              <w:rPr>
                <w:sz w:val="16"/>
                <w:szCs w:val="16"/>
                <w:lang w:val="sk-SK" w:eastAsia="sk-SK"/>
              </w:rPr>
              <w:t xml:space="preserve">o. 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 w:eastAsia="sk-SK"/>
              </w:rPr>
              <w:t>Opatovce nad Nitrou č.393, 972 02  Opatovce nad Nitrou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 w:eastAsia="sk-SK"/>
              </w:rPr>
              <w:t>100%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 w:eastAsia="sk-SK"/>
              </w:rPr>
              <w:t>s.</w:t>
            </w:r>
            <w:r>
              <w:rPr>
                <w:sz w:val="16"/>
                <w:szCs w:val="16"/>
                <w:lang w:val="sk-SK" w:eastAsia="sk-SK"/>
              </w:rPr>
              <w:t xml:space="preserve"> </w:t>
            </w:r>
            <w:r w:rsidRPr="00111DB5">
              <w:rPr>
                <w:sz w:val="16"/>
                <w:szCs w:val="16"/>
                <w:lang w:val="sk-SK" w:eastAsia="sk-SK"/>
              </w:rPr>
              <w:t>r.</w:t>
            </w:r>
            <w:r>
              <w:rPr>
                <w:sz w:val="16"/>
                <w:szCs w:val="16"/>
                <w:lang w:val="sk-SK" w:eastAsia="sk-SK"/>
              </w:rPr>
              <w:t xml:space="preserve"> </w:t>
            </w:r>
            <w:r w:rsidRPr="00111DB5">
              <w:rPr>
                <w:sz w:val="16"/>
                <w:szCs w:val="16"/>
                <w:lang w:val="sk-SK" w:eastAsia="sk-SK"/>
              </w:rPr>
              <w:t>o.</w:t>
            </w: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Priemerný počet zamestnancov počas účtovného obdobia konsolidovaného celku verejnej správy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ku dňu, ku ktorému sa zostavuje konsolidovaná účtovná závierka účtovnej jednotky verejnej správy,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70238A" w:rsidP="00A6045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>
              <w:rPr>
                <w:sz w:val="16"/>
                <w:szCs w:val="16"/>
                <w:lang w:val="sk-SK" w:eastAsia="sk-SK"/>
              </w:rPr>
              <w:t>3</w:t>
            </w:r>
            <w:r w:rsidR="00217611">
              <w:rPr>
                <w:sz w:val="16"/>
                <w:szCs w:val="16"/>
                <w:lang w:val="sk-SK" w:eastAsia="sk-SK"/>
              </w:rPr>
              <w:t>3</w:t>
            </w: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z toho počet vedúcich zamestnancov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 w:eastAsia="sk-SK"/>
              </w:rPr>
              <w:t>3</w:t>
            </w: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Deň, ku ktorému bola zostavená individuálna účtovná závierka každej konsolidovanej účtovnej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jednotky, ak nie je zhodný s dňom, ku ktorému bola zostavená účtovná závierka konsolidujúcej účtovnej jednotky verejnej správy.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70238A" w:rsidP="00A6045F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  <w:lang w:val="sk-SK" w:eastAsia="sk-SK"/>
              </w:rPr>
            </w:pPr>
            <w:r>
              <w:rPr>
                <w:bCs/>
                <w:sz w:val="16"/>
                <w:szCs w:val="16"/>
                <w:lang w:val="sk-SK" w:eastAsia="sk-SK"/>
              </w:rPr>
              <w:t>31.12.202</w:t>
            </w:r>
            <w:r w:rsidR="00217611">
              <w:rPr>
                <w:bCs/>
                <w:sz w:val="16"/>
                <w:szCs w:val="16"/>
                <w:lang w:val="sk-SK" w:eastAsia="sk-SK"/>
              </w:rPr>
              <w:t>4</w:t>
            </w: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 xml:space="preserve">Názov konsolidujúcej účtovnej jednotky, ktorá zostavuje konsolidovanú účtovnú závierku 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Obec Opatovce nad Nitrou</w:t>
            </w: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Sídlo konsolidujúcej účtovnej jednotky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 w:eastAsia="sk-SK"/>
              </w:rPr>
              <w:t>Opatovce nad Nitrou č.393, Opatovce nad Nitrou 972 02</w:t>
            </w:r>
          </w:p>
        </w:tc>
      </w:tr>
      <w:tr w:rsidR="005A72D7" w:rsidRPr="00111DB5" w:rsidTr="00AC6493">
        <w:tc>
          <w:tcPr>
            <w:tcW w:w="132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13248" w:type="dxa"/>
            <w:gridSpan w:val="5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132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Názvy a sídla účtovných jednotiek, v ktorých má konsolidujúca účtovná jednotka podiely, ktoré nespĺňajú podmienky na zahrnutie do konsolidovaného celku</w:t>
            </w:r>
          </w:p>
        </w:tc>
      </w:tr>
      <w:tr w:rsidR="005A72D7" w:rsidRPr="00111DB5" w:rsidTr="00AC6493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Obchodné meno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Sídlo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Podiel na ZI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Dôvod nezahrnutia do konsolidovaného celku</w:t>
            </w:r>
          </w:p>
        </w:tc>
      </w:tr>
      <w:tr w:rsidR="005A72D7" w:rsidRPr="00111DB5" w:rsidTr="00AC6493">
        <w:trPr>
          <w:trHeight w:val="71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Stredoslovenská vodárenská spoločnosť, a.</w:t>
            </w:r>
            <w:r>
              <w:rPr>
                <w:sz w:val="16"/>
                <w:szCs w:val="16"/>
                <w:lang w:val="sk-SK"/>
              </w:rPr>
              <w:t xml:space="preserve"> </w:t>
            </w:r>
            <w:r w:rsidRPr="00111DB5">
              <w:rPr>
                <w:sz w:val="16"/>
                <w:szCs w:val="16"/>
                <w:lang w:val="sk-SK"/>
              </w:rPr>
              <w:t>s.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 xml:space="preserve">Partizánska cesta 5, 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974 00 Banská Bystrica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 xml:space="preserve">Kmeňové 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akcie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 xml:space="preserve">8 241 ks – </w:t>
            </w:r>
            <w:r w:rsidR="000B7D41">
              <w:rPr>
                <w:sz w:val="16"/>
                <w:szCs w:val="16"/>
                <w:lang w:val="sk-SK"/>
              </w:rPr>
              <w:t>41</w:t>
            </w:r>
            <w:r w:rsidRPr="00111DB5">
              <w:rPr>
                <w:sz w:val="16"/>
                <w:szCs w:val="16"/>
                <w:lang w:val="sk-SK"/>
              </w:rPr>
              <w:t xml:space="preserve"> €/ks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 xml:space="preserve">Nevýznamná položka </w:t>
            </w: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Výška podielov na výsledku hospodárenia konsolidovaných účtovných jednotiek verejnej správy,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Konsolidujúca účtovná jednotka v priebehu účtovného obdobia nenadobudla žiadnu novú účtovnú jednotku.</w:t>
            </w: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 w:eastAsia="sk-SK"/>
              </w:rPr>
              <w:t>Informácie o zmenách v konsolidovanom celku, dátum a dôvod zmeny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Dosiahnutý kladný výsledok hospodárenia alebo záporný výsledok hospodárenia z dôvodu predaja majetku medzi účtovnými jednotkami konsolidovaného celku verejnej správy, osobitne za jednotlivé účtovné jednotky.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 w:eastAsia="sk-SK"/>
              </w:rPr>
              <w:t>Zmeny nenastali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Predaj majetku v rámci nášho konsolidovaného celku sa nerealizoval.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Metódy oceňovania použité pri ocenení jednotlivých položiek konsolidovanej účtovnej závierky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účtovnej jednotky verejnej správy.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Dlhodobý majetok nakupovaný – obstarávacia cena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Dlhodobý majetok vytvorený vlastnou činnosťou – vlastné náklady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Dlhodobý majetok nadobudnutý bezodplatným prevodom – reprodukčná obstarávacia cena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Dlhodobý finančný majetok – obstarávacia cena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Zásoby nakupované – obstarávacia cena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Zásoby vytvorené vlastnou činnosťou – vlastné náklady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Zásoby získané darovaním alebo delimitáciou – reprodukčná obstarávacia cena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Pohľadávky – menovitá hodnota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Peňažné prostriedky a ceniny – menovitá hodnota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Záväzky – menovitá hodnota</w:t>
            </w:r>
          </w:p>
        </w:tc>
      </w:tr>
    </w:tbl>
    <w:p w:rsidR="005A72D7" w:rsidRDefault="005A72D7" w:rsidP="005A72D7">
      <w:pPr>
        <w:autoSpaceDE w:val="0"/>
        <w:autoSpaceDN w:val="0"/>
        <w:adjustRightInd w:val="0"/>
        <w:jc w:val="center"/>
        <w:rPr>
          <w:b/>
          <w:sz w:val="16"/>
          <w:szCs w:val="16"/>
          <w:lang w:val="sk-SK" w:eastAsia="sk-SK"/>
        </w:rPr>
      </w:pPr>
    </w:p>
    <w:p w:rsidR="005A72D7" w:rsidRDefault="005A72D7" w:rsidP="005A72D7">
      <w:pPr>
        <w:autoSpaceDE w:val="0"/>
        <w:autoSpaceDN w:val="0"/>
        <w:adjustRightInd w:val="0"/>
        <w:jc w:val="center"/>
        <w:rPr>
          <w:b/>
          <w:sz w:val="16"/>
          <w:szCs w:val="16"/>
          <w:lang w:val="sk-SK" w:eastAsia="sk-SK"/>
        </w:rPr>
      </w:pPr>
    </w:p>
    <w:p w:rsidR="005A72D7" w:rsidRDefault="005A72D7" w:rsidP="005A72D7">
      <w:pPr>
        <w:autoSpaceDE w:val="0"/>
        <w:autoSpaceDN w:val="0"/>
        <w:adjustRightInd w:val="0"/>
        <w:jc w:val="center"/>
        <w:rPr>
          <w:b/>
          <w:sz w:val="16"/>
          <w:szCs w:val="16"/>
          <w:lang w:val="sk-SK" w:eastAsia="sk-SK"/>
        </w:rPr>
      </w:pPr>
    </w:p>
    <w:p w:rsidR="005A72D7" w:rsidRPr="00111DB5" w:rsidRDefault="005A72D7" w:rsidP="005A72D7">
      <w:pPr>
        <w:autoSpaceDE w:val="0"/>
        <w:autoSpaceDN w:val="0"/>
        <w:adjustRightInd w:val="0"/>
        <w:jc w:val="center"/>
        <w:rPr>
          <w:b/>
          <w:sz w:val="20"/>
          <w:szCs w:val="20"/>
          <w:lang w:val="sk-SK" w:eastAsia="sk-SK"/>
        </w:rPr>
      </w:pPr>
      <w:r w:rsidRPr="00111DB5">
        <w:rPr>
          <w:b/>
          <w:sz w:val="20"/>
          <w:szCs w:val="20"/>
          <w:lang w:val="sk-SK"/>
        </w:rPr>
        <w:t>Čl. II</w:t>
      </w:r>
    </w:p>
    <w:p w:rsidR="005A72D7" w:rsidRPr="00111DB5" w:rsidRDefault="005A72D7" w:rsidP="005A72D7">
      <w:pPr>
        <w:autoSpaceDE w:val="0"/>
        <w:autoSpaceDN w:val="0"/>
        <w:adjustRightInd w:val="0"/>
        <w:jc w:val="center"/>
        <w:rPr>
          <w:b/>
          <w:sz w:val="20"/>
          <w:szCs w:val="20"/>
          <w:lang w:val="sk-SK" w:eastAsia="sk-SK"/>
        </w:rPr>
      </w:pPr>
      <w:r w:rsidRPr="00111DB5">
        <w:rPr>
          <w:b/>
          <w:sz w:val="20"/>
          <w:szCs w:val="20"/>
          <w:lang w:val="sk-SK"/>
        </w:rPr>
        <w:t>Informácie o metódach a postupoch konsolidácie</w:t>
      </w:r>
    </w:p>
    <w:p w:rsidR="005A72D7" w:rsidRPr="00111DB5" w:rsidRDefault="005A72D7" w:rsidP="005A72D7">
      <w:pPr>
        <w:autoSpaceDE w:val="0"/>
        <w:autoSpaceDN w:val="0"/>
        <w:adjustRightInd w:val="0"/>
        <w:jc w:val="center"/>
        <w:rPr>
          <w:b/>
          <w:sz w:val="20"/>
          <w:szCs w:val="20"/>
          <w:lang w:val="sk-SK" w:eastAsia="sk-SK"/>
        </w:rPr>
      </w:pPr>
    </w:p>
    <w:p w:rsidR="005A72D7" w:rsidRPr="00111DB5" w:rsidRDefault="005A72D7" w:rsidP="005A72D7">
      <w:pPr>
        <w:suppressAutoHyphens w:val="0"/>
        <w:autoSpaceDE w:val="0"/>
        <w:autoSpaceDN w:val="0"/>
        <w:adjustRightInd w:val="0"/>
        <w:ind w:left="360"/>
        <w:jc w:val="both"/>
        <w:rPr>
          <w:sz w:val="20"/>
          <w:szCs w:val="20"/>
          <w:lang w:val="sk-SK" w:eastAsia="sk-SK"/>
        </w:rPr>
      </w:pPr>
      <w:r w:rsidRPr="00111DB5">
        <w:rPr>
          <w:sz w:val="20"/>
          <w:szCs w:val="20"/>
          <w:lang w:val="sk-SK"/>
        </w:rPr>
        <w:t>Metódy a postupy konsolidácie</w:t>
      </w:r>
    </w:p>
    <w:p w:rsidR="005A72D7" w:rsidRPr="00111DB5" w:rsidRDefault="005A72D7" w:rsidP="005A72D7">
      <w:pPr>
        <w:autoSpaceDE w:val="0"/>
        <w:autoSpaceDN w:val="0"/>
        <w:adjustRightInd w:val="0"/>
        <w:jc w:val="center"/>
        <w:rPr>
          <w:b/>
          <w:sz w:val="20"/>
          <w:szCs w:val="20"/>
          <w:lang w:val="sk-SK" w:eastAsia="sk-SK"/>
        </w:rPr>
      </w:pPr>
    </w:p>
    <w:tbl>
      <w:tblPr>
        <w:tblW w:w="13248" w:type="dxa"/>
        <w:tblLook w:val="0000" w:firstRow="0" w:lastRow="0" w:firstColumn="0" w:lastColumn="0" w:noHBand="0" w:noVBand="0"/>
      </w:tblPr>
      <w:tblGrid>
        <w:gridCol w:w="2412"/>
        <w:gridCol w:w="1656"/>
        <w:gridCol w:w="1009"/>
        <w:gridCol w:w="1025"/>
        <w:gridCol w:w="2109"/>
        <w:gridCol w:w="5037"/>
      </w:tblGrid>
      <w:tr w:rsidR="005A72D7" w:rsidRPr="00111DB5" w:rsidTr="00AC6493">
        <w:tc>
          <w:tcPr>
            <w:tcW w:w="5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b/>
                <w:sz w:val="16"/>
                <w:szCs w:val="16"/>
                <w:lang w:val="sk-SK"/>
              </w:rPr>
              <w:t>Metóda úplnej konsolidácie a metóda podielovej konsolidácie</w:t>
            </w:r>
            <w:r w:rsidRPr="00111DB5">
              <w:rPr>
                <w:sz w:val="16"/>
                <w:szCs w:val="16"/>
                <w:lang w:val="sk-SK"/>
              </w:rPr>
              <w:t>:</w:t>
            </w:r>
          </w:p>
        </w:tc>
        <w:tc>
          <w:tcPr>
            <w:tcW w:w="8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Názov spoločnosti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Metóda konsolidácie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  <w:proofErr w:type="spellStart"/>
            <w:r w:rsidRPr="00111DB5">
              <w:rPr>
                <w:sz w:val="16"/>
                <w:szCs w:val="16"/>
                <w:lang w:val="sk-SK"/>
              </w:rPr>
              <w:t>Goodwil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Deň prvej konsolidácie kapitálu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Dôvod neuskutočnenia konsolidácie medzivýsledku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Členenie podielov iných ÚJ</w:t>
            </w:r>
          </w:p>
        </w:tc>
      </w:tr>
      <w:tr w:rsidR="005A72D7" w:rsidRPr="00111DB5" w:rsidTr="00AC6493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Podnik služieb s.</w:t>
            </w:r>
            <w:r>
              <w:rPr>
                <w:sz w:val="16"/>
                <w:szCs w:val="16"/>
                <w:lang w:val="sk-SK"/>
              </w:rPr>
              <w:t xml:space="preserve"> </w:t>
            </w:r>
            <w:r w:rsidRPr="00111DB5">
              <w:rPr>
                <w:sz w:val="16"/>
                <w:szCs w:val="16"/>
                <w:lang w:val="sk-SK"/>
              </w:rPr>
              <w:t>r.</w:t>
            </w:r>
            <w:r>
              <w:rPr>
                <w:sz w:val="16"/>
                <w:szCs w:val="16"/>
                <w:lang w:val="sk-SK"/>
              </w:rPr>
              <w:t xml:space="preserve"> </w:t>
            </w:r>
            <w:r w:rsidRPr="00111DB5">
              <w:rPr>
                <w:sz w:val="16"/>
                <w:szCs w:val="16"/>
                <w:lang w:val="sk-SK"/>
              </w:rPr>
              <w:t xml:space="preserve">o.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úplná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  <w:lang w:val="sk-SK" w:eastAsia="sk-SK"/>
              </w:rPr>
            </w:pPr>
            <w:r w:rsidRPr="00111DB5">
              <w:rPr>
                <w:b/>
                <w:sz w:val="16"/>
                <w:szCs w:val="16"/>
                <w:lang w:val="sk-SK"/>
              </w:rPr>
              <w:t>Metóda vlastného imania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Názov spoločnosti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Metóda konsolidácie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proofErr w:type="spellStart"/>
            <w:r w:rsidRPr="00111DB5">
              <w:rPr>
                <w:sz w:val="16"/>
                <w:szCs w:val="16"/>
                <w:lang w:val="sk-SK"/>
              </w:rPr>
              <w:t>Goodwil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Deň prvej konsolidácie kapitálu</w:t>
            </w:r>
          </w:p>
        </w:tc>
        <w:tc>
          <w:tcPr>
            <w:tcW w:w="7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Dôvod neuskutočnenia konsolidácie me</w:t>
            </w:r>
            <w:r>
              <w:rPr>
                <w:sz w:val="16"/>
                <w:szCs w:val="16"/>
                <w:lang w:val="sk-SK"/>
              </w:rPr>
              <w:t>d</w:t>
            </w:r>
            <w:r w:rsidRPr="00111DB5">
              <w:rPr>
                <w:sz w:val="16"/>
                <w:szCs w:val="16"/>
                <w:lang w:val="sk-SK"/>
              </w:rPr>
              <w:t>zivýsledku</w:t>
            </w:r>
          </w:p>
        </w:tc>
      </w:tr>
      <w:tr w:rsidR="005A72D7" w:rsidRPr="00111DB5" w:rsidTr="00AC6493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Metóda vlastného imania sa nepoužila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7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</w:tc>
      </w:tr>
    </w:tbl>
    <w:p w:rsidR="005A72D7" w:rsidRPr="00111DB5" w:rsidRDefault="005A72D7" w:rsidP="005A72D7">
      <w:pPr>
        <w:autoSpaceDE w:val="0"/>
        <w:autoSpaceDN w:val="0"/>
        <w:adjustRightInd w:val="0"/>
        <w:jc w:val="center"/>
        <w:rPr>
          <w:b/>
          <w:sz w:val="20"/>
          <w:szCs w:val="20"/>
          <w:lang w:val="sk-SK" w:eastAsia="sk-SK"/>
        </w:rPr>
      </w:pPr>
    </w:p>
    <w:p w:rsidR="005A72D7" w:rsidRPr="00111DB5" w:rsidRDefault="005A72D7" w:rsidP="005A72D7">
      <w:pPr>
        <w:suppressAutoHyphens w:val="0"/>
        <w:autoSpaceDE w:val="0"/>
        <w:autoSpaceDN w:val="0"/>
        <w:adjustRightInd w:val="0"/>
        <w:ind w:left="360"/>
        <w:jc w:val="both"/>
        <w:rPr>
          <w:b/>
          <w:bCs/>
          <w:sz w:val="20"/>
          <w:szCs w:val="20"/>
          <w:lang w:val="sk-SK" w:eastAsia="sk-SK"/>
        </w:rPr>
      </w:pPr>
      <w:r w:rsidRPr="00111DB5">
        <w:rPr>
          <w:b/>
          <w:bCs/>
          <w:sz w:val="20"/>
          <w:szCs w:val="20"/>
          <w:lang w:val="sk-SK"/>
        </w:rPr>
        <w:t xml:space="preserve">Konsolidačné úpravy  </w:t>
      </w:r>
    </w:p>
    <w:tbl>
      <w:tblPr>
        <w:tblW w:w="13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208"/>
        <w:gridCol w:w="1080"/>
        <w:gridCol w:w="900"/>
        <w:gridCol w:w="1620"/>
        <w:gridCol w:w="1440"/>
      </w:tblGrid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pStyle w:val="Nadpis2"/>
              <w:numPr>
                <w:ilvl w:val="0"/>
                <w:numId w:val="0"/>
              </w:numPr>
              <w:tabs>
                <w:tab w:val="left" w:pos="5865"/>
              </w:tabs>
              <w:jc w:val="left"/>
              <w:rPr>
                <w:b/>
                <w:sz w:val="20"/>
                <w:szCs w:val="20"/>
                <w:lang w:eastAsia="sk-SK"/>
              </w:rPr>
            </w:pPr>
            <w:r w:rsidRPr="00111DB5">
              <w:rPr>
                <w:b/>
                <w:sz w:val="20"/>
                <w:szCs w:val="20"/>
              </w:rPr>
              <w:t>Konsolidácia kapitálu</w:t>
            </w:r>
            <w:r w:rsidRPr="00111DB5">
              <w:rPr>
                <w:b/>
                <w:sz w:val="20"/>
                <w:szCs w:val="20"/>
              </w:rPr>
              <w:tab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111DB5">
              <w:rPr>
                <w:sz w:val="20"/>
                <w:szCs w:val="20"/>
                <w:lang w:val="sk-SK"/>
              </w:rPr>
              <w:t>Účet MD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111DB5">
              <w:rPr>
                <w:sz w:val="20"/>
                <w:szCs w:val="20"/>
                <w:lang w:val="sk-SK"/>
              </w:rPr>
              <w:t>Účet 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111DB5">
              <w:rPr>
                <w:sz w:val="20"/>
                <w:szCs w:val="20"/>
                <w:lang w:val="sk-SK"/>
              </w:rPr>
              <w:t>Suma MD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111DB5">
              <w:rPr>
                <w:sz w:val="20"/>
                <w:szCs w:val="20"/>
                <w:lang w:val="sk-SK"/>
              </w:rPr>
              <w:t>Suma D</w:t>
            </w: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111DB5">
              <w:rPr>
                <w:sz w:val="20"/>
                <w:szCs w:val="20"/>
                <w:lang w:val="sk-SK" w:eastAsia="sk-SK"/>
              </w:rPr>
              <w:t>061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111DB5">
              <w:rPr>
                <w:sz w:val="20"/>
                <w:szCs w:val="20"/>
                <w:lang w:val="sk-SK" w:eastAsia="sk-SK"/>
              </w:rPr>
              <w:t>427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B56236" w:rsidP="00621AB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</w:t>
            </w:r>
            <w:r w:rsidR="005A72D7" w:rsidRPr="00111DB5">
              <w:rPr>
                <w:sz w:val="20"/>
                <w:szCs w:val="20"/>
                <w:lang w:val="sk-SK" w:eastAsia="sk-SK"/>
              </w:rPr>
              <w:t>-</w:t>
            </w:r>
            <w:r w:rsidR="000B7D41">
              <w:rPr>
                <w:sz w:val="20"/>
                <w:szCs w:val="20"/>
                <w:lang w:val="sk-SK" w:eastAsia="sk-SK"/>
              </w:rPr>
              <w:t>70</w:t>
            </w:r>
            <w:r w:rsidR="005A72D7">
              <w:rPr>
                <w:sz w:val="20"/>
                <w:szCs w:val="20"/>
                <w:lang w:val="sk-SK" w:eastAsia="sk-SK"/>
              </w:rPr>
              <w:t> </w:t>
            </w:r>
            <w:r w:rsidR="005A72D7" w:rsidRPr="00111DB5">
              <w:rPr>
                <w:sz w:val="20"/>
                <w:szCs w:val="20"/>
                <w:lang w:val="sk-SK" w:eastAsia="sk-SK"/>
              </w:rPr>
              <w:t>63</w:t>
            </w:r>
            <w:r w:rsidR="00621ABB">
              <w:rPr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B56236" w:rsidP="00621AB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</w:t>
            </w:r>
            <w:r w:rsidR="005A72D7" w:rsidRPr="00111DB5">
              <w:rPr>
                <w:sz w:val="20"/>
                <w:szCs w:val="20"/>
                <w:lang w:val="sk-SK" w:eastAsia="sk-SK"/>
              </w:rPr>
              <w:t>-</w:t>
            </w:r>
            <w:r w:rsidR="000B7D41">
              <w:rPr>
                <w:sz w:val="20"/>
                <w:szCs w:val="20"/>
                <w:lang w:val="sk-SK" w:eastAsia="sk-SK"/>
              </w:rPr>
              <w:t>70</w:t>
            </w:r>
            <w:r w:rsidR="005A72D7">
              <w:rPr>
                <w:sz w:val="20"/>
                <w:szCs w:val="20"/>
                <w:lang w:val="sk-SK" w:eastAsia="sk-SK"/>
              </w:rPr>
              <w:t> 63</w:t>
            </w:r>
            <w:r w:rsidR="00621ABB">
              <w:rPr>
                <w:sz w:val="20"/>
                <w:szCs w:val="20"/>
                <w:lang w:val="sk-SK" w:eastAsia="sk-SK"/>
              </w:rPr>
              <w:t>9</w:t>
            </w: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pStyle w:val="Nadpis2"/>
              <w:numPr>
                <w:ilvl w:val="0"/>
                <w:numId w:val="0"/>
              </w:numPr>
              <w:jc w:val="left"/>
              <w:rPr>
                <w:b/>
                <w:sz w:val="20"/>
                <w:szCs w:val="20"/>
                <w:lang w:eastAsia="sk-SK"/>
              </w:rPr>
            </w:pPr>
            <w:r w:rsidRPr="00111DB5">
              <w:rPr>
                <w:b/>
                <w:sz w:val="20"/>
                <w:szCs w:val="20"/>
              </w:rPr>
              <w:t>Konsolidácia pohľadávok a záväzkov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B30815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B30815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pStyle w:val="Nadpis2"/>
              <w:numPr>
                <w:ilvl w:val="0"/>
                <w:numId w:val="0"/>
              </w:numPr>
              <w:jc w:val="left"/>
              <w:rPr>
                <w:b/>
                <w:sz w:val="20"/>
                <w:szCs w:val="20"/>
                <w:lang w:eastAsia="sk-SK"/>
              </w:rPr>
            </w:pPr>
            <w:r w:rsidRPr="00111DB5">
              <w:rPr>
                <w:b/>
                <w:sz w:val="20"/>
                <w:szCs w:val="20"/>
              </w:rPr>
              <w:t>Konsolidačné úpravy kapitálu, pohľadávok a záväzkov 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B30815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-</w:t>
            </w:r>
            <w:r w:rsidR="00B30815">
              <w:rPr>
                <w:sz w:val="20"/>
                <w:szCs w:val="20"/>
                <w:lang w:val="sk-SK" w:eastAsia="sk-SK"/>
              </w:rPr>
              <w:t>70</w:t>
            </w:r>
            <w:r>
              <w:rPr>
                <w:sz w:val="20"/>
                <w:szCs w:val="20"/>
                <w:lang w:val="sk-SK" w:eastAsia="sk-SK"/>
              </w:rPr>
              <w:t> 63</w:t>
            </w:r>
            <w:r w:rsidR="00621ABB">
              <w:rPr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B30815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-</w:t>
            </w:r>
            <w:r w:rsidR="00B30815">
              <w:rPr>
                <w:sz w:val="20"/>
                <w:szCs w:val="20"/>
                <w:lang w:val="sk-SK" w:eastAsia="sk-SK"/>
              </w:rPr>
              <w:t>70</w:t>
            </w:r>
            <w:r>
              <w:rPr>
                <w:sz w:val="20"/>
                <w:szCs w:val="20"/>
                <w:lang w:val="sk-SK" w:eastAsia="sk-SK"/>
              </w:rPr>
              <w:t> 63</w:t>
            </w:r>
            <w:r w:rsidR="00621ABB">
              <w:rPr>
                <w:sz w:val="20"/>
                <w:szCs w:val="20"/>
                <w:lang w:val="sk-SK" w:eastAsia="sk-SK"/>
              </w:rPr>
              <w:t>9</w:t>
            </w: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pStyle w:val="Nadpis2"/>
              <w:numPr>
                <w:ilvl w:val="0"/>
                <w:numId w:val="0"/>
              </w:numPr>
              <w:jc w:val="left"/>
              <w:rPr>
                <w:b/>
                <w:sz w:val="20"/>
                <w:szCs w:val="20"/>
                <w:lang w:eastAsia="sk-SK"/>
              </w:rPr>
            </w:pPr>
            <w:r w:rsidRPr="00111DB5">
              <w:rPr>
                <w:b/>
                <w:sz w:val="20"/>
                <w:szCs w:val="20"/>
              </w:rPr>
              <w:t>Konsolidácia nákladov a výnosov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648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E0257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-</w:t>
            </w:r>
            <w:r w:rsidR="00217611">
              <w:rPr>
                <w:sz w:val="20"/>
                <w:szCs w:val="20"/>
                <w:lang w:val="sk-SK" w:eastAsia="sk-SK"/>
              </w:rPr>
              <w:t>1</w:t>
            </w:r>
            <w:r w:rsidR="000B7D41">
              <w:rPr>
                <w:sz w:val="20"/>
                <w:szCs w:val="20"/>
                <w:lang w:val="sk-SK" w:eastAsia="sk-SK"/>
              </w:rPr>
              <w:t>2</w:t>
            </w:r>
            <w:r w:rsidR="009B036F">
              <w:rPr>
                <w:sz w:val="20"/>
                <w:szCs w:val="20"/>
                <w:lang w:val="sk-SK" w:eastAsia="sk-SK"/>
              </w:rPr>
              <w:t>2</w:t>
            </w:r>
            <w:r>
              <w:rPr>
                <w:sz w:val="20"/>
                <w:szCs w:val="20"/>
                <w:lang w:val="sk-SK" w:eastAsia="sk-SK"/>
              </w:rPr>
              <w:t> </w:t>
            </w:r>
            <w:r w:rsidR="00B973E9">
              <w:rPr>
                <w:sz w:val="20"/>
                <w:szCs w:val="20"/>
                <w:lang w:val="sk-SK" w:eastAsia="sk-SK"/>
              </w:rPr>
              <w:t>4</w:t>
            </w:r>
            <w:r w:rsidR="009B036F">
              <w:rPr>
                <w:sz w:val="20"/>
                <w:szCs w:val="20"/>
                <w:lang w:val="sk-SK" w:eastAsia="sk-SK"/>
              </w:rPr>
              <w:t>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E0257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- </w:t>
            </w:r>
            <w:r w:rsidR="00217611">
              <w:rPr>
                <w:sz w:val="20"/>
                <w:szCs w:val="20"/>
                <w:lang w:val="sk-SK" w:eastAsia="sk-SK"/>
              </w:rPr>
              <w:t>1</w:t>
            </w:r>
            <w:r w:rsidR="000B7D41">
              <w:rPr>
                <w:sz w:val="20"/>
                <w:szCs w:val="20"/>
                <w:lang w:val="sk-SK" w:eastAsia="sk-SK"/>
              </w:rPr>
              <w:t>2</w:t>
            </w:r>
            <w:r w:rsidR="009B036F">
              <w:rPr>
                <w:sz w:val="20"/>
                <w:szCs w:val="20"/>
                <w:lang w:val="sk-SK" w:eastAsia="sk-SK"/>
              </w:rPr>
              <w:t>2</w:t>
            </w:r>
            <w:r>
              <w:rPr>
                <w:sz w:val="20"/>
                <w:szCs w:val="20"/>
                <w:lang w:val="sk-SK" w:eastAsia="sk-SK"/>
              </w:rPr>
              <w:t> </w:t>
            </w:r>
            <w:r w:rsidR="009B036F">
              <w:rPr>
                <w:sz w:val="20"/>
                <w:szCs w:val="20"/>
                <w:lang w:val="sk-SK" w:eastAsia="sk-SK"/>
              </w:rPr>
              <w:t>406</w:t>
            </w: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right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right"/>
              <w:rPr>
                <w:sz w:val="20"/>
                <w:szCs w:val="20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right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right"/>
              <w:rPr>
                <w:sz w:val="20"/>
                <w:szCs w:val="20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111DB5">
              <w:rPr>
                <w:b/>
                <w:sz w:val="20"/>
                <w:szCs w:val="20"/>
                <w:lang w:val="sk-SK"/>
              </w:rPr>
              <w:t>Konsolidačné úpravy nákladov a výnosov 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4502A9" w:rsidRDefault="005A72D7" w:rsidP="00E0257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-</w:t>
            </w:r>
            <w:r w:rsidRPr="004502A9">
              <w:rPr>
                <w:sz w:val="20"/>
                <w:szCs w:val="20"/>
                <w:lang w:val="sk-SK" w:eastAsia="sk-SK"/>
              </w:rPr>
              <w:t> </w:t>
            </w:r>
            <w:r w:rsidR="00217611">
              <w:rPr>
                <w:sz w:val="20"/>
                <w:szCs w:val="20"/>
                <w:lang w:val="sk-SK" w:eastAsia="sk-SK"/>
              </w:rPr>
              <w:t>1</w:t>
            </w:r>
            <w:r w:rsidR="000B7D41">
              <w:rPr>
                <w:sz w:val="20"/>
                <w:szCs w:val="20"/>
                <w:lang w:val="sk-SK" w:eastAsia="sk-SK"/>
              </w:rPr>
              <w:t>2</w:t>
            </w:r>
            <w:r w:rsidR="009B036F">
              <w:rPr>
                <w:sz w:val="20"/>
                <w:szCs w:val="20"/>
                <w:lang w:val="sk-SK" w:eastAsia="sk-SK"/>
              </w:rPr>
              <w:t>2</w:t>
            </w:r>
            <w:r w:rsidR="00AD2E8B">
              <w:rPr>
                <w:sz w:val="20"/>
                <w:szCs w:val="20"/>
                <w:lang w:val="sk-SK" w:eastAsia="sk-SK"/>
              </w:rPr>
              <w:t> </w:t>
            </w:r>
            <w:r w:rsidR="00B973E9">
              <w:rPr>
                <w:sz w:val="20"/>
                <w:szCs w:val="20"/>
                <w:lang w:val="sk-SK" w:eastAsia="sk-SK"/>
              </w:rPr>
              <w:t>4</w:t>
            </w:r>
            <w:r w:rsidR="009B036F">
              <w:rPr>
                <w:sz w:val="20"/>
                <w:szCs w:val="20"/>
                <w:lang w:val="sk-SK" w:eastAsia="sk-SK"/>
              </w:rPr>
              <w:t>06</w:t>
            </w:r>
            <w:r w:rsidR="00AD2E8B">
              <w:rPr>
                <w:sz w:val="20"/>
                <w:szCs w:val="20"/>
                <w:lang w:val="sk-SK" w:eastAsia="sk-SK"/>
              </w:rPr>
              <w:t>,-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4502A9" w:rsidRDefault="005A72D7" w:rsidP="00E02570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4502A9">
              <w:rPr>
                <w:sz w:val="20"/>
                <w:szCs w:val="20"/>
                <w:lang w:val="sk-SK" w:eastAsia="sk-SK"/>
              </w:rPr>
              <w:t>-</w:t>
            </w:r>
            <w:r w:rsidR="00217611">
              <w:rPr>
                <w:sz w:val="20"/>
                <w:szCs w:val="20"/>
                <w:lang w:val="sk-SK" w:eastAsia="sk-SK"/>
              </w:rPr>
              <w:t>1</w:t>
            </w:r>
            <w:r w:rsidR="000B7D41">
              <w:rPr>
                <w:sz w:val="20"/>
                <w:szCs w:val="20"/>
                <w:lang w:val="sk-SK" w:eastAsia="sk-SK"/>
              </w:rPr>
              <w:t>2</w:t>
            </w:r>
            <w:r w:rsidR="009B036F">
              <w:rPr>
                <w:sz w:val="20"/>
                <w:szCs w:val="20"/>
                <w:lang w:val="sk-SK" w:eastAsia="sk-SK"/>
              </w:rPr>
              <w:t>2</w:t>
            </w:r>
            <w:r>
              <w:rPr>
                <w:sz w:val="20"/>
                <w:szCs w:val="20"/>
                <w:lang w:val="sk-SK" w:eastAsia="sk-SK"/>
              </w:rPr>
              <w:t> </w:t>
            </w:r>
            <w:r w:rsidR="00B973E9">
              <w:rPr>
                <w:sz w:val="20"/>
                <w:szCs w:val="20"/>
                <w:lang w:val="sk-SK" w:eastAsia="sk-SK"/>
              </w:rPr>
              <w:t>4</w:t>
            </w:r>
            <w:r w:rsidR="009B036F">
              <w:rPr>
                <w:sz w:val="20"/>
                <w:szCs w:val="20"/>
                <w:lang w:val="sk-SK" w:eastAsia="sk-SK"/>
              </w:rPr>
              <w:t>06</w:t>
            </w:r>
            <w:r>
              <w:rPr>
                <w:sz w:val="20"/>
                <w:szCs w:val="20"/>
                <w:lang w:val="sk-SK" w:eastAsia="sk-SK"/>
              </w:rPr>
              <w:t>,</w:t>
            </w:r>
            <w:r w:rsidR="00AD2E8B">
              <w:rPr>
                <w:sz w:val="20"/>
                <w:szCs w:val="20"/>
                <w:lang w:val="sk-SK" w:eastAsia="sk-SK"/>
              </w:rPr>
              <w:t>-</w:t>
            </w:r>
          </w:p>
        </w:tc>
      </w:tr>
    </w:tbl>
    <w:p w:rsidR="005A72D7" w:rsidRPr="00111DB5" w:rsidRDefault="005A72D7" w:rsidP="005A72D7">
      <w:pPr>
        <w:autoSpaceDE w:val="0"/>
        <w:autoSpaceDN w:val="0"/>
        <w:adjustRightInd w:val="0"/>
        <w:jc w:val="center"/>
        <w:rPr>
          <w:sz w:val="20"/>
          <w:szCs w:val="20"/>
          <w:lang w:val="sk-SK" w:eastAsia="sk-SK"/>
        </w:rPr>
      </w:pPr>
    </w:p>
    <w:p w:rsidR="005A72D7" w:rsidRPr="00111DB5" w:rsidRDefault="005A72D7" w:rsidP="005A72D7">
      <w:pPr>
        <w:autoSpaceDE w:val="0"/>
        <w:autoSpaceDN w:val="0"/>
        <w:adjustRightInd w:val="0"/>
        <w:jc w:val="center"/>
        <w:rPr>
          <w:b/>
          <w:sz w:val="20"/>
          <w:szCs w:val="20"/>
          <w:lang w:val="sk-SK" w:eastAsia="sk-SK"/>
        </w:rPr>
      </w:pPr>
      <w:r w:rsidRPr="00111DB5">
        <w:rPr>
          <w:b/>
          <w:sz w:val="20"/>
          <w:szCs w:val="20"/>
          <w:lang w:val="sk-SK"/>
        </w:rPr>
        <w:t>Čl. III Informácie o údajoch aktív a pasív</w:t>
      </w:r>
    </w:p>
    <w:p w:rsidR="005A72D7" w:rsidRPr="00111DB5" w:rsidRDefault="005A72D7" w:rsidP="005A72D7">
      <w:pPr>
        <w:autoSpaceDE w:val="0"/>
        <w:autoSpaceDN w:val="0"/>
        <w:adjustRightInd w:val="0"/>
        <w:jc w:val="center"/>
        <w:rPr>
          <w:b/>
          <w:sz w:val="20"/>
          <w:szCs w:val="20"/>
          <w:lang w:val="sk-SK" w:eastAsia="sk-SK"/>
        </w:rPr>
      </w:pPr>
      <w:r w:rsidRPr="00111DB5">
        <w:rPr>
          <w:b/>
          <w:sz w:val="20"/>
          <w:szCs w:val="20"/>
          <w:lang w:val="sk-SK" w:eastAsia="sk-SK"/>
        </w:rPr>
        <w:t>Čl. IV Informácie o nákladoch a výnosoch</w:t>
      </w:r>
    </w:p>
    <w:p w:rsidR="005A72D7" w:rsidRPr="00111DB5" w:rsidRDefault="005A72D7" w:rsidP="005A72D7">
      <w:pPr>
        <w:autoSpaceDE w:val="0"/>
        <w:autoSpaceDN w:val="0"/>
        <w:adjustRightInd w:val="0"/>
        <w:jc w:val="both"/>
        <w:rPr>
          <w:b/>
          <w:color w:val="FF0000"/>
          <w:sz w:val="20"/>
          <w:szCs w:val="20"/>
          <w:lang w:val="sk-SK" w:eastAsia="sk-SK"/>
        </w:rPr>
      </w:pPr>
    </w:p>
    <w:p w:rsidR="005A72D7" w:rsidRPr="00111DB5" w:rsidRDefault="005A72D7" w:rsidP="005A72D7">
      <w:pPr>
        <w:rPr>
          <w:lang w:val="sk-SK"/>
        </w:rPr>
      </w:pPr>
      <w:r w:rsidRPr="00111DB5">
        <w:rPr>
          <w:lang w:val="sk-SK"/>
        </w:rPr>
        <w:t xml:space="preserve">Tieto informácie sú v tabuľkovej forme, ktorá je súčasťou poznámok. </w:t>
      </w:r>
    </w:p>
    <w:p w:rsidR="005A72D7" w:rsidRPr="00111DB5" w:rsidRDefault="005A72D7" w:rsidP="005A72D7">
      <w:pPr>
        <w:rPr>
          <w:lang w:val="sk-SK"/>
        </w:rPr>
      </w:pPr>
    </w:p>
    <w:p w:rsidR="005A72D7" w:rsidRPr="00111DB5" w:rsidRDefault="005A72D7" w:rsidP="005A72D7">
      <w:pPr>
        <w:rPr>
          <w:lang w:val="sk-SK"/>
        </w:rPr>
      </w:pPr>
    </w:p>
    <w:p w:rsidR="005A72D7" w:rsidRPr="00111DB5" w:rsidRDefault="005A72D7" w:rsidP="005A72D7">
      <w:pPr>
        <w:rPr>
          <w:lang w:val="sk-SK"/>
        </w:rPr>
      </w:pPr>
      <w:r w:rsidRPr="00111DB5">
        <w:rPr>
          <w:lang w:val="sk-SK"/>
        </w:rPr>
        <w:t xml:space="preserve">V Opatovciach nad Nitrou dňa : </w:t>
      </w:r>
      <w:r w:rsidR="003A159B">
        <w:rPr>
          <w:lang w:val="sk-SK"/>
        </w:rPr>
        <w:t>03</w:t>
      </w:r>
      <w:r w:rsidRPr="00111DB5">
        <w:rPr>
          <w:lang w:val="sk-SK"/>
        </w:rPr>
        <w:t>.</w:t>
      </w:r>
      <w:r>
        <w:rPr>
          <w:lang w:val="sk-SK"/>
        </w:rPr>
        <w:t>0</w:t>
      </w:r>
      <w:r w:rsidR="003A159B">
        <w:rPr>
          <w:lang w:val="sk-SK"/>
        </w:rPr>
        <w:t>6</w:t>
      </w:r>
      <w:bookmarkStart w:id="0" w:name="_GoBack"/>
      <w:bookmarkEnd w:id="0"/>
      <w:r w:rsidRPr="00111DB5">
        <w:rPr>
          <w:lang w:val="sk-SK"/>
        </w:rPr>
        <w:t>.20</w:t>
      </w:r>
      <w:r w:rsidR="00B30815">
        <w:rPr>
          <w:lang w:val="sk-SK"/>
        </w:rPr>
        <w:t>2</w:t>
      </w:r>
      <w:r w:rsidR="00217611">
        <w:rPr>
          <w:lang w:val="sk-SK"/>
        </w:rPr>
        <w:t>5</w:t>
      </w:r>
    </w:p>
    <w:p w:rsidR="005A72D7" w:rsidRDefault="005A72D7" w:rsidP="005A72D7"/>
    <w:p w:rsidR="005A72D7" w:rsidRDefault="005A72D7" w:rsidP="005A72D7"/>
    <w:p w:rsidR="005A72D7" w:rsidRPr="00111DB5" w:rsidRDefault="005A72D7" w:rsidP="005A72D7">
      <w:pPr>
        <w:rPr>
          <w:lang w:val="sk-SK"/>
        </w:rPr>
      </w:pPr>
      <w:r w:rsidRPr="00111DB5">
        <w:rPr>
          <w:lang w:val="sk-SK"/>
        </w:rPr>
        <w:t xml:space="preserve">Vypracovala: Ing. Jana Vidová                                                                                                    Mgr. Dana </w:t>
      </w:r>
      <w:proofErr w:type="spellStart"/>
      <w:r w:rsidRPr="00111DB5">
        <w:rPr>
          <w:lang w:val="sk-SK"/>
        </w:rPr>
        <w:t>Melišková</w:t>
      </w:r>
      <w:proofErr w:type="spellEnd"/>
    </w:p>
    <w:p w:rsidR="005A72D7" w:rsidRPr="00111DB5" w:rsidRDefault="005A72D7" w:rsidP="005A72D7">
      <w:pPr>
        <w:rPr>
          <w:lang w:val="sk-SK"/>
        </w:rPr>
      </w:pPr>
      <w:r w:rsidRPr="00111DB5">
        <w:rPr>
          <w:lang w:val="sk-SK"/>
        </w:rPr>
        <w:t xml:space="preserve">                                                                                                                                                            starostka obce</w:t>
      </w: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rPr>
          <w:b/>
          <w:sz w:val="32"/>
          <w:szCs w:val="32"/>
          <w:lang w:val="sk-SK"/>
        </w:rPr>
      </w:pPr>
    </w:p>
    <w:p w:rsidR="005A72D7" w:rsidRDefault="005A72D7" w:rsidP="005A72D7">
      <w:pPr>
        <w:tabs>
          <w:tab w:val="left" w:pos="5040"/>
        </w:tabs>
        <w:ind w:left="2124" w:hanging="2124"/>
        <w:rPr>
          <w:b/>
          <w:lang w:val="sk-SK"/>
        </w:rPr>
      </w:pPr>
    </w:p>
    <w:p w:rsidR="00EF2CEF" w:rsidRDefault="00EF2CEF"/>
    <w:sectPr w:rsidR="00EF2CEF">
      <w:pgSz w:w="16838" w:h="11906" w:orient="landscape"/>
      <w:pgMar w:top="540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"/>
      <w:lvlJc w:val="left"/>
      <w:pPr>
        <w:tabs>
          <w:tab w:val="num" w:pos="3780"/>
        </w:tabs>
        <w:ind w:left="3780" w:hanging="3180"/>
      </w:pPr>
      <w:rPr>
        <w:rFonts w:hint="default"/>
      </w:rPr>
    </w:lvl>
  </w:abstractNum>
  <w:abstractNum w:abstractNumId="1" w15:restartNumberingAfterBreak="0">
    <w:nsid w:val="5F307389"/>
    <w:multiLevelType w:val="multilevel"/>
    <w:tmpl w:val="21C26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F2C"/>
    <w:rsid w:val="000B7D41"/>
    <w:rsid w:val="00217611"/>
    <w:rsid w:val="003046F2"/>
    <w:rsid w:val="00357996"/>
    <w:rsid w:val="003A159B"/>
    <w:rsid w:val="003C0C71"/>
    <w:rsid w:val="005A72D7"/>
    <w:rsid w:val="00621ABB"/>
    <w:rsid w:val="0070238A"/>
    <w:rsid w:val="007D1910"/>
    <w:rsid w:val="00962C0E"/>
    <w:rsid w:val="009825E0"/>
    <w:rsid w:val="009A1CAB"/>
    <w:rsid w:val="009B036F"/>
    <w:rsid w:val="009F4F2C"/>
    <w:rsid w:val="00A6045F"/>
    <w:rsid w:val="00A62FFA"/>
    <w:rsid w:val="00AD2E8B"/>
    <w:rsid w:val="00B30815"/>
    <w:rsid w:val="00B56236"/>
    <w:rsid w:val="00B973E9"/>
    <w:rsid w:val="00C04435"/>
    <w:rsid w:val="00E02570"/>
    <w:rsid w:val="00E2427D"/>
    <w:rsid w:val="00EF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6809"/>
  <w15:chartTrackingRefBased/>
  <w15:docId w15:val="{9411AE44-7538-42F4-961F-4234C1A3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A72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zh-CN"/>
    </w:rPr>
  </w:style>
  <w:style w:type="paragraph" w:styleId="Nadpis2">
    <w:name w:val="heading 2"/>
    <w:basedOn w:val="Normlny"/>
    <w:next w:val="Normlny"/>
    <w:link w:val="Nadpis2Char"/>
    <w:qFormat/>
    <w:rsid w:val="005A72D7"/>
    <w:pPr>
      <w:keepNext/>
      <w:numPr>
        <w:ilvl w:val="1"/>
        <w:numId w:val="2"/>
      </w:numPr>
      <w:jc w:val="center"/>
      <w:outlineLvl w:val="1"/>
    </w:pPr>
    <w:rPr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A72D7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2E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2E8B"/>
    <w:rPr>
      <w:rFonts w:ascii="Segoe UI" w:eastAsia="Times New Roman" w:hAnsi="Segoe UI" w:cs="Segoe UI"/>
      <w:sz w:val="18"/>
      <w:szCs w:val="18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VIDOVA Jana</dc:creator>
  <cp:keywords/>
  <dc:description/>
  <cp:lastModifiedBy>VIDOVA Jana</cp:lastModifiedBy>
  <cp:revision>34</cp:revision>
  <cp:lastPrinted>2025-05-26T13:18:00Z</cp:lastPrinted>
  <dcterms:created xsi:type="dcterms:W3CDTF">2018-05-17T13:55:00Z</dcterms:created>
  <dcterms:modified xsi:type="dcterms:W3CDTF">2025-06-03T08:53:00Z</dcterms:modified>
</cp:coreProperties>
</file>