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231502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Čl. I</w:t>
      </w:r>
    </w:p>
    <w:p w14:paraId="31E9E563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Všeobecné údaje</w:t>
      </w:r>
    </w:p>
    <w:p w14:paraId="7511E3DF" w14:textId="77777777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(1) </w:t>
      </w:r>
      <w:r>
        <w:rPr>
          <w:rFonts w:ascii="Times New Roman" w:hAnsi="Times New Roman" w:cs="Times New Roman"/>
          <w:sz w:val="22"/>
          <w:szCs w:val="22"/>
        </w:rPr>
        <w:tab/>
        <w:t xml:space="preserve">Obchodné meno účtovnej jednotky: </w:t>
      </w:r>
      <w:r>
        <w:rPr>
          <w:rFonts w:ascii="Times New Roman" w:hAnsi="Times New Roman" w:cs="Times New Roman"/>
          <w:sz w:val="22"/>
          <w:szCs w:val="22"/>
        </w:rPr>
        <w:tab/>
        <w:t>SVB DIAĽAVA POPRAD</w:t>
      </w:r>
    </w:p>
    <w:p w14:paraId="4A5FEB35" w14:textId="77777777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</w:t>
      </w:r>
      <w:r>
        <w:rPr>
          <w:rFonts w:ascii="Times New Roman" w:hAnsi="Times New Roman" w:cs="Times New Roman"/>
          <w:sz w:val="22"/>
          <w:szCs w:val="22"/>
        </w:rPr>
        <w:tab/>
        <w:t xml:space="preserve">Sídlo: </w:t>
      </w:r>
      <w:r>
        <w:rPr>
          <w:rFonts w:ascii="Times New Roman" w:hAnsi="Times New Roman" w:cs="Times New Roman"/>
          <w:sz w:val="22"/>
          <w:szCs w:val="22"/>
        </w:rPr>
        <w:tab/>
        <w:t>Jesenná 3240/13, 058 01 Poprad</w:t>
      </w:r>
    </w:p>
    <w:p w14:paraId="5CCF1A35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Dátum založenia: </w:t>
      </w:r>
      <w:r>
        <w:rPr>
          <w:rFonts w:ascii="Times New Roman" w:hAnsi="Times New Roman" w:cs="Times New Roman"/>
          <w:sz w:val="22"/>
          <w:szCs w:val="22"/>
        </w:rPr>
        <w:tab/>
        <w:t>10.2.2006</w:t>
      </w:r>
      <w:r>
        <w:rPr>
          <w:rFonts w:ascii="Times New Roman" w:hAnsi="Times New Roman" w:cs="Times New Roman"/>
          <w:sz w:val="22"/>
          <w:szCs w:val="22"/>
        </w:rPr>
        <w:tab/>
      </w:r>
    </w:p>
    <w:p w14:paraId="102D47D0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Dátum vzniku: </w:t>
      </w:r>
      <w:r>
        <w:rPr>
          <w:rFonts w:ascii="Times New Roman" w:hAnsi="Times New Roman" w:cs="Times New Roman"/>
          <w:sz w:val="22"/>
          <w:szCs w:val="22"/>
        </w:rPr>
        <w:tab/>
        <w:t>24.7.2006</w:t>
      </w:r>
    </w:p>
    <w:p w14:paraId="3428A0E6" w14:textId="77777777" w:rsidR="000B14FB" w:rsidRDefault="008257F7">
      <w:pPr>
        <w:pStyle w:val="Standard"/>
        <w:widowControl w:val="0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(2) Štatutárne, dozorné a iné orgány:</w:t>
      </w:r>
    </w:p>
    <w:tbl>
      <w:tblPr>
        <w:tblW w:w="1068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5"/>
        <w:gridCol w:w="3463"/>
        <w:gridCol w:w="3737"/>
      </w:tblGrid>
      <w:tr w:rsidR="000B14FB" w14:paraId="0746CD9D" w14:textId="77777777">
        <w:trPr>
          <w:trHeight w:hRule="exact" w:val="582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5B16316" w14:textId="77777777" w:rsidR="000B14FB" w:rsidRDefault="008257F7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color w:val="000000"/>
                <w:w w:val="102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w w:val="102"/>
                <w:sz w:val="22"/>
                <w:szCs w:val="22"/>
              </w:rPr>
              <w:t>Meno, priezvisko, (obch. meno) člena</w:t>
            </w:r>
          </w:p>
          <w:p w14:paraId="5132FA10" w14:textId="77777777" w:rsidR="000B14FB" w:rsidRDefault="000B14FB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BB0250F" w14:textId="77777777" w:rsidR="000B14FB" w:rsidRDefault="008257F7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color w:val="000000"/>
                <w:w w:val="10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w w:val="101"/>
                <w:sz w:val="22"/>
                <w:szCs w:val="22"/>
              </w:rPr>
              <w:t>Názov orgánu</w:t>
            </w:r>
          </w:p>
          <w:p w14:paraId="1F8A83D9" w14:textId="77777777" w:rsidR="000B14FB" w:rsidRDefault="000B14FB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FF0D5AE" w14:textId="77777777" w:rsidR="000B14FB" w:rsidRDefault="008257F7">
            <w:pPr>
              <w:pStyle w:val="Standard"/>
              <w:widowControl w:val="0"/>
              <w:ind w:right="-170"/>
              <w:jc w:val="center"/>
              <w:rPr>
                <w:rFonts w:ascii="Times New Roman" w:hAnsi="Times New Roman" w:cs="Times New Roman"/>
                <w:color w:val="000000"/>
                <w:spacing w:val="-1"/>
                <w:w w:val="10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pacing w:val="-1"/>
                <w:w w:val="101"/>
                <w:sz w:val="22"/>
                <w:szCs w:val="22"/>
              </w:rPr>
              <w:t>Funkcia</w:t>
            </w:r>
          </w:p>
          <w:p w14:paraId="75423060" w14:textId="77777777" w:rsidR="000B14FB" w:rsidRDefault="000B14FB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B14FB" w14:paraId="7F4EE47E" w14:textId="77777777">
        <w:trPr>
          <w:trHeight w:hRule="exact" w:val="420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24AA187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Peter Michlík</w:t>
            </w:r>
          </w:p>
        </w:tc>
        <w:tc>
          <w:tcPr>
            <w:tcW w:w="3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423994D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štatutárny orgán</w:t>
            </w:r>
          </w:p>
        </w:tc>
        <w:tc>
          <w:tcPr>
            <w:tcW w:w="3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4BCEFF9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predseda</w:t>
            </w:r>
          </w:p>
        </w:tc>
      </w:tr>
      <w:tr w:rsidR="000B14FB" w14:paraId="238AA0A6" w14:textId="77777777">
        <w:trPr>
          <w:trHeight w:hRule="exact" w:val="420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0A0A917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Martin Mráz</w:t>
            </w:r>
          </w:p>
        </w:tc>
        <w:tc>
          <w:tcPr>
            <w:tcW w:w="3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7E839FCF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rada</w:t>
            </w:r>
          </w:p>
        </w:tc>
        <w:tc>
          <w:tcPr>
            <w:tcW w:w="3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A96BAD8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člen</w:t>
            </w:r>
          </w:p>
        </w:tc>
      </w:tr>
      <w:tr w:rsidR="000B14FB" w14:paraId="70158108" w14:textId="77777777">
        <w:trPr>
          <w:trHeight w:hRule="exact" w:val="420"/>
        </w:trPr>
        <w:tc>
          <w:tcPr>
            <w:tcW w:w="3485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841D247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Ing. Peter Praženka</w:t>
            </w:r>
          </w:p>
        </w:tc>
        <w:tc>
          <w:tcPr>
            <w:tcW w:w="346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02CBCB2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rada</w:t>
            </w:r>
          </w:p>
        </w:tc>
        <w:tc>
          <w:tcPr>
            <w:tcW w:w="373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F4FB668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člen</w:t>
            </w:r>
          </w:p>
        </w:tc>
      </w:tr>
      <w:tr w:rsidR="000B14FB" w14:paraId="3C47644C" w14:textId="77777777">
        <w:trPr>
          <w:trHeight w:hRule="exact" w:val="420"/>
        </w:trPr>
        <w:tc>
          <w:tcPr>
            <w:tcW w:w="3485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0403F42A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Peter Mačuga</w:t>
            </w:r>
          </w:p>
        </w:tc>
        <w:tc>
          <w:tcPr>
            <w:tcW w:w="346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6BAA43C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rada</w:t>
            </w:r>
          </w:p>
        </w:tc>
        <w:tc>
          <w:tcPr>
            <w:tcW w:w="373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613B5561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člen</w:t>
            </w:r>
          </w:p>
        </w:tc>
      </w:tr>
    </w:tbl>
    <w:p w14:paraId="19DF8D54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303DA190" w14:textId="77777777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ind w:hanging="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  Opis hospodárskej činnosti účtovnej jednotky:  výkon správy bytov a nebytových priestorov</w:t>
      </w:r>
    </w:p>
    <w:p w14:paraId="476BE72E" w14:textId="7F8EF616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ind w:hanging="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(4)  Priemerný počet zamestnancov počas účtovného obdobia:  </w:t>
      </w:r>
      <w:r w:rsidR="007703EE">
        <w:rPr>
          <w:rFonts w:ascii="Times New Roman" w:hAnsi="Times New Roman" w:cs="Times New Roman"/>
          <w:sz w:val="22"/>
          <w:szCs w:val="22"/>
        </w:rPr>
        <w:t>1</w:t>
      </w:r>
      <w:r>
        <w:rPr>
          <w:rFonts w:ascii="Times New Roman" w:hAnsi="Times New Roman" w:cs="Times New Roman"/>
          <w:sz w:val="22"/>
          <w:szCs w:val="22"/>
        </w:rPr>
        <w:t xml:space="preserve"> (z toho počet vedúcich zamestnancov:1)</w:t>
      </w:r>
    </w:p>
    <w:p w14:paraId="1190AFB2" w14:textId="77777777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ind w:hanging="9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(5)  Právny dôvod na zostavenie účtovnej závierky:</w:t>
      </w:r>
      <w:r>
        <w:rPr>
          <w:rFonts w:ascii="Times New Roman" w:hAnsi="Times New Roman" w:cs="Times New Roman"/>
          <w:sz w:val="22"/>
          <w:szCs w:val="22"/>
        </w:rPr>
        <w:br/>
        <w:t xml:space="preserve">       - riadna účtovná závierka</w:t>
      </w:r>
    </w:p>
    <w:p w14:paraId="76B10D49" w14:textId="77777777" w:rsidR="000B14FB" w:rsidRDefault="000B14FB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ind w:hanging="9"/>
        <w:rPr>
          <w:rFonts w:ascii="Times New Roman" w:hAnsi="Times New Roman" w:cs="Times New Roman"/>
          <w:sz w:val="22"/>
          <w:szCs w:val="22"/>
        </w:rPr>
      </w:pPr>
    </w:p>
    <w:p w14:paraId="0157B09F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Čl. II</w:t>
      </w:r>
    </w:p>
    <w:p w14:paraId="1C1F640F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Informácie o účtovných zásadách a účtovných metódach</w:t>
      </w:r>
    </w:p>
    <w:p w14:paraId="7B4E51F0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Účtovná jednotka bude nepretržite pokračovať vo svojej činnosti.</w:t>
      </w:r>
    </w:p>
    <w:p w14:paraId="06AA5C44" w14:textId="77777777" w:rsidR="000B14FB" w:rsidRDefault="008257F7">
      <w:pPr>
        <w:pStyle w:val="Standard"/>
        <w:widowControl w:val="0"/>
        <w:tabs>
          <w:tab w:val="left" w:pos="1005"/>
          <w:tab w:val="left" w:pos="4548"/>
        </w:tabs>
        <w:spacing w:before="0" w:after="0" w:line="240" w:lineRule="auto"/>
        <w:ind w:left="579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Účtovné metódy a zásady boli aplikované v rámci platného zákona o účtovníctve.</w:t>
      </w:r>
      <w:r>
        <w:rPr>
          <w:rFonts w:ascii="Times New Roman" w:hAnsi="Times New Roman" w:cs="Times New Roman"/>
          <w:bCs/>
          <w:sz w:val="22"/>
          <w:szCs w:val="22"/>
        </w:rPr>
        <w:t xml:space="preserve">   </w:t>
      </w:r>
    </w:p>
    <w:p w14:paraId="50A24025" w14:textId="77777777" w:rsidR="000B14FB" w:rsidRDefault="008257F7">
      <w:pPr>
        <w:pStyle w:val="Standard"/>
        <w:widowControl w:val="0"/>
        <w:tabs>
          <w:tab w:val="left" w:pos="1005"/>
          <w:tab w:val="left" w:pos="4548"/>
        </w:tabs>
        <w:spacing w:before="0" w:after="0" w:line="240" w:lineRule="auto"/>
        <w:ind w:left="579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Spôsob oceňovania jednotlivých zložiek majetku a záväzkov:</w:t>
      </w:r>
    </w:p>
    <w:p w14:paraId="7B83A20E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nakupoval v danom roku nehmotný investičný majetok - nie</w:t>
      </w:r>
    </w:p>
    <w:p w14:paraId="03ECF265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tvoril vlastnou činnosťou nehmotný investičný majetok - nie</w:t>
      </w:r>
    </w:p>
    <w:p w14:paraId="341BB12F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>Podnik v bežnom roku nakupoval hmotný investičný majetok - nie</w:t>
      </w:r>
    </w:p>
    <w:p w14:paraId="25691D29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v bežnom roku tvoril hmotný investičný majetok vlastnou činnosťou - nie</w:t>
      </w:r>
    </w:p>
    <w:p w14:paraId="4C907381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v bežnom roku vlastnil cenné papiere - nie</w:t>
      </w:r>
    </w:p>
    <w:p w14:paraId="5CABEBE3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nakupoval zásoby - nie</w:t>
      </w:r>
      <w:r>
        <w:rPr>
          <w:rFonts w:ascii="Times New Roman" w:hAnsi="Times New Roman" w:cs="Times New Roman"/>
          <w:sz w:val="22"/>
          <w:szCs w:val="22"/>
        </w:rPr>
        <w:tab/>
      </w:r>
    </w:p>
    <w:p w14:paraId="4A853D01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tvoril v bežnom roku zásoby  vlastnou výrobou - nie</w:t>
      </w:r>
    </w:p>
    <w:p w14:paraId="74822B86" w14:textId="77777777" w:rsidR="000B14FB" w:rsidRDefault="008257F7">
      <w:pPr>
        <w:pStyle w:val="Standard"/>
        <w:widowControl w:val="0"/>
        <w:tabs>
          <w:tab w:val="left" w:pos="4395"/>
        </w:tabs>
        <w:spacing w:before="0" w:after="0" w:line="240" w:lineRule="auto"/>
        <w:ind w:left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Peňažné prostriedky a ceniny, pohľadávky pri ich vzniku, záväzky pri ich vzniku oceňoval menovitou hodnotou.</w:t>
      </w:r>
    </w:p>
    <w:p w14:paraId="40CC9D8E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prijal darovaný majetok – nie</w:t>
      </w:r>
    </w:p>
    <w:p w14:paraId="04C51D64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má novozistený majetok pri inventarizácii – nie</w:t>
      </w:r>
    </w:p>
    <w:p w14:paraId="19053FC6" w14:textId="77777777" w:rsidR="000B14FB" w:rsidRDefault="000B14FB">
      <w:pPr>
        <w:pStyle w:val="Standard"/>
        <w:widowControl w:val="0"/>
        <w:tabs>
          <w:tab w:val="left" w:pos="880"/>
          <w:tab w:val="left" w:pos="4423"/>
        </w:tabs>
        <w:spacing w:before="0" w:after="0" w:line="240" w:lineRule="auto"/>
        <w:ind w:left="454"/>
        <w:rPr>
          <w:rFonts w:ascii="Times New Roman" w:hAnsi="Times New Roman" w:cs="Times New Roman"/>
          <w:sz w:val="22"/>
          <w:szCs w:val="22"/>
        </w:rPr>
      </w:pPr>
    </w:p>
    <w:p w14:paraId="796C5C7A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Čl. III</w:t>
      </w:r>
    </w:p>
    <w:p w14:paraId="4D24B472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Informácie, ktoré dopĺňajú a vysvetľujú údaje v súvahe</w:t>
      </w:r>
    </w:p>
    <w:p w14:paraId="142B6AA2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14265" w:type="dxa"/>
        <w:tblInd w:w="-8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63"/>
      </w:tblGrid>
      <w:tr w:rsidR="000B14FB" w14:paraId="65C229C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68DEF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Finančné účty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FF5CB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56322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8E8E4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Úbytky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B4EFE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Stav na konci bežného účtovného obdobia</w:t>
            </w:r>
          </w:p>
        </w:tc>
      </w:tr>
      <w:tr w:rsidR="00C34ADE" w14:paraId="14CF0CFF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C9D0BF" w14:textId="77777777" w:rsidR="00C34ADE" w:rsidRDefault="00C34ADE" w:rsidP="00C34ADE">
            <w:pPr>
              <w:pStyle w:val="Standard"/>
              <w:widowControl w:val="0"/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Pokladnica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A093A" w14:textId="7FE2DC69" w:rsidR="00C34ADE" w:rsidRDefault="00C34ADE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219,60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0C7BD" w14:textId="1B2056E4" w:rsidR="00C34ADE" w:rsidRDefault="0041350B" w:rsidP="00C34ADE">
            <w:pPr>
              <w:pStyle w:val="Standard"/>
              <w:widowControl w:val="0"/>
              <w:snapToGrid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1500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9B9D69" w14:textId="7E75C886" w:rsidR="00C34ADE" w:rsidRDefault="0041350B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399,92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2B9CE" w14:textId="2649355A" w:rsidR="00C34ADE" w:rsidRDefault="00C34ADE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1319,68</w:t>
            </w:r>
          </w:p>
        </w:tc>
      </w:tr>
      <w:tr w:rsidR="00C34ADE" w14:paraId="23E78EB5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26176" w14:textId="77777777" w:rsidR="00C34ADE" w:rsidRDefault="00C34ADE" w:rsidP="00C34ADE">
            <w:pPr>
              <w:pStyle w:val="Standard"/>
              <w:widowControl w:val="0"/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Bankové účty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D1C901" w14:textId="42C66707" w:rsidR="00C34ADE" w:rsidRDefault="00C34ADE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66275,42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18FCBC" w14:textId="3C7BDEFA" w:rsidR="00C34ADE" w:rsidRDefault="0041350B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119030,33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A49C2C" w14:textId="6BAE47B3" w:rsidR="00C34ADE" w:rsidRDefault="0041350B" w:rsidP="00C34ADE">
            <w:pPr>
              <w:pStyle w:val="Standard"/>
              <w:widowControl w:val="0"/>
              <w:snapToGrid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82756,57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08490F" w14:textId="591F9D52" w:rsidR="00C34ADE" w:rsidRDefault="00C34ADE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102549,18</w:t>
            </w:r>
          </w:p>
        </w:tc>
      </w:tr>
      <w:tr w:rsidR="00C34ADE" w14:paraId="11A37D59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5A6975" w14:textId="77777777" w:rsidR="00C34ADE" w:rsidRDefault="00C34ADE" w:rsidP="00C34ADE">
            <w:pPr>
              <w:pStyle w:val="Standard"/>
              <w:widowControl w:val="0"/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Finančné účty spolu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8C6DB7" w14:textId="3E1B656C" w:rsidR="00C34ADE" w:rsidRDefault="00C34ADE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66495,02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59F8DF" w14:textId="7BBA6CF6" w:rsidR="00C34ADE" w:rsidRDefault="0041350B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120530,33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D525D" w14:textId="519490A0" w:rsidR="00C34ADE" w:rsidRDefault="0041350B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83156,49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D7AF9" w14:textId="0DFA7A5C" w:rsidR="00C34ADE" w:rsidRDefault="00C34ADE" w:rsidP="00C34ADE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103868,86</w:t>
            </w:r>
          </w:p>
        </w:tc>
      </w:tr>
    </w:tbl>
    <w:p w14:paraId="480C7F78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Finančné účty zahŕňajú pokladnicu a bankový účet.</w:t>
      </w:r>
    </w:p>
    <w:p w14:paraId="22830B04" w14:textId="4163A6BB" w:rsidR="000B14FB" w:rsidRDefault="005D00B9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F4F173A" wp14:editId="3C2DBACA">
                <wp:simplePos x="0" y="0"/>
                <wp:positionH relativeFrom="margin">
                  <wp:posOffset>-74295</wp:posOffset>
                </wp:positionH>
                <wp:positionV relativeFrom="paragraph">
                  <wp:posOffset>262255</wp:posOffset>
                </wp:positionV>
                <wp:extent cx="9039225" cy="1611630"/>
                <wp:effectExtent l="0" t="0" r="0" b="0"/>
                <wp:wrapSquare wrapText="bothSides"/>
                <wp:docPr id="1256013838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39225" cy="1611630"/>
                        </a:xfrm>
                        <a:prstGeom prst="rect">
                          <a:avLst/>
                        </a:prstGeom>
                        <a:ln>
                          <a:noFill/>
                          <a:prstDash/>
                        </a:ln>
                      </wps:spPr>
                      <wps:txbx>
                        <w:txbxContent>
                          <w:tbl>
                            <w:tblPr>
                              <w:tblW w:w="14265" w:type="dxa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197"/>
                              <w:gridCol w:w="2551"/>
                              <w:gridCol w:w="2306"/>
                              <w:gridCol w:w="1985"/>
                              <w:gridCol w:w="2268"/>
                              <w:gridCol w:w="2958"/>
                            </w:tblGrid>
                            <w:tr w:rsidR="000B14FB" w14:paraId="72D50587" w14:textId="77777777"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15CE688D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Druh pohľadávok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2A8DB414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  <w:t>Stav na začiatku bežného účtovného obdobia</w:t>
                                  </w: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1942285A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  <w:t>Tvorba opravnej položky (zvýšenie)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1A12CA4E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Zníženie opravnej položky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5DE7E25C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Zúčtovanie  opravnej položky</w:t>
                                  </w: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23E3BCF7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  <w:t>Stav na konci bežného účtovného obdobia</w:t>
                                  </w:r>
                                </w:p>
                              </w:tc>
                            </w:tr>
                            <w:tr w:rsidR="00C34ADE" w14:paraId="7ED3D6CB" w14:textId="77777777"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7141F5EA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lef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Pohľadávky z obchodného styku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A84052D" w14:textId="2556AB61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997,15</w:t>
                                  </w: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5C749DF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9699E2B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3E5AD43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D34D4C8" w14:textId="7A6AFF51" w:rsidR="00C34ADE" w:rsidRDefault="00705BF6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997,15</w:t>
                                  </w:r>
                                </w:p>
                              </w:tc>
                            </w:tr>
                            <w:tr w:rsidR="00C34ADE" w14:paraId="740D3054" w14:textId="77777777">
                              <w:trPr>
                                <w:trHeight w:val="499"/>
                              </w:trPr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1FE4174B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lef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Ostatné pohľadávky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550DE56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-921,65</w:t>
                                  </w:r>
                                </w:p>
                                <w:p w14:paraId="0C5E614E" w14:textId="08F976D7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BC7A4A3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503B6A3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A82789D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A59DA01" w14:textId="6DD6CAE6" w:rsidR="00C34ADE" w:rsidRDefault="004A4467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-312,55</w:t>
                                  </w:r>
                                </w:p>
                              </w:tc>
                            </w:tr>
                            <w:tr w:rsidR="00C34ADE" w14:paraId="5361B780" w14:textId="77777777">
                              <w:trPr>
                                <w:trHeight w:val="499"/>
                              </w:trPr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3903E9CC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lef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Iné pohľadávky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62D0482" w14:textId="300CD31A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812E16A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75E98D1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31966B0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08542D5" w14:textId="1E16076D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4ADE" w14:paraId="4CF2D177" w14:textId="77777777">
                              <w:trPr>
                                <w:trHeight w:val="499"/>
                              </w:trPr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66C98656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lef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Pohľadávky spolu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C336D1A" w14:textId="28716794" w:rsidR="00C34ADE" w:rsidRDefault="00C34ADE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75,5</w:t>
                                  </w: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BED72CF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F5A4C6A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632307C" w14:textId="77777777" w:rsidR="00C34ADE" w:rsidRDefault="00C34ADE" w:rsidP="00C34ADE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BA891EC" w14:textId="5C5753E1" w:rsidR="00C34ADE" w:rsidRDefault="004A4467" w:rsidP="00C34ADE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684,6</w:t>
                                  </w:r>
                                </w:p>
                              </w:tc>
                            </w:tr>
                          </w:tbl>
                          <w:p w14:paraId="1A5AAE0E" w14:textId="77777777" w:rsidR="000B14FB" w:rsidRDefault="008257F7">
                            <w:pPr>
                              <w:pStyle w:val="Standard"/>
                              <w:rPr>
                                <w:rFonts w:eastAsia="Arial Narrow" w:cs="Arial Narrow"/>
                              </w:rPr>
                            </w:pPr>
                            <w:r>
                              <w:rPr>
                                <w:rFonts w:eastAsia="Arial Narrow" w:cs="Arial Narro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lIns="0" tIns="0" rIns="0" bIns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4F173A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-5.85pt;margin-top:20.65pt;width:711.75pt;height:126.9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" filled="f" stroked="f">
                <v:textbox inset="0,0,0,0">
                  <w:txbxContent>
                    <w:tbl>
                      <w:tblPr>
                        <w:tblW w:w="14265" w:type="dxa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197"/>
                        <w:gridCol w:w="2551"/>
                        <w:gridCol w:w="2306"/>
                        <w:gridCol w:w="1985"/>
                        <w:gridCol w:w="2268"/>
                        <w:gridCol w:w="2958"/>
                      </w:tblGrid>
                      <w:tr w:rsidR="000B14FB" w14:paraId="72D50587" w14:textId="77777777"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15CE688D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Druh pohľadávok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2A8DB414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  <w:t>Stav na začiatku bežného účtovného obdobia</w:t>
                            </w: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1942285A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  <w:t>Tvorba opravnej položky (zvýšenie)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1A12CA4E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Zníženie opravnej položky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5DE7E25C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Zúčtovanie  opravnej položky</w:t>
                            </w: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23E3BCF7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  <w:t>Stav na konci bežného účtovného obdobia</w:t>
                            </w:r>
                          </w:p>
                        </w:tc>
                      </w:tr>
                      <w:tr w:rsidR="00C34ADE" w14:paraId="7ED3D6CB" w14:textId="77777777"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7141F5EA" w14:textId="77777777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lef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Pohľadávky z obchodného styku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A84052D" w14:textId="2556AB61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997,15</w:t>
                            </w: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5C749DF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9699E2B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3E5AD43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D34D4C8" w14:textId="7A6AFF51" w:rsidR="00C34ADE" w:rsidRDefault="00705BF6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997,15</w:t>
                            </w:r>
                          </w:p>
                        </w:tc>
                      </w:tr>
                      <w:tr w:rsidR="00C34ADE" w14:paraId="740D3054" w14:textId="77777777">
                        <w:trPr>
                          <w:trHeight w:val="499"/>
                        </w:trPr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1FE4174B" w14:textId="77777777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lef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Ostatné pohľadávky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550DE56" w14:textId="77777777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-921,65</w:t>
                            </w:r>
                          </w:p>
                          <w:p w14:paraId="0C5E614E" w14:textId="08F976D7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BC7A4A3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503B6A3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A82789D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A59DA01" w14:textId="6DD6CAE6" w:rsidR="00C34ADE" w:rsidRDefault="004A4467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-312,55</w:t>
                            </w:r>
                          </w:p>
                        </w:tc>
                      </w:tr>
                      <w:tr w:rsidR="00C34ADE" w14:paraId="5361B780" w14:textId="77777777">
                        <w:trPr>
                          <w:trHeight w:val="499"/>
                        </w:trPr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3903E9CC" w14:textId="77777777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lef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Iné pohľadávky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62D0482" w14:textId="300CD31A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812E16A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75E98D1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31966B0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08542D5" w14:textId="1E16076D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4ADE" w14:paraId="4CF2D177" w14:textId="77777777">
                        <w:trPr>
                          <w:trHeight w:val="499"/>
                        </w:trPr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66C98656" w14:textId="77777777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lef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Pohľadávky spolu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C336D1A" w14:textId="28716794" w:rsidR="00C34ADE" w:rsidRDefault="00C34ADE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75,5</w:t>
                            </w: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BED72CF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F5A4C6A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632307C" w14:textId="77777777" w:rsidR="00C34ADE" w:rsidRDefault="00C34ADE" w:rsidP="00C34ADE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BA891EC" w14:textId="5C5753E1" w:rsidR="00C34ADE" w:rsidRDefault="004A4467" w:rsidP="00C34ADE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684,6</w:t>
                            </w:r>
                          </w:p>
                        </w:tc>
                      </w:tr>
                    </w:tbl>
                    <w:p w14:paraId="1A5AAE0E" w14:textId="77777777" w:rsidR="000B14FB" w:rsidRDefault="008257F7">
                      <w:pPr>
                        <w:pStyle w:val="Standard"/>
                        <w:rPr>
                          <w:rFonts w:eastAsia="Arial Narrow" w:cs="Arial Narrow"/>
                        </w:rPr>
                      </w:pPr>
                      <w:r>
                        <w:rPr>
                          <w:rFonts w:eastAsia="Arial Narrow" w:cs="Arial Narrow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84A6BED" w14:textId="5098F09C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7A1B23E8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7E3D800D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18666DD5" w14:textId="77777777" w:rsidR="000B14FB" w:rsidRDefault="000B14FB">
      <w:pPr>
        <w:pStyle w:val="Standard"/>
        <w:widowControl w:val="0"/>
        <w:spacing w:before="0" w:after="0" w:line="240" w:lineRule="auto"/>
        <w:jc w:val="right"/>
        <w:rPr>
          <w:rFonts w:ascii="Times New Roman" w:hAnsi="Times New Roman" w:cs="Times New Roman"/>
          <w:bCs/>
          <w:sz w:val="22"/>
          <w:szCs w:val="22"/>
        </w:rPr>
      </w:pPr>
    </w:p>
    <w:p w14:paraId="2C9048A4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363F8143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3D4EBE55" w14:textId="77777777" w:rsidR="000B14FB" w:rsidRDefault="000B14FB">
      <w:pPr>
        <w:pStyle w:val="Standard"/>
        <w:widowControl w:val="0"/>
        <w:spacing w:before="0" w:line="240" w:lineRule="auto"/>
        <w:rPr>
          <w:b/>
          <w:sz w:val="22"/>
          <w:szCs w:val="22"/>
        </w:rPr>
      </w:pPr>
    </w:p>
    <w:p w14:paraId="10E8984D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46277825" w14:textId="77777777" w:rsidR="000B14FB" w:rsidRDefault="008257F7">
      <w:pPr>
        <w:pStyle w:val="Standard"/>
        <w:widowControl w:val="0"/>
        <w:spacing w:before="0" w:line="240" w:lineRule="auto"/>
      </w:pPr>
      <w:r>
        <w:rPr>
          <w:rFonts w:ascii="Times New Roman" w:hAnsi="Times New Roman" w:cs="Times New Roman"/>
          <w:sz w:val="22"/>
          <w:szCs w:val="22"/>
        </w:rPr>
        <w:t>Ostatné pohľadávky zahŕňajú pohľadávky za úhrady spojené s užívaním bytov a nebytových priestorov v bytovom dome od vlastníkov bytov vyplývajúcich z rozpisu preddavkov za užívanie bytu, pohľadávky plynúce na základe vyúčtovania.</w:t>
      </w:r>
    </w:p>
    <w:p w14:paraId="733909CA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6E398F3A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28492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1"/>
        <w:gridCol w:w="2369"/>
        <w:gridCol w:w="1984"/>
        <w:gridCol w:w="1844"/>
        <w:gridCol w:w="1984"/>
        <w:gridCol w:w="2834"/>
        <w:gridCol w:w="14246"/>
      </w:tblGrid>
      <w:tr w:rsidR="000B14FB" w14:paraId="3D88DF4A" w14:textId="77777777" w:rsidTr="00C34ADE">
        <w:trPr>
          <w:gridAfter w:val="1"/>
          <w:wAfter w:w="14246" w:type="dxa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8A639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4D9FD0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  <w:lang w:eastAsia="sk-SK"/>
              </w:rPr>
            </w:pPr>
            <w:r>
              <w:rPr>
                <w:rFonts w:ascii="Times New Roman" w:hAnsi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F8D6DC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Prírastky</w:t>
            </w:r>
          </w:p>
          <w:p w14:paraId="7E57B020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(+)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CC5B9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Úbytky</w:t>
            </w:r>
          </w:p>
          <w:p w14:paraId="5609F4B1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D03C4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Presuny</w:t>
            </w:r>
          </w:p>
          <w:p w14:paraId="43864B66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74FB0" w14:textId="77777777" w:rsidR="000B14FB" w:rsidRDefault="008257F7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B14FB" w14:paraId="3F1BEBCD" w14:textId="77777777" w:rsidTr="00C34ADE">
        <w:trPr>
          <w:gridAfter w:val="1"/>
          <w:wAfter w:w="14246" w:type="dxa"/>
          <w:trHeight w:val="391"/>
        </w:trPr>
        <w:tc>
          <w:tcPr>
            <w:tcW w:w="142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AF73E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Imanie a fondy</w:t>
            </w:r>
          </w:p>
        </w:tc>
      </w:tr>
      <w:tr w:rsidR="000B14FB" w14:paraId="55B33E70" w14:textId="77777777" w:rsidTr="00C34ADE">
        <w:trPr>
          <w:gridAfter w:val="1"/>
          <w:wAfter w:w="14246" w:type="dxa"/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1EEFE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Základné imanie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AA3FBE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C4213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5FBC06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D2C64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CB5B2" w14:textId="77777777" w:rsidR="000B14FB" w:rsidRDefault="000B14F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0B14FB" w14:paraId="15AE573E" w14:textId="77777777" w:rsidTr="00C34ADE">
        <w:trPr>
          <w:gridAfter w:val="1"/>
          <w:wAfter w:w="14246" w:type="dxa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F212F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 toho:</w:t>
            </w:r>
          </w:p>
          <w:p w14:paraId="3A58E164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B8095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0CA5D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043E6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9C0E4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59F23A" w14:textId="77777777" w:rsidR="000B14FB" w:rsidRDefault="000B14F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0B14FB" w14:paraId="5CD5011F" w14:textId="77777777" w:rsidTr="00C34ADE">
        <w:trPr>
          <w:gridAfter w:val="1"/>
          <w:wAfter w:w="14246" w:type="dxa"/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59388" w14:textId="77777777" w:rsidR="000B14FB" w:rsidRDefault="008257F7">
            <w:pPr>
              <w:pStyle w:val="Normalpodnadpis"/>
              <w:tabs>
                <w:tab w:val="center" w:pos="3058"/>
              </w:tabs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vklady zakladateľov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99E7B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1AB14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CE24D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27B1E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9EAE3" w14:textId="77777777" w:rsidR="000B14FB" w:rsidRDefault="000B14FB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0B14FB" w14:paraId="445DA9B2" w14:textId="77777777" w:rsidTr="00C34ADE">
        <w:trPr>
          <w:gridAfter w:val="1"/>
          <w:wAfter w:w="14246" w:type="dxa"/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8E95C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prioritný majetok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D6C39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DC603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22BF1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CA800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5CD9B" w14:textId="77777777" w:rsidR="000B14FB" w:rsidRDefault="000B14FB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C34ADE" w14:paraId="337FD73A" w14:textId="77777777" w:rsidTr="00C34ADE">
        <w:trPr>
          <w:gridAfter w:val="1"/>
          <w:wAfter w:w="14246" w:type="dxa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3EB34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3060D" w14:textId="0C0AFC54" w:rsidR="00C34ADE" w:rsidRDefault="00C34ADE" w:rsidP="00C34ADE">
            <w:pPr>
              <w:pStyle w:val="Standard"/>
              <w:widowControl w:val="0"/>
              <w:spacing w:before="0" w:after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37253,81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2C0A99" w14:textId="65B2D099" w:rsidR="00C34ADE" w:rsidRDefault="006561B4" w:rsidP="00C34ADE">
            <w:pPr>
              <w:pStyle w:val="Standard"/>
              <w:widowControl w:val="0"/>
              <w:snapToGrid w:val="0"/>
              <w:spacing w:before="0" w:after="0" w:line="240" w:lineRule="auto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45560,54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F5C4F" w14:textId="1647F5F0" w:rsidR="00C34ADE" w:rsidRDefault="006561B4" w:rsidP="00C34ADE">
            <w:pPr>
              <w:pStyle w:val="Standard"/>
              <w:widowControl w:val="0"/>
              <w:snapToGrid w:val="0"/>
              <w:spacing w:before="0" w:after="0" w:line="240" w:lineRule="auto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8491,76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51C8A" w14:textId="77777777" w:rsidR="00C34ADE" w:rsidRDefault="00C34ADE" w:rsidP="00C34ADE">
            <w:pPr>
              <w:pStyle w:val="Standard"/>
              <w:widowControl w:val="0"/>
              <w:snapToGrid w:val="0"/>
              <w:spacing w:before="0" w:after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4ABCE" w14:textId="76F57547" w:rsidR="00C34ADE" w:rsidRDefault="006561B4" w:rsidP="00C34ADE">
            <w:pPr>
              <w:pStyle w:val="Standard"/>
              <w:widowControl w:val="0"/>
              <w:spacing w:before="0" w:after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74322,59</w:t>
            </w:r>
          </w:p>
        </w:tc>
      </w:tr>
      <w:tr w:rsidR="00C34ADE" w14:paraId="501D340F" w14:textId="77777777" w:rsidTr="00C34ADE">
        <w:trPr>
          <w:gridAfter w:val="1"/>
          <w:wAfter w:w="14246" w:type="dxa"/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09A4C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Fond reprodukcie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DC215C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8B8C4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D4F1B8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A1ABA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02737" w14:textId="77777777" w:rsidR="00C34ADE" w:rsidRDefault="00C34ADE" w:rsidP="00C34ADE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C34ADE" w14:paraId="3F31B4FC" w14:textId="77777777" w:rsidTr="00C34ADE">
        <w:trPr>
          <w:gridAfter w:val="1"/>
          <w:wAfter w:w="14246" w:type="dxa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2FD71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A1914B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4FE1C2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49E87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926CB9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1BA38" w14:textId="77777777" w:rsidR="00C34ADE" w:rsidRDefault="00C34ADE" w:rsidP="00C34ADE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C34ADE" w14:paraId="24CC3DEA" w14:textId="77777777" w:rsidTr="00C34ADE">
        <w:trPr>
          <w:gridAfter w:val="1"/>
          <w:wAfter w:w="14246" w:type="dxa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8FBB0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C8E78" w14:textId="77777777" w:rsidR="00C34ADE" w:rsidRDefault="00C34ADE" w:rsidP="00C34ADE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524B11" w14:textId="77777777" w:rsidR="00C34ADE" w:rsidRDefault="00C34ADE" w:rsidP="00C34ADE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68ADD" w14:textId="77777777" w:rsidR="00C34ADE" w:rsidRDefault="00C34ADE" w:rsidP="00C34ADE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A2943" w14:textId="77777777" w:rsidR="00C34ADE" w:rsidRDefault="00C34ADE" w:rsidP="00C34ADE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DB52C" w14:textId="77777777" w:rsidR="00C34ADE" w:rsidRDefault="00C34ADE" w:rsidP="00C34ADE">
            <w:pPr>
              <w:pStyle w:val="Standard"/>
              <w:spacing w:before="0" w:after="0"/>
              <w:rPr>
                <w:sz w:val="22"/>
                <w:szCs w:val="22"/>
              </w:rPr>
            </w:pPr>
          </w:p>
        </w:tc>
      </w:tr>
      <w:tr w:rsidR="00C34ADE" w14:paraId="46D3533B" w14:textId="1C7ED312" w:rsidTr="00C34ADE"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00742" w14:textId="5229BD82" w:rsidR="00C34ADE" w:rsidRDefault="008911A3" w:rsidP="00C34ADE">
            <w:pPr>
              <w:pStyle w:val="Normalpodnadpis"/>
              <w:spacing w:before="0" w:after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Fondy zo zisku</w:t>
            </w:r>
          </w:p>
        </w:tc>
        <w:tc>
          <w:tcPr>
            <w:tcW w:w="14246" w:type="dxa"/>
            <w:vAlign w:val="center"/>
          </w:tcPr>
          <w:p w14:paraId="487427FD" w14:textId="2045CA3F" w:rsidR="00C34ADE" w:rsidRDefault="00C34ADE" w:rsidP="00C34ADE"/>
        </w:tc>
      </w:tr>
      <w:tr w:rsidR="00C34ADE" w14:paraId="7FC089DC" w14:textId="77777777" w:rsidTr="00C34ADE">
        <w:trPr>
          <w:gridAfter w:val="1"/>
          <w:wAfter w:w="14246" w:type="dxa"/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CD99F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Rezervný fond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A584C6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E37BDD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3C89E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042E7C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84A1F" w14:textId="77777777" w:rsidR="00C34ADE" w:rsidRDefault="00C34ADE" w:rsidP="00C34ADE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C34ADE" w14:paraId="351803EA" w14:textId="77777777" w:rsidTr="00C34ADE">
        <w:trPr>
          <w:gridAfter w:val="1"/>
          <w:wAfter w:w="14246" w:type="dxa"/>
          <w:trHeight w:val="437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5ADD7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Fondy tvorené zo zisku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9AE0C0" w14:textId="783965AC" w:rsidR="00C34ADE" w:rsidRDefault="00C34ADE" w:rsidP="00C34ADE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719,35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AD292C" w14:textId="70DB9F16" w:rsidR="00C34ADE" w:rsidRDefault="00C34ADE" w:rsidP="00C34ADE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16DE6" w14:textId="37654EE1" w:rsidR="00C34ADE" w:rsidRDefault="00C34ADE" w:rsidP="00C34ADE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2067D" w14:textId="5E7E6569" w:rsidR="00C34ADE" w:rsidRDefault="00A11C26" w:rsidP="00C34ADE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-722,05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AFE604" w14:textId="57DF980E" w:rsidR="00C34ADE" w:rsidRDefault="008911A3" w:rsidP="00C34ADE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-2,70</w:t>
            </w:r>
          </w:p>
        </w:tc>
      </w:tr>
      <w:tr w:rsidR="00C34ADE" w14:paraId="08F311DF" w14:textId="77777777" w:rsidTr="00C34ADE">
        <w:trPr>
          <w:gridAfter w:val="1"/>
          <w:wAfter w:w="14246" w:type="dxa"/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B0763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Ostatné fondy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769EF" w14:textId="77777777" w:rsidR="00C34ADE" w:rsidRDefault="00C34ADE" w:rsidP="00C34ADE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7D12A" w14:textId="77777777" w:rsidR="00C34ADE" w:rsidRDefault="00C34ADE" w:rsidP="00C34ADE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FFBD7" w14:textId="77777777" w:rsidR="00C34ADE" w:rsidRDefault="00C34ADE" w:rsidP="00C34ADE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D6129" w14:textId="77777777" w:rsidR="00C34ADE" w:rsidRDefault="00C34ADE" w:rsidP="00C34ADE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55DFA" w14:textId="77777777" w:rsidR="00C34ADE" w:rsidRDefault="00C34ADE" w:rsidP="00C34ADE">
            <w:pPr>
              <w:pStyle w:val="Standard"/>
              <w:spacing w:before="0" w:after="0"/>
              <w:rPr>
                <w:sz w:val="22"/>
                <w:szCs w:val="22"/>
              </w:rPr>
            </w:pPr>
          </w:p>
        </w:tc>
      </w:tr>
      <w:tr w:rsidR="00C34ADE" w14:paraId="0BDB56D7" w14:textId="77777777" w:rsidTr="00C34ADE">
        <w:trPr>
          <w:gridAfter w:val="1"/>
          <w:wAfter w:w="14246" w:type="dxa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14783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2172EF" w14:textId="069304C7" w:rsidR="00C34ADE" w:rsidRPr="002A67F2" w:rsidRDefault="00A11C26" w:rsidP="00C34ADE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-722,05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432EE4" w14:textId="77777777" w:rsidR="00C34ADE" w:rsidRDefault="00C34ADE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AA23D" w14:textId="2FD28461" w:rsidR="00C34ADE" w:rsidRDefault="00C34ADE" w:rsidP="00C34ADE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EEDF5" w14:textId="23C22BF0" w:rsidR="00C34ADE" w:rsidRDefault="00A11C26" w:rsidP="00C34ADE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+722,05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5B83C9" w14:textId="6B1C4A8F" w:rsidR="00C34ADE" w:rsidRDefault="00A11C26" w:rsidP="00C34ADE">
            <w:pPr>
              <w:pStyle w:val="Normalpodnadpis"/>
              <w:spacing w:before="0" w:after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4ADE" w14:paraId="2A78CE7E" w14:textId="77777777" w:rsidTr="00C34ADE">
        <w:trPr>
          <w:gridAfter w:val="1"/>
          <w:wAfter w:w="14246" w:type="dxa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F3F03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lastRenderedPageBreak/>
              <w:t>Výsledok hospodárenia za účtovné obdobie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13CCF" w14:textId="676D4B6D" w:rsidR="00C34ADE" w:rsidRDefault="00C34ADE" w:rsidP="00C34ADE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C69CF4" w14:textId="2976D780" w:rsidR="00C34ADE" w:rsidRDefault="00C34ADE" w:rsidP="00C34ADE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80089F" w14:textId="3090E5B8" w:rsidR="00C34ADE" w:rsidRDefault="00A11C26" w:rsidP="00C34ADE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708,85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77647" w14:textId="77777777" w:rsidR="00C34ADE" w:rsidRDefault="00C34ADE" w:rsidP="00C34ADE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E17CAE" w14:textId="5FF66041" w:rsidR="00C34ADE" w:rsidRDefault="008911A3" w:rsidP="00C34ADE">
            <w:pPr>
              <w:pStyle w:val="Standard"/>
              <w:spacing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-708,85</w:t>
            </w:r>
          </w:p>
        </w:tc>
      </w:tr>
      <w:tr w:rsidR="00C34ADE" w14:paraId="4210C985" w14:textId="77777777" w:rsidTr="00C34ADE">
        <w:trPr>
          <w:gridAfter w:val="1"/>
          <w:wAfter w:w="14246" w:type="dxa"/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682D9" w14:textId="77777777" w:rsidR="00C34ADE" w:rsidRDefault="00C34ADE" w:rsidP="00C34ADE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Spolu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6BF2F" w14:textId="20677226" w:rsidR="00C34ADE" w:rsidRDefault="00C34ADE" w:rsidP="00C34ADE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37251,11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814DC2" w14:textId="3F1D28AA" w:rsidR="00C34ADE" w:rsidRDefault="00B74D87" w:rsidP="00C34ADE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45560,54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90E398" w14:textId="533AC6FE" w:rsidR="00C34ADE" w:rsidRDefault="004D3F86" w:rsidP="00C34ADE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9200,61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80912" w14:textId="66216C6C" w:rsidR="00C34ADE" w:rsidRDefault="00B74D87" w:rsidP="00C34ADE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00E2FC" w14:textId="7EA6F567" w:rsidR="00C34ADE" w:rsidRDefault="00B74D87" w:rsidP="00C34ADE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73611,04</w:t>
            </w:r>
          </w:p>
        </w:tc>
      </w:tr>
    </w:tbl>
    <w:p w14:paraId="190FC358" w14:textId="7469DE93" w:rsidR="000B14FB" w:rsidRDefault="00B74D8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7782,91</w:t>
      </w:r>
    </w:p>
    <w:p w14:paraId="0CC5BA26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1882F99B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73AE72D1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Účtovná jednotka tvorí a čerpá Fond prevádzky, údržby a opráv podľa osobitných predpisov</w:t>
      </w:r>
    </w:p>
    <w:tbl>
      <w:tblPr>
        <w:tblW w:w="1145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86"/>
        <w:gridCol w:w="4964"/>
      </w:tblGrid>
      <w:tr w:rsidR="000B14FB" w14:paraId="6F383CEA" w14:textId="77777777">
        <w:trPr>
          <w:trHeight w:val="765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7AF05" w14:textId="77777777" w:rsidR="000B14FB" w:rsidRDefault="008257F7">
            <w:pPr>
              <w:pStyle w:val="TopHeader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Názov položky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2064B" w14:textId="77777777" w:rsidR="000B14FB" w:rsidRDefault="008257F7">
            <w:pPr>
              <w:pStyle w:val="TopHeader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Bezprostredne predchádzajúce účtovné obdobie</w:t>
            </w:r>
          </w:p>
        </w:tc>
      </w:tr>
      <w:tr w:rsidR="000B14FB" w14:paraId="09E67ECD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5DCC2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2F324" w14:textId="630CC494" w:rsidR="000B14FB" w:rsidRDefault="006B4240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-708,85</w:t>
            </w:r>
          </w:p>
        </w:tc>
      </w:tr>
      <w:tr w:rsidR="000B14FB" w14:paraId="61E5E5C5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B4654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B14FB" w14:paraId="24E5AF74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CADED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94480" w14:textId="77777777" w:rsidR="000B14FB" w:rsidRDefault="000B14FB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223CFE6D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8BD86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f</w:t>
            </w:r>
            <w:r>
              <w:rPr>
                <w:rFonts w:ascii="Times New Roman" w:hAnsi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B82FE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6A8B022C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95F43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841A4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3A6E9176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DF4AC4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439EA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59D6BBE8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F3256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AD83F" w14:textId="0DC07E52" w:rsidR="000B14FB" w:rsidRDefault="006B4240">
            <w:pPr>
              <w:pStyle w:val="Standard"/>
              <w:spacing w:before="0" w:after="0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-708,85</w:t>
            </w:r>
          </w:p>
        </w:tc>
      </w:tr>
      <w:tr w:rsidR="000B14FB" w14:paraId="6AADD6C7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39703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51EDD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1244DE5B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58FF9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10AB7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23F62A3C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1314A9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Prevod do sociálneho fondu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C7BCD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0A2283B7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BF1391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Prevod  do n</w:t>
            </w:r>
            <w:r>
              <w:rPr>
                <w:rFonts w:ascii="Times New Roman" w:hAnsi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5E7E5C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5D89397C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3B35C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4ACE3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6A21B662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F2CA6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0DE01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1229C817" w14:textId="77777777">
        <w:trPr>
          <w:trHeight w:val="276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ECEA1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B14FB" w14:paraId="163176F0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DC669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1A2DB" w14:textId="77777777" w:rsidR="000B14FB" w:rsidRDefault="000B14FB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33E60F76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CA4B1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lastRenderedPageBreak/>
              <w:t>Z rezervného fondu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6C310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1CD60DD5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BF9C3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963CA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33501C01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DD68DD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CC0DF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0D527284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F28E8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11E41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7FE29142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FFEFB2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Prevod do n</w:t>
            </w:r>
            <w:r>
              <w:rPr>
                <w:rFonts w:ascii="Times New Roman" w:hAnsi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B4CEB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6A40D1E4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B9287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12121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</w:tbl>
    <w:p w14:paraId="53C10F0A" w14:textId="77777777" w:rsidR="000B14FB" w:rsidRDefault="000B14FB">
      <w:pPr>
        <w:pStyle w:val="Normalpodnadpis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306ACC19" w14:textId="77777777" w:rsidR="000B14FB" w:rsidRDefault="000B14FB">
      <w:pPr>
        <w:pStyle w:val="Normalpodnadpis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0C24B047" w14:textId="77777777" w:rsidR="000B14FB" w:rsidRDefault="000B14FB">
      <w:pPr>
        <w:pStyle w:val="Normalpodnadpis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768B5B6C" w14:textId="77777777" w:rsidR="000B14FB" w:rsidRDefault="000B14FB">
      <w:pPr>
        <w:pStyle w:val="Normalpodnadpis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14112" w:type="dxa"/>
        <w:tblInd w:w="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89"/>
        <w:gridCol w:w="4469"/>
        <w:gridCol w:w="4754"/>
      </w:tblGrid>
      <w:tr w:rsidR="000B14FB" w14:paraId="67A5AE5C" w14:textId="77777777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F30F3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Druh záväzkov</w:t>
            </w:r>
          </w:p>
        </w:tc>
        <w:tc>
          <w:tcPr>
            <w:tcW w:w="9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45B7B7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Stav na konci</w:t>
            </w:r>
          </w:p>
        </w:tc>
      </w:tr>
      <w:tr w:rsidR="000B14FB" w14:paraId="65BA485C" w14:textId="77777777"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EF92E" w14:textId="77777777" w:rsidR="00B558F0" w:rsidRDefault="00B558F0"/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A39EB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bežného účtovného obdobia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CCEE7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bezprostredne predchádzajúceho účtovného obdobia</w:t>
            </w:r>
          </w:p>
        </w:tc>
      </w:tr>
      <w:tr w:rsidR="000B14FB" w14:paraId="0EBA4584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6E676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Záväzky po lehote splatnosti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40C12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FFC1CB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</w:tr>
      <w:tr w:rsidR="006B4240" w14:paraId="4622B9FD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99858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Záväzky do lehoty splatnosti so zostatkovou dobou splatnosti do jedného  roka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263512" w14:textId="4DE90795" w:rsidR="006B4240" w:rsidRDefault="006033D8" w:rsidP="006B4240">
            <w:pPr>
              <w:pStyle w:val="Standard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31010,67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EC9DC" w14:textId="682BADF3" w:rsidR="006B4240" w:rsidRDefault="006B4240" w:rsidP="006B4240">
            <w:pPr>
              <w:pStyle w:val="Standard"/>
              <w:widowControl w:val="0"/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F5ADA">
              <w:rPr>
                <w:rFonts w:ascii="Times New Roman" w:hAnsi="Times New Roman" w:cs="Times New Roman"/>
                <w:sz w:val="22"/>
                <w:szCs w:val="22"/>
              </w:rPr>
              <w:t>29388.81</w:t>
            </w:r>
          </w:p>
        </w:tc>
      </w:tr>
      <w:tr w:rsidR="006B4240" w14:paraId="77CB0B33" w14:textId="77777777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45FA2C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  <w:t>Krátkodobé záväzky spolu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B4CF7" w14:textId="1951C290" w:rsidR="006B4240" w:rsidRDefault="006033D8" w:rsidP="006B4240">
            <w:pPr>
              <w:pStyle w:val="Standard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31010,67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4778C" w14:textId="69B0C6F2" w:rsidR="006B4240" w:rsidRDefault="006B4240" w:rsidP="006B4240">
            <w:pPr>
              <w:pStyle w:val="Standard"/>
              <w:widowControl w:val="0"/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F5ADA">
              <w:rPr>
                <w:rFonts w:ascii="Times New Roman" w:hAnsi="Times New Roman" w:cs="Times New Roman"/>
                <w:sz w:val="22"/>
                <w:szCs w:val="22"/>
              </w:rPr>
              <w:t>29388.81</w:t>
            </w:r>
          </w:p>
        </w:tc>
      </w:tr>
      <w:tr w:rsidR="006B4240" w14:paraId="07277E7B" w14:textId="77777777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99F75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Záväzky so zostatkovou dobou splatnosti od  jedného  do piatich  rokov  vrátane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73621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1455AC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</w:tr>
      <w:tr w:rsidR="006B4240" w14:paraId="7C9D506F" w14:textId="77777777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BE3BE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Záväzky so zostatkovou dobou splatnosti viac ako päť rokov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CA632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10B284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</w:tr>
      <w:tr w:rsidR="006B4240" w14:paraId="2812054F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3B467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  <w:t>Dlhodobé záväzky spolu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C937C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2BB22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</w:tr>
      <w:tr w:rsidR="006B4240" w14:paraId="5D49AEC2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26836" w14:textId="77777777" w:rsidR="006B4240" w:rsidRDefault="006B4240" w:rsidP="006B4240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  <w:t>Záväzky spolu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4C885" w14:textId="381C5367" w:rsidR="006B4240" w:rsidRDefault="006033D8" w:rsidP="006B4240">
            <w:pPr>
              <w:pStyle w:val="Standard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31010,67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D552F" w14:textId="014B1A21" w:rsidR="006B4240" w:rsidRDefault="006B4240" w:rsidP="006B4240">
            <w:pPr>
              <w:pStyle w:val="Standard"/>
              <w:widowControl w:val="0"/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F5ADA">
              <w:rPr>
                <w:rFonts w:ascii="Times New Roman" w:hAnsi="Times New Roman" w:cs="Times New Roman"/>
                <w:sz w:val="22"/>
                <w:szCs w:val="22"/>
              </w:rPr>
              <w:t>29388.81</w:t>
            </w:r>
          </w:p>
        </w:tc>
      </w:tr>
    </w:tbl>
    <w:p w14:paraId="6EC23BA4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 xml:space="preserve">  </w:t>
      </w:r>
    </w:p>
    <w:p w14:paraId="2C76E363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 Časť záväzkov tvoria aj záväzky z prijatých preddavkov za užívanie bytov, záväzky voči dodávateľom, záväzky voči zamestnancom, sociálnej poisťovni a zdravotnej poisťovni, daňovému úradu.</w:t>
      </w:r>
    </w:p>
    <w:p w14:paraId="67FE1A83" w14:textId="77777777" w:rsidR="000B14FB" w:rsidRDefault="000B14FB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</w:p>
    <w:p w14:paraId="1A4C13B8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Čl. IV</w:t>
      </w:r>
    </w:p>
    <w:p w14:paraId="739D448B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Informácie, ktoré dopĺňajú a vysvetľujú údaje vo výkaze ziskov a strát</w:t>
      </w:r>
    </w:p>
    <w:p w14:paraId="735B8C5E" w14:textId="77777777" w:rsidR="000B14FB" w:rsidRDefault="000B14FB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</w:p>
    <w:p w14:paraId="1A24E65D" w14:textId="5043AC45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</w:pPr>
      <w:r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  <w:t>Významnú časť nákladov účtovnej jednotky tvoria náklady na spotrebný materiál, mzdové náklady, a náklady na vedenie účtovníctva, ďalej náklady na opravy a</w:t>
      </w:r>
      <w:r w:rsidR="00651620"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  <w:t> </w:t>
      </w:r>
      <w:r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  <w:t>udržiavanie</w:t>
      </w:r>
      <w:r w:rsidR="00651620"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  <w:t>, výstavbu</w:t>
      </w:r>
    </w:p>
    <w:tbl>
      <w:tblPr>
        <w:tblW w:w="14227" w:type="dxa"/>
        <w:tblInd w:w="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535"/>
        <w:gridCol w:w="6692"/>
      </w:tblGrid>
      <w:tr w:rsidR="000B14FB" w14:paraId="0CFE90CF" w14:textId="77777777">
        <w:tc>
          <w:tcPr>
            <w:tcW w:w="7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A64D23" w14:textId="77777777" w:rsidR="000B14FB" w:rsidRDefault="008257F7">
            <w:pPr>
              <w:pStyle w:val="Standard"/>
              <w:jc w:val="left"/>
              <w:rPr>
                <w:rFonts w:ascii="Times New Roman" w:hAnsi="Times New Roman" w:cs="Times New Roman"/>
                <w:b/>
                <w:bCs/>
                <w:color w:val="000000"/>
                <w:w w:val="106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w w:val="106"/>
                <w:sz w:val="22"/>
                <w:szCs w:val="22"/>
              </w:rPr>
              <w:t>Položky nákladov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E9F8E7" w14:textId="77777777" w:rsidR="000B14FB" w:rsidRDefault="008257F7">
            <w:pPr>
              <w:pStyle w:val="Standard"/>
              <w:jc w:val="right"/>
              <w:rPr>
                <w:rFonts w:ascii="Times New Roman" w:hAnsi="Times New Roman" w:cs="Times New Roman"/>
                <w:b/>
                <w:bCs/>
                <w:color w:val="000000"/>
                <w:w w:val="102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w w:val="102"/>
                <w:sz w:val="22"/>
                <w:szCs w:val="22"/>
              </w:rPr>
              <w:t>bežné účtovné obdobie</w:t>
            </w:r>
          </w:p>
        </w:tc>
      </w:tr>
      <w:tr w:rsidR="000B14FB" w14:paraId="3A87FD3B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061557" w14:textId="77777777" w:rsidR="000B14FB" w:rsidRDefault="008257F7">
            <w:pPr>
              <w:pStyle w:val="Standard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Spotrebný materiál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6D70AB" w14:textId="4E18ADFC" w:rsidR="000B14FB" w:rsidRDefault="006B4240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818,16</w:t>
            </w:r>
          </w:p>
        </w:tc>
      </w:tr>
      <w:tr w:rsidR="000B14FB" w14:paraId="4869345A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0A8140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Opravy a udržiavanie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0D2C4C" w14:textId="5ADA26C3" w:rsidR="000B14FB" w:rsidRDefault="006B4240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6079,58</w:t>
            </w:r>
          </w:p>
        </w:tc>
      </w:tr>
      <w:tr w:rsidR="000B14FB" w14:paraId="52A0E50F" w14:textId="77777777">
        <w:trPr>
          <w:trHeight w:val="710"/>
        </w:trPr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0A4B3F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Ostatné služby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F56E9A" w14:textId="4D3C2FF4" w:rsidR="000B14FB" w:rsidRDefault="006B4240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4138,61</w:t>
            </w:r>
          </w:p>
        </w:tc>
      </w:tr>
      <w:tr w:rsidR="000B14FB" w14:paraId="080309FA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80457F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Mzdové náklady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F6D2D5" w14:textId="0E5263CA" w:rsidR="000B14FB" w:rsidRDefault="006B4240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5829,60</w:t>
            </w:r>
          </w:p>
        </w:tc>
      </w:tr>
      <w:tr w:rsidR="000B14FB" w14:paraId="45A2D7D4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A27D91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Zákonné sociálne a zdravotné poistenie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B81FA5" w14:textId="3A4E3596" w:rsidR="000B14FB" w:rsidRDefault="006B4240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1968,04</w:t>
            </w:r>
          </w:p>
        </w:tc>
      </w:tr>
      <w:tr w:rsidR="000B14FB" w14:paraId="7F2C1057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3EC685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Ostatné dane a poplatky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52A25F" w14:textId="77BB458A" w:rsidR="000B14FB" w:rsidRDefault="006B4240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587,82</w:t>
            </w:r>
          </w:p>
        </w:tc>
      </w:tr>
      <w:tr w:rsidR="000B14FB" w14:paraId="7849E3CF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7BE725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Zmluvné pokuty a penále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5F54EE" w14:textId="77777777" w:rsidR="000B14FB" w:rsidRDefault="000B14FB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B14FB" w14:paraId="3368DA3B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B562A0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Osobitné náklady (výstavba)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9579A7" w14:textId="6667B54B" w:rsidR="000B14FB" w:rsidRDefault="000B14FB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B14FB" w14:paraId="1FF4B3EA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88C5C0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Iné ostatné náklady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17390F" w14:textId="665EA5EB" w:rsidR="000B14FB" w:rsidRDefault="006B4240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316,78</w:t>
            </w:r>
          </w:p>
        </w:tc>
      </w:tr>
      <w:tr w:rsidR="000B14FB" w14:paraId="2D2ECBAC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A6EC15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Tvorba fondov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BB8D76" w14:textId="10D31FDF" w:rsidR="000B14FB" w:rsidRDefault="006B4240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17,01</w:t>
            </w:r>
          </w:p>
        </w:tc>
      </w:tr>
    </w:tbl>
    <w:p w14:paraId="77485D39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2E2D4872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color w:val="000000"/>
          <w:w w:val="102"/>
          <w:sz w:val="22"/>
          <w:szCs w:val="22"/>
        </w:rPr>
      </w:pPr>
      <w:r>
        <w:rPr>
          <w:rFonts w:ascii="Times New Roman" w:hAnsi="Times New Roman" w:cs="Times New Roman"/>
          <w:color w:val="000000"/>
          <w:w w:val="102"/>
          <w:sz w:val="22"/>
          <w:szCs w:val="22"/>
        </w:rPr>
        <w:t>Osobitné výnosy sú tvorené poplatkom za výkon správy v bytovom dome. Významnú časť výnosov tvoria výnosy z použitia fondu prevádzky, údržby a opráv na účel, na ktorý je fond tvorený podľa osobitného predpisu.</w:t>
      </w:r>
    </w:p>
    <w:tbl>
      <w:tblPr>
        <w:tblW w:w="1428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568"/>
        <w:gridCol w:w="6717"/>
      </w:tblGrid>
      <w:tr w:rsidR="000B14FB" w14:paraId="1F99CBE9" w14:textId="77777777">
        <w:tc>
          <w:tcPr>
            <w:tcW w:w="7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411741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Položky výnosov</w:t>
            </w:r>
          </w:p>
        </w:tc>
        <w:tc>
          <w:tcPr>
            <w:tcW w:w="6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25EA49" w14:textId="77777777" w:rsidR="000B14FB" w:rsidRDefault="008257F7">
            <w:pPr>
              <w:pStyle w:val="Standard"/>
              <w:jc w:val="right"/>
              <w:rPr>
                <w:rFonts w:ascii="Times New Roman" w:hAnsi="Times New Roman" w:cs="Times New Roman"/>
                <w:b/>
                <w:bCs/>
                <w:color w:val="000000"/>
                <w:w w:val="102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w w:val="102"/>
                <w:sz w:val="22"/>
                <w:szCs w:val="22"/>
              </w:rPr>
              <w:t>bežné účtovné obdobie</w:t>
            </w:r>
          </w:p>
        </w:tc>
      </w:tr>
      <w:tr w:rsidR="000B14FB" w14:paraId="47E0382E" w14:textId="77777777">
        <w:tc>
          <w:tcPr>
            <w:tcW w:w="7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3077DE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Úroky</w:t>
            </w:r>
          </w:p>
        </w:tc>
        <w:tc>
          <w:tcPr>
            <w:tcW w:w="6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7371C3" w14:textId="3E115DEF" w:rsidR="000B14FB" w:rsidRDefault="006B4240">
            <w:pPr>
              <w:pStyle w:val="TableContents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17,01</w:t>
            </w:r>
          </w:p>
        </w:tc>
      </w:tr>
      <w:tr w:rsidR="000B14FB" w14:paraId="51323C4D" w14:textId="77777777">
        <w:tc>
          <w:tcPr>
            <w:tcW w:w="7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D81D97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Osobitné výnosy</w:t>
            </w:r>
          </w:p>
        </w:tc>
        <w:tc>
          <w:tcPr>
            <w:tcW w:w="6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F424BD" w14:textId="7DFE5B25" w:rsidR="000B14FB" w:rsidRDefault="006B4240">
            <w:pPr>
              <w:pStyle w:val="TableContents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10537,98</w:t>
            </w:r>
          </w:p>
        </w:tc>
      </w:tr>
      <w:tr w:rsidR="000B14FB" w14:paraId="1F5AF2BF" w14:textId="77777777">
        <w:tc>
          <w:tcPr>
            <w:tcW w:w="7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40476B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Iné ostatné výnosy</w:t>
            </w:r>
          </w:p>
        </w:tc>
        <w:tc>
          <w:tcPr>
            <w:tcW w:w="6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00877F" w14:textId="5CED166F" w:rsidR="000B14FB" w:rsidRDefault="000B14FB">
            <w:pPr>
              <w:pStyle w:val="TableContents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04194C40" w14:textId="77777777">
        <w:tc>
          <w:tcPr>
            <w:tcW w:w="7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1F5A88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Výnosy z použitia fondu</w:t>
            </w:r>
          </w:p>
        </w:tc>
        <w:tc>
          <w:tcPr>
            <w:tcW w:w="6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E108BE" w14:textId="53F468F4" w:rsidR="000B14FB" w:rsidRDefault="006B4240">
            <w:pPr>
              <w:pStyle w:val="TableContents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8491,76</w:t>
            </w:r>
          </w:p>
        </w:tc>
      </w:tr>
    </w:tbl>
    <w:p w14:paraId="598EE407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color w:val="000000"/>
          <w:w w:val="102"/>
          <w:sz w:val="22"/>
          <w:szCs w:val="22"/>
        </w:rPr>
      </w:pPr>
    </w:p>
    <w:sectPr w:rsidR="000B14FB">
      <w:headerReference w:type="default" r:id="rId7"/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703DD" w14:textId="77777777" w:rsidR="006C0D21" w:rsidRDefault="006C0D21">
      <w:r>
        <w:separator/>
      </w:r>
    </w:p>
  </w:endnote>
  <w:endnote w:type="continuationSeparator" w:id="0">
    <w:p w14:paraId="71C977FB" w14:textId="77777777" w:rsidR="006C0D21" w:rsidRDefault="006C0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3D3150" w14:textId="77777777" w:rsidR="008257F7" w:rsidRDefault="008257F7">
    <w:pPr>
      <w:pStyle w:val="Pta"/>
      <w:jc w:val="right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>
      <w:t>6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47FFA" w14:textId="77777777" w:rsidR="008257F7" w:rsidRDefault="008257F7">
    <w:pPr>
      <w:pStyle w:val="Pta"/>
      <w:jc w:val="right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16007" w14:textId="77777777" w:rsidR="006C0D21" w:rsidRDefault="006C0D21">
      <w:r>
        <w:rPr>
          <w:color w:val="000000"/>
        </w:rPr>
        <w:separator/>
      </w:r>
    </w:p>
  </w:footnote>
  <w:footnote w:type="continuationSeparator" w:id="0">
    <w:p w14:paraId="519C7589" w14:textId="77777777" w:rsidR="006C0D21" w:rsidRDefault="006C0D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E70A0" w14:textId="77777777" w:rsidR="008257F7" w:rsidRDefault="008257F7">
    <w:pPr>
      <w:pStyle w:val="Normalpodnadpis"/>
      <w:spacing w:before="0"/>
      <w:rPr>
        <w:rFonts w:ascii="Times New Roman" w:eastAsia="Times New Roman" w:hAnsi="Times New Roman" w:cs="Times New Roman"/>
        <w:b/>
        <w:sz w:val="22"/>
        <w:szCs w:val="22"/>
        <w:lang w:eastAsia="zh-C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58DFCB" w14:textId="77777777" w:rsidR="008257F7" w:rsidRDefault="008257F7">
    <w:pPr>
      <w:pStyle w:val="Hlavika"/>
      <w:jc w:val="right"/>
    </w:pPr>
  </w:p>
  <w:tbl>
    <w:tblPr>
      <w:tblW w:w="10458" w:type="dxa"/>
      <w:tblInd w:w="-80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632"/>
      <w:gridCol w:w="340"/>
      <w:gridCol w:w="340"/>
      <w:gridCol w:w="340"/>
      <w:gridCol w:w="360"/>
    </w:tblGrid>
    <w:tr w:rsidR="008257F7" w14:paraId="6038B1B7" w14:textId="77777777">
      <w:tc>
        <w:tcPr>
          <w:tcW w:w="306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8E5433" w14:textId="77777777" w:rsidR="008257F7" w:rsidRDefault="008257F7">
          <w:pPr>
            <w:pStyle w:val="Standard"/>
            <w:widowControl w:val="0"/>
            <w:spacing w:before="0" w:line="240" w:lineRule="auto"/>
            <w:jc w:val="left"/>
            <w:rPr>
              <w:rFonts w:ascii="Times New Roman" w:hAnsi="Times New Roman" w:cs="Times New Roman"/>
              <w:sz w:val="22"/>
              <w:szCs w:val="22"/>
              <w:lang w:eastAsia="sk-SK"/>
            </w:rPr>
          </w:pPr>
          <w:r>
            <w:rPr>
              <w:rFonts w:ascii="Times New Roman" w:hAnsi="Times New Roman" w:cs="Times New Roman"/>
              <w:sz w:val="22"/>
              <w:szCs w:val="22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lef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41001E" w14:textId="77777777" w:rsidR="008257F7" w:rsidRDefault="008257F7">
          <w:pPr>
            <w:pStyle w:val="Standard"/>
            <w:widowControl w:val="0"/>
            <w:spacing w:before="0" w:line="240" w:lineRule="auto"/>
            <w:jc w:val="right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IČO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DAE65B2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4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68065F6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2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6D4516E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A44B23E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876C0B9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5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ECC6EFE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8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3CAF4CC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7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C1DE697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2</w:t>
          </w:r>
        </w:p>
      </w:tc>
      <w:tc>
        <w:tcPr>
          <w:tcW w:w="632" w:type="dxa"/>
          <w:tcBorders>
            <w:lef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223F656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/SID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8AE2605" w14:textId="77777777" w:rsidR="008257F7" w:rsidRDefault="008257F7">
          <w:pPr>
            <w:pStyle w:val="Standard"/>
            <w:widowControl w:val="0"/>
            <w:snapToGrid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BF5736B" w14:textId="77777777" w:rsidR="008257F7" w:rsidRDefault="008257F7">
          <w:pPr>
            <w:pStyle w:val="Standard"/>
            <w:widowControl w:val="0"/>
            <w:snapToGrid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259B567" w14:textId="77777777" w:rsidR="008257F7" w:rsidRDefault="008257F7">
          <w:pPr>
            <w:pStyle w:val="Standard"/>
            <w:widowControl w:val="0"/>
            <w:snapToGrid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690E89D" w14:textId="77777777" w:rsidR="008257F7" w:rsidRDefault="008257F7">
          <w:pPr>
            <w:pStyle w:val="Standard"/>
            <w:widowControl w:val="0"/>
            <w:snapToGrid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</w:p>
      </w:tc>
    </w:tr>
  </w:tbl>
  <w:p w14:paraId="7A069BC8" w14:textId="5E966A5B" w:rsidR="008257F7" w:rsidRDefault="008257F7">
    <w:pPr>
      <w:pStyle w:val="Standard"/>
      <w:widowControl w:val="0"/>
      <w:spacing w:before="0" w:line="240" w:lineRule="auto"/>
      <w:rPr>
        <w:rFonts w:ascii="Times New Roman" w:hAnsi="Times New Roman" w:cs="Times New Roman"/>
        <w:bCs/>
        <w:sz w:val="22"/>
        <w:szCs w:val="22"/>
      </w:rPr>
    </w:pPr>
    <w:r>
      <w:rPr>
        <w:rFonts w:ascii="Times New Roman" w:hAnsi="Times New Roman" w:cs="Times New Roman"/>
        <w:bCs/>
        <w:sz w:val="22"/>
        <w:szCs w:val="22"/>
      </w:rPr>
      <w:t>K 31.12.202</w:t>
    </w:r>
    <w:r w:rsidR="00C34ADE">
      <w:rPr>
        <w:rFonts w:ascii="Times New Roman" w:hAnsi="Times New Roman" w:cs="Times New Roman"/>
        <w:bCs/>
        <w:sz w:val="22"/>
        <w:szCs w:val="22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61BB7"/>
    <w:multiLevelType w:val="multilevel"/>
    <w:tmpl w:val="BEC64246"/>
    <w:styleLink w:val="Outline"/>
    <w:lvl w:ilvl="0">
      <w:start w:val="1"/>
      <w:numFmt w:val="upperRoman"/>
      <w:pStyle w:val="Nadpis1"/>
      <w:lvlText w:val="Čl. %1."/>
      <w:lvlJc w:val="center"/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0FD63DBC"/>
    <w:multiLevelType w:val="multilevel"/>
    <w:tmpl w:val="0F6639BE"/>
    <w:styleLink w:val="WW8Num2"/>
    <w:lvl w:ilvl="0">
      <w:start w:val="1"/>
      <w:numFmt w:val="decimal"/>
      <w:pStyle w:val="Bododvodnenie"/>
      <w:lvlText w:val="K bodu %1"/>
      <w:lvlJc w:val="left"/>
      <w:rPr>
        <w:rFonts w:cs="Times New Roman"/>
        <w:b/>
        <w:bCs/>
        <w:i w:val="0"/>
        <w:i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3A5C20A8"/>
    <w:multiLevelType w:val="multilevel"/>
    <w:tmpl w:val="F06AABF6"/>
    <w:styleLink w:val="WW8Num4"/>
    <w:lvl w:ilvl="0">
      <w:start w:val="1"/>
      <w:numFmt w:val="decimal"/>
      <w:pStyle w:val="Textpoznmky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3C59575A"/>
    <w:multiLevelType w:val="multilevel"/>
    <w:tmpl w:val="BDFAA8CE"/>
    <w:styleLink w:val="WW8Num1"/>
    <w:lvl w:ilvl="0">
      <w:start w:val="1"/>
      <w:numFmt w:val="upperRoman"/>
      <w:suff w:val="nothing"/>
      <w:lvlText w:val="Čl. %1."/>
      <w:lvlJc w:val="center"/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4" w15:restartNumberingAfterBreak="0">
    <w:nsid w:val="670034AD"/>
    <w:multiLevelType w:val="multilevel"/>
    <w:tmpl w:val="F8B4CF14"/>
    <w:styleLink w:val="WW8Num3"/>
    <w:lvl w:ilvl="0">
      <w:start w:val="1"/>
      <w:numFmt w:val="decimal"/>
      <w:pStyle w:val="Textopatrenia"/>
      <w:lvlText w:val="(%1)"/>
      <w:lvlJc w:val="left"/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858736710">
    <w:abstractNumId w:val="0"/>
  </w:num>
  <w:num w:numId="2" w16cid:durableId="966935903">
    <w:abstractNumId w:val="3"/>
  </w:num>
  <w:num w:numId="3" w16cid:durableId="1002391162">
    <w:abstractNumId w:val="1"/>
  </w:num>
  <w:num w:numId="4" w16cid:durableId="1628700762">
    <w:abstractNumId w:val="4"/>
  </w:num>
  <w:num w:numId="5" w16cid:durableId="10470982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4FB"/>
    <w:rsid w:val="00065B81"/>
    <w:rsid w:val="00075F52"/>
    <w:rsid w:val="000B14FB"/>
    <w:rsid w:val="001623B7"/>
    <w:rsid w:val="00262C9F"/>
    <w:rsid w:val="00263410"/>
    <w:rsid w:val="002A67F2"/>
    <w:rsid w:val="002A6E73"/>
    <w:rsid w:val="002F5ADA"/>
    <w:rsid w:val="003C757A"/>
    <w:rsid w:val="0041350B"/>
    <w:rsid w:val="00495D7C"/>
    <w:rsid w:val="004A4467"/>
    <w:rsid w:val="004D3F86"/>
    <w:rsid w:val="00524B5C"/>
    <w:rsid w:val="005D00B9"/>
    <w:rsid w:val="006033D8"/>
    <w:rsid w:val="00637CB9"/>
    <w:rsid w:val="00644777"/>
    <w:rsid w:val="00651620"/>
    <w:rsid w:val="006561B4"/>
    <w:rsid w:val="006A638B"/>
    <w:rsid w:val="006B4240"/>
    <w:rsid w:val="006C0D21"/>
    <w:rsid w:val="00705BF6"/>
    <w:rsid w:val="007703EE"/>
    <w:rsid w:val="007E5B21"/>
    <w:rsid w:val="00801F19"/>
    <w:rsid w:val="008257F7"/>
    <w:rsid w:val="008911A3"/>
    <w:rsid w:val="008A6BEA"/>
    <w:rsid w:val="00937697"/>
    <w:rsid w:val="00953E71"/>
    <w:rsid w:val="00955DCD"/>
    <w:rsid w:val="009730B6"/>
    <w:rsid w:val="009D00C8"/>
    <w:rsid w:val="00A11C26"/>
    <w:rsid w:val="00A65A4F"/>
    <w:rsid w:val="00AA666B"/>
    <w:rsid w:val="00B45ABD"/>
    <w:rsid w:val="00B558F0"/>
    <w:rsid w:val="00B74D87"/>
    <w:rsid w:val="00C214BA"/>
    <w:rsid w:val="00C34ADE"/>
    <w:rsid w:val="00CA28FB"/>
    <w:rsid w:val="00D536F6"/>
    <w:rsid w:val="00D538D3"/>
    <w:rsid w:val="00D66749"/>
    <w:rsid w:val="00E062F5"/>
    <w:rsid w:val="00EE6B37"/>
    <w:rsid w:val="00F53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2DFF5"/>
  <w15:docId w15:val="{881A24D7-15F7-4B90-AB03-C7970D418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Nadpis2"/>
    <w:uiPriority w:val="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</w:rPr>
  </w:style>
  <w:style w:type="paragraph" w:styleId="Nadpis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Outline">
    <w:name w:val="Outline"/>
    <w:basedOn w:val="Bezzoznamu"/>
    <w:pPr>
      <w:numPr>
        <w:numId w:val="1"/>
      </w:numPr>
    </w:pPr>
  </w:style>
  <w:style w:type="paragraph" w:customStyle="1" w:styleId="Standard">
    <w:name w:val="Standard"/>
    <w:pPr>
      <w:widowControl/>
      <w:spacing w:before="120" w:after="120" w:line="360" w:lineRule="auto"/>
      <w:jc w:val="both"/>
    </w:pPr>
    <w:rPr>
      <w:rFonts w:ascii="Arial Narrow" w:eastAsia="Times New Roman" w:hAnsi="Arial Narrow"/>
      <w:sz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before="0" w:after="140" w:line="276" w:lineRule="auto"/>
    </w:p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</w:pPr>
    <w:rPr>
      <w:i/>
      <w:iCs/>
      <w:sz w:val="24"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Standard"/>
    <w:pPr>
      <w:widowControl/>
      <w:spacing w:line="360" w:lineRule="auto"/>
      <w:jc w:val="both"/>
    </w:pPr>
    <w:rPr>
      <w:rFonts w:ascii="Arial" w:eastAsia="Times New Roman" w:hAnsi="Arial"/>
      <w:color w:val="000000"/>
      <w:lang w:bidi="ar-SA"/>
    </w:rPr>
  </w:style>
  <w:style w:type="paragraph" w:customStyle="1" w:styleId="tlPodaokrajaVavo019cmRiadkovanie15riadka">
    <w:name w:val="Štýl Podľa okraja Vľavo:  019 cm Riadkovanie:  15 riadka"/>
    <w:basedOn w:val="Standard"/>
    <w:pPr>
      <w:ind w:left="108"/>
    </w:pPr>
  </w:style>
  <w:style w:type="paragraph" w:customStyle="1" w:styleId="Bododvodnenie">
    <w:name w:val="Bod odôvodnenie"/>
    <w:pPr>
      <w:widowControl/>
      <w:numPr>
        <w:numId w:val="3"/>
      </w:numPr>
      <w:spacing w:before="120" w:after="120"/>
    </w:pPr>
    <w:rPr>
      <w:rFonts w:ascii="Arial" w:eastAsia="Times New Roman" w:hAnsi="Arial"/>
      <w:b/>
      <w:bCs/>
      <w:lang w:bidi="ar-SA"/>
    </w:rPr>
  </w:style>
  <w:style w:type="paragraph" w:customStyle="1" w:styleId="tlArialPodaokraja">
    <w:name w:val="Štýl Arial Podľa okraja"/>
    <w:pPr>
      <w:widowControl/>
      <w:jc w:val="both"/>
    </w:pPr>
    <w:rPr>
      <w:rFonts w:ascii="Arial" w:eastAsia="Times New Roman" w:hAnsi="Arial"/>
      <w:sz w:val="16"/>
      <w:szCs w:val="16"/>
      <w:lang w:bidi="ar-SA"/>
    </w:rPr>
  </w:style>
  <w:style w:type="paragraph" w:customStyle="1" w:styleId="Textpoznmky">
    <w:name w:val="Text poznámky"/>
    <w:basedOn w:val="Standard"/>
    <w:pPr>
      <w:numPr>
        <w:numId w:val="5"/>
      </w:numPr>
      <w:tabs>
        <w:tab w:val="left" w:pos="0"/>
      </w:tabs>
      <w:spacing w:line="240" w:lineRule="auto"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Standard"/>
    <w:pPr>
      <w:widowControl/>
      <w:spacing w:before="120" w:after="120" w:line="360" w:lineRule="auto"/>
      <w:ind w:firstLine="709"/>
      <w:jc w:val="both"/>
    </w:pPr>
    <w:rPr>
      <w:rFonts w:ascii="Arial" w:eastAsia="Times New Roman" w:hAnsi="Arial"/>
      <w:lang w:bidi="ar-SA"/>
    </w:rPr>
  </w:style>
  <w:style w:type="paragraph" w:customStyle="1" w:styleId="Textopatrenia">
    <w:name w:val="Text opatrenia"/>
    <w:pPr>
      <w:widowControl/>
      <w:numPr>
        <w:numId w:val="4"/>
      </w:numPr>
      <w:spacing w:before="120" w:after="120"/>
      <w:jc w:val="both"/>
    </w:pPr>
    <w:rPr>
      <w:rFonts w:ascii="Arial Narrow" w:eastAsia="Times New Roman" w:hAnsi="Arial Narrow"/>
      <w:sz w:val="22"/>
      <w:szCs w:val="22"/>
      <w:lang w:bidi="ar-SA"/>
    </w:rPr>
  </w:style>
  <w:style w:type="paragraph" w:customStyle="1" w:styleId="TopHeader">
    <w:name w:val="Top Header"/>
    <w:basedOn w:val="Standard"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Textbubliny">
    <w:name w:val="Balloon Text"/>
    <w:basedOn w:val="Standard"/>
    <w:pPr>
      <w:spacing w:before="0" w:after="0" w:line="240" w:lineRule="auto"/>
    </w:pPr>
    <w:rPr>
      <w:rFonts w:ascii="Tahoma" w:eastAsia="Tahoma" w:hAnsi="Tahoma" w:cs="Tahoma"/>
      <w:sz w:val="16"/>
      <w:szCs w:val="16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Standard"/>
  </w:style>
  <w:style w:type="paragraph" w:customStyle="1" w:styleId="Normalpodnadpis">
    <w:name w:val="Normal;podnadpis"/>
    <w:pPr>
      <w:widowControl/>
      <w:spacing w:before="120" w:after="120" w:line="360" w:lineRule="auto"/>
      <w:jc w:val="both"/>
      <w:textAlignment w:val="auto"/>
    </w:pPr>
    <w:rPr>
      <w:rFonts w:ascii="Arial Narrow" w:eastAsia="Cambria Math" w:hAnsi="Arial Narrow"/>
      <w:sz w:val="20"/>
      <w:lang w:eastAsia="cs-CZ" w:bidi="ar-SA"/>
    </w:rPr>
  </w:style>
  <w:style w:type="character" w:customStyle="1" w:styleId="WW8Num1z0">
    <w:name w:val="WW8Num1z0"/>
    <w:rPr>
      <w:rFonts w:ascii="Arial" w:eastAsia="Arial" w:hAnsi="Arial" w:cs="Arial"/>
      <w:b/>
      <w:bCs/>
      <w:i w:val="0"/>
      <w:iCs w:val="0"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  <w:b/>
      <w:bCs/>
      <w:i w:val="0"/>
      <w:iCs w:val="0"/>
    </w:rPr>
  </w:style>
  <w:style w:type="character" w:customStyle="1" w:styleId="WW8Num3z0">
    <w:name w:val="WW8Num3z0"/>
    <w:rPr>
      <w:rFonts w:ascii="Arial Narrow" w:eastAsia="Arial Narrow" w:hAnsi="Arial Narrow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/>
      <w:vertAlign w:val="baseline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4z0">
    <w:name w:val="WW8Num4z0"/>
    <w:rPr>
      <w:rFonts w:cs="Times New Roman"/>
    </w:rPr>
  </w:style>
  <w:style w:type="character" w:customStyle="1" w:styleId="WW8Num2z1">
    <w:name w:val="WW8Num2z1"/>
    <w:rPr>
      <w:rFonts w:cs="Times New Roman"/>
    </w:rPr>
  </w:style>
  <w:style w:type="character" w:customStyle="1" w:styleId="WW8Num3z1">
    <w:name w:val="WW8Num3z1"/>
    <w:rPr>
      <w:rFonts w:cs="Times New Roman"/>
    </w:rPr>
  </w:style>
  <w:style w:type="character" w:customStyle="1" w:styleId="WW8Num4z1">
    <w:name w:val="WW8Num4z1"/>
    <w:rPr>
      <w:rFonts w:cs="Times New Roman"/>
    </w:rPr>
  </w:style>
  <w:style w:type="character" w:customStyle="1" w:styleId="WW8Num5z0">
    <w:name w:val="WW8Num5z0"/>
    <w:rPr>
      <w:rFonts w:ascii="Arial" w:eastAsia="Arial" w:hAnsi="Arial" w:cs="Arial"/>
      <w:b/>
      <w:bCs/>
      <w:i w:val="0"/>
      <w:iCs w:val="0"/>
      <w:sz w:val="24"/>
      <w:szCs w:val="24"/>
    </w:rPr>
  </w:style>
  <w:style w:type="character" w:customStyle="1" w:styleId="WW8Num5z1">
    <w:name w:val="WW8Num5z1"/>
    <w:rPr>
      <w:rFonts w:cs="Times New Roman"/>
      <w:b w:val="0"/>
      <w:bCs w:val="0"/>
      <w:i w:val="0"/>
      <w:iCs w:val="0"/>
    </w:rPr>
  </w:style>
  <w:style w:type="character" w:customStyle="1" w:styleId="WW8Num5z2">
    <w:name w:val="WW8Num5z2"/>
    <w:rPr>
      <w:rFonts w:cs="Times New Roman"/>
    </w:rPr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ascii="Arial Narrow" w:eastAsia="Arial Narrow" w:hAnsi="Arial Narrow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/>
      <w:vertAlign w:val="baseline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1">
    <w:name w:val="WW8Num7z1"/>
    <w:rPr>
      <w:rFonts w:cs="Times New Roman"/>
    </w:rPr>
  </w:style>
  <w:style w:type="character" w:customStyle="1" w:styleId="WW8Num8z0">
    <w:name w:val="WW8Num8z0"/>
    <w:rPr>
      <w:rFonts w:cs="Times New Roman"/>
    </w:rPr>
  </w:style>
  <w:style w:type="character" w:customStyle="1" w:styleId="WW8Num8z1">
    <w:name w:val="WW8Num8z1"/>
    <w:rPr>
      <w:rFonts w:cs="Times New Roman"/>
    </w:rPr>
  </w:style>
  <w:style w:type="character" w:customStyle="1" w:styleId="WW8Num9z0">
    <w:name w:val="WW8Num9z0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Nadpis1Char">
    <w:name w:val="Nadpis 1 Char"/>
    <w:basedOn w:val="Predvolenpsmoodseku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rPr>
      <w:rFonts w:ascii="Arial" w:eastAsia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basedOn w:val="Predvolenpsmoodseku"/>
    <w:rPr>
      <w:rFonts w:ascii="Arial" w:eastAsia="Arial" w:hAnsi="Arial" w:cs="Arial"/>
      <w:sz w:val="24"/>
      <w:szCs w:val="24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rPr>
      <w:rFonts w:ascii="Arial Narrow" w:eastAsia="Arial Narrow" w:hAnsi="Arial Narrow" w:cs="Arial"/>
      <w:sz w:val="24"/>
      <w:szCs w:val="24"/>
    </w:rPr>
  </w:style>
  <w:style w:type="numbering" w:customStyle="1" w:styleId="WW8Num1">
    <w:name w:val="WW8Num1"/>
    <w:basedOn w:val="Bezzoznamu"/>
    <w:pPr>
      <w:numPr>
        <w:numId w:val="2"/>
      </w:numPr>
    </w:pPr>
  </w:style>
  <w:style w:type="numbering" w:customStyle="1" w:styleId="WW8Num2">
    <w:name w:val="WW8Num2"/>
    <w:basedOn w:val="Bezzoznamu"/>
    <w:pPr>
      <w:numPr>
        <w:numId w:val="3"/>
      </w:numPr>
    </w:pPr>
  </w:style>
  <w:style w:type="numbering" w:customStyle="1" w:styleId="WW8Num3">
    <w:name w:val="WW8Num3"/>
    <w:basedOn w:val="Bezzoznamu"/>
    <w:pPr>
      <w:numPr>
        <w:numId w:val="4"/>
      </w:numPr>
    </w:pPr>
  </w:style>
  <w:style w:type="numbering" w:customStyle="1" w:styleId="WW8Num4">
    <w:name w:val="WW8Num4"/>
    <w:basedOn w:val="Bezzoznamu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7</Pages>
  <Words>798</Words>
  <Characters>4554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5342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Veronika Michliková</cp:lastModifiedBy>
  <cp:revision>12</cp:revision>
  <cp:lastPrinted>2023-06-27T20:23:00Z</cp:lastPrinted>
  <dcterms:created xsi:type="dcterms:W3CDTF">2025-06-07T20:34:00Z</dcterms:created>
  <dcterms:modified xsi:type="dcterms:W3CDTF">2025-06-08T14:56:00Z</dcterms:modified>
</cp:coreProperties>
</file>