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22F" w:rsidRDefault="006C0F2C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2D722F" w:rsidRDefault="006C0F2C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2D722F" w:rsidRDefault="002D722F">
      <w:pPr>
        <w:keepNext/>
        <w:jc w:val="center"/>
        <w:outlineLvl w:val="1"/>
        <w:rPr>
          <w:b/>
          <w:bCs/>
          <w:sz w:val="18"/>
          <w:szCs w:val="22"/>
        </w:rPr>
      </w:pPr>
    </w:p>
    <w:p w:rsidR="002D722F" w:rsidRDefault="006C0F2C">
      <w:pPr>
        <w:numPr>
          <w:ilvl w:val="0"/>
          <w:numId w:val="7"/>
        </w:numPr>
        <w:ind w:left="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9498"/>
      </w:tblGrid>
      <w:tr w:rsidR="002D722F">
        <w:trPr>
          <w:cantSplit/>
          <w:trHeight w:val="1656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ROM-ADI s.r.o.</w:t>
            </w:r>
          </w:p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941 48 Podhájska</w:t>
            </w:r>
          </w:p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08.09.2016, Oddiel: Sro, vložka číslo: 41557/N</w:t>
            </w:r>
          </w:p>
        </w:tc>
      </w:tr>
    </w:tbl>
    <w:p w:rsidR="002D722F" w:rsidRDefault="002D722F">
      <w:pPr>
        <w:jc w:val="both"/>
        <w:rPr>
          <w:sz w:val="20"/>
          <w:u w:val="single"/>
        </w:rPr>
      </w:pPr>
    </w:p>
    <w:p w:rsidR="002D722F" w:rsidRDefault="006C0F2C">
      <w:pPr>
        <w:numPr>
          <w:ilvl w:val="0"/>
          <w:numId w:val="7"/>
        </w:numPr>
        <w:ind w:left="148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2D722F" w:rsidRDefault="006C0F2C">
      <w:pPr>
        <w:numPr>
          <w:ilvl w:val="0"/>
          <w:numId w:val="7"/>
        </w:numPr>
        <w:ind w:left="0"/>
        <w:jc w:val="both"/>
        <w:rPr>
          <w:sz w:val="20"/>
        </w:rPr>
      </w:pPr>
      <w:r>
        <w:rPr>
          <w:sz w:val="20"/>
        </w:rPr>
        <w:t xml:space="preserve">Priemerný prepočítaný počet zamestnancov:  1    </w:t>
      </w:r>
    </w:p>
    <w:p w:rsidR="002D722F" w:rsidRDefault="006C0F2C">
      <w:pPr>
        <w:numPr>
          <w:ilvl w:val="0"/>
          <w:numId w:val="7"/>
        </w:numPr>
        <w:ind w:left="0"/>
        <w:jc w:val="both"/>
        <w:rPr>
          <w:sz w:val="20"/>
        </w:rPr>
      </w:pPr>
      <w:r>
        <w:rPr>
          <w:sz w:val="20"/>
        </w:rPr>
        <w:t>Opis hospodárskej činnosti účtovnej jednotky: Dokončovacie stavebné práce pri realizácii exteriérov a interiérov.</w:t>
      </w:r>
    </w:p>
    <w:p w:rsidR="002D722F" w:rsidRDefault="002D722F">
      <w:pPr>
        <w:tabs>
          <w:tab w:val="left" w:pos="851"/>
        </w:tabs>
        <w:ind w:left="2870"/>
        <w:jc w:val="both"/>
        <w:rPr>
          <w:sz w:val="20"/>
        </w:rPr>
      </w:pPr>
    </w:p>
    <w:p w:rsidR="002D722F" w:rsidRDefault="006C0F2C">
      <w:pPr>
        <w:jc w:val="center"/>
        <w:rPr>
          <w:b/>
          <w:sz w:val="20"/>
        </w:rPr>
      </w:pPr>
      <w:r>
        <w:rPr>
          <w:b/>
          <w:sz w:val="20"/>
        </w:rPr>
        <w:t xml:space="preserve">Čl. </w:t>
      </w:r>
      <w:r>
        <w:rPr>
          <w:b/>
          <w:sz w:val="20"/>
        </w:rPr>
        <w:t>II</w:t>
      </w:r>
    </w:p>
    <w:p w:rsidR="002D722F" w:rsidRDefault="006C0F2C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2D722F" w:rsidRDefault="002D722F">
      <w:pPr>
        <w:ind w:left="1121"/>
        <w:jc w:val="both"/>
        <w:rPr>
          <w:b/>
          <w:sz w:val="20"/>
        </w:rPr>
      </w:pP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hmotný majetok s</w:t>
            </w:r>
            <w:r>
              <w:rPr>
                <w:bCs/>
                <w:sz w:val="20"/>
              </w:rPr>
              <w:t xml:space="preserve">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widowControl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4. majetok preradený z osobného vlastníctva do po</w:t>
            </w:r>
            <w:r>
              <w:rPr>
                <w:bCs/>
                <w:sz w:val="20"/>
              </w:rPr>
              <w:t xml:space="preserve">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Cenou </w:t>
            </w:r>
            <w:r>
              <w:rPr>
                <w:bCs/>
                <w:sz w:val="20"/>
              </w:rPr>
              <w:t>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  <w:szCs w:val="22"/>
        </w:rPr>
      </w:pPr>
    </w:p>
    <w:p w:rsidR="002D722F" w:rsidRDefault="002D722F">
      <w:pPr>
        <w:jc w:val="both"/>
        <w:rPr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8545"/>
        <w:gridCol w:w="523"/>
      </w:tblGrid>
      <w:tr w:rsidR="002D722F">
        <w:trPr>
          <w:cantSplit/>
        </w:trPr>
        <w:tc>
          <w:tcPr>
            <w:tcW w:w="9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beforeAutospacing="1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2D722F" w:rsidRDefault="006C0F2C">
            <w:pPr>
              <w:widowControl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Prenajatý  majetok a majetok obstaraný na základe  zmluvy o kúpe prenajatej veci - </w:t>
            </w:r>
            <w:r>
              <w:rPr>
                <w:bCs/>
                <w:sz w:val="20"/>
                <w:szCs w:val="22"/>
              </w:rPr>
              <w:t>v ocenení</w:t>
            </w:r>
          </w:p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widowControl w:val="0"/>
              <w:ind w:right="-468"/>
              <w:rPr>
                <w:bCs/>
                <w:sz w:val="20"/>
              </w:rPr>
            </w:pP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21 %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2D722F" w:rsidRDefault="006C0F2C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2D722F">
        <w:trPr>
          <w:cantSplit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beforeAutospacing="1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</w:t>
            </w:r>
            <w:r>
              <w:rPr>
                <w:bCs/>
                <w:sz w:val="20"/>
                <w:szCs w:val="22"/>
              </w:rPr>
              <w:t>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widowControl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2D722F" w:rsidRDefault="006C0F2C">
      <w:pPr>
        <w:jc w:val="both"/>
        <w:rPr>
          <w:sz w:val="20"/>
        </w:rPr>
      </w:pPr>
      <w:r>
        <w:rPr>
          <w:sz w:val="20"/>
        </w:rPr>
        <w:t xml:space="preserve">(ak má ÚJ náplň </w:t>
      </w:r>
      <w:r>
        <w:rPr>
          <w:sz w:val="20"/>
        </w:rPr>
        <w:t>pre jednotlivú položku = X)</w:t>
      </w:r>
    </w:p>
    <w:p w:rsidR="002D722F" w:rsidRDefault="002D722F">
      <w:pPr>
        <w:jc w:val="both"/>
        <w:rPr>
          <w:sz w:val="20"/>
          <w:szCs w:val="22"/>
        </w:rPr>
      </w:pP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93" w:type="dxa"/>
        </w:tblCellMar>
        <w:tblLook w:val="04A0"/>
      </w:tblPr>
      <w:tblGrid>
        <w:gridCol w:w="7066"/>
        <w:gridCol w:w="1539"/>
        <w:gridCol w:w="470"/>
      </w:tblGrid>
      <w:tr w:rsidR="002D722F">
        <w:trPr>
          <w:cantSplit/>
        </w:trPr>
        <w:tc>
          <w:tcPr>
            <w:tcW w:w="860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</w:t>
            </w:r>
            <w:r>
              <w:rPr>
                <w:sz w:val="20"/>
                <w:szCs w:val="22"/>
              </w:rPr>
              <w:t xml:space="preserve">ný majetok vytvorený vlastnou činnosťou sa neaktivuje okrem softvéru a nákladov na vývoj, ktoré sa aktivujú v súlade s postupmi účtovania. 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rPr>
                <w:sz w:val="18"/>
              </w:rPr>
            </w:pPr>
          </w:p>
          <w:p w:rsidR="002D722F" w:rsidRDefault="002D722F">
            <w:pPr>
              <w:rPr>
                <w:sz w:val="18"/>
              </w:rPr>
            </w:pPr>
          </w:p>
          <w:p w:rsidR="002D722F" w:rsidRDefault="002D722F">
            <w:pPr>
              <w:rPr>
                <w:sz w:val="18"/>
              </w:rPr>
            </w:pPr>
          </w:p>
        </w:tc>
      </w:tr>
      <w:tr w:rsidR="002D722F">
        <w:trPr>
          <w:cantSplit/>
          <w:trHeight w:val="963"/>
        </w:trPr>
        <w:tc>
          <w:tcPr>
            <w:tcW w:w="860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</w:t>
            </w:r>
            <w:r>
              <w:rPr>
                <w:sz w:val="20"/>
                <w:szCs w:val="22"/>
              </w:rPr>
              <w:t xml:space="preserve">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rPr>
                <w:sz w:val="18"/>
              </w:rPr>
            </w:pPr>
          </w:p>
          <w:p w:rsidR="002D722F" w:rsidRDefault="006C0F2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2D722F" w:rsidRDefault="002D722F">
            <w:pPr>
              <w:rPr>
                <w:sz w:val="18"/>
              </w:rPr>
            </w:pPr>
          </w:p>
        </w:tc>
      </w:tr>
      <w:tr w:rsidR="002D722F">
        <w:trPr>
          <w:cantSplit/>
          <w:trHeight w:val="1217"/>
        </w:trPr>
        <w:tc>
          <w:tcPr>
            <w:tcW w:w="860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sz w:val="20"/>
                <w:szCs w:val="22"/>
              </w:rPr>
              <w:t xml:space="preserve">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2D722F">
            <w:pPr>
              <w:rPr>
                <w:sz w:val="18"/>
              </w:rPr>
            </w:pPr>
          </w:p>
        </w:tc>
      </w:tr>
      <w:tr w:rsidR="002D722F">
        <w:trPr>
          <w:cantSplit/>
          <w:trHeight w:val="64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D722F">
        <w:trPr>
          <w:cantSplit/>
          <w:trHeight w:val="64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Samostatné hnuteľné veci sú dlhodobým hmotným majetkom ak doba použiteľnosti je viac ako </w:t>
            </w:r>
            <w:r>
              <w:rPr>
                <w:sz w:val="20"/>
                <w:szCs w:val="22"/>
              </w:rPr>
              <w:t>rok a vstupná cena viac ako:</w:t>
            </w:r>
          </w:p>
        </w:tc>
        <w:tc>
          <w:tcPr>
            <w:tcW w:w="1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widowControl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  <w:vAlign w:val="center"/>
          </w:tcPr>
          <w:p w:rsidR="002D722F" w:rsidRDefault="006C0F2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2D722F" w:rsidRDefault="002D722F">
      <w:pPr>
        <w:jc w:val="both"/>
        <w:rPr>
          <w:sz w:val="18"/>
        </w:rPr>
      </w:pP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3107"/>
        <w:gridCol w:w="976"/>
        <w:gridCol w:w="1163"/>
        <w:gridCol w:w="1180"/>
        <w:gridCol w:w="979"/>
        <w:gridCol w:w="1664"/>
      </w:tblGrid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  <w:tr w:rsidR="002D722F">
        <w:trPr>
          <w:cantSplit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2D722F" w:rsidRDefault="002D722F">
      <w:pPr>
        <w:ind w:left="709"/>
        <w:jc w:val="both"/>
        <w:rPr>
          <w:sz w:val="20"/>
        </w:rPr>
      </w:pPr>
    </w:p>
    <w:p w:rsidR="002D722F" w:rsidRDefault="002D722F">
      <w:pPr>
        <w:ind w:left="709"/>
        <w:jc w:val="both"/>
        <w:rPr>
          <w:sz w:val="20"/>
        </w:rPr>
      </w:pP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t xml:space="preserve">Zmeny účtovných zásad a zmeny účtovných metód s uvedením dôvodu týchto zmien a vyčíslením </w:t>
      </w:r>
      <w:r>
        <w:rPr>
          <w:sz w:val="20"/>
        </w:rPr>
        <w:t>ich vplyvu na finančnú hodnotu majetku, záväzkov, základného imania a výsledku hospodárenia ÚJ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2058"/>
        <w:gridCol w:w="1500"/>
        <w:gridCol w:w="1500"/>
        <w:gridCol w:w="1501"/>
        <w:gridCol w:w="1501"/>
        <w:gridCol w:w="1434"/>
      </w:tblGrid>
      <w:tr w:rsidR="002D722F">
        <w:trPr>
          <w:cantSplit/>
          <w:trHeight w:val="283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 w:rsidR="002D722F">
        <w:trPr>
          <w:cantSplit/>
          <w:trHeight w:val="283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2D722F" w:rsidRDefault="002D722F">
      <w:pPr>
        <w:pStyle w:val="Odsekzoznamu"/>
        <w:rPr>
          <w:sz w:val="20"/>
        </w:rPr>
      </w:pP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lastRenderedPageBreak/>
        <w:t xml:space="preserve">Informácie o dotáciách a ich oceňovanie v účtovníctve 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93" w:type="dxa"/>
        </w:tblCellMar>
        <w:tblLook w:val="04A0"/>
      </w:tblPr>
      <w:tblGrid>
        <w:gridCol w:w="5077"/>
        <w:gridCol w:w="2998"/>
        <w:gridCol w:w="1423"/>
      </w:tblGrid>
      <w:tr w:rsidR="002D722F">
        <w:trPr>
          <w:cantSplit/>
          <w:trHeight w:val="283"/>
        </w:trPr>
        <w:tc>
          <w:tcPr>
            <w:tcW w:w="5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2D722F">
        <w:trPr>
          <w:cantSplit/>
          <w:trHeight w:val="283"/>
        </w:trPr>
        <w:tc>
          <w:tcPr>
            <w:tcW w:w="507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507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2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</w:tbl>
    <w:p w:rsidR="002D722F" w:rsidRDefault="002D722F">
      <w:pPr>
        <w:ind w:left="709"/>
        <w:jc w:val="both"/>
        <w:rPr>
          <w:sz w:val="18"/>
          <w:szCs w:val="22"/>
        </w:rPr>
      </w:pPr>
    </w:p>
    <w:p w:rsidR="002D722F" w:rsidRDefault="006C0F2C">
      <w:pPr>
        <w:numPr>
          <w:ilvl w:val="0"/>
          <w:numId w:val="9"/>
        </w:numPr>
        <w:ind w:left="709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2973"/>
        <w:gridCol w:w="992"/>
        <w:gridCol w:w="849"/>
        <w:gridCol w:w="2125"/>
        <w:gridCol w:w="2559"/>
      </w:tblGrid>
      <w:tr w:rsidR="002D722F">
        <w:trPr>
          <w:cantSplit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  <w:tr w:rsidR="002D722F">
        <w:trPr>
          <w:cantSplit/>
          <w:trHeight w:val="340"/>
        </w:trPr>
        <w:tc>
          <w:tcPr>
            <w:tcW w:w="2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18"/>
                <w:szCs w:val="22"/>
              </w:rPr>
            </w:pPr>
          </w:p>
        </w:tc>
      </w:tr>
    </w:tbl>
    <w:p w:rsidR="002D722F" w:rsidRDefault="002D722F">
      <w:pPr>
        <w:jc w:val="both"/>
        <w:rPr>
          <w:sz w:val="18"/>
          <w:szCs w:val="22"/>
        </w:rPr>
      </w:pPr>
    </w:p>
    <w:p w:rsidR="002D722F" w:rsidRDefault="002D722F">
      <w:pPr>
        <w:ind w:left="360"/>
        <w:rPr>
          <w:sz w:val="20"/>
        </w:rPr>
      </w:pPr>
    </w:p>
    <w:p w:rsidR="002D722F" w:rsidRDefault="006C0F2C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2D722F" w:rsidRDefault="006C0F2C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2D722F" w:rsidRDefault="002D722F">
      <w:pPr>
        <w:ind w:left="1841"/>
        <w:jc w:val="center"/>
        <w:rPr>
          <w:b/>
          <w:sz w:val="20"/>
        </w:rPr>
      </w:pPr>
    </w:p>
    <w:p w:rsidR="002D722F" w:rsidRDefault="006C0F2C">
      <w:pPr>
        <w:numPr>
          <w:ilvl w:val="0"/>
          <w:numId w:val="10"/>
        </w:numPr>
        <w:ind w:left="709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</w:t>
      </w:r>
      <w:r>
        <w:rPr>
          <w:sz w:val="20"/>
        </w:rPr>
        <w:t xml:space="preserve"> podniku, náklady z dôvodu predaja podniku alebo časti podniku, škody z dôvodu živelných pohrôm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93" w:type="dxa"/>
        </w:tblCellMar>
        <w:tblLook w:val="04A0"/>
      </w:tblPr>
      <w:tblGrid>
        <w:gridCol w:w="3894"/>
        <w:gridCol w:w="4180"/>
        <w:gridCol w:w="1424"/>
      </w:tblGrid>
      <w:tr w:rsidR="002D722F">
        <w:trPr>
          <w:cantSplit/>
          <w:trHeight w:val="283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2D722F">
        <w:trPr>
          <w:cantSplit/>
          <w:trHeight w:val="283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3894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24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</w:tbl>
    <w:p w:rsidR="002D722F" w:rsidRDefault="002D722F">
      <w:pPr>
        <w:ind w:left="1481"/>
        <w:jc w:val="both"/>
        <w:rPr>
          <w:sz w:val="20"/>
        </w:rPr>
      </w:pPr>
    </w:p>
    <w:p w:rsidR="002D722F" w:rsidRDefault="006C0F2C">
      <w:pPr>
        <w:numPr>
          <w:ilvl w:val="0"/>
          <w:numId w:val="10"/>
        </w:numPr>
        <w:ind w:left="709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93" w:type="dxa"/>
        </w:tblCellMar>
        <w:tblLook w:val="04A0"/>
      </w:tblPr>
      <w:tblGrid>
        <w:gridCol w:w="8076"/>
        <w:gridCol w:w="1418"/>
      </w:tblGrid>
      <w:tr w:rsidR="002D722F">
        <w:trPr>
          <w:cantSplit/>
          <w:trHeight w:val="283"/>
        </w:trPr>
        <w:tc>
          <w:tcPr>
            <w:tcW w:w="80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</w:t>
            </w:r>
            <w:r>
              <w:rPr>
                <w:sz w:val="20"/>
              </w:rPr>
              <w:t xml:space="preserve">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807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9494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2D722F">
        <w:trPr>
          <w:cantSplit/>
          <w:trHeight w:val="283"/>
        </w:trPr>
        <w:tc>
          <w:tcPr>
            <w:tcW w:w="807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807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</w:tbl>
    <w:p w:rsidR="002D722F" w:rsidRDefault="002D722F">
      <w:pPr>
        <w:ind w:left="1134"/>
        <w:jc w:val="both"/>
        <w:rPr>
          <w:sz w:val="20"/>
        </w:rPr>
      </w:pPr>
    </w:p>
    <w:p w:rsidR="002D722F" w:rsidRDefault="006C0F2C">
      <w:pPr>
        <w:numPr>
          <w:ilvl w:val="0"/>
          <w:numId w:val="10"/>
        </w:numPr>
        <w:ind w:left="709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 w:rsidR="002D722F" w:rsidRDefault="006C0F2C">
      <w:pPr>
        <w:numPr>
          <w:ilvl w:val="0"/>
          <w:numId w:val="1"/>
        </w:numPr>
        <w:ind w:left="1276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2D722F" w:rsidRDefault="006C0F2C">
      <w:pPr>
        <w:numPr>
          <w:ilvl w:val="0"/>
          <w:numId w:val="1"/>
        </w:numPr>
        <w:ind w:left="1276"/>
        <w:jc w:val="both"/>
        <w:rPr>
          <w:sz w:val="20"/>
        </w:rPr>
      </w:pPr>
      <w:r>
        <w:rPr>
          <w:sz w:val="20"/>
        </w:rPr>
        <w:t>informáciách, ktorými sú</w:t>
      </w:r>
    </w:p>
    <w:p w:rsidR="002D722F" w:rsidRDefault="006C0F2C">
      <w:pPr>
        <w:numPr>
          <w:ilvl w:val="0"/>
          <w:numId w:val="8"/>
        </w:numPr>
        <w:tabs>
          <w:tab w:val="left" w:pos="851"/>
        </w:tabs>
        <w:ind w:left="1701"/>
        <w:jc w:val="both"/>
        <w:rPr>
          <w:sz w:val="20"/>
        </w:rPr>
      </w:pPr>
      <w:r>
        <w:rPr>
          <w:sz w:val="20"/>
        </w:rPr>
        <w:t xml:space="preserve">počet a menovitá hodnota nadobudnutých </w:t>
      </w:r>
      <w:r>
        <w:rPr>
          <w:sz w:val="20"/>
        </w:rPr>
        <w:t>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D722F" w:rsidRDefault="006C0F2C">
      <w:pPr>
        <w:numPr>
          <w:ilvl w:val="0"/>
          <w:numId w:val="3"/>
        </w:numPr>
        <w:tabs>
          <w:tab w:val="left" w:pos="851"/>
        </w:tabs>
        <w:ind w:left="1701"/>
        <w:jc w:val="both"/>
        <w:rPr>
          <w:sz w:val="20"/>
        </w:rPr>
      </w:pPr>
      <w:r>
        <w:rPr>
          <w:sz w:val="20"/>
        </w:rPr>
        <w:t>počet a hodnota, za ktorú sa vlastné akcie poč</w:t>
      </w:r>
      <w:r>
        <w:rPr>
          <w:sz w:val="20"/>
        </w:rPr>
        <w:t>as účtovného obdobia nadobudli a počet a hodnota, za ktorú sa vlastné akcie počas účtovného obdobia previedli na inú osobu,</w:t>
      </w:r>
    </w:p>
    <w:p w:rsidR="002D722F" w:rsidRDefault="006C0F2C">
      <w:pPr>
        <w:numPr>
          <w:ilvl w:val="0"/>
          <w:numId w:val="1"/>
        </w:numPr>
        <w:ind w:left="1276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 w:rsidR="002D722F" w:rsidRDefault="006C0F2C">
      <w:pPr>
        <w:numPr>
          <w:ilvl w:val="0"/>
          <w:numId w:val="10"/>
        </w:numPr>
        <w:ind w:left="709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93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/>
      </w:tblPr>
      <w:tblGrid>
        <w:gridCol w:w="5666"/>
        <w:gridCol w:w="1557"/>
        <w:gridCol w:w="426"/>
        <w:gridCol w:w="413"/>
        <w:gridCol w:w="1431"/>
      </w:tblGrid>
      <w:tr w:rsidR="002D722F">
        <w:trPr>
          <w:cantSplit/>
          <w:trHeight w:val="283"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</w:t>
            </w:r>
            <w:r>
              <w:rPr>
                <w:sz w:val="20"/>
              </w:rPr>
              <w:t>ka jednotlivých druhov záruk alebo iných zabezpečení pre členov štatutárneho orgánu, dozorného orgánu a iného orgánu ÚJ</w:t>
            </w: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Celková </w:t>
            </w:r>
            <w:r>
              <w:rPr>
                <w:sz w:val="20"/>
              </w:rPr>
              <w:t>suma poskytnutých pôžičiek k poslednému dňu ÚO. obdobia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2D722F" w:rsidRDefault="006C0F2C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949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Plnenie </w:t>
            </w:r>
            <w:r>
              <w:rPr>
                <w:sz w:val="20"/>
              </w:rPr>
              <w:t>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6C0F2C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  <w:tr w:rsidR="002D722F">
        <w:trPr>
          <w:cantSplit/>
          <w:trHeight w:val="283"/>
        </w:trPr>
        <w:tc>
          <w:tcPr>
            <w:tcW w:w="566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93" w:type="dxa"/>
            </w:tcMar>
          </w:tcPr>
          <w:p w:rsidR="002D722F" w:rsidRDefault="002D722F">
            <w:pPr>
              <w:jc w:val="both"/>
              <w:rPr>
                <w:sz w:val="20"/>
              </w:rPr>
            </w:pPr>
          </w:p>
        </w:tc>
      </w:tr>
    </w:tbl>
    <w:p w:rsidR="002D722F" w:rsidRDefault="002D722F">
      <w:pPr>
        <w:jc w:val="both"/>
        <w:rPr>
          <w:sz w:val="20"/>
        </w:rPr>
      </w:pPr>
    </w:p>
    <w:p w:rsidR="002D722F" w:rsidRDefault="006C0F2C">
      <w:pPr>
        <w:numPr>
          <w:ilvl w:val="0"/>
          <w:numId w:val="10"/>
        </w:numPr>
        <w:ind w:left="148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2D722F" w:rsidRDefault="006C0F2C">
      <w:pPr>
        <w:numPr>
          <w:ilvl w:val="0"/>
          <w:numId w:val="2"/>
        </w:numPr>
        <w:ind w:left="1276"/>
        <w:jc w:val="both"/>
        <w:rPr>
          <w:sz w:val="20"/>
        </w:rPr>
      </w:pPr>
      <w:r>
        <w:rPr>
          <w:sz w:val="20"/>
        </w:rPr>
        <w:t xml:space="preserve">celkovej sume finančných povinností, ktoré sa nevykazujú v súvahe, ale sú významné na posúdenie finančnej situácie účtovnej jednotky, </w:t>
      </w:r>
      <w:r>
        <w:rPr>
          <w:sz w:val="20"/>
        </w:rPr>
        <w:t xml:space="preserve">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</w:t>
      </w:r>
      <w:r>
        <w:rPr>
          <w:sz w:val="20"/>
        </w:rPr>
        <w:t>zostávajúce obdobie platnosti zmluvy,</w:t>
      </w:r>
    </w:p>
    <w:p w:rsidR="002D722F" w:rsidRDefault="006C0F2C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D722F" w:rsidRDefault="006C0F2C">
      <w:pPr>
        <w:numPr>
          <w:ilvl w:val="0"/>
          <w:numId w:val="2"/>
        </w:numPr>
        <w:ind w:left="1276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2D722F" w:rsidRDefault="006C0F2C">
      <w:pPr>
        <w:numPr>
          <w:ilvl w:val="0"/>
          <w:numId w:val="5"/>
        </w:numPr>
        <w:ind w:left="1701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</w:t>
      </w:r>
      <w:r>
        <w:rPr>
          <w:sz w:val="20"/>
        </w:rPr>
        <w:t>h udalostí v budúcnosti, ktorých vznik nezávisí od účtovnej jednotky, alebo</w:t>
      </w:r>
    </w:p>
    <w:p w:rsidR="002D722F" w:rsidRDefault="006C0F2C">
      <w:pPr>
        <w:numPr>
          <w:ilvl w:val="0"/>
          <w:numId w:val="5"/>
        </w:numPr>
        <w:ind w:left="1701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2D722F" w:rsidRDefault="006C0F2C">
      <w:pPr>
        <w:numPr>
          <w:ilvl w:val="0"/>
          <w:numId w:val="4"/>
        </w:numPr>
        <w:ind w:left="2127"/>
        <w:jc w:val="both"/>
        <w:rPr>
          <w:sz w:val="20"/>
        </w:rPr>
      </w:pPr>
      <w:r>
        <w:rPr>
          <w:sz w:val="20"/>
        </w:rPr>
        <w:t xml:space="preserve">nie je pravdepodobné, že na splnenie tejto povinnosti bude potrebný </w:t>
      </w:r>
      <w:r>
        <w:rPr>
          <w:sz w:val="20"/>
        </w:rPr>
        <w:t>úbytok ekonomických úžitkov, alebo</w:t>
      </w:r>
    </w:p>
    <w:p w:rsidR="002D722F" w:rsidRDefault="006C0F2C">
      <w:pPr>
        <w:numPr>
          <w:ilvl w:val="0"/>
          <w:numId w:val="6"/>
        </w:numPr>
        <w:tabs>
          <w:tab w:val="left" w:pos="851"/>
        </w:tabs>
        <w:ind w:left="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2D722F" w:rsidRDefault="006C0F2C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 xml:space="preserve">- </w:t>
      </w:r>
    </w:p>
    <w:p w:rsidR="002D722F" w:rsidRDefault="006C0F2C">
      <w:pPr>
        <w:numPr>
          <w:ilvl w:val="0"/>
          <w:numId w:val="2"/>
        </w:numPr>
        <w:ind w:left="1276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2D722F" w:rsidRDefault="006C0F2C">
      <w:pPr>
        <w:numPr>
          <w:ilvl w:val="0"/>
          <w:numId w:val="2"/>
        </w:numPr>
        <w:ind w:left="1276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</w:t>
      </w:r>
      <w:r>
        <w:rPr>
          <w:sz w:val="20"/>
        </w:rPr>
        <w:t>kej účtovnej jednotke a účtovnej jednotke s podstatným vplyvom,</w:t>
      </w:r>
    </w:p>
    <w:p w:rsidR="002D722F" w:rsidRDefault="006C0F2C">
      <w:pPr>
        <w:numPr>
          <w:ilvl w:val="0"/>
          <w:numId w:val="2"/>
        </w:numPr>
        <w:ind w:left="1276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2D722F" w:rsidRDefault="006C0F2C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2D722F" w:rsidRDefault="006C0F2C">
      <w:pPr>
        <w:numPr>
          <w:ilvl w:val="0"/>
          <w:numId w:val="10"/>
        </w:numPr>
        <w:ind w:left="709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</w:t>
      </w:r>
      <w:r>
        <w:rPr>
          <w:sz w:val="20"/>
        </w:rPr>
        <w:t>skytovať služby vo verejnom záujme, pričom sa uvádza náhrada za túto činnosť v akejkoľvek forme, a ak sa zároveň vykonávajú aj iné činnosti, uvádzajú sa aj informácie o</w:t>
      </w:r>
    </w:p>
    <w:p w:rsidR="002D722F" w:rsidRDefault="006C0F2C">
      <w:pPr>
        <w:numPr>
          <w:ilvl w:val="0"/>
          <w:numId w:val="11"/>
        </w:numPr>
        <w:ind w:left="1276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2D722F" w:rsidRDefault="006C0F2C">
      <w:pPr>
        <w:numPr>
          <w:ilvl w:val="0"/>
          <w:numId w:val="11"/>
        </w:numPr>
        <w:ind w:left="1276"/>
        <w:jc w:val="both"/>
        <w:rPr>
          <w:sz w:val="20"/>
        </w:rPr>
      </w:pPr>
      <w:r>
        <w:rPr>
          <w:sz w:val="20"/>
        </w:rPr>
        <w:t>účtovných zásadách použitých pri prideľovaní náklado</w:t>
      </w:r>
      <w:r>
        <w:rPr>
          <w:sz w:val="20"/>
        </w:rPr>
        <w:t>v a výnosov,</w:t>
      </w:r>
    </w:p>
    <w:p w:rsidR="002D722F" w:rsidRDefault="006C0F2C">
      <w:pPr>
        <w:numPr>
          <w:ilvl w:val="0"/>
          <w:numId w:val="11"/>
        </w:numPr>
        <w:ind w:left="1276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 w:rsidR="002D722F" w:rsidRDefault="006C0F2C">
      <w:pPr>
        <w:ind w:left="1276"/>
        <w:rPr>
          <w:b/>
          <w:sz w:val="20"/>
        </w:rPr>
      </w:pPr>
      <w:bookmarkStart w:id="1" w:name="OLE_LINK11"/>
      <w:bookmarkEnd w:id="1"/>
      <w:r>
        <w:rPr>
          <w:b/>
          <w:sz w:val="20"/>
        </w:rPr>
        <w:t>-</w:t>
      </w:r>
    </w:p>
    <w:p w:rsidR="002D722F" w:rsidRDefault="002D722F">
      <w:pPr>
        <w:jc w:val="right"/>
        <w:rPr>
          <w:sz w:val="20"/>
        </w:rPr>
      </w:pPr>
    </w:p>
    <w:p w:rsidR="002D722F" w:rsidRDefault="006C0F2C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2D722F" w:rsidRDefault="006C0F2C">
      <w:pPr>
        <w:rPr>
          <w:sz w:val="20"/>
        </w:rPr>
      </w:pPr>
      <w:r>
        <w:rPr>
          <w:sz w:val="20"/>
        </w:rPr>
        <w:t>ÚJ - účtovná jednotka</w:t>
      </w:r>
    </w:p>
    <w:p w:rsidR="002D722F" w:rsidRDefault="006C0F2C">
      <w:pPr>
        <w:rPr>
          <w:sz w:val="20"/>
        </w:rPr>
      </w:pPr>
      <w:r>
        <w:rPr>
          <w:sz w:val="20"/>
        </w:rPr>
        <w:t>BO-bežné obdobie</w:t>
      </w:r>
    </w:p>
    <w:p w:rsidR="002D722F" w:rsidRDefault="002D722F">
      <w:pPr>
        <w:rPr>
          <w:sz w:val="20"/>
        </w:rPr>
      </w:pPr>
    </w:p>
    <w:p w:rsidR="002D722F" w:rsidRDefault="006C0F2C">
      <w:pPr>
        <w:rPr>
          <w:sz w:val="20"/>
        </w:rPr>
      </w:pPr>
      <w:r>
        <w:rPr>
          <w:sz w:val="20"/>
        </w:rPr>
        <w:t xml:space="preserve">Zostavené: </w:t>
      </w:r>
      <w:r w:rsidR="00F27898">
        <w:rPr>
          <w:sz w:val="20"/>
        </w:rPr>
        <w:t>15</w:t>
      </w:r>
      <w:r>
        <w:rPr>
          <w:sz w:val="20"/>
        </w:rPr>
        <w:t>.06.202</w:t>
      </w:r>
      <w:r w:rsidR="00F27898">
        <w:rPr>
          <w:sz w:val="20"/>
        </w:rPr>
        <w:t>5</w:t>
      </w:r>
      <w:r>
        <w:rPr>
          <w:sz w:val="20"/>
        </w:rPr>
        <w:t xml:space="preserve">                                    Schválené: </w:t>
      </w:r>
      <w:r w:rsidR="00F27898">
        <w:rPr>
          <w:sz w:val="20"/>
        </w:rPr>
        <w:t>15</w:t>
      </w:r>
      <w:r>
        <w:rPr>
          <w:sz w:val="20"/>
        </w:rPr>
        <w:t>.06.202</w:t>
      </w:r>
      <w:r w:rsidR="00F27898">
        <w:rPr>
          <w:sz w:val="20"/>
        </w:rPr>
        <w:t>5</w:t>
      </w:r>
    </w:p>
    <w:p w:rsidR="002D722F" w:rsidRDefault="002D722F"/>
    <w:sectPr w:rsidR="002D722F" w:rsidSect="002D722F">
      <w:headerReference w:type="default" r:id="rId8"/>
      <w:footerReference w:type="default" r:id="rId9"/>
      <w:pgSz w:w="11906" w:h="16838"/>
      <w:pgMar w:top="1418" w:right="1418" w:bottom="1418" w:left="1021" w:header="567" w:footer="567" w:gutter="0"/>
      <w:pgNumType w:start="1"/>
      <w:cols w:space="708"/>
      <w:formProt w:val="0"/>
      <w:docGrid w:linePitch="326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F2C" w:rsidRDefault="006C0F2C" w:rsidP="002D722F">
      <w:r>
        <w:separator/>
      </w:r>
    </w:p>
  </w:endnote>
  <w:endnote w:type="continuationSeparator" w:id="1">
    <w:p w:rsidR="006C0F2C" w:rsidRDefault="006C0F2C" w:rsidP="002D72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722F" w:rsidRDefault="002D722F">
    <w:pPr>
      <w:pStyle w:val="Pta"/>
      <w:jc w:val="center"/>
    </w:pPr>
    <w:r>
      <w:fldChar w:fldCharType="begin"/>
    </w:r>
    <w:r w:rsidR="006C0F2C">
      <w:instrText>PAGE</w:instrText>
    </w:r>
    <w:r>
      <w:fldChar w:fldCharType="separate"/>
    </w:r>
    <w:r w:rsidR="00F27898">
      <w:rPr>
        <w:noProof/>
      </w:rPr>
      <w:t>1</w:t>
    </w:r>
    <w:r>
      <w:fldChar w:fldCharType="end"/>
    </w:r>
  </w:p>
  <w:p w:rsidR="002D722F" w:rsidRDefault="002D72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F2C" w:rsidRDefault="006C0F2C" w:rsidP="002D722F">
      <w:r>
        <w:separator/>
      </w:r>
    </w:p>
  </w:footnote>
  <w:footnote w:type="continuationSeparator" w:id="1">
    <w:p w:rsidR="006C0F2C" w:rsidRDefault="006C0F2C" w:rsidP="002D72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40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left w:w="50" w:type="dxa"/>
        <w:right w:w="70" w:type="dxa"/>
      </w:tblCellMar>
      <w:tblLook w:val="04A0"/>
    </w:tblPr>
    <w:tblGrid>
      <w:gridCol w:w="2332"/>
      <w:gridCol w:w="665"/>
      <w:gridCol w:w="322"/>
      <w:gridCol w:w="320"/>
      <w:gridCol w:w="320"/>
      <w:gridCol w:w="318"/>
      <w:gridCol w:w="320"/>
      <w:gridCol w:w="318"/>
      <w:gridCol w:w="320"/>
      <w:gridCol w:w="318"/>
      <w:gridCol w:w="644"/>
      <w:gridCol w:w="331"/>
      <w:gridCol w:w="335"/>
      <w:gridCol w:w="331"/>
      <w:gridCol w:w="330"/>
      <w:gridCol w:w="332"/>
      <w:gridCol w:w="331"/>
      <w:gridCol w:w="330"/>
      <w:gridCol w:w="330"/>
      <w:gridCol w:w="332"/>
      <w:gridCol w:w="368"/>
    </w:tblGrid>
    <w:tr w:rsidR="002D722F">
      <w:trPr>
        <w:cantSplit/>
        <w:trHeight w:val="330"/>
      </w:trPr>
      <w:tc>
        <w:tcPr>
          <w:tcW w:w="270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5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79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FFFFFF"/>
          <w:tcMar>
            <w:left w:w="50" w:type="dxa"/>
          </w:tcMar>
          <w:vAlign w:val="bottom"/>
        </w:tcPr>
        <w:p w:rsidR="002D722F" w:rsidRDefault="006C0F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7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0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89" w:type="dxa"/>
          <w:tcBorders>
            <w:top w:val="single" w:sz="4" w:space="0" w:color="00000A"/>
            <w:left w:val="nil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50" w:type="dxa"/>
          </w:tcMar>
          <w:vAlign w:val="center"/>
        </w:tcPr>
        <w:p w:rsidR="002D722F" w:rsidRDefault="006C0F2C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 w:rsidR="002D722F" w:rsidRDefault="002D722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92B01"/>
    <w:multiLevelType w:val="multilevel"/>
    <w:tmpl w:val="1E1A2CA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5B20E1E"/>
    <w:multiLevelType w:val="multilevel"/>
    <w:tmpl w:val="6A7464AC"/>
    <w:lvl w:ilvl="0">
      <w:start w:val="1"/>
      <w:numFmt w:val="decimal"/>
      <w:lvlText w:val="(%1)"/>
      <w:lvlJc w:val="left"/>
      <w:pPr>
        <w:ind w:left="1481" w:hanging="360"/>
      </w:pPr>
      <w:rPr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2">
    <w:nsid w:val="2FD37F7A"/>
    <w:multiLevelType w:val="multilevel"/>
    <w:tmpl w:val="8842B97A"/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AC48E4"/>
    <w:multiLevelType w:val="multilevel"/>
    <w:tmpl w:val="247276E2"/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311C23"/>
    <w:multiLevelType w:val="multilevel"/>
    <w:tmpl w:val="640ED730"/>
    <w:lvl w:ilvl="0">
      <w:start w:val="1"/>
      <w:numFmt w:val="lowerLetter"/>
      <w:lvlText w:val="%1)"/>
      <w:lvlJc w:val="left"/>
      <w:pPr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E9F2230"/>
    <w:multiLevelType w:val="multilevel"/>
    <w:tmpl w:val="8B220178"/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44D201B8"/>
    <w:multiLevelType w:val="multilevel"/>
    <w:tmpl w:val="35D20D7C"/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4E0557A3"/>
    <w:multiLevelType w:val="multilevel"/>
    <w:tmpl w:val="AF84D76E"/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7C7119"/>
    <w:multiLevelType w:val="multilevel"/>
    <w:tmpl w:val="54B4DF46"/>
    <w:lvl w:ilvl="0">
      <w:start w:val="1"/>
      <w:numFmt w:val="decimal"/>
      <w:lvlText w:val="(%1)"/>
      <w:lvlJc w:val="left"/>
      <w:pPr>
        <w:ind w:left="3479" w:hanging="360"/>
      </w:pPr>
      <w:rPr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D2657"/>
    <w:multiLevelType w:val="multilevel"/>
    <w:tmpl w:val="28FE06B4"/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10">
    <w:nsid w:val="7B802134"/>
    <w:multiLevelType w:val="multilevel"/>
    <w:tmpl w:val="F006979A"/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BC1A13"/>
    <w:multiLevelType w:val="multilevel"/>
    <w:tmpl w:val="14A8BB84"/>
    <w:lvl w:ilvl="0">
      <w:start w:val="1"/>
      <w:numFmt w:val="decimal"/>
      <w:lvlText w:val="(%1)"/>
      <w:lvlJc w:val="left"/>
      <w:pPr>
        <w:ind w:left="1481" w:hanging="360"/>
      </w:pPr>
      <w:rPr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10"/>
  </w:num>
  <w:num w:numId="5">
    <w:abstractNumId w:val="5"/>
  </w:num>
  <w:num w:numId="6">
    <w:abstractNumId w:val="7"/>
  </w:num>
  <w:num w:numId="7">
    <w:abstractNumId w:val="1"/>
  </w:num>
  <w:num w:numId="8">
    <w:abstractNumId w:val="6"/>
  </w:num>
  <w:num w:numId="9">
    <w:abstractNumId w:val="8"/>
  </w:num>
  <w:num w:numId="10">
    <w:abstractNumId w:val="11"/>
  </w:num>
  <w:num w:numId="11">
    <w:abstractNumId w:val="4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722F"/>
    <w:rsid w:val="002D722F"/>
    <w:rsid w:val="006C0F2C"/>
    <w:rsid w:val="00F278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A68"/>
    <w:pPr>
      <w:suppressAutoHyphens/>
    </w:pPr>
    <w:rPr>
      <w:color w:val="00000A"/>
      <w:sz w:val="24"/>
      <w:szCs w:val="24"/>
    </w:rPr>
  </w:style>
  <w:style w:type="paragraph" w:styleId="Nadpis1">
    <w:name w:val="heading 1"/>
    <w:basedOn w:val="Nadpis"/>
    <w:qFormat/>
    <w:rsid w:val="00BD1A68"/>
    <w:pPr>
      <w:spacing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Nadpis2">
    <w:name w:val="heading 2"/>
    <w:basedOn w:val="Normlny"/>
    <w:qFormat/>
    <w:rsid w:val="00BD1A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qFormat/>
    <w:rsid w:val="00BD1A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qFormat/>
    <w:rsid w:val="00BD1A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qFormat/>
    <w:rsid w:val="00BD1A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qFormat/>
    <w:rsid w:val="00BD1A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sid w:val="00BD1A68"/>
    <w:rPr>
      <w:vertAlign w:val="superscript"/>
    </w:rPr>
  </w:style>
  <w:style w:type="character" w:styleId="slostrany">
    <w:name w:val="page number"/>
    <w:basedOn w:val="Predvolenpsmoodseku"/>
    <w:semiHidden/>
    <w:rsid w:val="00BD1A68"/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customStyle="1" w:styleId="ListLabel1">
    <w:name w:val="ListLabel 1"/>
    <w:rsid w:val="002D722F"/>
    <w:rPr>
      <w:rFonts w:cs="Times New Roman"/>
      <w:b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0"/>
      <w:spacing w:val="0"/>
      <w:w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2">
    <w:name w:val="ListLabel 2"/>
    <w:rsid w:val="002D722F"/>
    <w:rPr>
      <w:rFonts w:cs="Times New Roman"/>
      <w:sz w:val="24"/>
      <w:szCs w:val="24"/>
    </w:rPr>
  </w:style>
  <w:style w:type="character" w:customStyle="1" w:styleId="ListLabel3">
    <w:name w:val="ListLabel 3"/>
    <w:rsid w:val="002D722F"/>
    <w:rPr>
      <w:rFonts w:cs="Times New Roman"/>
      <w:b w:val="0"/>
      <w:i w:val="0"/>
      <w:sz w:val="20"/>
      <w:szCs w:val="24"/>
    </w:rPr>
  </w:style>
  <w:style w:type="character" w:customStyle="1" w:styleId="ListLabel4">
    <w:name w:val="ListLabel 4"/>
    <w:rsid w:val="002D722F"/>
    <w:rPr>
      <w:b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0"/>
      <w:spacing w:val="0"/>
      <w:w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sid w:val="002D722F"/>
    <w:rPr>
      <w:sz w:val="24"/>
      <w:szCs w:val="24"/>
    </w:rPr>
  </w:style>
  <w:style w:type="character" w:customStyle="1" w:styleId="ListLabel6">
    <w:name w:val="ListLabel 6"/>
    <w:rsid w:val="002D722F"/>
    <w:rPr>
      <w:b w:val="0"/>
      <w:i w:val="0"/>
      <w:sz w:val="20"/>
      <w:szCs w:val="24"/>
    </w:rPr>
  </w:style>
  <w:style w:type="character" w:customStyle="1" w:styleId="ListLabel7">
    <w:name w:val="ListLabel 7"/>
    <w:rsid w:val="002D722F"/>
    <w:rPr>
      <w:sz w:val="24"/>
      <w:szCs w:val="24"/>
    </w:rPr>
  </w:style>
  <w:style w:type="character" w:customStyle="1" w:styleId="ListLabel8">
    <w:name w:val="ListLabel 8"/>
    <w:rsid w:val="002D722F"/>
    <w:rPr>
      <w:b w:val="0"/>
      <w:i w:val="0"/>
      <w:sz w:val="20"/>
      <w:szCs w:val="24"/>
    </w:rPr>
  </w:style>
  <w:style w:type="character" w:customStyle="1" w:styleId="ListLabel9">
    <w:name w:val="ListLabel 9"/>
    <w:rsid w:val="002D722F"/>
    <w:rPr>
      <w:sz w:val="24"/>
      <w:szCs w:val="24"/>
    </w:rPr>
  </w:style>
  <w:style w:type="character" w:customStyle="1" w:styleId="ListLabel10">
    <w:name w:val="ListLabel 10"/>
    <w:rsid w:val="002D722F"/>
    <w:rPr>
      <w:b w:val="0"/>
      <w:i w:val="0"/>
      <w:sz w:val="20"/>
      <w:szCs w:val="24"/>
    </w:rPr>
  </w:style>
  <w:style w:type="paragraph" w:customStyle="1" w:styleId="Nadpis">
    <w:name w:val="Nadpis"/>
    <w:basedOn w:val="Normlny"/>
    <w:next w:val="Telotextu"/>
    <w:rsid w:val="002D722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semiHidden/>
    <w:rsid w:val="00BD1A68"/>
    <w:pPr>
      <w:spacing w:after="140" w:line="288" w:lineRule="auto"/>
    </w:pPr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rsid w:val="002D722F"/>
    <w:rPr>
      <w:rFonts w:cs="Mangal"/>
    </w:rPr>
  </w:style>
  <w:style w:type="paragraph" w:styleId="Popis">
    <w:name w:val="caption"/>
    <w:basedOn w:val="Normlny"/>
    <w:rsid w:val="002D722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D722F"/>
    <w:pPr>
      <w:suppressLineNumbers/>
    </w:pPr>
    <w:rPr>
      <w:rFonts w:cs="Mangal"/>
    </w:rPr>
  </w:style>
  <w:style w:type="paragraph" w:customStyle="1" w:styleId="Zkladntext">
    <w:name w:val="Základní text"/>
    <w:rsid w:val="00BD1A68"/>
    <w:pPr>
      <w:suppressAutoHyphens/>
      <w:spacing w:after="240"/>
      <w:jc w:val="both"/>
    </w:pPr>
    <w:rPr>
      <w:color w:val="000000"/>
      <w:sz w:val="24"/>
    </w:rPr>
  </w:style>
  <w:style w:type="paragraph" w:styleId="Textpoznmkypodiarou">
    <w:name w:val="footnote text"/>
    <w:basedOn w:val="Normlny"/>
    <w:semiHidden/>
    <w:rsid w:val="00BD1A68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paragraph" w:styleId="Zkladntext2">
    <w:name w:val="Body Text 2"/>
    <w:basedOn w:val="Normlny"/>
    <w:semiHidden/>
    <w:rsid w:val="00BD1A68"/>
    <w:pPr>
      <w:jc w:val="both"/>
    </w:pPr>
  </w:style>
  <w:style w:type="paragraph" w:customStyle="1" w:styleId="Odsadenietelatextu">
    <w:name w:val="Odsadenie tela textu"/>
    <w:basedOn w:val="Normlny"/>
    <w:semiHidden/>
    <w:rsid w:val="00BD1A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D1A68"/>
    <w:pPr>
      <w:ind w:firstLine="360"/>
    </w:pPr>
  </w:style>
  <w:style w:type="paragraph" w:styleId="Zkladntext3">
    <w:name w:val="Body Text 3"/>
    <w:basedOn w:val="Normlny"/>
    <w:semiHidden/>
    <w:rsid w:val="00BD1A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D1A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D1A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D1A68"/>
    <w:pPr>
      <w:tabs>
        <w:tab w:val="center" w:pos="4703"/>
        <w:tab w:val="right" w:pos="9406"/>
      </w:tabs>
    </w:p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paragraph" w:customStyle="1" w:styleId="tl1">
    <w:name w:val="Štýl1"/>
    <w:basedOn w:val="Pta"/>
    <w:qFormat/>
    <w:rsid w:val="007B7EBE"/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1483</Words>
  <Characters>8454</Characters>
  <Application>Microsoft Office Word</Application>
  <DocSecurity>0</DocSecurity>
  <Lines>70</Lines>
  <Paragraphs>19</Paragraphs>
  <ScaleCrop>false</ScaleCrop>
  <Company/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3</cp:revision>
  <cp:lastPrinted>2015-01-28T08:23:00Z</cp:lastPrinted>
  <dcterms:created xsi:type="dcterms:W3CDTF">2021-05-02T14:22:00Z</dcterms:created>
  <dcterms:modified xsi:type="dcterms:W3CDTF">2025-06-15T14:26:00Z</dcterms:modified>
  <dc:language>sk-SK</dc:language>
</cp:coreProperties>
</file>