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B02140">
        <w:rPr>
          <w:rFonts w:ascii="Arial Narrow" w:hAnsi="Arial Narrow"/>
          <w:b/>
        </w:rPr>
        <w:t>2024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1A42D0">
        <w:rPr>
          <w:rFonts w:ascii="Arial Narrow" w:hAnsi="Arial Narrow"/>
          <w:b/>
          <w:sz w:val="22"/>
          <w:szCs w:val="22"/>
        </w:rPr>
        <w:t>mikro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1A42D0" w:rsidRDefault="001A42D0" w:rsidP="001A42D0">
            <w:pPr>
              <w:jc w:val="both"/>
              <w:rPr>
                <w:rFonts w:ascii="Arial Narrow" w:hAnsi="Arial Narrow" w:cs="Arial Narrow"/>
                <w:b/>
                <w:sz w:val="20"/>
                <w:szCs w:val="20"/>
              </w:rPr>
            </w:pPr>
            <w:r w:rsidRPr="001A42D0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TOJO, spol. s 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A0032" w:rsidRDefault="001A42D0" w:rsidP="00B727B9">
            <w:pPr>
              <w:jc w:val="both"/>
              <w:rPr>
                <w:rFonts w:ascii="Arial Narrow" w:hAnsi="Arial Narrow" w:cs="Arial Narrow"/>
                <w:color w:val="808080" w:themeColor="background1" w:themeShade="80"/>
                <w:sz w:val="22"/>
                <w:szCs w:val="22"/>
              </w:rPr>
            </w:pPr>
            <w:r w:rsidRPr="007A0032">
              <w:rPr>
                <w:rStyle w:val="ra"/>
                <w:rFonts w:ascii="Arial CE" w:hAnsi="Arial CE" w:cs="Arial CE"/>
                <w:bCs/>
                <w:color w:val="808080" w:themeColor="background1" w:themeShade="80"/>
                <w:sz w:val="20"/>
                <w:szCs w:val="20"/>
                <w:shd w:val="clear" w:color="auto" w:fill="FFFFFF"/>
              </w:rPr>
              <w:t>Farská ulica 4645/20, Hrnčiarovce nad Parnou 919 35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B429EE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1A42D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1A42D0">
              <w:rPr>
                <w:rFonts w:ascii="Arial Narrow" w:hAnsi="Arial Narrow" w:cs="Arial Narrow"/>
                <w:sz w:val="22"/>
                <w:szCs w:val="22"/>
              </w:rPr>
              <w:t>31.1.2001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A0032" w:rsidRDefault="001A42D0" w:rsidP="00B23F82">
            <w:pPr>
              <w:jc w:val="both"/>
              <w:rPr>
                <w:rFonts w:ascii="Arial Narrow" w:hAnsi="Arial Narrow" w:cs="Arial Narrow"/>
                <w:color w:val="808080" w:themeColor="background1" w:themeShade="80"/>
                <w:sz w:val="20"/>
                <w:szCs w:val="20"/>
              </w:rPr>
            </w:pPr>
            <w:r w:rsidRPr="007A0032">
              <w:rPr>
                <w:rFonts w:ascii="Arial CE" w:hAnsi="Arial CE" w:cs="Arial CE"/>
                <w:bCs/>
                <w:color w:val="808080" w:themeColor="background1" w:themeShade="80"/>
                <w:sz w:val="20"/>
                <w:szCs w:val="20"/>
                <w:shd w:val="clear" w:color="auto" w:fill="FFFFFF"/>
              </w:rPr>
              <w:t>sprostredkovanie obchodu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B429E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B0214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B429EE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B02140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1A42D0">
        <w:rPr>
          <w:rFonts w:ascii="Arial Narrow" w:hAnsi="Arial Narrow" w:cs="Arial Narrow"/>
          <w:b/>
          <w:sz w:val="22"/>
          <w:szCs w:val="22"/>
        </w:rPr>
        <w:t>mikro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429EE">
        <w:rPr>
          <w:rFonts w:ascii="Arial Narrow" w:hAnsi="Arial Narrow" w:cs="Arial Narrow"/>
          <w:sz w:val="22"/>
          <w:szCs w:val="22"/>
        </w:rPr>
        <w:t xml:space="preserve"> </w:t>
      </w:r>
      <w:r w:rsidR="001A42D0">
        <w:rPr>
          <w:rFonts w:ascii="Arial Narrow" w:hAnsi="Arial Narrow" w:cs="Arial Narrow"/>
          <w:sz w:val="22"/>
          <w:szCs w:val="22"/>
        </w:rPr>
        <w:t>26</w:t>
      </w:r>
      <w:r w:rsidR="00B429EE">
        <w:rPr>
          <w:rFonts w:ascii="Arial Narrow" w:hAnsi="Arial Narrow" w:cs="Arial Narrow"/>
          <w:sz w:val="22"/>
          <w:szCs w:val="22"/>
        </w:rPr>
        <w:t xml:space="preserve">. 6. </w:t>
      </w:r>
      <w:r w:rsidR="00B02140">
        <w:rPr>
          <w:rFonts w:ascii="Arial Narrow" w:hAnsi="Arial Narrow" w:cs="Arial Narrow"/>
          <w:sz w:val="22"/>
          <w:szCs w:val="22"/>
        </w:rPr>
        <w:t>2024</w:t>
      </w:r>
      <w:r w:rsidR="001A42D0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757F6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429EE">
        <w:rPr>
          <w:rFonts w:ascii="Arial Narrow" w:hAnsi="Arial Narrow" w:cs="Arial Narrow"/>
          <w:sz w:val="22"/>
          <w:szCs w:val="22"/>
        </w:rPr>
        <w:t xml:space="preserve"> </w:t>
      </w:r>
      <w:r w:rsidR="00757F6E" w:rsidRPr="00757F6E">
        <w:rPr>
          <w:rFonts w:ascii="Arial Narrow" w:hAnsi="Arial Narrow" w:cs="Arial Narrow"/>
          <w:sz w:val="22"/>
          <w:szCs w:val="22"/>
        </w:rPr>
        <w:t>Účtovná závierka Spoločnosti k 31. decembru 202</w:t>
      </w:r>
      <w:r w:rsidR="007A0032">
        <w:rPr>
          <w:rFonts w:ascii="Arial Narrow" w:hAnsi="Arial Narrow" w:cs="Arial Narrow"/>
          <w:sz w:val="22"/>
          <w:szCs w:val="22"/>
        </w:rPr>
        <w:t>3</w:t>
      </w:r>
      <w:r w:rsidR="00757F6E" w:rsidRPr="00757F6E">
        <w:rPr>
          <w:rFonts w:ascii="Arial Narrow" w:hAnsi="Arial Narrow" w:cs="Arial Narrow"/>
          <w:sz w:val="22"/>
          <w:szCs w:val="22"/>
        </w:rPr>
        <w:t xml:space="preserve"> je zostavená ako riadna účtovná závierka podľa § 17 ods. 6 zákona</w:t>
      </w:r>
      <w:r w:rsidR="00757F6E">
        <w:rPr>
          <w:rFonts w:ascii="Arial Narrow" w:hAnsi="Arial Narrow" w:cs="Arial Narrow"/>
          <w:sz w:val="22"/>
          <w:szCs w:val="22"/>
        </w:rPr>
        <w:t xml:space="preserve"> </w:t>
      </w:r>
      <w:r w:rsidR="00757F6E" w:rsidRPr="00757F6E">
        <w:rPr>
          <w:rFonts w:ascii="Arial Narrow" w:hAnsi="Arial Narrow" w:cs="Arial Narrow"/>
          <w:sz w:val="22"/>
          <w:szCs w:val="22"/>
        </w:rPr>
        <w:t>NR SR č. 431/2002 Z. z. o účtovníctve za účtovné obdobie od 1. januára 202</w:t>
      </w:r>
      <w:r w:rsidR="00B02140">
        <w:rPr>
          <w:rFonts w:ascii="Arial Narrow" w:hAnsi="Arial Narrow" w:cs="Arial Narrow"/>
          <w:sz w:val="22"/>
          <w:szCs w:val="22"/>
        </w:rPr>
        <w:t>4</w:t>
      </w:r>
      <w:r w:rsidR="00757F6E" w:rsidRPr="00757F6E">
        <w:rPr>
          <w:rFonts w:ascii="Arial Narrow" w:hAnsi="Arial Narrow" w:cs="Arial Narrow"/>
          <w:sz w:val="22"/>
          <w:szCs w:val="22"/>
        </w:rPr>
        <w:t xml:space="preserve"> do 31. decembra 202</w:t>
      </w:r>
      <w:r w:rsidR="00B02140">
        <w:rPr>
          <w:rFonts w:ascii="Arial Narrow" w:hAnsi="Arial Narrow" w:cs="Arial Narrow"/>
          <w:sz w:val="22"/>
          <w:szCs w:val="22"/>
        </w:rPr>
        <w:t>4</w:t>
      </w:r>
      <w:r w:rsidR="00757F6E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757F6E">
        <w:rPr>
          <w:rFonts w:ascii="Arial Narrow" w:hAnsi="Arial Narrow" w:cs="Arial Narrow"/>
          <w:bCs/>
          <w:sz w:val="22"/>
          <w:szCs w:val="22"/>
        </w:rPr>
        <w:t xml:space="preserve"> nie je náplňou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lastRenderedPageBreak/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CA14D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757F6E" w:rsidRPr="00757F6E">
        <w:rPr>
          <w:rFonts w:ascii="Arial Narrow" w:hAnsi="Arial Narrow" w:cs="Arial Narrow"/>
          <w:b w:val="0"/>
          <w:i w:val="0"/>
          <w:sz w:val="22"/>
          <w:szCs w:val="22"/>
        </w:rPr>
        <w:t>nie je predmetom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  <w:r w:rsidR="00757F6E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757F6E">
        <w:rPr>
          <w:rFonts w:ascii="Arial Narrow" w:hAnsi="Arial Narrow" w:cs="Arial Narrow"/>
          <w:sz w:val="22"/>
          <w:szCs w:val="22"/>
        </w:rPr>
        <w:t>nie je predmetom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lastRenderedPageBreak/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B429EE">
        <w:rPr>
          <w:rFonts w:ascii="Arial Narrow" w:hAnsi="Arial Narrow" w:cs="Arial Narrow"/>
          <w:sz w:val="22"/>
          <w:szCs w:val="22"/>
        </w:rPr>
        <w:t>nie je predmetom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757F6E">
        <w:rPr>
          <w:rFonts w:ascii="Arial Narrow" w:hAnsi="Arial Narrow" w:cs="Arial Narrow"/>
          <w:sz w:val="22"/>
          <w:szCs w:val="22"/>
        </w:rPr>
        <w:t>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DA4DB6">
        <w:rPr>
          <w:rFonts w:ascii="Arial Narrow" w:hAnsi="Arial Narrow" w:cs="Arial Narrow"/>
          <w:sz w:val="22"/>
          <w:szCs w:val="22"/>
        </w:rPr>
        <w:t>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757F6E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757F6E">
        <w:rPr>
          <w:rFonts w:ascii="Arial Narrow" w:hAnsi="Arial Narrow" w:cs="Arial Narrow"/>
          <w:sz w:val="22"/>
          <w:szCs w:val="22"/>
        </w:rPr>
        <w:t>nie je predmetom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lastRenderedPageBreak/>
        <w:t>2) Informácie o osobitnej kategórii priemyselnej výroby (§ 23d/6 ZoU):</w:t>
      </w:r>
      <w:r w:rsidR="00757F6E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757F6E">
        <w:rPr>
          <w:rFonts w:ascii="Arial Narrow" w:hAnsi="Arial Narrow" w:cs="Arial Narrow"/>
          <w:sz w:val="22"/>
          <w:szCs w:val="22"/>
        </w:rPr>
        <w:t>nie je predmetom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757F6E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757F6E">
        <w:rPr>
          <w:rFonts w:ascii="Arial Narrow" w:hAnsi="Arial Narrow" w:cs="Arial Narrow"/>
          <w:sz w:val="22"/>
          <w:szCs w:val="22"/>
        </w:rPr>
        <w:t>nie je predmetom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16217" w:rsidRDefault="00916217">
      <w:r>
        <w:separator/>
      </w:r>
    </w:p>
  </w:endnote>
  <w:endnote w:type="continuationSeparator" w:id="1">
    <w:p w:rsidR="00916217" w:rsidRDefault="0091621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A26C10">
    <w:pPr>
      <w:pStyle w:val="Pta"/>
      <w:jc w:val="right"/>
    </w:pPr>
    <w:fldSimple w:instr="PAGE   \* MERGEFORMAT">
      <w:r w:rsidR="00B02140">
        <w:rPr>
          <w:noProof/>
        </w:rPr>
        <w:t>8</w:t>
      </w:r>
    </w:fldSimple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16217" w:rsidRDefault="00916217">
      <w:r>
        <w:separator/>
      </w:r>
    </w:p>
  </w:footnote>
  <w:footnote w:type="continuationSeparator" w:id="1">
    <w:p w:rsidR="00916217" w:rsidRDefault="0091621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1A42D0">
      <w:rPr>
        <w:rFonts w:ascii="Arial" w:hAnsi="Arial" w:cs="Arial"/>
        <w:sz w:val="22"/>
        <w:szCs w:val="22"/>
        <w:bdr w:val="single" w:sz="4" w:space="0" w:color="auto" w:frame="1"/>
      </w:rPr>
      <w:t>36241423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1A42D0">
      <w:rPr>
        <w:rFonts w:ascii="Arial" w:hAnsi="Arial" w:cs="Arial"/>
        <w:sz w:val="22"/>
        <w:szCs w:val="22"/>
        <w:bdr w:val="single" w:sz="4" w:space="0" w:color="auto" w:frame="1"/>
      </w:rPr>
      <w:t>2020186113</w:t>
    </w: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48"/>
  <w:embedSystemFonts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07DE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2D0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33B4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49AF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04C0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4F7A0C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50DD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15A1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07E08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7F6E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0032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3642"/>
    <w:rsid w:val="00916217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85075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07C00"/>
    <w:rsid w:val="00A10E26"/>
    <w:rsid w:val="00A11E31"/>
    <w:rsid w:val="00A16C95"/>
    <w:rsid w:val="00A2195C"/>
    <w:rsid w:val="00A24812"/>
    <w:rsid w:val="00A26876"/>
    <w:rsid w:val="00A26C10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2140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29EE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A14D6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DB6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3342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2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6015A1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6015A1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6015A1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6015A1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1A42D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951233-6D1E-4179-BEE2-99D78DE332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2991</Words>
  <Characters>17050</Characters>
  <Application>Microsoft Office Word</Application>
  <DocSecurity>0</DocSecurity>
  <Lines>142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20001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HP</cp:lastModifiedBy>
  <cp:revision>4</cp:revision>
  <cp:lastPrinted>2015-07-22T09:26:00Z</cp:lastPrinted>
  <dcterms:created xsi:type="dcterms:W3CDTF">2025-06-17T08:53:00Z</dcterms:created>
  <dcterms:modified xsi:type="dcterms:W3CDTF">2025-06-17T08:56:00Z</dcterms:modified>
</cp:coreProperties>
</file>