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F80D8D">
      <w:pPr>
        <w:jc w:val="center"/>
        <w:rPr>
          <w:rFonts w:hint="default"/>
          <w:b/>
          <w:sz w:val="36"/>
          <w:lang w:val="sk-SK"/>
        </w:rPr>
      </w:pPr>
      <w:r>
        <w:rPr>
          <w:b/>
          <w:sz w:val="36"/>
        </w:rPr>
        <w:t>Poznámky k 31.12.20</w:t>
      </w:r>
      <w:r>
        <w:rPr>
          <w:rFonts w:hint="default"/>
          <w:b/>
          <w:sz w:val="36"/>
          <w:lang w:val="sk-SK"/>
        </w:rPr>
        <w:t>24</w:t>
      </w:r>
    </w:p>
    <w:p w14:paraId="39DBF160">
      <w:pPr>
        <w:jc w:val="center"/>
        <w:rPr>
          <w:rFonts w:hint="default"/>
          <w:b/>
          <w:sz w:val="36"/>
          <w:lang w:val="sk-SK"/>
        </w:rPr>
      </w:pPr>
    </w:p>
    <w:p w14:paraId="6710F7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1EB9774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6EFD0A8F">
      <w:pPr>
        <w:numPr>
          <w:ilvl w:val="0"/>
          <w:numId w:val="1"/>
        </w:numPr>
        <w:tabs>
          <w:tab w:val="left" w:pos="284"/>
          <w:tab w:val="clear" w:pos="720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502109CB">
      <w:pPr>
        <w:rPr>
          <w:b/>
          <w:sz w:val="24"/>
          <w:szCs w:val="24"/>
        </w:rPr>
      </w:pPr>
    </w:p>
    <w:tbl>
      <w:tblPr>
        <w:tblStyle w:val="3"/>
        <w:tblW w:w="10348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1"/>
        <w:gridCol w:w="5567"/>
      </w:tblGrid>
      <w:tr w14:paraId="0A0122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</w:tcPr>
          <w:p w14:paraId="61431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67" w:type="dxa"/>
          </w:tcPr>
          <w:p w14:paraId="20A1D02D">
            <w:pPr>
              <w:rPr>
                <w:sz w:val="24"/>
                <w:szCs w:val="24"/>
              </w:rPr>
            </w:pPr>
          </w:p>
        </w:tc>
      </w:tr>
      <w:tr w14:paraId="36C88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</w:tcPr>
          <w:p w14:paraId="07BE62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67" w:type="dxa"/>
          </w:tcPr>
          <w:p w14:paraId="7FC835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 s materskou školou</w:t>
            </w:r>
          </w:p>
          <w:p w14:paraId="38826C48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</w:rPr>
              <w:t>Viliama Záborskéh</w:t>
            </w:r>
            <w:r>
              <w:rPr>
                <w:rFonts w:hint="default"/>
                <w:sz w:val="24"/>
                <w:szCs w:val="24"/>
                <w:lang w:val="sk-SK"/>
              </w:rPr>
              <w:t>DDG</w:t>
            </w:r>
            <w:r>
              <w:rPr>
                <w:sz w:val="24"/>
                <w:szCs w:val="24"/>
              </w:rPr>
              <w:t>o</w:t>
            </w:r>
            <w:r>
              <w:rPr>
                <w:rFonts w:hint="default"/>
                <w:sz w:val="24"/>
                <w:szCs w:val="24"/>
                <w:lang w:val="sk-SK"/>
              </w:rPr>
              <w:t>G</w:t>
            </w:r>
          </w:p>
        </w:tc>
      </w:tr>
      <w:tr w14:paraId="0DBF0A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</w:tcPr>
          <w:p w14:paraId="53D91C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67" w:type="dxa"/>
          </w:tcPr>
          <w:p w14:paraId="1F2282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Levická 737, 952 01 Vráble </w:t>
            </w:r>
          </w:p>
        </w:tc>
      </w:tr>
      <w:tr w14:paraId="2A6C03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</w:tcPr>
          <w:p w14:paraId="41FA6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67" w:type="dxa"/>
          </w:tcPr>
          <w:p w14:paraId="2222D8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50672843</w:t>
            </w:r>
          </w:p>
        </w:tc>
      </w:tr>
      <w:tr w14:paraId="1BB773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</w:tcPr>
          <w:p w14:paraId="74D744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67" w:type="dxa"/>
          </w:tcPr>
          <w:p w14:paraId="566822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1.mája 2005</w:t>
            </w:r>
          </w:p>
        </w:tc>
      </w:tr>
      <w:tr w14:paraId="509AC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</w:tcPr>
          <w:p w14:paraId="53E71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67" w:type="dxa"/>
          </w:tcPr>
          <w:p w14:paraId="427026DB">
            <w:pPr>
              <w:rPr>
                <w:sz w:val="24"/>
                <w:szCs w:val="24"/>
              </w:rPr>
            </w:pPr>
            <w:r>
              <w:rPr>
                <w:rFonts w:hint="default"/>
                <w:color w:val="000000" w:themeColor="text1"/>
                <w:sz w:val="24"/>
                <w:szCs w:val="24"/>
                <w:lang w:val="sk-SK"/>
                <w14:textFill>
                  <w14:solidFill>
                    <w14:schemeClr w14:val="tx1"/>
                  </w14:solidFill>
                </w14:textFill>
              </w:rPr>
              <w:t>R</w:t>
            </w:r>
            <w:r>
              <w:rPr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ozhodnutím zriaďovateľa v súlade so zákonom o rozpočtových pravidlách verejnej správy</w:t>
            </w:r>
          </w:p>
        </w:tc>
      </w:tr>
      <w:tr w14:paraId="3E6ED0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</w:tcPr>
          <w:p w14:paraId="76626E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67" w:type="dxa"/>
          </w:tcPr>
          <w:p w14:paraId="2FE690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Mesto Vráble </w:t>
            </w:r>
          </w:p>
        </w:tc>
      </w:tr>
      <w:tr w14:paraId="469284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</w:tcPr>
          <w:p w14:paraId="24F4F9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67" w:type="dxa"/>
          </w:tcPr>
          <w:p w14:paraId="33C490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Hlavná ulica 1221, 952 01 Vráble </w:t>
            </w:r>
          </w:p>
        </w:tc>
      </w:tr>
      <w:tr w14:paraId="0CCDEA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</w:tcPr>
          <w:p w14:paraId="4921D8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67" w:type="dxa"/>
          </w:tcPr>
          <w:p w14:paraId="3D47750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1"/>
                    <w:checked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14:paraId="20CF9AD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14:paraId="3F1A25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</w:tcPr>
          <w:p w14:paraId="7E6769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67" w:type="dxa"/>
          </w:tcPr>
          <w:p w14:paraId="4668FFF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76D21C9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14:paraId="5697E2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</w:tcPr>
          <w:p w14:paraId="0155B5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567" w:type="dxa"/>
          </w:tcPr>
          <w:p w14:paraId="12231F3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5877F9F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14:paraId="4461AADC">
      <w:pPr>
        <w:jc w:val="center"/>
        <w:rPr>
          <w:b/>
          <w:sz w:val="24"/>
          <w:szCs w:val="24"/>
        </w:rPr>
      </w:pPr>
    </w:p>
    <w:p w14:paraId="410B6A42">
      <w:pPr>
        <w:numPr>
          <w:ilvl w:val="0"/>
          <w:numId w:val="1"/>
        </w:numPr>
        <w:tabs>
          <w:tab w:val="left" w:pos="284"/>
          <w:tab w:val="clear" w:pos="720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D100E60">
      <w:pPr>
        <w:rPr>
          <w:b/>
          <w:sz w:val="24"/>
          <w:szCs w:val="24"/>
        </w:rPr>
      </w:pPr>
    </w:p>
    <w:tbl>
      <w:tblPr>
        <w:tblStyle w:val="3"/>
        <w:tblW w:w="1026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1"/>
        <w:gridCol w:w="5479"/>
      </w:tblGrid>
      <w:tr w14:paraId="49E756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</w:tcPr>
          <w:p w14:paraId="5515ADB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B0A0E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Základné školstvo </w:t>
            </w:r>
          </w:p>
        </w:tc>
      </w:tr>
    </w:tbl>
    <w:p w14:paraId="3383FFDF">
      <w:pPr>
        <w:rPr>
          <w:b/>
          <w:sz w:val="24"/>
          <w:szCs w:val="24"/>
        </w:rPr>
      </w:pPr>
    </w:p>
    <w:p w14:paraId="149333B2">
      <w:pPr>
        <w:numPr>
          <w:ilvl w:val="0"/>
          <w:numId w:val="1"/>
        </w:numPr>
        <w:tabs>
          <w:tab w:val="left" w:pos="284"/>
          <w:tab w:val="clear" w:pos="720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0FCE783B">
      <w:pPr>
        <w:rPr>
          <w:b/>
          <w:sz w:val="24"/>
          <w:szCs w:val="24"/>
        </w:rPr>
      </w:pPr>
    </w:p>
    <w:tbl>
      <w:tblPr>
        <w:tblStyle w:val="3"/>
        <w:tblW w:w="1026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1"/>
        <w:gridCol w:w="5479"/>
      </w:tblGrid>
      <w:tr w14:paraId="12BBCA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781" w:type="dxa"/>
            <w:shd w:val="clear" w:color="auto" w:fill="F2F2F2"/>
          </w:tcPr>
          <w:p w14:paraId="790089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16F355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55BC91B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Martina Uhrínová</w:t>
            </w:r>
          </w:p>
          <w:p w14:paraId="418FCD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školy </w:t>
            </w:r>
          </w:p>
        </w:tc>
      </w:tr>
      <w:tr w14:paraId="5D1DDF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</w:tcPr>
          <w:p w14:paraId="0F55EC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6FE37C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598A6E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Dana Zrubcová </w:t>
            </w:r>
          </w:p>
          <w:p w14:paraId="16F5F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zástupkyňa riaditeľky školy </w:t>
            </w:r>
          </w:p>
        </w:tc>
      </w:tr>
      <w:tr w14:paraId="1BB859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</w:tcPr>
          <w:p w14:paraId="219632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6AD90DDA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</w:rPr>
              <w:t>4</w:t>
            </w:r>
            <w:r>
              <w:rPr>
                <w:rFonts w:hint="default"/>
                <w:sz w:val="24"/>
                <w:szCs w:val="24"/>
                <w:lang w:val="sk-SK"/>
              </w:rPr>
              <w:t>2</w:t>
            </w:r>
          </w:p>
        </w:tc>
      </w:tr>
      <w:tr w14:paraId="11D70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</w:tcPr>
          <w:p w14:paraId="452816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226D8201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7AEBDC6B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</w:rPr>
              <w:t>4</w:t>
            </w:r>
            <w:r>
              <w:rPr>
                <w:rFonts w:hint="default"/>
                <w:sz w:val="24"/>
                <w:szCs w:val="24"/>
                <w:lang w:val="sk-SK"/>
              </w:rPr>
              <w:t>2</w:t>
            </w:r>
          </w:p>
          <w:p w14:paraId="2BADBE61">
            <w:pPr>
              <w:rPr>
                <w:sz w:val="24"/>
                <w:szCs w:val="24"/>
              </w:rPr>
            </w:pPr>
          </w:p>
          <w:p w14:paraId="1BA39CE2">
            <w:pPr>
              <w:rPr>
                <w:sz w:val="24"/>
                <w:szCs w:val="24"/>
              </w:rPr>
            </w:pPr>
          </w:p>
          <w:p w14:paraId="0BEC81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14:paraId="3F2825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</w:tcPr>
          <w:p w14:paraId="2A5D0D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68D7460F">
            <w:pPr>
              <w:rPr>
                <w:b/>
                <w:sz w:val="24"/>
                <w:szCs w:val="24"/>
              </w:rPr>
            </w:pPr>
          </w:p>
        </w:tc>
      </w:tr>
      <w:tr w14:paraId="466CBE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</w:tcPr>
          <w:p w14:paraId="2AB47F2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14:paraId="4A3A810E">
            <w:pPr>
              <w:rPr>
                <w:sz w:val="24"/>
                <w:szCs w:val="24"/>
              </w:rPr>
            </w:pPr>
          </w:p>
        </w:tc>
      </w:tr>
      <w:tr w14:paraId="35A401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</w:tcPr>
          <w:p w14:paraId="1D982544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14:paraId="78B55E86">
            <w:pPr>
              <w:rPr>
                <w:sz w:val="24"/>
                <w:szCs w:val="24"/>
              </w:rPr>
            </w:pPr>
          </w:p>
        </w:tc>
      </w:tr>
      <w:tr w14:paraId="52DF35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</w:tcPr>
          <w:p w14:paraId="571C0228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14:paraId="2B9CDEE1">
            <w:pPr>
              <w:rPr>
                <w:sz w:val="24"/>
                <w:szCs w:val="24"/>
              </w:rPr>
            </w:pPr>
          </w:p>
        </w:tc>
      </w:tr>
      <w:tr w14:paraId="292654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781" w:type="dxa"/>
            <w:shd w:val="clear" w:color="auto" w:fill="F2F2F2"/>
          </w:tcPr>
          <w:p w14:paraId="0BE250F6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</w:tcPr>
          <w:p w14:paraId="15E5A394">
            <w:pPr>
              <w:rPr>
                <w:sz w:val="24"/>
                <w:szCs w:val="24"/>
              </w:rPr>
            </w:pPr>
          </w:p>
        </w:tc>
      </w:tr>
    </w:tbl>
    <w:p w14:paraId="5BDF882D">
      <w:pPr>
        <w:jc w:val="center"/>
        <w:rPr>
          <w:sz w:val="24"/>
          <w:szCs w:val="24"/>
        </w:rPr>
      </w:pPr>
    </w:p>
    <w:p w14:paraId="7EB65399">
      <w:pPr>
        <w:jc w:val="center"/>
        <w:rPr>
          <w:b/>
          <w:sz w:val="24"/>
          <w:szCs w:val="24"/>
        </w:rPr>
      </w:pPr>
    </w:p>
    <w:p w14:paraId="03005D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t>Čl. II</w:t>
      </w:r>
    </w:p>
    <w:p w14:paraId="6734DAD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4C5326C4">
      <w:pPr>
        <w:rPr>
          <w:sz w:val="24"/>
          <w:szCs w:val="24"/>
        </w:rPr>
      </w:pPr>
    </w:p>
    <w:p w14:paraId="4726C0C7">
      <w:pPr>
        <w:rPr>
          <w:sz w:val="24"/>
          <w:szCs w:val="24"/>
        </w:rPr>
      </w:pPr>
    </w:p>
    <w:p w14:paraId="3B24808B">
      <w:pPr>
        <w:numPr>
          <w:ilvl w:val="0"/>
          <w:numId w:val="3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487A00B5">
      <w:pPr>
        <w:spacing w:line="360" w:lineRule="auto"/>
        <w:jc w:val="both"/>
        <w:rPr>
          <w:sz w:val="24"/>
          <w:szCs w:val="24"/>
        </w:rPr>
      </w:pPr>
    </w:p>
    <w:p w14:paraId="11990E7C">
      <w:pPr>
        <w:spacing w:line="360" w:lineRule="auto"/>
        <w:jc w:val="both"/>
        <w:rPr>
          <w:sz w:val="24"/>
          <w:szCs w:val="24"/>
        </w:rPr>
      </w:pPr>
    </w:p>
    <w:p w14:paraId="7BABADD4">
      <w:pPr>
        <w:numPr>
          <w:ilvl w:val="0"/>
          <w:numId w:val="3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7235E8B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EE235AD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08AE3B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Style w:val="3"/>
        <w:tblW w:w="1026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4"/>
        <w:gridCol w:w="2464"/>
        <w:gridCol w:w="2464"/>
        <w:gridCol w:w="2978"/>
      </w:tblGrid>
      <w:tr w14:paraId="6ED189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4" w:type="dxa"/>
            <w:shd w:val="clear" w:color="auto" w:fill="F2F2F2"/>
          </w:tcPr>
          <w:p w14:paraId="1AFEE772">
            <w:pPr>
              <w:jc w:val="center"/>
              <w:rPr>
                <w:b/>
              </w:rPr>
            </w:pPr>
          </w:p>
          <w:p w14:paraId="4B004794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2DA5504C">
            <w:pPr>
              <w:jc w:val="center"/>
              <w:rPr>
                <w:b/>
              </w:rPr>
            </w:pPr>
          </w:p>
          <w:p w14:paraId="14B48D29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36D41BDE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1989AF4E">
            <w:pPr>
              <w:jc w:val="center"/>
              <w:rPr>
                <w:b/>
              </w:rPr>
            </w:pPr>
          </w:p>
          <w:p w14:paraId="64FB1D4F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7ABF9C1A">
            <w:pPr>
              <w:jc w:val="center"/>
              <w:rPr>
                <w:b/>
              </w:rPr>
            </w:pPr>
          </w:p>
        </w:tc>
      </w:tr>
      <w:tr w14:paraId="4A5AEC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4" w:type="dxa"/>
            <w:shd w:val="clear"/>
            <w:vAlign w:val="top"/>
          </w:tcPr>
          <w:p w14:paraId="6D8A5EDB">
            <w:pPr>
              <w:rPr>
                <w:rFonts w:ascii="Times New Roman" w:hAnsi="Times New Roman" w:eastAsia="Times New Roman" w:cs="Times New Roman"/>
                <w:color w:val="000000" w:themeColor="text1"/>
                <w:lang w:val="sk-SK" w:eastAsia="sk-SK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Zmena odpisovania z daňových odpisov na účtovné odpisy </w:t>
            </w:r>
          </w:p>
        </w:tc>
        <w:tc>
          <w:tcPr>
            <w:tcW w:w="2464" w:type="dxa"/>
          </w:tcPr>
          <w:p w14:paraId="0E8E5800"/>
        </w:tc>
        <w:tc>
          <w:tcPr>
            <w:tcW w:w="2464" w:type="dxa"/>
          </w:tcPr>
          <w:p w14:paraId="2A00B5C3"/>
        </w:tc>
        <w:tc>
          <w:tcPr>
            <w:tcW w:w="2978" w:type="dxa"/>
          </w:tcPr>
          <w:p w14:paraId="15F3151D"/>
        </w:tc>
      </w:tr>
      <w:tr w14:paraId="4058AC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54" w:type="dxa"/>
            <w:shd w:val="clear"/>
            <w:vAlign w:val="top"/>
          </w:tcPr>
          <w:p w14:paraId="01BCC1D9">
            <w:pPr>
              <w:rPr>
                <w:rFonts w:ascii="Times New Roman" w:hAnsi="Times New Roman" w:eastAsia="Times New Roman" w:cs="Times New Roman"/>
                <w:color w:val="000000" w:themeColor="text1"/>
                <w:lang w:val="sk-SK" w:eastAsia="sk-SK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Prehodnotenie odpisového plánu </w:t>
            </w:r>
          </w:p>
        </w:tc>
        <w:tc>
          <w:tcPr>
            <w:tcW w:w="2464" w:type="dxa"/>
          </w:tcPr>
          <w:p w14:paraId="6E623DB1"/>
        </w:tc>
        <w:tc>
          <w:tcPr>
            <w:tcW w:w="2464" w:type="dxa"/>
          </w:tcPr>
          <w:p w14:paraId="7D7A48E2"/>
        </w:tc>
        <w:tc>
          <w:tcPr>
            <w:tcW w:w="2978" w:type="dxa"/>
          </w:tcPr>
          <w:p w14:paraId="2A1F3E5E"/>
        </w:tc>
      </w:tr>
    </w:tbl>
    <w:p w14:paraId="564C63E0">
      <w:pPr>
        <w:ind w:left="284"/>
        <w:jc w:val="both"/>
        <w:rPr>
          <w:b/>
          <w:sz w:val="24"/>
          <w:szCs w:val="24"/>
        </w:rPr>
      </w:pPr>
    </w:p>
    <w:p w14:paraId="5214B3CD">
      <w:pPr>
        <w:ind w:left="284"/>
        <w:jc w:val="both"/>
        <w:rPr>
          <w:b/>
          <w:sz w:val="24"/>
          <w:szCs w:val="24"/>
        </w:rPr>
      </w:pPr>
    </w:p>
    <w:p w14:paraId="2DAB2682">
      <w:pPr>
        <w:numPr>
          <w:ilvl w:val="0"/>
          <w:numId w:val="3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14:paraId="54DE35B4">
      <w:pPr>
        <w:jc w:val="both"/>
        <w:rPr>
          <w:b/>
          <w:sz w:val="24"/>
          <w:szCs w:val="24"/>
        </w:rPr>
      </w:pPr>
    </w:p>
    <w:tbl>
      <w:tblPr>
        <w:tblStyle w:val="3"/>
        <w:tblW w:w="1026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79"/>
        <w:gridCol w:w="3881"/>
      </w:tblGrid>
      <w:tr w14:paraId="3E7F93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79" w:type="dxa"/>
          </w:tcPr>
          <w:p w14:paraId="20B0278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</w:tcPr>
          <w:p w14:paraId="041A59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14:paraId="6A3EAC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</w:trPr>
        <w:tc>
          <w:tcPr>
            <w:tcW w:w="10260" w:type="dxa"/>
            <w:gridSpan w:val="2"/>
          </w:tcPr>
          <w:p w14:paraId="0815BE14">
            <w:pPr>
              <w:numPr>
                <w:ilvl w:val="0"/>
                <w:numId w:val="4"/>
              </w:numPr>
              <w:ind w:left="284" w:hanging="283"/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Dlhodobý nehmotný majetok obstaraný kúpou                                       Obstarávacou cenou</w:t>
            </w:r>
          </w:p>
          <w:p w14:paraId="12432661">
            <w:pPr>
              <w:rPr>
                <w:b/>
                <w:i/>
                <w:sz w:val="24"/>
                <w:szCs w:val="24"/>
              </w:rPr>
            </w:pPr>
          </w:p>
          <w:p w14:paraId="74F717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Obstarávacia cena zahŕňa cenu, za ktorú sa majetok obstaral a náklady súvisiace  s obstarávaním. </w:t>
            </w:r>
          </w:p>
          <w:p w14:paraId="0755C351">
            <w:pPr>
              <w:rPr>
                <w:sz w:val="24"/>
                <w:szCs w:val="24"/>
              </w:rPr>
            </w:pPr>
          </w:p>
          <w:p w14:paraId="6A9BF5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Vyskytujúce sa náklady súvisiace s obstaraním v účtovnej jednotke: </w:t>
            </w:r>
          </w:p>
          <w:p w14:paraId="5A153B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</w:t>
            </w:r>
          </w:p>
          <w:p w14:paraId="3DE710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montáž</w:t>
            </w:r>
          </w:p>
          <w:p w14:paraId="0D3C8A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poistné </w:t>
            </w:r>
          </w:p>
          <w:p w14:paraId="47CF16D8">
            <w:pPr>
              <w:rPr>
                <w:sz w:val="24"/>
                <w:szCs w:val="24"/>
              </w:rPr>
            </w:pPr>
          </w:p>
          <w:p w14:paraId="10DD18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Súčasťou obstarávacej ceny nie sú: </w:t>
            </w:r>
          </w:p>
          <w:p w14:paraId="6C5C30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  <w:p w14:paraId="7C1018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realizované kurzové rozdiely </w:t>
            </w:r>
          </w:p>
          <w:p w14:paraId="5500C303">
            <w:pPr>
              <w:rPr>
                <w:sz w:val="24"/>
                <w:szCs w:val="24"/>
              </w:rPr>
            </w:pPr>
          </w:p>
        </w:tc>
      </w:tr>
      <w:tr w14:paraId="7A5443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</w:tcPr>
          <w:p w14:paraId="5FCE1C8D">
            <w:pPr>
              <w:numPr>
                <w:ilvl w:val="0"/>
                <w:numId w:val="4"/>
              </w:numPr>
              <w:ind w:left="284" w:hanging="283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Dlhodobý nehmotný majetok </w:t>
            </w:r>
            <w:r>
              <w:rPr>
                <w:b/>
                <w:i/>
                <w:sz w:val="24"/>
              </w:rPr>
              <w:t xml:space="preserve">vytvorený vlastnou činnosťou                  </w:t>
            </w:r>
            <w:r>
              <w:rPr>
                <w:b/>
                <w:i/>
                <w:sz w:val="24"/>
                <w:szCs w:val="24"/>
              </w:rPr>
              <w:t xml:space="preserve">Vlastnými nákladmi </w:t>
            </w:r>
          </w:p>
          <w:p w14:paraId="3CAA23E7">
            <w:pPr>
              <w:ind w:left="284"/>
              <w:rPr>
                <w:b/>
                <w:i/>
                <w:sz w:val="24"/>
                <w:szCs w:val="24"/>
              </w:rPr>
            </w:pPr>
          </w:p>
          <w:p w14:paraId="209F37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náklady obsahujú: </w:t>
            </w:r>
          </w:p>
          <w:p w14:paraId="7A0A7B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priame náklady </w:t>
            </w:r>
          </w:p>
          <w:p w14:paraId="2A671F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nepriame náklady </w:t>
            </w:r>
          </w:p>
          <w:p w14:paraId="08BD1DF0">
            <w:pPr>
              <w:rPr>
                <w:sz w:val="24"/>
                <w:szCs w:val="24"/>
              </w:rPr>
            </w:pPr>
          </w:p>
          <w:p w14:paraId="31449B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neúčtuje žiadny dlhodobý nehmotný majetok vytvorený vlastnou činnosťou.</w:t>
            </w:r>
          </w:p>
          <w:p w14:paraId="12C64D5F">
            <w:pPr>
              <w:rPr>
                <w:b/>
                <w:i/>
                <w:sz w:val="24"/>
                <w:szCs w:val="24"/>
              </w:rPr>
            </w:pPr>
          </w:p>
        </w:tc>
      </w:tr>
      <w:tr w14:paraId="30C614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</w:tcPr>
          <w:p w14:paraId="19E049F9">
            <w:pPr>
              <w:numPr>
                <w:ilvl w:val="0"/>
                <w:numId w:val="4"/>
              </w:numPr>
              <w:ind w:left="284" w:hanging="283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Dlhodobý hmotný majetok obstaraný kúpou                                          Obstarávacou cenou</w:t>
            </w:r>
          </w:p>
          <w:p w14:paraId="7CCA9FCF">
            <w:pPr>
              <w:rPr>
                <w:sz w:val="24"/>
                <w:szCs w:val="24"/>
              </w:rPr>
            </w:pPr>
          </w:p>
          <w:p w14:paraId="3FD8394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Obstarávacia cena zahŕňa cenu, za ktorú sa majetok obstaral a náklady súvisiace  s obstarávaním. </w:t>
            </w:r>
          </w:p>
          <w:p w14:paraId="738F1A41">
            <w:pPr>
              <w:rPr>
                <w:sz w:val="24"/>
                <w:szCs w:val="24"/>
              </w:rPr>
            </w:pPr>
          </w:p>
          <w:p w14:paraId="410A172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Vyskytujúce sa náklady súvisiace s obstaraním v účtovnej jednotke: </w:t>
            </w:r>
          </w:p>
          <w:p w14:paraId="523CCF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</w:t>
            </w:r>
          </w:p>
          <w:p w14:paraId="763ED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montáž</w:t>
            </w:r>
          </w:p>
          <w:p w14:paraId="688F02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poistné </w:t>
            </w:r>
          </w:p>
          <w:p w14:paraId="4902F437">
            <w:pPr>
              <w:rPr>
                <w:sz w:val="24"/>
                <w:szCs w:val="24"/>
              </w:rPr>
            </w:pPr>
          </w:p>
          <w:p w14:paraId="354941EF">
            <w:pPr>
              <w:rPr>
                <w:sz w:val="24"/>
                <w:szCs w:val="24"/>
              </w:rPr>
            </w:pPr>
          </w:p>
          <w:p w14:paraId="2535BC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Súčasťou obstarávacej ceny nie sú: </w:t>
            </w:r>
          </w:p>
          <w:p w14:paraId="188A2F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  <w:p w14:paraId="7A5F2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realizované kurzové rozdiely </w:t>
            </w:r>
          </w:p>
          <w:p w14:paraId="2C49B50A">
            <w:pPr>
              <w:rPr>
                <w:sz w:val="24"/>
                <w:szCs w:val="24"/>
              </w:rPr>
            </w:pPr>
          </w:p>
          <w:p w14:paraId="6CCE314F">
            <w:pPr>
              <w:rPr>
                <w:b/>
                <w:i/>
                <w:sz w:val="24"/>
                <w:szCs w:val="24"/>
              </w:rPr>
            </w:pPr>
          </w:p>
        </w:tc>
      </w:tr>
      <w:tr w14:paraId="31CCB4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</w:tcPr>
          <w:p w14:paraId="46842925">
            <w:pPr>
              <w:numPr>
                <w:ilvl w:val="0"/>
                <w:numId w:val="4"/>
              </w:numPr>
              <w:ind w:left="284" w:hanging="283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</w:rPr>
              <w:t>Dlhodobý hmotný majetok vytvorený vlastnou činnosťou</w:t>
            </w:r>
            <w:r>
              <w:rPr>
                <w:sz w:val="24"/>
              </w:rPr>
              <w:t xml:space="preserve">                </w:t>
            </w:r>
            <w:r>
              <w:rPr>
                <w:b/>
                <w:i/>
                <w:sz w:val="24"/>
                <w:szCs w:val="24"/>
              </w:rPr>
              <w:t>Vlastnými nákladmi</w:t>
            </w:r>
          </w:p>
          <w:p w14:paraId="22F1EF01">
            <w:pPr>
              <w:rPr>
                <w:b/>
                <w:i/>
                <w:sz w:val="24"/>
                <w:szCs w:val="24"/>
              </w:rPr>
            </w:pPr>
          </w:p>
          <w:p w14:paraId="0E0950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náklady obsahujú: </w:t>
            </w:r>
          </w:p>
          <w:p w14:paraId="760695D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priame náklady </w:t>
            </w:r>
          </w:p>
          <w:p w14:paraId="1ABE18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nepriame náklady </w:t>
            </w:r>
          </w:p>
          <w:p w14:paraId="23979209">
            <w:pPr>
              <w:rPr>
                <w:sz w:val="24"/>
                <w:szCs w:val="24"/>
              </w:rPr>
            </w:pPr>
          </w:p>
          <w:p w14:paraId="104BC0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neúčtuje žiadny dlhodobý nehmotný majetok vytvorený vlastnou činnosťou.</w:t>
            </w:r>
          </w:p>
          <w:p w14:paraId="4B1CA691">
            <w:pPr>
              <w:rPr>
                <w:b/>
                <w:i/>
                <w:sz w:val="24"/>
                <w:szCs w:val="24"/>
              </w:rPr>
            </w:pPr>
          </w:p>
        </w:tc>
      </w:tr>
      <w:tr w14:paraId="073315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</w:tcPr>
          <w:p w14:paraId="2F238ED4">
            <w:pPr>
              <w:rPr>
                <w:rFonts w:hint="default"/>
                <w:b/>
                <w:i/>
                <w:sz w:val="24"/>
                <w:szCs w:val="24"/>
                <w:lang w:val="sk-SK"/>
              </w:rPr>
            </w:pPr>
            <w:r>
              <w:rPr>
                <w:b/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e ) </w:t>
            </w:r>
            <w:r>
              <w:rPr>
                <w:b/>
                <w:i/>
                <w:sz w:val="24"/>
                <w:szCs w:val="24"/>
              </w:rPr>
              <w:t xml:space="preserve">Dlhodobý nehmotný majetok a                                                   </w:t>
            </w:r>
            <w:r>
              <w:rPr>
                <w:rFonts w:hint="default"/>
                <w:b/>
                <w:i/>
                <w:sz w:val="24"/>
                <w:szCs w:val="24"/>
                <w:lang w:val="sk-SK"/>
              </w:rPr>
              <w:t xml:space="preserve">     </w:t>
            </w:r>
            <w:r>
              <w:rPr>
                <w:b/>
                <w:i/>
                <w:sz w:val="24"/>
                <w:szCs w:val="24"/>
              </w:rPr>
              <w:t>R</w:t>
            </w:r>
            <w:r>
              <w:rPr>
                <w:rFonts w:hint="default"/>
                <w:b/>
                <w:i/>
                <w:sz w:val="24"/>
                <w:szCs w:val="24"/>
                <w:lang w:val="sk-SK"/>
              </w:rPr>
              <w:t xml:space="preserve">eálnou hodnotou </w:t>
            </w:r>
          </w:p>
          <w:p w14:paraId="2DFFB17A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    dlhodobý hmotný majetok získaný bezodplatne   </w:t>
            </w:r>
          </w:p>
          <w:p w14:paraId="2E6FE68A">
            <w:pPr>
              <w:rPr>
                <w:b/>
                <w:i/>
                <w:sz w:val="24"/>
                <w:szCs w:val="24"/>
              </w:rPr>
            </w:pPr>
          </w:p>
          <w:p w14:paraId="590B769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majetok nadobudnutý bezodplatným prevodom  pri splynutí, zlúčení, rozdelení alebo pri prevode správy sa oceňuje cenou, v ktorej sa doteraz viedol v účtovníctve. Ak cenu nie je možné zistiť, oceňuje sa reprodukčnou obstarávacou cenou. </w:t>
            </w:r>
          </w:p>
          <w:p w14:paraId="55441C1E">
            <w:pPr>
              <w:rPr>
                <w:sz w:val="24"/>
                <w:szCs w:val="24"/>
              </w:rPr>
            </w:pPr>
          </w:p>
          <w:p w14:paraId="0B67E5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 roku 202</w:t>
            </w:r>
            <w:r>
              <w:rPr>
                <w:rFonts w:hint="default"/>
                <w:sz w:val="24"/>
                <w:szCs w:val="24"/>
                <w:lang w:val="sk-SK"/>
              </w:rPr>
              <w:t>4</w:t>
            </w:r>
            <w:r>
              <w:rPr>
                <w:sz w:val="24"/>
                <w:szCs w:val="24"/>
              </w:rPr>
              <w:t xml:space="preserve">  účtovná jednotka nezískala bezodplatne žiadny dlhodobý nehmotný majetok a dlhodobý hmotný majetok.</w:t>
            </w:r>
          </w:p>
          <w:p w14:paraId="21F80E1A">
            <w:pPr>
              <w:rPr>
                <w:b/>
                <w:i/>
                <w:sz w:val="24"/>
                <w:szCs w:val="24"/>
              </w:rPr>
            </w:pPr>
          </w:p>
        </w:tc>
      </w:tr>
      <w:tr w14:paraId="5CA87F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</w:tcPr>
          <w:p w14:paraId="31218559">
            <w:pPr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f)</w:t>
            </w:r>
            <w:r>
              <w:rPr>
                <w:b/>
                <w:i/>
                <w:sz w:val="24"/>
              </w:rPr>
              <w:t xml:space="preserve">Dlhodobý finančný majetok                                                            </w:t>
            </w:r>
            <w:r>
              <w:rPr>
                <w:b/>
                <w:i/>
                <w:sz w:val="24"/>
                <w:szCs w:val="24"/>
              </w:rPr>
              <w:t>Obstarávacou cenou</w:t>
            </w:r>
          </w:p>
          <w:p w14:paraId="0001C166">
            <w:pPr>
              <w:rPr>
                <w:sz w:val="24"/>
                <w:szCs w:val="24"/>
              </w:rPr>
            </w:pPr>
          </w:p>
          <w:p w14:paraId="0655AC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 zahŕňa cenu, za ktorú sa majetok obstaral a náklady súvisiace s jeho obstaraním.</w:t>
            </w:r>
          </w:p>
          <w:p w14:paraId="4E6D4731">
            <w:pPr>
              <w:rPr>
                <w:b/>
                <w:i/>
                <w:sz w:val="24"/>
                <w:szCs w:val="24"/>
              </w:rPr>
            </w:pPr>
          </w:p>
        </w:tc>
      </w:tr>
      <w:tr w14:paraId="41DEE2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</w:tcPr>
          <w:p w14:paraId="0175EDC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g )</w:t>
            </w:r>
            <w:r>
              <w:rPr>
                <w:b/>
                <w:i/>
                <w:sz w:val="24"/>
              </w:rPr>
              <w:t xml:space="preserve">Zásoby </w:t>
            </w:r>
            <w:r>
              <w:rPr>
                <w:b/>
                <w:i/>
                <w:sz w:val="24"/>
                <w:szCs w:val="24"/>
              </w:rPr>
              <w:t>obstarané kúpou                                                               Obstarávacou cenou</w:t>
            </w:r>
          </w:p>
          <w:p w14:paraId="74517587">
            <w:pPr>
              <w:jc w:val="both"/>
              <w:rPr>
                <w:sz w:val="24"/>
                <w:szCs w:val="24"/>
              </w:rPr>
            </w:pPr>
          </w:p>
          <w:p w14:paraId="09892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Obstarávacia cena zahŕňa cenu, za ktorú sa majetok obstaral a náklady súvisiace  s obstarávaním. </w:t>
            </w:r>
          </w:p>
          <w:p w14:paraId="091791A7">
            <w:pPr>
              <w:rPr>
                <w:sz w:val="24"/>
                <w:szCs w:val="24"/>
              </w:rPr>
            </w:pPr>
          </w:p>
          <w:p w14:paraId="5A5C45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Vyskytujúce sa náklady súvisiace s obstaraním v účtovnej jednotke: </w:t>
            </w:r>
          </w:p>
          <w:p w14:paraId="088202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</w:t>
            </w:r>
          </w:p>
          <w:p w14:paraId="3CE56B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montáž</w:t>
            </w:r>
          </w:p>
          <w:p w14:paraId="57BFD8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poistné </w:t>
            </w:r>
          </w:p>
          <w:p w14:paraId="732EE780">
            <w:pPr>
              <w:rPr>
                <w:b/>
                <w:i/>
                <w:sz w:val="24"/>
                <w:szCs w:val="24"/>
              </w:rPr>
            </w:pPr>
          </w:p>
        </w:tc>
      </w:tr>
      <w:tr w14:paraId="46000E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</w:tcPr>
          <w:p w14:paraId="245B0839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h)</w:t>
            </w:r>
            <w:r>
              <w:rPr>
                <w:b/>
                <w:sz w:val="24"/>
              </w:rPr>
              <w:t xml:space="preserve">Zásoby vytvorené vlastnou činnosťou                                         </w:t>
            </w:r>
            <w:r>
              <w:rPr>
                <w:b/>
                <w:i/>
                <w:sz w:val="24"/>
                <w:szCs w:val="24"/>
              </w:rPr>
              <w:t>Vlastnými nákladmi</w:t>
            </w:r>
          </w:p>
          <w:p w14:paraId="2811CA8C">
            <w:pPr>
              <w:rPr>
                <w:b/>
                <w:i/>
                <w:sz w:val="24"/>
                <w:szCs w:val="24"/>
              </w:rPr>
            </w:pPr>
          </w:p>
          <w:p w14:paraId="71D15A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náklady obsahujú: </w:t>
            </w:r>
          </w:p>
          <w:p w14:paraId="3DC4AF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priame náklady </w:t>
            </w:r>
          </w:p>
          <w:p w14:paraId="330EB0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nepriame náklady </w:t>
            </w:r>
          </w:p>
          <w:p w14:paraId="43FAEA58">
            <w:pPr>
              <w:rPr>
                <w:sz w:val="24"/>
                <w:szCs w:val="24"/>
              </w:rPr>
            </w:pPr>
          </w:p>
          <w:p w14:paraId="18F539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neúčtuje žiadne zásoby vytvorené vlastnou činnosťou.</w:t>
            </w:r>
          </w:p>
          <w:p w14:paraId="5B632C5A">
            <w:pPr>
              <w:rPr>
                <w:b/>
                <w:i/>
                <w:sz w:val="24"/>
                <w:szCs w:val="24"/>
              </w:rPr>
            </w:pPr>
          </w:p>
        </w:tc>
      </w:tr>
      <w:tr w14:paraId="1984C6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</w:tcPr>
          <w:p w14:paraId="2DF35B41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i)</w:t>
            </w:r>
            <w:r>
              <w:rPr>
                <w:b/>
                <w:i/>
                <w:sz w:val="24"/>
              </w:rPr>
              <w:t xml:space="preserve">Zásoby získané bezodplatne                                                         </w:t>
            </w:r>
            <w:r>
              <w:rPr>
                <w:b/>
                <w:i/>
                <w:sz w:val="24"/>
                <w:szCs w:val="24"/>
              </w:rPr>
              <w:t>R</w:t>
            </w:r>
            <w:r>
              <w:rPr>
                <w:rFonts w:hint="default"/>
                <w:b/>
                <w:i/>
                <w:sz w:val="24"/>
                <w:szCs w:val="24"/>
                <w:lang w:val="sk-SK"/>
              </w:rPr>
              <w:t xml:space="preserve">eálnou hodnotou </w:t>
            </w:r>
          </w:p>
          <w:p w14:paraId="5A76375C">
            <w:pPr>
              <w:rPr>
                <w:b/>
                <w:i/>
                <w:sz w:val="24"/>
                <w:szCs w:val="24"/>
              </w:rPr>
            </w:pPr>
          </w:p>
          <w:p w14:paraId="2723B0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Účtovná jednotka neúčtuje žiadne zásoby získané bezodplatne. </w:t>
            </w:r>
          </w:p>
          <w:p w14:paraId="24AB42F5">
            <w:pPr>
              <w:rPr>
                <w:b/>
                <w:i/>
                <w:sz w:val="24"/>
                <w:szCs w:val="24"/>
              </w:rPr>
            </w:pPr>
          </w:p>
        </w:tc>
      </w:tr>
      <w:tr w14:paraId="065BA2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</w:tcPr>
          <w:p w14:paraId="730DCA2C">
            <w:pPr>
              <w:jc w:val="both"/>
              <w:rPr>
                <w:b/>
                <w:i/>
                <w:sz w:val="24"/>
              </w:rPr>
            </w:pPr>
            <w:r>
              <w:rPr>
                <w:i/>
                <w:sz w:val="24"/>
              </w:rPr>
              <w:t>j)</w:t>
            </w:r>
            <w:r>
              <w:rPr>
                <w:b/>
                <w:i/>
                <w:sz w:val="24"/>
              </w:rPr>
              <w:t>Pohľadávky                                                                                                  Menovitou hodnotou</w:t>
            </w:r>
          </w:p>
          <w:p w14:paraId="03E94379">
            <w:pPr>
              <w:rPr>
                <w:b/>
                <w:i/>
                <w:sz w:val="24"/>
              </w:rPr>
            </w:pPr>
          </w:p>
          <w:p w14:paraId="00DF779D">
            <w:pPr>
              <w:rPr>
                <w:sz w:val="24"/>
              </w:rPr>
            </w:pPr>
            <w:r>
              <w:rPr>
                <w:sz w:val="24"/>
              </w:rPr>
              <w:t xml:space="preserve">Pohľadávky pri ich vzniku sa oceňujú ich menovitou hodnotou. Toto ocenenie sa znižuje o pochybné a nevymožiteľné pohľadávky prostredníctvom opravnej položky. </w:t>
            </w:r>
          </w:p>
          <w:p w14:paraId="2B834924">
            <w:pPr>
              <w:rPr>
                <w:sz w:val="24"/>
              </w:rPr>
            </w:pPr>
          </w:p>
          <w:p w14:paraId="1C8B043F">
            <w:pPr>
              <w:rPr>
                <w:sz w:val="24"/>
              </w:rPr>
            </w:pPr>
            <w:r>
              <w:rPr>
                <w:sz w:val="24"/>
              </w:rPr>
              <w:t>V roku 202</w:t>
            </w:r>
            <w:r>
              <w:rPr>
                <w:rFonts w:hint="default"/>
                <w:sz w:val="24"/>
                <w:lang w:val="sk-SK"/>
              </w:rPr>
              <w:t>4</w:t>
            </w:r>
            <w:r>
              <w:rPr>
                <w:sz w:val="24"/>
              </w:rPr>
              <w:t xml:space="preserve"> účtovná jednotka neevidovala žiadne pohľadávky. </w:t>
            </w:r>
          </w:p>
          <w:p w14:paraId="696BB4FB">
            <w:pPr>
              <w:rPr>
                <w:b/>
                <w:i/>
                <w:sz w:val="24"/>
                <w:szCs w:val="24"/>
              </w:rPr>
            </w:pPr>
          </w:p>
        </w:tc>
      </w:tr>
      <w:tr w14:paraId="00AE30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</w:tcPr>
          <w:p w14:paraId="5C68AE03">
            <w:pPr>
              <w:jc w:val="both"/>
              <w:rPr>
                <w:b/>
                <w:i/>
                <w:sz w:val="24"/>
              </w:rPr>
            </w:pPr>
            <w:r>
              <w:rPr>
                <w:i/>
                <w:sz w:val="24"/>
              </w:rPr>
              <w:t>k)</w:t>
            </w:r>
            <w:r>
              <w:rPr>
                <w:b/>
                <w:i/>
                <w:sz w:val="24"/>
              </w:rPr>
              <w:t>Krátkodobý finančný majetok</w:t>
            </w:r>
            <w:r>
              <w:rPr>
                <w:sz w:val="24"/>
              </w:rPr>
              <w:t xml:space="preserve">                                                                    </w:t>
            </w:r>
            <w:r>
              <w:rPr>
                <w:b/>
                <w:i/>
                <w:sz w:val="24"/>
              </w:rPr>
              <w:t>Menovitou hodnotou</w:t>
            </w:r>
          </w:p>
          <w:p w14:paraId="3793F1FD">
            <w:pPr>
              <w:rPr>
                <w:b/>
                <w:i/>
                <w:sz w:val="24"/>
              </w:rPr>
            </w:pPr>
          </w:p>
          <w:p w14:paraId="673E0B8F">
            <w:pPr>
              <w:rPr>
                <w:sz w:val="24"/>
              </w:rPr>
            </w:pPr>
            <w:r>
              <w:rPr>
                <w:sz w:val="24"/>
              </w:rPr>
              <w:t>Peňažné prostriedky a ceniny sa oceňujú ich menovitou hodnotou. Zníženie ich hodnoty sa vyjadruje opravnou položkou.</w:t>
            </w:r>
          </w:p>
          <w:p w14:paraId="31084C58">
            <w:pPr>
              <w:rPr>
                <w:b/>
                <w:i/>
                <w:sz w:val="24"/>
              </w:rPr>
            </w:pPr>
          </w:p>
        </w:tc>
      </w:tr>
      <w:tr w14:paraId="4453E1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</w:tcPr>
          <w:p w14:paraId="482459DB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l)</w:t>
            </w:r>
            <w:r>
              <w:rPr>
                <w:b/>
                <w:i/>
                <w:sz w:val="24"/>
              </w:rPr>
              <w:t xml:space="preserve">Časové rozlíšenie na strane </w:t>
            </w:r>
            <w:r>
              <w:rPr>
                <w:b/>
                <w:i/>
                <w:sz w:val="24"/>
                <w:szCs w:val="24"/>
              </w:rPr>
              <w:t xml:space="preserve">aktív                                                        </w:t>
            </w:r>
          </w:p>
          <w:p w14:paraId="0FBA84F1">
            <w:pPr>
              <w:jc w:val="both"/>
              <w:rPr>
                <w:b/>
                <w:i/>
                <w:sz w:val="24"/>
                <w:szCs w:val="24"/>
              </w:rPr>
            </w:pPr>
          </w:p>
          <w:p w14:paraId="637BD17B">
            <w:pPr>
              <w:jc w:val="left"/>
              <w:rPr>
                <w:rFonts w:hint="default"/>
                <w:b/>
                <w:bCs/>
                <w:i/>
                <w:iCs/>
                <w:sz w:val="24"/>
                <w:szCs w:val="24"/>
                <w:lang w:val="sk-SK"/>
              </w:rPr>
            </w:pPr>
            <w:r>
              <w:rPr>
                <w:b/>
                <w:i/>
                <w:sz w:val="24"/>
                <w:szCs w:val="24"/>
              </w:rPr>
              <w:t xml:space="preserve"> Náklady</w:t>
            </w:r>
            <w:r>
              <w:rPr>
                <w:rFonts w:hint="default"/>
                <w:b/>
                <w:i/>
                <w:sz w:val="24"/>
                <w:szCs w:val="24"/>
                <w:lang w:val="sk-SK"/>
              </w:rPr>
              <w:t xml:space="preserve"> b</w:t>
            </w:r>
            <w:r>
              <w:rPr>
                <w:b/>
                <w:i/>
                <w:sz w:val="24"/>
                <w:szCs w:val="24"/>
              </w:rPr>
              <w:t xml:space="preserve">udúcich období a  príjmy budúcich období </w:t>
            </w:r>
            <w:r>
              <w:rPr>
                <w:rFonts w:hint="default"/>
                <w:b/>
                <w:i/>
                <w:sz w:val="24"/>
                <w:szCs w:val="24"/>
                <w:lang w:val="sk-SK"/>
              </w:rPr>
              <w:t xml:space="preserve"> sa vykazujú </w:t>
            </w:r>
            <w:r>
              <w:rPr>
                <w:b/>
                <w:bCs/>
                <w:i/>
                <w:iCs/>
                <w:sz w:val="24"/>
                <w:szCs w:val="24"/>
              </w:rPr>
              <w:t>vo výške, ktorá je potrebná na dodržanie zásady vecnej a časovej súvislosti s účtovným obdobím.</w:t>
            </w:r>
          </w:p>
          <w:p w14:paraId="73599359">
            <w:pPr>
              <w:pStyle w:val="5"/>
              <w:ind w:left="1"/>
              <w:rPr>
                <w:b/>
                <w:i/>
                <w:sz w:val="24"/>
                <w:szCs w:val="24"/>
              </w:rPr>
            </w:pPr>
          </w:p>
          <w:p w14:paraId="5E686ED5">
            <w:pPr>
              <w:pStyle w:val="5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 príjmy budúcich období sa vykazujú vo výške, ktorá je potrebná na dodržanie zásady vecnej a časovej súvislosti s účtovným obdobím.</w:t>
            </w:r>
          </w:p>
          <w:p w14:paraId="07731ECA">
            <w:pPr>
              <w:pStyle w:val="5"/>
              <w:ind w:left="1"/>
              <w:rPr>
                <w:b/>
                <w:sz w:val="24"/>
              </w:rPr>
            </w:pPr>
          </w:p>
        </w:tc>
      </w:tr>
      <w:tr w14:paraId="55BEC9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</w:tcPr>
          <w:p w14:paraId="4662AB01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m)</w:t>
            </w:r>
            <w:r>
              <w:rPr>
                <w:b/>
                <w:i/>
                <w:sz w:val="24"/>
              </w:rPr>
              <w:t>Záväzky, vrátane dlhopisov, pôžičiek a úverov pri ich vzniku</w:t>
            </w:r>
            <w:r>
              <w:rPr>
                <w:sz w:val="24"/>
              </w:rPr>
              <w:t xml:space="preserve">                 </w:t>
            </w:r>
            <w:r>
              <w:rPr>
                <w:b/>
                <w:i/>
                <w:sz w:val="24"/>
              </w:rPr>
              <w:t>Menovitou hodnotou</w:t>
            </w:r>
          </w:p>
          <w:p w14:paraId="7BF9FC08">
            <w:pPr>
              <w:tabs>
                <w:tab w:val="left" w:pos="1025"/>
              </w:tabs>
              <w:rPr>
                <w:b/>
                <w:i/>
              </w:rPr>
            </w:pPr>
          </w:p>
          <w:p w14:paraId="76280F8F">
            <w:pPr>
              <w:tabs>
                <w:tab w:val="left" w:pos="102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  <w:u w:val="single"/>
              </w:rPr>
              <w:t>Záväzky</w:t>
            </w:r>
            <w:r>
              <w:rPr>
                <w:sz w:val="24"/>
                <w:szCs w:val="24"/>
              </w:rPr>
              <w:t xml:space="preserve"> pri ich vzniku sa oceňujú menovitou hodnotou. Záväzky pri prevzatí sa oceňujú obstarávacou cenou. Ak sa pri inventarizácii zistím že suma záväzkov je iná ako ich výška v účtovníctve, uvedú as záväzky v účtovníctve a v účtovnej závierke v tomto zistenom ocenení. </w:t>
            </w:r>
          </w:p>
          <w:p w14:paraId="2294645F">
            <w:pPr>
              <w:tabs>
                <w:tab w:val="left" w:pos="102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  <w:u w:val="single"/>
              </w:rPr>
              <w:t xml:space="preserve">Rezervy </w:t>
            </w:r>
            <w:r>
              <w:rPr>
                <w:sz w:val="24"/>
                <w:szCs w:val="24"/>
              </w:rPr>
              <w:t xml:space="preserve">sú záväzky s neurčitým časovým vymedzením alebo výškou, tvoria sa na krytie známych rizík alebo strát z podnikania. Oceňujú sa v očakávanej výške záväzku. </w:t>
            </w:r>
          </w:p>
          <w:p w14:paraId="385D0240">
            <w:pPr>
              <w:tabs>
                <w:tab w:val="left" w:pos="1025"/>
              </w:tabs>
              <w:rPr>
                <w:b/>
                <w:i/>
              </w:rPr>
            </w:pPr>
          </w:p>
        </w:tc>
      </w:tr>
      <w:tr w14:paraId="7E0440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</w:tcPr>
          <w:p w14:paraId="482097F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n)</w:t>
            </w:r>
            <w:r>
              <w:rPr>
                <w:b/>
                <w:i/>
                <w:sz w:val="24"/>
              </w:rPr>
              <w:t xml:space="preserve">Rezervy                                                                                    </w:t>
            </w:r>
            <w:r>
              <w:rPr>
                <w:b/>
                <w:i/>
                <w:sz w:val="24"/>
                <w:szCs w:val="24"/>
              </w:rPr>
              <w:t>Oceňujú sa v očakávanej výške záväzku</w:t>
            </w:r>
          </w:p>
          <w:p w14:paraId="24743C6C">
            <w:pPr>
              <w:pStyle w:val="5"/>
              <w:ind w:left="1"/>
              <w:rPr>
                <w:b/>
                <w:i/>
                <w:sz w:val="24"/>
                <w:szCs w:val="24"/>
              </w:rPr>
            </w:pPr>
          </w:p>
          <w:p w14:paraId="2D3C9073">
            <w:pPr>
              <w:pStyle w:val="5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v roku 202</w:t>
            </w:r>
            <w:r>
              <w:rPr>
                <w:rFonts w:hint="default"/>
                <w:sz w:val="24"/>
                <w:szCs w:val="24"/>
                <w:lang w:val="sk-SK"/>
              </w:rPr>
              <w:t>4</w:t>
            </w:r>
            <w:r>
              <w:rPr>
                <w:sz w:val="24"/>
                <w:szCs w:val="24"/>
              </w:rPr>
              <w:t xml:space="preserve"> netvorila žiadne rezervy.</w:t>
            </w:r>
          </w:p>
          <w:p w14:paraId="78A829A8">
            <w:pPr>
              <w:pStyle w:val="5"/>
              <w:ind w:left="1"/>
              <w:rPr>
                <w:b/>
                <w:i/>
                <w:sz w:val="24"/>
                <w:szCs w:val="24"/>
              </w:rPr>
            </w:pPr>
          </w:p>
        </w:tc>
      </w:tr>
      <w:tr w14:paraId="393CD6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</w:tcPr>
          <w:p w14:paraId="3762CA4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o)</w:t>
            </w:r>
            <w:r>
              <w:rPr>
                <w:b/>
                <w:i/>
                <w:sz w:val="24"/>
              </w:rPr>
              <w:t xml:space="preserve">Časové rozlíšenie na strane </w:t>
            </w:r>
            <w:r>
              <w:rPr>
                <w:b/>
                <w:i/>
                <w:sz w:val="24"/>
                <w:szCs w:val="24"/>
              </w:rPr>
              <w:t>pasív                                         Výdavky budúcich období a</w:t>
            </w:r>
          </w:p>
          <w:p w14:paraId="07928267">
            <w:pPr>
              <w:jc w:val="both"/>
              <w:rPr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                                                                                                    výnosy budúcich období</w:t>
            </w:r>
            <w:r>
              <w:rPr>
                <w:sz w:val="24"/>
                <w:szCs w:val="24"/>
              </w:rPr>
              <w:t xml:space="preserve"> </w:t>
            </w:r>
          </w:p>
          <w:p w14:paraId="39B7EF1D">
            <w:pPr>
              <w:pStyle w:val="5"/>
              <w:ind w:left="34"/>
              <w:rPr>
                <w:sz w:val="24"/>
                <w:szCs w:val="24"/>
              </w:rPr>
            </w:pPr>
          </w:p>
          <w:p w14:paraId="40C81A3C">
            <w:pPr>
              <w:pStyle w:val="5"/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 výnosy budúcich období sa vykazujú vo výške, ktorá je potrebná na dodržanie zásady vecnej a časovej súvislosti s účtovným obdobím.</w:t>
            </w:r>
          </w:p>
        </w:tc>
      </w:tr>
      <w:tr w14:paraId="3A1FBC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</w:tcPr>
          <w:p w14:paraId="7E28F03A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p)</w:t>
            </w:r>
            <w:r>
              <w:rPr>
                <w:b/>
                <w:sz w:val="24"/>
              </w:rPr>
              <w:t xml:space="preserve">Deriváty                                                                                    </w:t>
            </w:r>
            <w:r>
              <w:rPr>
                <w:b/>
                <w:i/>
                <w:sz w:val="24"/>
                <w:szCs w:val="24"/>
              </w:rPr>
              <w:t>R</w:t>
            </w:r>
            <w:r>
              <w:rPr>
                <w:rFonts w:hint="default"/>
                <w:b/>
                <w:i/>
                <w:sz w:val="24"/>
                <w:szCs w:val="24"/>
                <w:lang w:val="sk-SK"/>
              </w:rPr>
              <w:t xml:space="preserve">eálnou hodnotou </w:t>
            </w:r>
          </w:p>
          <w:p w14:paraId="5337D0D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Deriváty sa oceňujú obstarávacou cenou.  </w:t>
            </w:r>
          </w:p>
          <w:p w14:paraId="1C5082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neúčtovala žiadne deriváty.</w:t>
            </w:r>
          </w:p>
          <w:p w14:paraId="6EAF6B0F">
            <w:pPr>
              <w:pStyle w:val="5"/>
              <w:ind w:left="34"/>
              <w:rPr>
                <w:b/>
                <w:sz w:val="24"/>
                <w:szCs w:val="24"/>
              </w:rPr>
            </w:pPr>
          </w:p>
        </w:tc>
      </w:tr>
      <w:tr w14:paraId="72FF2B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</w:tcPr>
          <w:p w14:paraId="0E2741C6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r)</w:t>
            </w:r>
            <w:r>
              <w:rPr>
                <w:b/>
                <w:i/>
                <w:sz w:val="24"/>
              </w:rPr>
              <w:t xml:space="preserve">Majetok a záväzky zabezpečené derivátmi                                </w:t>
            </w:r>
            <w:r>
              <w:rPr>
                <w:b/>
                <w:i/>
                <w:sz w:val="24"/>
                <w:szCs w:val="24"/>
              </w:rPr>
              <w:t>R</w:t>
            </w:r>
            <w:r>
              <w:rPr>
                <w:rFonts w:hint="default"/>
                <w:b/>
                <w:i/>
                <w:sz w:val="24"/>
                <w:szCs w:val="24"/>
                <w:lang w:val="sk-SK"/>
              </w:rPr>
              <w:t xml:space="preserve">eálnou hodnotou </w:t>
            </w:r>
          </w:p>
          <w:p w14:paraId="6B4F5B94">
            <w:pPr>
              <w:jc w:val="both"/>
              <w:rPr>
                <w:b/>
                <w:i/>
                <w:sz w:val="24"/>
                <w:szCs w:val="24"/>
              </w:rPr>
            </w:pPr>
          </w:p>
          <w:p w14:paraId="2C2E1D6A">
            <w:pPr>
              <w:pStyle w:val="5"/>
              <w:ind w:left="34"/>
              <w:rPr>
                <w:b/>
                <w:i/>
                <w:sz w:val="24"/>
                <w:szCs w:val="24"/>
              </w:rPr>
            </w:pPr>
          </w:p>
          <w:p w14:paraId="1DB007C5">
            <w:pPr>
              <w:pStyle w:val="5"/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Majetok a záväzky zabezpečené derivátmi sa oceňujú reálnou hodnotou. Zmeny reálnych hodnôt majetku a záväzkov zabezpečenými derivátmi sa účtujú bez vplyvu na výsledok hospodárenia, priamo do vlastného imania. </w:t>
            </w:r>
          </w:p>
          <w:p w14:paraId="2FC143B4">
            <w:pPr>
              <w:pStyle w:val="5"/>
              <w:ind w:left="34"/>
              <w:rPr>
                <w:sz w:val="24"/>
                <w:szCs w:val="24"/>
              </w:rPr>
            </w:pPr>
          </w:p>
          <w:p w14:paraId="0E2D1B3A">
            <w:pPr>
              <w:pStyle w:val="5"/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nemala žiadny majetok ani záväzok v roku 202</w:t>
            </w:r>
            <w:r>
              <w:rPr>
                <w:rFonts w:hint="default"/>
                <w:sz w:val="24"/>
                <w:szCs w:val="24"/>
                <w:lang w:val="sk-SK"/>
              </w:rPr>
              <w:t>4</w:t>
            </w:r>
            <w:r>
              <w:rPr>
                <w:sz w:val="24"/>
                <w:szCs w:val="24"/>
              </w:rPr>
              <w:t xml:space="preserve"> zabezpečený derivátmi.</w:t>
            </w:r>
          </w:p>
          <w:p w14:paraId="72734159">
            <w:pPr>
              <w:pStyle w:val="5"/>
              <w:ind w:left="34"/>
              <w:rPr>
                <w:b/>
                <w:i/>
                <w:sz w:val="24"/>
                <w:szCs w:val="24"/>
              </w:rPr>
            </w:pPr>
          </w:p>
        </w:tc>
      </w:tr>
      <w:tr w14:paraId="45823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</w:tcPr>
          <w:p w14:paraId="5F98C205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s)</w:t>
            </w:r>
            <w:r>
              <w:rPr>
                <w:b/>
                <w:i/>
                <w:sz w:val="24"/>
              </w:rPr>
              <w:t xml:space="preserve">Majetok obstaraný z transferov                                                                   </w:t>
            </w:r>
            <w:r>
              <w:rPr>
                <w:b/>
                <w:i/>
                <w:sz w:val="24"/>
                <w:szCs w:val="24"/>
              </w:rPr>
              <w:t>Obstarávacou cenou</w:t>
            </w:r>
          </w:p>
          <w:p w14:paraId="6F0C6083">
            <w:pPr>
              <w:pStyle w:val="5"/>
              <w:ind w:left="34"/>
              <w:rPr>
                <w:sz w:val="24"/>
                <w:szCs w:val="24"/>
              </w:rPr>
            </w:pPr>
          </w:p>
          <w:p w14:paraId="72178D41">
            <w:pPr>
              <w:pStyle w:val="5"/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Majetok obstaraný z transferov sa oceňuje obstarávacou cenou.</w:t>
            </w:r>
          </w:p>
          <w:p w14:paraId="792A0B2D">
            <w:pPr>
              <w:pStyle w:val="5"/>
              <w:ind w:left="34"/>
              <w:rPr>
                <w:b/>
                <w:i/>
                <w:sz w:val="24"/>
                <w:szCs w:val="24"/>
              </w:rPr>
            </w:pPr>
          </w:p>
        </w:tc>
      </w:tr>
      <w:tr w14:paraId="6D5FD7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60" w:type="dxa"/>
            <w:gridSpan w:val="2"/>
          </w:tcPr>
          <w:p w14:paraId="3D90D39E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t)</w:t>
            </w:r>
            <w:r>
              <w:rPr>
                <w:b/>
                <w:i/>
                <w:sz w:val="24"/>
              </w:rPr>
              <w:t xml:space="preserve">Finančný prenájom                                                                                    </w:t>
            </w:r>
            <w:r>
              <w:rPr>
                <w:b/>
                <w:i/>
                <w:sz w:val="24"/>
                <w:szCs w:val="24"/>
              </w:rPr>
              <w:t>Obstarávacou cenou</w:t>
            </w:r>
          </w:p>
          <w:p w14:paraId="0E8EF65F">
            <w:pPr>
              <w:jc w:val="both"/>
              <w:rPr>
                <w:b/>
                <w:i/>
                <w:sz w:val="24"/>
                <w:szCs w:val="24"/>
              </w:rPr>
            </w:pPr>
          </w:p>
          <w:p w14:paraId="4465457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Finančný prenájom je obstaranie dlhodobého hmotného majetku na základe nájomnej zmluvy s dojednaným právom kúpy prenajatej veci za dohodnuté platby počas dohodnutej doby nájmu. Majetok prenajatý formou finančného prenájmu vykazuje ako svoj majetok a odpisuje ho jeho nájomca, nie vlastník. </w:t>
            </w:r>
          </w:p>
          <w:p w14:paraId="23BDFFBB">
            <w:pPr>
              <w:jc w:val="both"/>
              <w:rPr>
                <w:sz w:val="24"/>
                <w:szCs w:val="24"/>
              </w:rPr>
            </w:pPr>
          </w:p>
          <w:p w14:paraId="3F7BF20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Účtovná jednotka nevykazuje majetok prenajatý formou finančného prenájmu. </w:t>
            </w:r>
          </w:p>
          <w:p w14:paraId="161F6BCE">
            <w:pPr>
              <w:jc w:val="both"/>
              <w:rPr>
                <w:b/>
                <w:i/>
                <w:sz w:val="24"/>
                <w:szCs w:val="24"/>
              </w:rPr>
            </w:pPr>
          </w:p>
        </w:tc>
      </w:tr>
    </w:tbl>
    <w:p w14:paraId="00F2D962">
      <w:pPr>
        <w:jc w:val="both"/>
        <w:rPr>
          <w:b/>
          <w:sz w:val="24"/>
          <w:szCs w:val="24"/>
        </w:rPr>
      </w:pPr>
      <w:bookmarkStart w:id="0" w:name="_GoBack"/>
      <w:bookmarkEnd w:id="0"/>
    </w:p>
    <w:p w14:paraId="192AEA28">
      <w:pPr>
        <w:ind w:left="284"/>
        <w:jc w:val="both"/>
        <w:rPr>
          <w:rFonts w:cs="Tahoma"/>
          <w:bCs/>
          <w:sz w:val="22"/>
          <w:szCs w:val="22"/>
        </w:rPr>
      </w:pPr>
    </w:p>
    <w:p w14:paraId="4A61A465">
      <w:pPr>
        <w:numPr>
          <w:ilvl w:val="0"/>
          <w:numId w:val="3"/>
        </w:numPr>
        <w:tabs>
          <w:tab w:val="left" w:pos="284"/>
          <w:tab w:val="clear" w:pos="720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1FCFE52">
      <w:pPr>
        <w:ind w:left="284"/>
        <w:jc w:val="both"/>
        <w:rPr>
          <w:rFonts w:cs="Tahoma"/>
          <w:bCs/>
          <w:sz w:val="22"/>
          <w:szCs w:val="22"/>
        </w:rPr>
      </w:pPr>
    </w:p>
    <w:p w14:paraId="673B3AA7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14:paraId="69F065D8">
      <w:pPr>
        <w:pStyle w:val="5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14:paraId="322D6B45">
      <w:pPr>
        <w:pStyle w:val="5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14:paraId="58AD195B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14:paraId="662990B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14:paraId="5838D6EE">
      <w:pPr>
        <w:pStyle w:val="5"/>
        <w:ind w:left="0"/>
        <w:rPr>
          <w:sz w:val="24"/>
          <w:szCs w:val="24"/>
        </w:rPr>
      </w:pPr>
    </w:p>
    <w:p w14:paraId="243F7B4D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Style w:val="3"/>
        <w:tblW w:w="1020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62"/>
        <w:gridCol w:w="3071"/>
        <w:gridCol w:w="4173"/>
      </w:tblGrid>
      <w:tr w14:paraId="6E6BC2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  <w:shd w:val="clear" w:color="auto" w:fill="F2F2F2"/>
          </w:tcPr>
          <w:p w14:paraId="2996606A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AF025F1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6B5A09C7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534F6C30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4965B20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14:paraId="6CC4E4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</w:tcPr>
          <w:p w14:paraId="6BF66E8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58A91A0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4933A142">
            <w:pPr>
              <w:jc w:val="center"/>
            </w:pPr>
            <w:r>
              <w:t>25</w:t>
            </w:r>
          </w:p>
        </w:tc>
      </w:tr>
      <w:tr w14:paraId="79B4A9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</w:tcPr>
          <w:p w14:paraId="257273D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1D5DF4E6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4D26E0CF">
            <w:pPr>
              <w:jc w:val="center"/>
            </w:pPr>
            <w:r>
              <w:t>16,68</w:t>
            </w:r>
          </w:p>
        </w:tc>
      </w:tr>
      <w:tr w14:paraId="10FFCD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</w:tcPr>
          <w:p w14:paraId="3BD10A21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606F3C7C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69457833">
            <w:pPr>
              <w:jc w:val="center"/>
            </w:pPr>
            <w:r>
              <w:t>12,50</w:t>
            </w:r>
          </w:p>
        </w:tc>
      </w:tr>
      <w:tr w14:paraId="77C59D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</w:tcPr>
          <w:p w14:paraId="5A64961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35001A86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0C332051">
            <w:pPr>
              <w:jc w:val="center"/>
            </w:pPr>
            <w:r>
              <w:t>8,35</w:t>
            </w:r>
          </w:p>
        </w:tc>
      </w:tr>
      <w:tr w14:paraId="1E10BD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</w:tcPr>
          <w:p w14:paraId="619B6A1C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594C6E8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72555B9F">
            <w:pPr>
              <w:jc w:val="center"/>
            </w:pPr>
            <w:r>
              <w:t>5</w:t>
            </w:r>
          </w:p>
        </w:tc>
      </w:tr>
      <w:tr w14:paraId="02877A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62" w:type="dxa"/>
          </w:tcPr>
          <w:p w14:paraId="630634A2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7CF2CC54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2CD4659B">
            <w:pPr>
              <w:jc w:val="center"/>
            </w:pPr>
            <w:r>
              <w:t>2,5</w:t>
            </w:r>
          </w:p>
        </w:tc>
      </w:tr>
    </w:tbl>
    <w:p w14:paraId="3CF7E2E6">
      <w:pPr>
        <w:jc w:val="both"/>
        <w:rPr>
          <w:sz w:val="24"/>
        </w:rPr>
      </w:pPr>
    </w:p>
    <w:p w14:paraId="75AF93CC">
      <w:pPr>
        <w:jc w:val="both"/>
        <w:rPr>
          <w:sz w:val="24"/>
        </w:rPr>
      </w:pPr>
      <w:r>
        <w:rPr>
          <w:sz w:val="24"/>
        </w:rPr>
        <w:t>Drobný nehmotný majetok od 1 Eur  do 1699,00 €, ktorý podľa rozhodnutia účtovnej jednotky nie je dlhodobým nehmotným majetkom sa účtuje pri obstaraní do nákladov na účet 518 - Ostatné služby.</w:t>
      </w:r>
    </w:p>
    <w:p w14:paraId="3313B9D2">
      <w:pPr>
        <w:jc w:val="both"/>
        <w:rPr>
          <w:sz w:val="24"/>
        </w:rPr>
      </w:pPr>
      <w:r>
        <w:rPr>
          <w:sz w:val="24"/>
        </w:rPr>
        <w:t xml:space="preserve">Drobný hmotný majetok od 1 Eur do 1699,00 €, ktorý podľa rozhodnutia účtovnej jednotky nie je dlhodobým hmotným majetkom sa účtuje ako zásoby. </w:t>
      </w:r>
    </w:p>
    <w:p w14:paraId="1A37A47D">
      <w:pPr>
        <w:jc w:val="both"/>
        <w:rPr>
          <w:sz w:val="24"/>
        </w:rPr>
      </w:pPr>
    </w:p>
    <w:p w14:paraId="10BF32B2">
      <w:pPr>
        <w:pStyle w:val="11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FFBC1D9">
      <w:pPr>
        <w:numPr>
          <w:ilvl w:val="0"/>
          <w:numId w:val="3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427F82A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529A512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14:paraId="5C2F091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376CBFE8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53D8519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E370DA6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459A3A7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300E2C3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1"/>
              <w:checked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51498E8">
      <w:pPr>
        <w:pStyle w:val="5"/>
        <w:ind w:left="0"/>
        <w:rPr>
          <w:color w:val="000000"/>
          <w:sz w:val="24"/>
          <w:szCs w:val="24"/>
        </w:rPr>
      </w:pPr>
    </w:p>
    <w:p w14:paraId="3E08FA3D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Opravné položky pri </w:t>
      </w:r>
      <w:r>
        <w:rPr>
          <w:sz w:val="24"/>
          <w:szCs w:val="24"/>
          <w:u w:val="single"/>
        </w:rPr>
        <w:t>odpisovanom dlhodobom majetku</w:t>
      </w:r>
      <w:r>
        <w:rPr>
          <w:sz w:val="24"/>
          <w:szCs w:val="24"/>
        </w:rPr>
        <w:t xml:space="preserve">, ktorého úžitková hodnota sa znižuje opotrebovaním, sa tvoria, ak jeho úžitková hodnota zistená pri inventarizácii je výrazne nižšia ako jeho ocenenie v účtovníctve po odpočítaní oprávok a toto zníženie hodnoty nemožno považovať za zníženie trvalého charakteru. </w:t>
      </w:r>
    </w:p>
    <w:p w14:paraId="7D7116C5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Opravné položky k </w:t>
      </w:r>
      <w:r>
        <w:rPr>
          <w:sz w:val="24"/>
          <w:szCs w:val="24"/>
          <w:u w:val="single"/>
        </w:rPr>
        <w:t>zásobám</w:t>
      </w:r>
      <w:r>
        <w:rPr>
          <w:sz w:val="24"/>
          <w:szCs w:val="24"/>
        </w:rPr>
        <w:t xml:space="preserve"> sa účtujú pri dočasnom znížení úžitkovej hodnoty zásob, napríklad, ak sa pri inventarizácií zistí, že čistá realizačná hodnota zásob je nižšia, než je cena použitá na ich ocenenie v účtovníctve a toto zníženie hodnoty nemožno považovať za zníženie trvalého charakteru. </w:t>
      </w:r>
    </w:p>
    <w:p w14:paraId="4B22393F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Opravné položky k </w:t>
      </w:r>
      <w:r>
        <w:rPr>
          <w:sz w:val="24"/>
          <w:szCs w:val="24"/>
          <w:u w:val="single"/>
        </w:rPr>
        <w:t>pohľadávkam</w:t>
      </w:r>
      <w:r>
        <w:rPr>
          <w:sz w:val="24"/>
          <w:szCs w:val="24"/>
        </w:rPr>
        <w:t xml:space="preserve"> sa tvoria najmä k pohľadávkam, pri ktorých je opodstatnené predpokladať, že ich dlžník úplne alebo čiastočne nezaplatí, k sporným pohľadávkam voči dlžníkom, s ktorými sa vedie spor o ich uznanie.</w:t>
      </w:r>
    </w:p>
    <w:p w14:paraId="5E13219D">
      <w:pPr>
        <w:pStyle w:val="5"/>
        <w:ind w:left="0"/>
        <w:rPr>
          <w:color w:val="000000"/>
          <w:sz w:val="24"/>
          <w:szCs w:val="24"/>
        </w:rPr>
      </w:pPr>
    </w:p>
    <w:p w14:paraId="5DC9421E">
      <w:pPr>
        <w:pStyle w:val="5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72493ED3">
      <w:pPr>
        <w:pStyle w:val="5"/>
        <w:ind w:left="0"/>
        <w:rPr>
          <w:color w:val="000000"/>
          <w:sz w:val="24"/>
          <w:szCs w:val="24"/>
        </w:rPr>
      </w:pPr>
    </w:p>
    <w:tbl>
      <w:tblPr>
        <w:tblStyle w:val="3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0"/>
        <w:gridCol w:w="8766"/>
      </w:tblGrid>
      <w:tr w14:paraId="3534CD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0" w:type="dxa"/>
          </w:tcPr>
          <w:p w14:paraId="3A9597C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740FA67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25 % menovitej hodnoty pohľadávky bez príslušenstva </w:t>
            </w:r>
          </w:p>
        </w:tc>
      </w:tr>
      <w:tr w14:paraId="0887E6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0" w:type="dxa"/>
          </w:tcPr>
          <w:p w14:paraId="7895AF0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720 dní</w:t>
            </w:r>
          </w:p>
        </w:tc>
        <w:tc>
          <w:tcPr>
            <w:tcW w:w="8766" w:type="dxa"/>
          </w:tcPr>
          <w:p w14:paraId="4A40BA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50 % menovitej hodnoty pohľadávky bez príslušenstva</w:t>
            </w:r>
          </w:p>
        </w:tc>
      </w:tr>
      <w:tr w14:paraId="1FBA1B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0" w:type="dxa"/>
          </w:tcPr>
          <w:p w14:paraId="2F7BB50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14:paraId="66D31E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100  % menovitej hodnoty pohľadávky bez príslušenstva</w:t>
            </w:r>
          </w:p>
        </w:tc>
      </w:tr>
    </w:tbl>
    <w:p w14:paraId="3A9139B3">
      <w:pPr>
        <w:pStyle w:val="5"/>
        <w:ind w:left="0"/>
        <w:rPr>
          <w:sz w:val="24"/>
          <w:szCs w:val="24"/>
          <w:u w:val="single"/>
        </w:rPr>
      </w:pPr>
    </w:p>
    <w:p w14:paraId="79D42515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 xml:space="preserve">Tvorba opravnej položky sa účtuje na ťarchu nákladov v prospech príslušného účtu opravných položiek. </w:t>
      </w:r>
    </w:p>
    <w:p w14:paraId="1A60F9A4">
      <w:pPr>
        <w:pStyle w:val="5"/>
        <w:ind w:left="0"/>
        <w:rPr>
          <w:sz w:val="24"/>
          <w:szCs w:val="24"/>
        </w:rPr>
      </w:pPr>
    </w:p>
    <w:p w14:paraId="2BA447A7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>Opravné položky sa zúčtujú znížením alebo zrušením v prospech výnosov, ak toto opatrenie neustanovuje inak a na ťarchu príslušného účtu opravných položiek, ak inventarizácia v nasledujúcom účtovnom období nepreukáže opodstatnenosť ich existencie alebo výšky, alebo ak pominuli dôvody ich existencie v priebehu účtovného obdobia.</w:t>
      </w:r>
    </w:p>
    <w:p w14:paraId="5FED31F5">
      <w:pPr>
        <w:pStyle w:val="5"/>
        <w:ind w:left="0"/>
        <w:rPr>
          <w:sz w:val="24"/>
          <w:szCs w:val="24"/>
        </w:rPr>
      </w:pPr>
    </w:p>
    <w:p w14:paraId="1DD115AA">
      <w:pPr>
        <w:pStyle w:val="5"/>
        <w:ind w:left="0"/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>V roku 202</w:t>
      </w:r>
      <w:r>
        <w:rPr>
          <w:rFonts w:hint="default"/>
          <w:sz w:val="24"/>
          <w:szCs w:val="24"/>
          <w:u w:val="dotted"/>
          <w:lang w:val="sk-SK"/>
        </w:rPr>
        <w:t>4</w:t>
      </w:r>
      <w:r>
        <w:rPr>
          <w:sz w:val="24"/>
          <w:szCs w:val="24"/>
          <w:u w:val="dotted"/>
        </w:rPr>
        <w:t xml:space="preserve"> účtovná jednotka nevytvárala žiadne opravné položky. </w:t>
      </w:r>
    </w:p>
    <w:p w14:paraId="7AC81C8E">
      <w:pPr>
        <w:pStyle w:val="5"/>
        <w:ind w:left="0"/>
        <w:rPr>
          <w:sz w:val="24"/>
          <w:szCs w:val="24"/>
          <w:u w:val="single"/>
        </w:rPr>
      </w:pPr>
    </w:p>
    <w:p w14:paraId="6D6B6E77">
      <w:pPr>
        <w:pStyle w:val="5"/>
        <w:ind w:left="0"/>
        <w:rPr>
          <w:sz w:val="24"/>
          <w:szCs w:val="24"/>
          <w:u w:val="single"/>
        </w:rPr>
      </w:pPr>
    </w:p>
    <w:p w14:paraId="02AA23C5">
      <w:pPr>
        <w:numPr>
          <w:ilvl w:val="0"/>
          <w:numId w:val="3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16339EC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278EBE0">
      <w:pPr>
        <w:jc w:val="both"/>
        <w:rPr>
          <w:b/>
          <w:sz w:val="24"/>
          <w:szCs w:val="24"/>
        </w:rPr>
      </w:pPr>
    </w:p>
    <w:p w14:paraId="46B565A9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5D23519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5B4E75C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22F4D4D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67A1FC93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2051FA2B">
      <w:pPr>
        <w:jc w:val="both"/>
        <w:rPr>
          <w:b/>
          <w:sz w:val="24"/>
          <w:szCs w:val="24"/>
        </w:rPr>
      </w:pPr>
    </w:p>
    <w:p w14:paraId="4C81B76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55387E9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4299F27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D11F41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57BE48F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75A67432">
      <w:pPr>
        <w:jc w:val="both"/>
        <w:rPr>
          <w:b/>
          <w:sz w:val="24"/>
          <w:szCs w:val="24"/>
        </w:rPr>
      </w:pPr>
    </w:p>
    <w:p w14:paraId="50F7CDFC">
      <w:pPr>
        <w:numPr>
          <w:ilvl w:val="0"/>
          <w:numId w:val="3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14:paraId="302B3442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96266F7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6A62F68C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F0AB074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2AFBCB8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0DA857E">
      <w:pPr>
        <w:pStyle w:val="5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59F9E9A0">
      <w:pPr>
        <w:jc w:val="center"/>
        <w:rPr>
          <w:b/>
          <w:sz w:val="24"/>
          <w:szCs w:val="24"/>
        </w:rPr>
      </w:pPr>
    </w:p>
    <w:p w14:paraId="0571B6F2">
      <w:pPr>
        <w:jc w:val="center"/>
        <w:rPr>
          <w:b/>
          <w:sz w:val="24"/>
          <w:szCs w:val="24"/>
        </w:rPr>
      </w:pPr>
    </w:p>
    <w:p w14:paraId="45E8714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30B05EF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0891946C">
      <w:pPr>
        <w:pStyle w:val="11"/>
        <w:tabs>
          <w:tab w:val="clear" w:pos="426"/>
        </w:tabs>
        <w:ind w:left="425" w:hanging="425"/>
        <w:rPr>
          <w:sz w:val="24"/>
          <w:szCs w:val="24"/>
        </w:rPr>
      </w:pPr>
    </w:p>
    <w:p w14:paraId="21AEA2EA">
      <w:pPr>
        <w:pStyle w:val="11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714069D7">
      <w:pPr>
        <w:numPr>
          <w:ilvl w:val="0"/>
          <w:numId w:val="5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0F3FFFE7">
      <w:pPr>
        <w:pStyle w:val="11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78900FC3">
      <w:pPr>
        <w:pStyle w:val="11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</w:p>
    <w:p w14:paraId="7BF27A66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14:paraId="4E16B3D9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8E08FDB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Celková obstarávacia cena dlhodobého hmotného majetku v účtovnej organizácii je 487 889,09  €. Oprávky k 31.12.202</w:t>
      </w:r>
      <w:r>
        <w:rPr>
          <w:rFonts w:hint="default"/>
          <w:b w:val="0"/>
          <w:sz w:val="24"/>
          <w:szCs w:val="24"/>
          <w:lang w:val="sk-SK"/>
        </w:rPr>
        <w:t>4</w:t>
      </w:r>
      <w:r>
        <w:rPr>
          <w:b w:val="0"/>
          <w:sz w:val="24"/>
          <w:szCs w:val="24"/>
        </w:rPr>
        <w:t xml:space="preserve"> za bežné účtovné obdobie sú vo výške </w:t>
      </w:r>
      <w:r>
        <w:rPr>
          <w:rFonts w:hint="default"/>
          <w:b w:val="0"/>
          <w:sz w:val="24"/>
          <w:szCs w:val="24"/>
          <w:lang w:val="sk-SK"/>
        </w:rPr>
        <w:t xml:space="preserve">392 324,36 </w:t>
      </w:r>
      <w:r>
        <w:rPr>
          <w:b w:val="0"/>
          <w:sz w:val="24"/>
          <w:szCs w:val="24"/>
        </w:rPr>
        <w:t xml:space="preserve">   €. Zostatková hodnota k 31.1.202</w:t>
      </w:r>
      <w:r>
        <w:rPr>
          <w:rFonts w:hint="default"/>
          <w:b w:val="0"/>
          <w:sz w:val="24"/>
          <w:szCs w:val="24"/>
          <w:lang w:val="sk-SK"/>
        </w:rPr>
        <w:t>4</w:t>
      </w:r>
      <w:r>
        <w:rPr>
          <w:b w:val="0"/>
          <w:sz w:val="24"/>
          <w:szCs w:val="24"/>
        </w:rPr>
        <w:t xml:space="preserve">    za bežné účtovné obdobie je vo výške  </w:t>
      </w:r>
      <w:r>
        <w:rPr>
          <w:rFonts w:hint="default"/>
          <w:b w:val="0"/>
          <w:sz w:val="24"/>
          <w:szCs w:val="24"/>
          <w:lang w:val="sk-SK"/>
        </w:rPr>
        <w:t>95 564,73</w:t>
      </w:r>
      <w:r>
        <w:rPr>
          <w:b w:val="0"/>
          <w:sz w:val="24"/>
          <w:szCs w:val="24"/>
        </w:rPr>
        <w:t xml:space="preserve">  € . Prírastky účtovná jednotka eviduje vo výške </w:t>
      </w:r>
      <w:r>
        <w:rPr>
          <w:rFonts w:hint="default"/>
          <w:b w:val="0"/>
          <w:sz w:val="24"/>
          <w:szCs w:val="24"/>
          <w:lang w:val="sk-SK"/>
        </w:rPr>
        <w:t>0,00</w:t>
      </w:r>
      <w:r>
        <w:rPr>
          <w:b w:val="0"/>
          <w:sz w:val="24"/>
          <w:szCs w:val="24"/>
        </w:rPr>
        <w:t xml:space="preserve"> € a  úbytky z obstarávacej ceny majetku účtovná organizácia v roku 202</w:t>
      </w:r>
      <w:r>
        <w:rPr>
          <w:rFonts w:hint="default"/>
          <w:b w:val="0"/>
          <w:sz w:val="24"/>
          <w:szCs w:val="24"/>
          <w:lang w:val="sk-SK"/>
        </w:rPr>
        <w:t>4</w:t>
      </w:r>
      <w:r>
        <w:rPr>
          <w:b w:val="0"/>
          <w:sz w:val="24"/>
          <w:szCs w:val="24"/>
        </w:rPr>
        <w:t xml:space="preserve"> vykazuje vo výške </w:t>
      </w:r>
      <w:r>
        <w:rPr>
          <w:rFonts w:hint="default"/>
          <w:b w:val="0"/>
          <w:sz w:val="24"/>
          <w:szCs w:val="24"/>
          <w:lang w:val="sk-SK"/>
        </w:rPr>
        <w:t>0,00</w:t>
      </w:r>
      <w:r>
        <w:rPr>
          <w:b w:val="0"/>
          <w:sz w:val="24"/>
          <w:szCs w:val="24"/>
        </w:rPr>
        <w:t xml:space="preserve"> €. Celková cena obstarávania pozemkov je 20433,70 €.</w:t>
      </w:r>
    </w:p>
    <w:p w14:paraId="5A55D7B7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F64B19E">
      <w:pPr>
        <w:pStyle w:val="11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22227D9">
      <w:pPr>
        <w:pStyle w:val="11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Style w:val="3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95"/>
        <w:gridCol w:w="5670"/>
      </w:tblGrid>
      <w:tr w14:paraId="45AB34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95" w:type="dxa"/>
            <w:shd w:val="clear" w:color="auto" w:fill="F2F2F2"/>
          </w:tcPr>
          <w:p w14:paraId="295DAA52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1CE5DD11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14:paraId="2CC221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95" w:type="dxa"/>
          </w:tcPr>
          <w:p w14:paraId="5523BD6E"/>
        </w:tc>
        <w:tc>
          <w:tcPr>
            <w:tcW w:w="5670" w:type="dxa"/>
          </w:tcPr>
          <w:p w14:paraId="33FBE63A"/>
        </w:tc>
      </w:tr>
      <w:tr w14:paraId="1740F4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95" w:type="dxa"/>
          </w:tcPr>
          <w:p w14:paraId="1E98F9D0"/>
        </w:tc>
        <w:tc>
          <w:tcPr>
            <w:tcW w:w="5670" w:type="dxa"/>
          </w:tcPr>
          <w:p w14:paraId="336D8006"/>
        </w:tc>
      </w:tr>
      <w:tr w14:paraId="1D7371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95" w:type="dxa"/>
          </w:tcPr>
          <w:p w14:paraId="11E00FD5"/>
        </w:tc>
        <w:tc>
          <w:tcPr>
            <w:tcW w:w="5670" w:type="dxa"/>
          </w:tcPr>
          <w:p w14:paraId="03FA3180"/>
        </w:tc>
      </w:tr>
      <w:tr w14:paraId="2BA6F3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95" w:type="dxa"/>
          </w:tcPr>
          <w:p w14:paraId="51D7DB40"/>
        </w:tc>
        <w:tc>
          <w:tcPr>
            <w:tcW w:w="5670" w:type="dxa"/>
          </w:tcPr>
          <w:p w14:paraId="2E8E4456"/>
        </w:tc>
      </w:tr>
      <w:tr w14:paraId="724F73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95" w:type="dxa"/>
          </w:tcPr>
          <w:p w14:paraId="7E9C0F12"/>
        </w:tc>
        <w:tc>
          <w:tcPr>
            <w:tcW w:w="5670" w:type="dxa"/>
          </w:tcPr>
          <w:p w14:paraId="08493C30"/>
        </w:tc>
      </w:tr>
    </w:tbl>
    <w:p w14:paraId="26C24219">
      <w:pPr>
        <w:ind w:left="426"/>
        <w:jc w:val="both"/>
        <w:rPr>
          <w:sz w:val="24"/>
          <w:szCs w:val="24"/>
        </w:rPr>
      </w:pPr>
    </w:p>
    <w:p w14:paraId="0F9EB7B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202</w:t>
      </w:r>
      <w:r>
        <w:rPr>
          <w:rFonts w:hint="default"/>
          <w:sz w:val="24"/>
          <w:szCs w:val="24"/>
          <w:lang w:val="sk-SK"/>
        </w:rPr>
        <w:t>4</w:t>
      </w:r>
      <w:r>
        <w:rPr>
          <w:sz w:val="24"/>
          <w:szCs w:val="24"/>
        </w:rPr>
        <w:t xml:space="preserve"> nevykazuje žiadne poistenie majetku</w:t>
      </w:r>
    </w:p>
    <w:p w14:paraId="38CDB3EE">
      <w:pPr>
        <w:ind w:left="426"/>
        <w:jc w:val="both"/>
        <w:rPr>
          <w:sz w:val="24"/>
          <w:szCs w:val="24"/>
        </w:rPr>
      </w:pPr>
    </w:p>
    <w:p w14:paraId="4DDC65FD">
      <w:pPr>
        <w:pStyle w:val="11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023B6DEF">
      <w:pPr>
        <w:pStyle w:val="11"/>
        <w:tabs>
          <w:tab w:val="clear" w:pos="426"/>
        </w:tabs>
        <w:ind w:left="284" w:firstLine="0"/>
        <w:rPr>
          <w:sz w:val="24"/>
          <w:szCs w:val="24"/>
        </w:rPr>
      </w:pPr>
    </w:p>
    <w:p w14:paraId="01B69BA0">
      <w:pPr>
        <w:pStyle w:val="11"/>
        <w:tabs>
          <w:tab w:val="clear" w:pos="426"/>
        </w:tabs>
        <w:ind w:left="720" w:firstLine="0"/>
        <w:rPr>
          <w:b w:val="0"/>
          <w:sz w:val="24"/>
          <w:szCs w:val="24"/>
          <w:u w:val="dotted"/>
        </w:rPr>
      </w:pPr>
      <w:r>
        <w:rPr>
          <w:b w:val="0"/>
          <w:sz w:val="24"/>
          <w:szCs w:val="24"/>
          <w:u w:val="dotted"/>
        </w:rPr>
        <w:t>Účtovná jednotka nemala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4</w:t>
      </w:r>
      <w:r>
        <w:rPr>
          <w:b w:val="0"/>
          <w:sz w:val="24"/>
          <w:szCs w:val="24"/>
          <w:u w:val="dotted"/>
        </w:rPr>
        <w:t xml:space="preserve"> zriadené záložné právo na dlhodobý majetok.</w:t>
      </w:r>
    </w:p>
    <w:p w14:paraId="5F8E1641">
      <w:pPr>
        <w:pStyle w:val="11"/>
        <w:tabs>
          <w:tab w:val="clear" w:pos="426"/>
        </w:tabs>
        <w:ind w:left="720" w:firstLine="0"/>
        <w:rPr>
          <w:b w:val="0"/>
          <w:sz w:val="24"/>
          <w:szCs w:val="24"/>
          <w:u w:val="dotted"/>
        </w:rPr>
      </w:pPr>
    </w:p>
    <w:p w14:paraId="60CA498E">
      <w:pPr>
        <w:pStyle w:val="11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14:paraId="73CAB756">
      <w:pPr>
        <w:pStyle w:val="11"/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Style w:val="3"/>
        <w:tblW w:w="1020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0"/>
        <w:gridCol w:w="4986"/>
      </w:tblGrid>
      <w:tr w14:paraId="4C3E1E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shd w:val="clear" w:color="auto" w:fill="F2F2F2"/>
          </w:tcPr>
          <w:p w14:paraId="3AACEB77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73921347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FB2B50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14:paraId="0FCE9A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</w:tcPr>
          <w:p w14:paraId="305ACB4F">
            <w:r>
              <w:t>Pozemky</w:t>
            </w:r>
          </w:p>
        </w:tc>
        <w:tc>
          <w:tcPr>
            <w:tcW w:w="4986" w:type="dxa"/>
          </w:tcPr>
          <w:p w14:paraId="19A65721">
            <w:pPr>
              <w:jc w:val="center"/>
            </w:pPr>
            <w:r>
              <w:t>20 433,70</w:t>
            </w:r>
          </w:p>
        </w:tc>
      </w:tr>
      <w:tr w14:paraId="291689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</w:tcPr>
          <w:p w14:paraId="51940047">
            <w:r>
              <w:t>Budovy, stavby</w:t>
            </w:r>
          </w:p>
        </w:tc>
        <w:tc>
          <w:tcPr>
            <w:tcW w:w="4986" w:type="dxa"/>
          </w:tcPr>
          <w:p w14:paraId="3A782B61">
            <w:pPr>
              <w:jc w:val="center"/>
            </w:pPr>
            <w:r>
              <w:t>440 770,59</w:t>
            </w:r>
          </w:p>
        </w:tc>
      </w:tr>
      <w:tr w14:paraId="77AC4A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</w:tcPr>
          <w:p w14:paraId="78F1AA0F">
            <w:r>
              <w:t>Stroje, prístroje, zariadenia, inventár</w:t>
            </w:r>
          </w:p>
        </w:tc>
        <w:tc>
          <w:tcPr>
            <w:tcW w:w="4986" w:type="dxa"/>
          </w:tcPr>
          <w:p w14:paraId="043DC778">
            <w:pPr>
              <w:jc w:val="center"/>
            </w:pPr>
            <w:r>
              <w:t xml:space="preserve"> 47 118,50</w:t>
            </w:r>
          </w:p>
        </w:tc>
      </w:tr>
      <w:tr w14:paraId="28E4E6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</w:tcPr>
          <w:p w14:paraId="15652FF3">
            <w:r>
              <w:t xml:space="preserve">Dopravné prostriedky </w:t>
            </w:r>
          </w:p>
        </w:tc>
        <w:tc>
          <w:tcPr>
            <w:tcW w:w="4986" w:type="dxa"/>
          </w:tcPr>
          <w:p w14:paraId="07D4D4BF">
            <w:pPr>
              <w:jc w:val="center"/>
            </w:pPr>
            <w:r>
              <w:t xml:space="preserve">      </w:t>
            </w:r>
          </w:p>
        </w:tc>
      </w:tr>
      <w:tr w14:paraId="1EB500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</w:tcPr>
          <w:p w14:paraId="3C12E141">
            <w:r>
              <w:t>Drobný DNM</w:t>
            </w:r>
          </w:p>
        </w:tc>
        <w:tc>
          <w:tcPr>
            <w:tcW w:w="4986" w:type="dxa"/>
          </w:tcPr>
          <w:p w14:paraId="3EFC3FE9"/>
        </w:tc>
      </w:tr>
      <w:tr w14:paraId="35086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</w:tcPr>
          <w:p w14:paraId="5DEA1760"/>
        </w:tc>
        <w:tc>
          <w:tcPr>
            <w:tcW w:w="4986" w:type="dxa"/>
          </w:tcPr>
          <w:p w14:paraId="69941C6D"/>
        </w:tc>
      </w:tr>
    </w:tbl>
    <w:p w14:paraId="26D0C31E">
      <w:pPr>
        <w:pStyle w:val="11"/>
        <w:tabs>
          <w:tab w:val="clear" w:pos="426"/>
        </w:tabs>
        <w:ind w:left="0" w:firstLine="0"/>
        <w:rPr>
          <w:sz w:val="24"/>
          <w:szCs w:val="24"/>
        </w:rPr>
      </w:pPr>
    </w:p>
    <w:p w14:paraId="013AB9B8">
      <w:pPr>
        <w:pStyle w:val="11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Style w:val="3"/>
        <w:tblW w:w="1020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0"/>
        <w:gridCol w:w="4986"/>
      </w:tblGrid>
      <w:tr w14:paraId="46DB3C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shd w:val="clear" w:color="auto" w:fill="F2F2F2"/>
          </w:tcPr>
          <w:p w14:paraId="334ECF69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14:paraId="2A97D9B1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3EBEA5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14:paraId="1A8D30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</w:tcPr>
          <w:p w14:paraId="2AC7C475">
            <w:r>
              <w:t>Majetok, ktorý využíva účtovná jednotka na základe zmluvy</w:t>
            </w:r>
          </w:p>
          <w:p w14:paraId="02AB0DE0">
            <w:r>
              <w:t xml:space="preserve"> o výpožičke</w:t>
            </w:r>
          </w:p>
        </w:tc>
        <w:tc>
          <w:tcPr>
            <w:tcW w:w="4986" w:type="dxa"/>
          </w:tcPr>
          <w:p w14:paraId="1B69AF5F"/>
        </w:tc>
      </w:tr>
      <w:tr w14:paraId="6731A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</w:tcPr>
          <w:p w14:paraId="7D78D4FB"/>
        </w:tc>
        <w:tc>
          <w:tcPr>
            <w:tcW w:w="4986" w:type="dxa"/>
          </w:tcPr>
          <w:p w14:paraId="1FFF1E55"/>
        </w:tc>
      </w:tr>
      <w:tr w14:paraId="04AF31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</w:tcPr>
          <w:p w14:paraId="7595E890"/>
        </w:tc>
        <w:tc>
          <w:tcPr>
            <w:tcW w:w="4986" w:type="dxa"/>
          </w:tcPr>
          <w:p w14:paraId="086ED78A"/>
        </w:tc>
      </w:tr>
    </w:tbl>
    <w:p w14:paraId="2A5CB971">
      <w:pPr>
        <w:pStyle w:val="11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E2D8C1A">
      <w:pPr>
        <w:ind w:firstLine="284"/>
        <w:jc w:val="both"/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 xml:space="preserve">Účtovná jednotka neeviduje takýto druh majetku. </w:t>
      </w:r>
    </w:p>
    <w:p w14:paraId="035A9EF5">
      <w:pPr>
        <w:pStyle w:val="11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36E4FB9">
      <w:pPr>
        <w:pStyle w:val="11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A4DBF90">
      <w:pPr>
        <w:pStyle w:val="11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14:paraId="10A95A24">
      <w:pPr>
        <w:jc w:val="both"/>
        <w:rPr>
          <w:b/>
          <w:sz w:val="24"/>
          <w:szCs w:val="24"/>
        </w:rPr>
      </w:pPr>
    </w:p>
    <w:tbl>
      <w:tblPr>
        <w:tblStyle w:val="3"/>
        <w:tblW w:w="1020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6"/>
        <w:gridCol w:w="2084"/>
        <w:gridCol w:w="4936"/>
      </w:tblGrid>
      <w:tr w14:paraId="77F9B7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shd w:val="clear" w:color="auto" w:fill="F2F2F2"/>
          </w:tcPr>
          <w:p w14:paraId="1D092443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shd w:val="clear" w:color="auto" w:fill="F2F2F2"/>
          </w:tcPr>
          <w:p w14:paraId="14E78F0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4C530D4F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14:paraId="79A548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</w:tcPr>
          <w:p w14:paraId="2A6D00D3"/>
        </w:tc>
        <w:tc>
          <w:tcPr>
            <w:tcW w:w="2084" w:type="dxa"/>
          </w:tcPr>
          <w:p w14:paraId="3E671134"/>
        </w:tc>
        <w:tc>
          <w:tcPr>
            <w:tcW w:w="4936" w:type="dxa"/>
          </w:tcPr>
          <w:p w14:paraId="6EC6FF71"/>
        </w:tc>
      </w:tr>
      <w:tr w14:paraId="2889D9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</w:tcPr>
          <w:p w14:paraId="3C6AB511"/>
        </w:tc>
        <w:tc>
          <w:tcPr>
            <w:tcW w:w="2084" w:type="dxa"/>
          </w:tcPr>
          <w:p w14:paraId="2D6314B5"/>
        </w:tc>
        <w:tc>
          <w:tcPr>
            <w:tcW w:w="4936" w:type="dxa"/>
          </w:tcPr>
          <w:p w14:paraId="4DAF8DF0"/>
        </w:tc>
      </w:tr>
      <w:tr w14:paraId="611850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</w:tcPr>
          <w:p w14:paraId="1E9E3FE6"/>
        </w:tc>
        <w:tc>
          <w:tcPr>
            <w:tcW w:w="2084" w:type="dxa"/>
          </w:tcPr>
          <w:p w14:paraId="34203745"/>
        </w:tc>
        <w:tc>
          <w:tcPr>
            <w:tcW w:w="4936" w:type="dxa"/>
          </w:tcPr>
          <w:p w14:paraId="27D1152F"/>
        </w:tc>
      </w:tr>
    </w:tbl>
    <w:p w14:paraId="5C82DCE1">
      <w:pPr>
        <w:ind w:left="284"/>
        <w:jc w:val="both"/>
        <w:rPr>
          <w:b/>
          <w:sz w:val="24"/>
          <w:szCs w:val="24"/>
        </w:rPr>
      </w:pPr>
    </w:p>
    <w:p w14:paraId="05BBBC6F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  <w:u w:val="dotted"/>
        </w:rPr>
        <w:t>Účtovná jednotka v roku 202</w:t>
      </w:r>
      <w:r>
        <w:rPr>
          <w:rFonts w:hint="default"/>
          <w:sz w:val="24"/>
          <w:szCs w:val="24"/>
          <w:u w:val="dotted"/>
          <w:lang w:val="sk-SK"/>
        </w:rPr>
        <w:t>4</w:t>
      </w:r>
      <w:r>
        <w:rPr>
          <w:sz w:val="24"/>
          <w:szCs w:val="24"/>
          <w:u w:val="dotted"/>
        </w:rPr>
        <w:t xml:space="preserve"> nevytvárala opravné položky k dlhodobému nehmotnému majetku a dlhodobému hmotnému majetku, nakoľko nenastalo zníženie hodnoty majetku oproti jeho pôvodnému oceneniu</w:t>
      </w:r>
      <w:r>
        <w:rPr>
          <w:sz w:val="24"/>
          <w:szCs w:val="24"/>
        </w:rPr>
        <w:t>.</w:t>
      </w:r>
    </w:p>
    <w:p w14:paraId="7239A7A6">
      <w:pPr>
        <w:ind w:left="284"/>
        <w:jc w:val="both"/>
        <w:rPr>
          <w:b/>
          <w:sz w:val="24"/>
          <w:szCs w:val="24"/>
        </w:rPr>
      </w:pPr>
    </w:p>
    <w:p w14:paraId="490A9602">
      <w:pPr>
        <w:ind w:left="284"/>
        <w:jc w:val="both"/>
        <w:rPr>
          <w:b/>
          <w:sz w:val="24"/>
          <w:szCs w:val="24"/>
        </w:rPr>
      </w:pPr>
    </w:p>
    <w:p w14:paraId="70CB4033">
      <w:pPr>
        <w:numPr>
          <w:ilvl w:val="0"/>
          <w:numId w:val="5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0696B060">
      <w:pPr>
        <w:pStyle w:val="11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14:paraId="6CF82903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B4FAAB4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 </w:t>
      </w:r>
    </w:p>
    <w:p w14:paraId="78137101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  <w:u w:val="dotted"/>
        </w:rPr>
      </w:pPr>
      <w:r>
        <w:rPr>
          <w:b w:val="0"/>
          <w:sz w:val="24"/>
          <w:szCs w:val="24"/>
          <w:u w:val="dotted"/>
        </w:rPr>
        <w:t>Účtovná jednotka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4</w:t>
      </w:r>
      <w:r>
        <w:rPr>
          <w:b w:val="0"/>
          <w:sz w:val="24"/>
          <w:szCs w:val="24"/>
          <w:u w:val="dotted"/>
        </w:rPr>
        <w:t xml:space="preserve"> nevytvárala opravné položky k dlhodobému finančnému majetku, nakoľko nenastalo dočasné zníženie hodnoty majetku oproti jeho pôvodnému oceneniu. </w:t>
      </w:r>
    </w:p>
    <w:p w14:paraId="6A213F90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C05E0F3">
      <w:pPr>
        <w:pStyle w:val="11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Style w:val="3"/>
        <w:tblW w:w="1020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6"/>
        <w:gridCol w:w="2084"/>
        <w:gridCol w:w="4936"/>
      </w:tblGrid>
      <w:tr w14:paraId="49BA27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shd w:val="clear" w:color="auto" w:fill="F2F2F2"/>
          </w:tcPr>
          <w:p w14:paraId="54628602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shd w:val="clear" w:color="auto" w:fill="F2F2F2"/>
          </w:tcPr>
          <w:p w14:paraId="47E17AD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104D4660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14:paraId="51ADA2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</w:tcPr>
          <w:p w14:paraId="668BD019">
            <w:pPr>
              <w:jc w:val="both"/>
            </w:pPr>
          </w:p>
        </w:tc>
        <w:tc>
          <w:tcPr>
            <w:tcW w:w="2084" w:type="dxa"/>
          </w:tcPr>
          <w:p w14:paraId="4DFDC1AA">
            <w:pPr>
              <w:jc w:val="both"/>
            </w:pPr>
          </w:p>
        </w:tc>
        <w:tc>
          <w:tcPr>
            <w:tcW w:w="4936" w:type="dxa"/>
          </w:tcPr>
          <w:p w14:paraId="62C79159">
            <w:pPr>
              <w:jc w:val="both"/>
            </w:pPr>
          </w:p>
        </w:tc>
      </w:tr>
      <w:tr w14:paraId="777E3F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</w:tcPr>
          <w:p w14:paraId="3ED96841">
            <w:pPr>
              <w:jc w:val="both"/>
            </w:pPr>
          </w:p>
        </w:tc>
        <w:tc>
          <w:tcPr>
            <w:tcW w:w="2084" w:type="dxa"/>
          </w:tcPr>
          <w:p w14:paraId="4366241F">
            <w:pPr>
              <w:jc w:val="both"/>
            </w:pPr>
          </w:p>
        </w:tc>
        <w:tc>
          <w:tcPr>
            <w:tcW w:w="4936" w:type="dxa"/>
          </w:tcPr>
          <w:p w14:paraId="13885F92">
            <w:pPr>
              <w:jc w:val="both"/>
            </w:pPr>
          </w:p>
        </w:tc>
      </w:tr>
      <w:tr w14:paraId="6047A5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</w:tcPr>
          <w:p w14:paraId="283A4A89">
            <w:pPr>
              <w:jc w:val="both"/>
            </w:pPr>
          </w:p>
        </w:tc>
        <w:tc>
          <w:tcPr>
            <w:tcW w:w="2084" w:type="dxa"/>
          </w:tcPr>
          <w:p w14:paraId="328831D6">
            <w:pPr>
              <w:jc w:val="both"/>
            </w:pPr>
          </w:p>
        </w:tc>
        <w:tc>
          <w:tcPr>
            <w:tcW w:w="4936" w:type="dxa"/>
          </w:tcPr>
          <w:p w14:paraId="0AA4AA2E">
            <w:pPr>
              <w:jc w:val="both"/>
            </w:pPr>
          </w:p>
        </w:tc>
      </w:tr>
      <w:tr w14:paraId="15987A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</w:tcPr>
          <w:p w14:paraId="03DB4691">
            <w:pPr>
              <w:jc w:val="both"/>
            </w:pPr>
          </w:p>
        </w:tc>
        <w:tc>
          <w:tcPr>
            <w:tcW w:w="2084" w:type="dxa"/>
          </w:tcPr>
          <w:p w14:paraId="2B6D6A12">
            <w:pPr>
              <w:jc w:val="both"/>
            </w:pPr>
          </w:p>
        </w:tc>
        <w:tc>
          <w:tcPr>
            <w:tcW w:w="4936" w:type="dxa"/>
          </w:tcPr>
          <w:p w14:paraId="52E57515">
            <w:pPr>
              <w:jc w:val="both"/>
            </w:pPr>
          </w:p>
        </w:tc>
      </w:tr>
    </w:tbl>
    <w:p w14:paraId="44D382A0">
      <w:pPr>
        <w:jc w:val="both"/>
        <w:rPr>
          <w:b/>
        </w:rPr>
      </w:pPr>
    </w:p>
    <w:p w14:paraId="7C90D6A7">
      <w:pPr>
        <w:numPr>
          <w:ilvl w:val="0"/>
          <w:numId w:val="5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0A6A41C3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14:paraId="0E5171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843" w:type="dxa"/>
            <w:shd w:val="clear" w:color="auto" w:fill="F2F2F2"/>
          </w:tcPr>
          <w:p w14:paraId="451D9DDB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7B8B7DD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3722D4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14:paraId="7FC3995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72693C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14:paraId="0144FC0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14:paraId="131F939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14:paraId="544C07C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057AD2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14:paraId="6944A86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581D7F4D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</w:rPr>
              <w:t>202</w:t>
            </w:r>
            <w:r>
              <w:rPr>
                <w:rFonts w:hint="default"/>
                <w:sz w:val="18"/>
                <w:szCs w:val="18"/>
                <w:lang w:val="sk-SK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1E83160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14:paraId="6CF011D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14:paraId="7EC993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5793D4F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5A0E7711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</w:rPr>
              <w:t>202</w:t>
            </w:r>
            <w:r>
              <w:rPr>
                <w:rFonts w:hint="default"/>
                <w:sz w:val="18"/>
                <w:szCs w:val="18"/>
                <w:lang w:val="sk-SK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12073B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6877A11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0B679CF9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</w:rPr>
              <w:t>202</w:t>
            </w:r>
            <w:r>
              <w:rPr>
                <w:rFonts w:hint="default"/>
                <w:sz w:val="18"/>
                <w:szCs w:val="18"/>
                <w:lang w:val="sk-SK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14CCDC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1731C8D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5400CF77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</w:rPr>
              <w:t>202</w:t>
            </w:r>
            <w:r>
              <w:rPr>
                <w:rFonts w:hint="default"/>
                <w:sz w:val="18"/>
                <w:szCs w:val="18"/>
                <w:lang w:val="sk-SK"/>
              </w:rPr>
              <w:t>4</w:t>
            </w:r>
          </w:p>
        </w:tc>
      </w:tr>
      <w:tr w14:paraId="512CC8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843" w:type="dxa"/>
          </w:tcPr>
          <w:p w14:paraId="4E9AA470"/>
        </w:tc>
        <w:tc>
          <w:tcPr>
            <w:tcW w:w="709" w:type="dxa"/>
          </w:tcPr>
          <w:p w14:paraId="094E2B94"/>
        </w:tc>
        <w:tc>
          <w:tcPr>
            <w:tcW w:w="1134" w:type="dxa"/>
          </w:tcPr>
          <w:p w14:paraId="214E4335"/>
        </w:tc>
        <w:tc>
          <w:tcPr>
            <w:tcW w:w="994" w:type="dxa"/>
          </w:tcPr>
          <w:p w14:paraId="1F5D9393"/>
        </w:tc>
        <w:tc>
          <w:tcPr>
            <w:tcW w:w="990" w:type="dxa"/>
          </w:tcPr>
          <w:p w14:paraId="7D491ECF"/>
        </w:tc>
        <w:tc>
          <w:tcPr>
            <w:tcW w:w="1134" w:type="dxa"/>
          </w:tcPr>
          <w:p w14:paraId="4DCD772A"/>
        </w:tc>
        <w:tc>
          <w:tcPr>
            <w:tcW w:w="1134" w:type="dxa"/>
          </w:tcPr>
          <w:p w14:paraId="213C3692"/>
        </w:tc>
        <w:tc>
          <w:tcPr>
            <w:tcW w:w="1134" w:type="dxa"/>
          </w:tcPr>
          <w:p w14:paraId="1FBABDCF"/>
        </w:tc>
        <w:tc>
          <w:tcPr>
            <w:tcW w:w="1134" w:type="dxa"/>
          </w:tcPr>
          <w:p w14:paraId="68A8B320"/>
        </w:tc>
      </w:tr>
      <w:tr w14:paraId="4868A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843" w:type="dxa"/>
          </w:tcPr>
          <w:p w14:paraId="3B4BB1D3"/>
        </w:tc>
        <w:tc>
          <w:tcPr>
            <w:tcW w:w="709" w:type="dxa"/>
          </w:tcPr>
          <w:p w14:paraId="16515755"/>
        </w:tc>
        <w:tc>
          <w:tcPr>
            <w:tcW w:w="1134" w:type="dxa"/>
          </w:tcPr>
          <w:p w14:paraId="6B1C115F"/>
        </w:tc>
        <w:tc>
          <w:tcPr>
            <w:tcW w:w="994" w:type="dxa"/>
          </w:tcPr>
          <w:p w14:paraId="5EF5CF2F"/>
        </w:tc>
        <w:tc>
          <w:tcPr>
            <w:tcW w:w="990" w:type="dxa"/>
          </w:tcPr>
          <w:p w14:paraId="4B4918B2"/>
        </w:tc>
        <w:tc>
          <w:tcPr>
            <w:tcW w:w="1134" w:type="dxa"/>
          </w:tcPr>
          <w:p w14:paraId="5BFD3B15"/>
        </w:tc>
        <w:tc>
          <w:tcPr>
            <w:tcW w:w="1134" w:type="dxa"/>
          </w:tcPr>
          <w:p w14:paraId="7A9B9E14"/>
        </w:tc>
        <w:tc>
          <w:tcPr>
            <w:tcW w:w="1134" w:type="dxa"/>
          </w:tcPr>
          <w:p w14:paraId="2A420720"/>
        </w:tc>
        <w:tc>
          <w:tcPr>
            <w:tcW w:w="1134" w:type="dxa"/>
          </w:tcPr>
          <w:p w14:paraId="104A2B19"/>
        </w:tc>
      </w:tr>
      <w:tr w14:paraId="4C951B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843" w:type="dxa"/>
          </w:tcPr>
          <w:p w14:paraId="542ED59E"/>
        </w:tc>
        <w:tc>
          <w:tcPr>
            <w:tcW w:w="709" w:type="dxa"/>
          </w:tcPr>
          <w:p w14:paraId="12EC7427"/>
        </w:tc>
        <w:tc>
          <w:tcPr>
            <w:tcW w:w="1134" w:type="dxa"/>
          </w:tcPr>
          <w:p w14:paraId="4FD41B2A"/>
        </w:tc>
        <w:tc>
          <w:tcPr>
            <w:tcW w:w="994" w:type="dxa"/>
          </w:tcPr>
          <w:p w14:paraId="0C662350"/>
        </w:tc>
        <w:tc>
          <w:tcPr>
            <w:tcW w:w="990" w:type="dxa"/>
          </w:tcPr>
          <w:p w14:paraId="3AEFE60D"/>
        </w:tc>
        <w:tc>
          <w:tcPr>
            <w:tcW w:w="1134" w:type="dxa"/>
          </w:tcPr>
          <w:p w14:paraId="287B9C2E"/>
        </w:tc>
        <w:tc>
          <w:tcPr>
            <w:tcW w:w="1134" w:type="dxa"/>
          </w:tcPr>
          <w:p w14:paraId="4D2A8F03"/>
        </w:tc>
        <w:tc>
          <w:tcPr>
            <w:tcW w:w="1134" w:type="dxa"/>
          </w:tcPr>
          <w:p w14:paraId="18E52F8B"/>
        </w:tc>
        <w:tc>
          <w:tcPr>
            <w:tcW w:w="1134" w:type="dxa"/>
          </w:tcPr>
          <w:p w14:paraId="44124473"/>
        </w:tc>
      </w:tr>
      <w:tr w14:paraId="75D34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843" w:type="dxa"/>
          </w:tcPr>
          <w:p w14:paraId="4750225B"/>
        </w:tc>
        <w:tc>
          <w:tcPr>
            <w:tcW w:w="709" w:type="dxa"/>
          </w:tcPr>
          <w:p w14:paraId="351AD565"/>
        </w:tc>
        <w:tc>
          <w:tcPr>
            <w:tcW w:w="1134" w:type="dxa"/>
          </w:tcPr>
          <w:p w14:paraId="37483E51"/>
        </w:tc>
        <w:tc>
          <w:tcPr>
            <w:tcW w:w="994" w:type="dxa"/>
          </w:tcPr>
          <w:p w14:paraId="44CB5055"/>
        </w:tc>
        <w:tc>
          <w:tcPr>
            <w:tcW w:w="990" w:type="dxa"/>
          </w:tcPr>
          <w:p w14:paraId="74FFFB56"/>
        </w:tc>
        <w:tc>
          <w:tcPr>
            <w:tcW w:w="1134" w:type="dxa"/>
          </w:tcPr>
          <w:p w14:paraId="32BB3C37"/>
        </w:tc>
        <w:tc>
          <w:tcPr>
            <w:tcW w:w="1134" w:type="dxa"/>
          </w:tcPr>
          <w:p w14:paraId="7EF9C5E4"/>
        </w:tc>
        <w:tc>
          <w:tcPr>
            <w:tcW w:w="1134" w:type="dxa"/>
          </w:tcPr>
          <w:p w14:paraId="603D53B5"/>
        </w:tc>
        <w:tc>
          <w:tcPr>
            <w:tcW w:w="1134" w:type="dxa"/>
          </w:tcPr>
          <w:p w14:paraId="79E0F3E8"/>
        </w:tc>
      </w:tr>
      <w:tr w14:paraId="76B380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843" w:type="dxa"/>
          </w:tcPr>
          <w:p w14:paraId="39E65E66"/>
        </w:tc>
        <w:tc>
          <w:tcPr>
            <w:tcW w:w="709" w:type="dxa"/>
          </w:tcPr>
          <w:p w14:paraId="1F16E552"/>
        </w:tc>
        <w:tc>
          <w:tcPr>
            <w:tcW w:w="1134" w:type="dxa"/>
          </w:tcPr>
          <w:p w14:paraId="19272DFD"/>
        </w:tc>
        <w:tc>
          <w:tcPr>
            <w:tcW w:w="994" w:type="dxa"/>
          </w:tcPr>
          <w:p w14:paraId="4381C43C"/>
        </w:tc>
        <w:tc>
          <w:tcPr>
            <w:tcW w:w="990" w:type="dxa"/>
          </w:tcPr>
          <w:p w14:paraId="0ABC44D0"/>
        </w:tc>
        <w:tc>
          <w:tcPr>
            <w:tcW w:w="1134" w:type="dxa"/>
          </w:tcPr>
          <w:p w14:paraId="694D763E"/>
        </w:tc>
        <w:tc>
          <w:tcPr>
            <w:tcW w:w="1134" w:type="dxa"/>
          </w:tcPr>
          <w:p w14:paraId="63E904E7"/>
        </w:tc>
        <w:tc>
          <w:tcPr>
            <w:tcW w:w="1134" w:type="dxa"/>
          </w:tcPr>
          <w:p w14:paraId="7A5D2A63"/>
        </w:tc>
        <w:tc>
          <w:tcPr>
            <w:tcW w:w="1134" w:type="dxa"/>
          </w:tcPr>
          <w:p w14:paraId="73F0DD17"/>
        </w:tc>
      </w:tr>
      <w:tr w14:paraId="42BFAA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843" w:type="dxa"/>
          </w:tcPr>
          <w:p w14:paraId="7BD7BFC6">
            <w:pPr>
              <w:rPr>
                <w:b/>
              </w:rPr>
            </w:pPr>
          </w:p>
        </w:tc>
        <w:tc>
          <w:tcPr>
            <w:tcW w:w="709" w:type="dxa"/>
          </w:tcPr>
          <w:p w14:paraId="5E7C1C3E">
            <w:pPr>
              <w:rPr>
                <w:b/>
              </w:rPr>
            </w:pPr>
          </w:p>
        </w:tc>
        <w:tc>
          <w:tcPr>
            <w:tcW w:w="1134" w:type="dxa"/>
          </w:tcPr>
          <w:p w14:paraId="6E3E2EE8">
            <w:pPr>
              <w:rPr>
                <w:b/>
              </w:rPr>
            </w:pPr>
          </w:p>
        </w:tc>
        <w:tc>
          <w:tcPr>
            <w:tcW w:w="994" w:type="dxa"/>
          </w:tcPr>
          <w:p w14:paraId="7BEA66B6">
            <w:pPr>
              <w:rPr>
                <w:b/>
              </w:rPr>
            </w:pPr>
          </w:p>
        </w:tc>
        <w:tc>
          <w:tcPr>
            <w:tcW w:w="990" w:type="dxa"/>
          </w:tcPr>
          <w:p w14:paraId="4052CA92">
            <w:pPr>
              <w:rPr>
                <w:b/>
              </w:rPr>
            </w:pPr>
          </w:p>
        </w:tc>
        <w:tc>
          <w:tcPr>
            <w:tcW w:w="1134" w:type="dxa"/>
          </w:tcPr>
          <w:p w14:paraId="3B141492">
            <w:pPr>
              <w:rPr>
                <w:b/>
              </w:rPr>
            </w:pPr>
          </w:p>
        </w:tc>
        <w:tc>
          <w:tcPr>
            <w:tcW w:w="1134" w:type="dxa"/>
          </w:tcPr>
          <w:p w14:paraId="44426507">
            <w:pPr>
              <w:rPr>
                <w:b/>
              </w:rPr>
            </w:pPr>
          </w:p>
        </w:tc>
        <w:tc>
          <w:tcPr>
            <w:tcW w:w="1134" w:type="dxa"/>
          </w:tcPr>
          <w:p w14:paraId="38009418">
            <w:pPr>
              <w:rPr>
                <w:b/>
              </w:rPr>
            </w:pPr>
          </w:p>
        </w:tc>
        <w:tc>
          <w:tcPr>
            <w:tcW w:w="1134" w:type="dxa"/>
          </w:tcPr>
          <w:p w14:paraId="33EC1071">
            <w:pPr>
              <w:rPr>
                <w:b/>
              </w:rPr>
            </w:pPr>
          </w:p>
        </w:tc>
      </w:tr>
    </w:tbl>
    <w:p w14:paraId="080C318B">
      <w:pPr>
        <w:jc w:val="both"/>
        <w:rPr>
          <w:sz w:val="24"/>
          <w:szCs w:val="24"/>
        </w:rPr>
      </w:pPr>
    </w:p>
    <w:p w14:paraId="000D9E26">
      <w:pPr>
        <w:jc w:val="both"/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>Účtovná jednotka v roku 202</w:t>
      </w:r>
      <w:r>
        <w:rPr>
          <w:rFonts w:hint="default"/>
          <w:sz w:val="24"/>
          <w:szCs w:val="24"/>
          <w:u w:val="dotted"/>
          <w:lang w:val="sk-SK"/>
        </w:rPr>
        <w:t>4</w:t>
      </w:r>
      <w:r>
        <w:rPr>
          <w:sz w:val="24"/>
          <w:szCs w:val="24"/>
          <w:u w:val="dotted"/>
        </w:rPr>
        <w:t xml:space="preserve"> nemala žiadny majetkový podiel v iných organizáciách. </w:t>
      </w:r>
    </w:p>
    <w:p w14:paraId="5A5C1958">
      <w:pPr>
        <w:jc w:val="both"/>
        <w:rPr>
          <w:sz w:val="24"/>
          <w:szCs w:val="24"/>
        </w:rPr>
      </w:pPr>
    </w:p>
    <w:p w14:paraId="33904E56">
      <w:pPr>
        <w:jc w:val="both"/>
        <w:rPr>
          <w:sz w:val="24"/>
          <w:szCs w:val="24"/>
        </w:rPr>
      </w:pPr>
    </w:p>
    <w:p w14:paraId="34BD1BDC">
      <w:pPr>
        <w:numPr>
          <w:ilvl w:val="0"/>
          <w:numId w:val="5"/>
        </w:numPr>
        <w:tabs>
          <w:tab w:val="left" w:pos="284"/>
          <w:tab w:val="clear" w:pos="72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34048D1B">
      <w:pPr>
        <w:pStyle w:val="11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Style w:val="3"/>
        <w:tblW w:w="102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14:paraId="7FDE68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340" w:type="dxa"/>
            <w:shd w:val="clear" w:color="auto" w:fill="F2F2F2"/>
          </w:tcPr>
          <w:p w14:paraId="65E00BAD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12994345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53320293">
            <w:pPr>
              <w:jc w:val="center"/>
            </w:pPr>
            <w:r>
              <w:t>Mena</w:t>
            </w:r>
          </w:p>
          <w:p w14:paraId="38D38651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48253133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5177090C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2E76E7EC">
            <w:pPr>
              <w:jc w:val="center"/>
            </w:pPr>
            <w:r>
              <w:t xml:space="preserve">Účtovná hodnota vykázaná v súvahe účtovnej jednotky </w:t>
            </w:r>
          </w:p>
          <w:p w14:paraId="617E8DAE">
            <w:pPr>
              <w:jc w:val="center"/>
              <w:rPr>
                <w:rFonts w:hint="default"/>
                <w:lang w:val="sk-SK"/>
              </w:rPr>
            </w:pPr>
            <w:r>
              <w:t>k 31.12.202</w:t>
            </w:r>
            <w:r>
              <w:rPr>
                <w:rFonts w:hint="default"/>
                <w:lang w:val="sk-SK"/>
              </w:rPr>
              <w:t>4</w:t>
            </w:r>
          </w:p>
        </w:tc>
        <w:tc>
          <w:tcPr>
            <w:tcW w:w="1800" w:type="dxa"/>
            <w:shd w:val="clear" w:color="auto" w:fill="F2F2F2"/>
          </w:tcPr>
          <w:p w14:paraId="06724CF5">
            <w:pPr>
              <w:jc w:val="center"/>
            </w:pPr>
            <w:r>
              <w:t xml:space="preserve">Účtovná hodnota vykázaná v súvahe účtovnej jednotky </w:t>
            </w:r>
          </w:p>
          <w:p w14:paraId="02265634">
            <w:pPr>
              <w:jc w:val="center"/>
              <w:rPr>
                <w:rFonts w:hint="default"/>
                <w:lang w:val="sk-SK"/>
              </w:rPr>
            </w:pPr>
            <w:r>
              <w:t>k 31.12.202</w:t>
            </w:r>
            <w:r>
              <w:rPr>
                <w:rFonts w:hint="default"/>
                <w:lang w:val="sk-SK"/>
              </w:rPr>
              <w:t>3</w:t>
            </w:r>
          </w:p>
        </w:tc>
      </w:tr>
      <w:tr w14:paraId="50B6DB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340" w:type="dxa"/>
          </w:tcPr>
          <w:p w14:paraId="057DE1A4"/>
        </w:tc>
        <w:tc>
          <w:tcPr>
            <w:tcW w:w="900" w:type="dxa"/>
          </w:tcPr>
          <w:p w14:paraId="19818B99"/>
        </w:tc>
        <w:tc>
          <w:tcPr>
            <w:tcW w:w="1080" w:type="dxa"/>
          </w:tcPr>
          <w:p w14:paraId="01D7F99C"/>
        </w:tc>
        <w:tc>
          <w:tcPr>
            <w:tcW w:w="1260" w:type="dxa"/>
          </w:tcPr>
          <w:p w14:paraId="2E4606CB"/>
        </w:tc>
        <w:tc>
          <w:tcPr>
            <w:tcW w:w="1080" w:type="dxa"/>
          </w:tcPr>
          <w:p w14:paraId="1B8F54BD"/>
        </w:tc>
        <w:tc>
          <w:tcPr>
            <w:tcW w:w="1800" w:type="dxa"/>
          </w:tcPr>
          <w:p w14:paraId="76DE78A4"/>
        </w:tc>
        <w:tc>
          <w:tcPr>
            <w:tcW w:w="1800" w:type="dxa"/>
          </w:tcPr>
          <w:p w14:paraId="59429B3D"/>
        </w:tc>
      </w:tr>
      <w:tr w14:paraId="395A78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340" w:type="dxa"/>
          </w:tcPr>
          <w:p w14:paraId="20B7572C"/>
        </w:tc>
        <w:tc>
          <w:tcPr>
            <w:tcW w:w="900" w:type="dxa"/>
          </w:tcPr>
          <w:p w14:paraId="2C224B7D"/>
        </w:tc>
        <w:tc>
          <w:tcPr>
            <w:tcW w:w="1080" w:type="dxa"/>
          </w:tcPr>
          <w:p w14:paraId="53A3BADD"/>
        </w:tc>
        <w:tc>
          <w:tcPr>
            <w:tcW w:w="1260" w:type="dxa"/>
          </w:tcPr>
          <w:p w14:paraId="56001D91"/>
        </w:tc>
        <w:tc>
          <w:tcPr>
            <w:tcW w:w="1080" w:type="dxa"/>
          </w:tcPr>
          <w:p w14:paraId="3FB0A53A"/>
        </w:tc>
        <w:tc>
          <w:tcPr>
            <w:tcW w:w="1800" w:type="dxa"/>
          </w:tcPr>
          <w:p w14:paraId="3324B0BD"/>
        </w:tc>
        <w:tc>
          <w:tcPr>
            <w:tcW w:w="1800" w:type="dxa"/>
          </w:tcPr>
          <w:p w14:paraId="3932EEC1"/>
        </w:tc>
      </w:tr>
      <w:tr w14:paraId="2E62DC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340" w:type="dxa"/>
          </w:tcPr>
          <w:p w14:paraId="099D8A09"/>
        </w:tc>
        <w:tc>
          <w:tcPr>
            <w:tcW w:w="900" w:type="dxa"/>
          </w:tcPr>
          <w:p w14:paraId="016353AB"/>
        </w:tc>
        <w:tc>
          <w:tcPr>
            <w:tcW w:w="1080" w:type="dxa"/>
          </w:tcPr>
          <w:p w14:paraId="7F51F8E0"/>
        </w:tc>
        <w:tc>
          <w:tcPr>
            <w:tcW w:w="1260" w:type="dxa"/>
          </w:tcPr>
          <w:p w14:paraId="06F8C44D"/>
        </w:tc>
        <w:tc>
          <w:tcPr>
            <w:tcW w:w="1080" w:type="dxa"/>
          </w:tcPr>
          <w:p w14:paraId="2AAE70D7"/>
        </w:tc>
        <w:tc>
          <w:tcPr>
            <w:tcW w:w="1800" w:type="dxa"/>
          </w:tcPr>
          <w:p w14:paraId="29D29B69"/>
        </w:tc>
        <w:tc>
          <w:tcPr>
            <w:tcW w:w="1800" w:type="dxa"/>
          </w:tcPr>
          <w:p w14:paraId="2976D8EE"/>
        </w:tc>
      </w:tr>
      <w:tr w14:paraId="5D5DE7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340" w:type="dxa"/>
          </w:tcPr>
          <w:p w14:paraId="548941E0"/>
        </w:tc>
        <w:tc>
          <w:tcPr>
            <w:tcW w:w="900" w:type="dxa"/>
          </w:tcPr>
          <w:p w14:paraId="18B339D3"/>
        </w:tc>
        <w:tc>
          <w:tcPr>
            <w:tcW w:w="1080" w:type="dxa"/>
          </w:tcPr>
          <w:p w14:paraId="034EE8BB"/>
        </w:tc>
        <w:tc>
          <w:tcPr>
            <w:tcW w:w="1260" w:type="dxa"/>
          </w:tcPr>
          <w:p w14:paraId="4D085C5C"/>
        </w:tc>
        <w:tc>
          <w:tcPr>
            <w:tcW w:w="1080" w:type="dxa"/>
          </w:tcPr>
          <w:p w14:paraId="5B5851ED"/>
        </w:tc>
        <w:tc>
          <w:tcPr>
            <w:tcW w:w="1800" w:type="dxa"/>
          </w:tcPr>
          <w:p w14:paraId="0FFBB808"/>
        </w:tc>
        <w:tc>
          <w:tcPr>
            <w:tcW w:w="1800" w:type="dxa"/>
          </w:tcPr>
          <w:p w14:paraId="154DDA6A"/>
        </w:tc>
      </w:tr>
      <w:tr w14:paraId="71F929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340" w:type="dxa"/>
          </w:tcPr>
          <w:p w14:paraId="511B1FDF"/>
        </w:tc>
        <w:tc>
          <w:tcPr>
            <w:tcW w:w="900" w:type="dxa"/>
          </w:tcPr>
          <w:p w14:paraId="0BD42753">
            <w:pPr>
              <w:rPr>
                <w:b/>
              </w:rPr>
            </w:pPr>
          </w:p>
        </w:tc>
        <w:tc>
          <w:tcPr>
            <w:tcW w:w="1080" w:type="dxa"/>
          </w:tcPr>
          <w:p w14:paraId="0E85C686">
            <w:pPr>
              <w:rPr>
                <w:b/>
              </w:rPr>
            </w:pPr>
          </w:p>
        </w:tc>
        <w:tc>
          <w:tcPr>
            <w:tcW w:w="1260" w:type="dxa"/>
          </w:tcPr>
          <w:p w14:paraId="2C551D83">
            <w:pPr>
              <w:rPr>
                <w:b/>
              </w:rPr>
            </w:pPr>
          </w:p>
        </w:tc>
        <w:tc>
          <w:tcPr>
            <w:tcW w:w="1080" w:type="dxa"/>
          </w:tcPr>
          <w:p w14:paraId="103DACDF">
            <w:pPr>
              <w:rPr>
                <w:b/>
              </w:rPr>
            </w:pPr>
          </w:p>
        </w:tc>
        <w:tc>
          <w:tcPr>
            <w:tcW w:w="1800" w:type="dxa"/>
          </w:tcPr>
          <w:p w14:paraId="5F83D9F4">
            <w:pPr>
              <w:rPr>
                <w:b/>
              </w:rPr>
            </w:pPr>
          </w:p>
        </w:tc>
        <w:tc>
          <w:tcPr>
            <w:tcW w:w="1800" w:type="dxa"/>
          </w:tcPr>
          <w:p w14:paraId="2DCE5297">
            <w:pPr>
              <w:rPr>
                <w:b/>
              </w:rPr>
            </w:pPr>
          </w:p>
        </w:tc>
      </w:tr>
    </w:tbl>
    <w:p w14:paraId="6B0E0460">
      <w:pPr>
        <w:pStyle w:val="11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EB2A63C">
      <w:pPr>
        <w:pStyle w:val="11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Style w:val="3"/>
        <w:tblW w:w="102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14:paraId="29B01B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340" w:type="dxa"/>
            <w:shd w:val="clear" w:color="auto" w:fill="F2F2F2"/>
          </w:tcPr>
          <w:p w14:paraId="41D95037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1AE5C3FC">
            <w:pPr>
              <w:jc w:val="center"/>
            </w:pPr>
            <w:r>
              <w:t xml:space="preserve">Výnos </w:t>
            </w:r>
          </w:p>
          <w:p w14:paraId="214A1B73">
            <w:pPr>
              <w:jc w:val="center"/>
            </w:pPr>
            <w:r>
              <w:t>v %</w:t>
            </w:r>
          </w:p>
        </w:tc>
        <w:tc>
          <w:tcPr>
            <w:tcW w:w="1080" w:type="dxa"/>
            <w:shd w:val="clear" w:color="auto" w:fill="F2F2F2"/>
          </w:tcPr>
          <w:p w14:paraId="6CA5A451">
            <w:pPr>
              <w:jc w:val="center"/>
            </w:pPr>
            <w:r>
              <w:t>Mena</w:t>
            </w:r>
          </w:p>
        </w:tc>
        <w:tc>
          <w:tcPr>
            <w:tcW w:w="1260" w:type="dxa"/>
            <w:shd w:val="clear" w:color="auto" w:fill="F2F2F2"/>
          </w:tcPr>
          <w:p w14:paraId="6E759E22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02429881">
            <w:pPr>
              <w:jc w:val="center"/>
            </w:pPr>
            <w:r>
              <w:t xml:space="preserve">Účtovná hodnota vykázaná v súvahe účtovnej jednotky </w:t>
            </w:r>
          </w:p>
          <w:p w14:paraId="182D300F">
            <w:pPr>
              <w:jc w:val="center"/>
              <w:rPr>
                <w:rFonts w:hint="default"/>
                <w:lang w:val="sk-SK"/>
              </w:rPr>
            </w:pPr>
            <w:r>
              <w:t>k 31.12.202</w:t>
            </w:r>
            <w:r>
              <w:rPr>
                <w:rFonts w:hint="default"/>
                <w:lang w:val="sk-SK"/>
              </w:rPr>
              <w:t>4</w:t>
            </w:r>
          </w:p>
        </w:tc>
        <w:tc>
          <w:tcPr>
            <w:tcW w:w="1620" w:type="dxa"/>
            <w:shd w:val="clear" w:color="auto" w:fill="F2F2F2"/>
          </w:tcPr>
          <w:p w14:paraId="47E02679">
            <w:pPr>
              <w:jc w:val="center"/>
            </w:pPr>
            <w:r>
              <w:t xml:space="preserve">Účtovná hodnota vykázaná v súvahe účtovnej jednotky </w:t>
            </w:r>
          </w:p>
          <w:p w14:paraId="0B185191">
            <w:pPr>
              <w:jc w:val="center"/>
              <w:rPr>
                <w:rFonts w:hint="default"/>
                <w:lang w:val="sk-SK"/>
              </w:rPr>
            </w:pPr>
            <w:r>
              <w:t>k 31.12.202</w:t>
            </w:r>
            <w:r>
              <w:rPr>
                <w:rFonts w:hint="default"/>
                <w:lang w:val="sk-SK"/>
              </w:rPr>
              <w:t>3</w:t>
            </w:r>
          </w:p>
        </w:tc>
        <w:tc>
          <w:tcPr>
            <w:tcW w:w="1440" w:type="dxa"/>
            <w:shd w:val="clear" w:color="auto" w:fill="F2F2F2"/>
          </w:tcPr>
          <w:p w14:paraId="53233F5A">
            <w:pPr>
              <w:jc w:val="center"/>
            </w:pPr>
            <w:r>
              <w:t>Popis zabezpečenia pôžičky</w:t>
            </w:r>
          </w:p>
        </w:tc>
      </w:tr>
      <w:tr w14:paraId="4B4B91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340" w:type="dxa"/>
          </w:tcPr>
          <w:p w14:paraId="56FFF3A4"/>
        </w:tc>
        <w:tc>
          <w:tcPr>
            <w:tcW w:w="900" w:type="dxa"/>
          </w:tcPr>
          <w:p w14:paraId="34B8A12E"/>
        </w:tc>
        <w:tc>
          <w:tcPr>
            <w:tcW w:w="1080" w:type="dxa"/>
          </w:tcPr>
          <w:p w14:paraId="6ECE215A"/>
        </w:tc>
        <w:tc>
          <w:tcPr>
            <w:tcW w:w="1260" w:type="dxa"/>
          </w:tcPr>
          <w:p w14:paraId="462A4C85"/>
        </w:tc>
        <w:tc>
          <w:tcPr>
            <w:tcW w:w="1620" w:type="dxa"/>
          </w:tcPr>
          <w:p w14:paraId="34FCAC98"/>
        </w:tc>
        <w:tc>
          <w:tcPr>
            <w:tcW w:w="1620" w:type="dxa"/>
          </w:tcPr>
          <w:p w14:paraId="059B8436"/>
        </w:tc>
        <w:tc>
          <w:tcPr>
            <w:tcW w:w="1440" w:type="dxa"/>
          </w:tcPr>
          <w:p w14:paraId="2B374B04"/>
        </w:tc>
      </w:tr>
      <w:tr w14:paraId="5C926F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340" w:type="dxa"/>
          </w:tcPr>
          <w:p w14:paraId="4B03483D"/>
        </w:tc>
        <w:tc>
          <w:tcPr>
            <w:tcW w:w="900" w:type="dxa"/>
          </w:tcPr>
          <w:p w14:paraId="7DEAA752"/>
        </w:tc>
        <w:tc>
          <w:tcPr>
            <w:tcW w:w="1080" w:type="dxa"/>
          </w:tcPr>
          <w:p w14:paraId="2447BCF1"/>
        </w:tc>
        <w:tc>
          <w:tcPr>
            <w:tcW w:w="1260" w:type="dxa"/>
          </w:tcPr>
          <w:p w14:paraId="5C5F7C66"/>
        </w:tc>
        <w:tc>
          <w:tcPr>
            <w:tcW w:w="1620" w:type="dxa"/>
          </w:tcPr>
          <w:p w14:paraId="0470FD4F"/>
        </w:tc>
        <w:tc>
          <w:tcPr>
            <w:tcW w:w="1620" w:type="dxa"/>
          </w:tcPr>
          <w:p w14:paraId="73FCE846"/>
        </w:tc>
        <w:tc>
          <w:tcPr>
            <w:tcW w:w="1440" w:type="dxa"/>
          </w:tcPr>
          <w:p w14:paraId="629F63CD"/>
        </w:tc>
      </w:tr>
      <w:tr w14:paraId="2A9445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340" w:type="dxa"/>
          </w:tcPr>
          <w:p w14:paraId="0CDBBF20">
            <w:pPr>
              <w:jc w:val="both"/>
            </w:pPr>
          </w:p>
        </w:tc>
        <w:tc>
          <w:tcPr>
            <w:tcW w:w="900" w:type="dxa"/>
          </w:tcPr>
          <w:p w14:paraId="1443E49F">
            <w:pPr>
              <w:rPr>
                <w:b/>
              </w:rPr>
            </w:pPr>
          </w:p>
        </w:tc>
        <w:tc>
          <w:tcPr>
            <w:tcW w:w="1080" w:type="dxa"/>
          </w:tcPr>
          <w:p w14:paraId="01AF5E77">
            <w:pPr>
              <w:rPr>
                <w:b/>
              </w:rPr>
            </w:pPr>
          </w:p>
        </w:tc>
        <w:tc>
          <w:tcPr>
            <w:tcW w:w="1260" w:type="dxa"/>
          </w:tcPr>
          <w:p w14:paraId="28AFC1D4">
            <w:pPr>
              <w:rPr>
                <w:b/>
              </w:rPr>
            </w:pPr>
          </w:p>
        </w:tc>
        <w:tc>
          <w:tcPr>
            <w:tcW w:w="1620" w:type="dxa"/>
          </w:tcPr>
          <w:p w14:paraId="68A4C162">
            <w:pPr>
              <w:rPr>
                <w:b/>
              </w:rPr>
            </w:pPr>
          </w:p>
        </w:tc>
        <w:tc>
          <w:tcPr>
            <w:tcW w:w="1620" w:type="dxa"/>
          </w:tcPr>
          <w:p w14:paraId="2BB42199">
            <w:pPr>
              <w:rPr>
                <w:b/>
              </w:rPr>
            </w:pPr>
          </w:p>
        </w:tc>
        <w:tc>
          <w:tcPr>
            <w:tcW w:w="1440" w:type="dxa"/>
          </w:tcPr>
          <w:p w14:paraId="6FB52F10">
            <w:pPr>
              <w:rPr>
                <w:b/>
              </w:rPr>
            </w:pPr>
          </w:p>
        </w:tc>
      </w:tr>
    </w:tbl>
    <w:p w14:paraId="70D1B570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AC75583">
      <w:pPr>
        <w:pStyle w:val="11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828"/>
        <w:gridCol w:w="3118"/>
        <w:gridCol w:w="3260"/>
      </w:tblGrid>
      <w:tr w14:paraId="321033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28" w:type="dxa"/>
            <w:shd w:val="clear" w:color="auto" w:fill="F2F2F2"/>
          </w:tcPr>
          <w:p w14:paraId="282ACF0F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218ABA5F">
            <w:pPr>
              <w:jc w:val="center"/>
              <w:rPr>
                <w:rFonts w:hint="default"/>
                <w:lang w:val="sk-SK"/>
              </w:rPr>
            </w:pPr>
            <w:r>
              <w:t>Hodnota k 31.12.202</w:t>
            </w:r>
            <w:r>
              <w:rPr>
                <w:rFonts w:hint="default"/>
                <w:lang w:val="sk-SK"/>
              </w:rPr>
              <w:t>4</w:t>
            </w:r>
          </w:p>
        </w:tc>
        <w:tc>
          <w:tcPr>
            <w:tcW w:w="3260" w:type="dxa"/>
            <w:shd w:val="clear" w:color="auto" w:fill="F2F2F2"/>
          </w:tcPr>
          <w:p w14:paraId="32E7295C">
            <w:pPr>
              <w:jc w:val="center"/>
              <w:rPr>
                <w:rFonts w:hint="default"/>
                <w:lang w:val="sk-SK"/>
              </w:rPr>
            </w:pPr>
            <w:r>
              <w:t>Hodnota 31.12.202</w:t>
            </w:r>
            <w:r>
              <w:rPr>
                <w:rFonts w:hint="default"/>
                <w:lang w:val="sk-SK"/>
              </w:rPr>
              <w:t>3</w:t>
            </w:r>
          </w:p>
        </w:tc>
      </w:tr>
      <w:tr w14:paraId="5EF018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28" w:type="dxa"/>
          </w:tcPr>
          <w:p w14:paraId="06DB358E"/>
        </w:tc>
        <w:tc>
          <w:tcPr>
            <w:tcW w:w="3118" w:type="dxa"/>
          </w:tcPr>
          <w:p w14:paraId="6925353C"/>
        </w:tc>
        <w:tc>
          <w:tcPr>
            <w:tcW w:w="3260" w:type="dxa"/>
          </w:tcPr>
          <w:p w14:paraId="194ECD7F"/>
        </w:tc>
      </w:tr>
      <w:tr w14:paraId="38309E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28" w:type="dxa"/>
          </w:tcPr>
          <w:p w14:paraId="70A197A6"/>
        </w:tc>
        <w:tc>
          <w:tcPr>
            <w:tcW w:w="3118" w:type="dxa"/>
          </w:tcPr>
          <w:p w14:paraId="28FA6384"/>
        </w:tc>
        <w:tc>
          <w:tcPr>
            <w:tcW w:w="3260" w:type="dxa"/>
          </w:tcPr>
          <w:p w14:paraId="15A081AF"/>
        </w:tc>
      </w:tr>
      <w:tr w14:paraId="609D78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28" w:type="dxa"/>
          </w:tcPr>
          <w:p w14:paraId="71D51B23"/>
        </w:tc>
        <w:tc>
          <w:tcPr>
            <w:tcW w:w="3118" w:type="dxa"/>
          </w:tcPr>
          <w:p w14:paraId="79793C22"/>
        </w:tc>
        <w:tc>
          <w:tcPr>
            <w:tcW w:w="3260" w:type="dxa"/>
          </w:tcPr>
          <w:p w14:paraId="54FFD125"/>
        </w:tc>
      </w:tr>
    </w:tbl>
    <w:p w14:paraId="153CD4D0">
      <w:pPr>
        <w:ind w:left="2520" w:hanging="2520"/>
        <w:rPr>
          <w:b/>
          <w:sz w:val="24"/>
          <w:szCs w:val="24"/>
        </w:rPr>
      </w:pPr>
    </w:p>
    <w:p w14:paraId="0A0391AF">
      <w:pPr>
        <w:ind w:left="2520" w:hanging="2520"/>
        <w:rPr>
          <w:b/>
          <w:sz w:val="24"/>
          <w:szCs w:val="24"/>
        </w:rPr>
      </w:pPr>
    </w:p>
    <w:p w14:paraId="2B8D0846">
      <w:pPr>
        <w:ind w:left="2520" w:hanging="2520"/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>Účtovná jednotka v roku 202</w:t>
      </w:r>
      <w:r>
        <w:rPr>
          <w:rFonts w:hint="default"/>
          <w:sz w:val="24"/>
          <w:szCs w:val="24"/>
          <w:u w:val="dotted"/>
          <w:lang w:val="sk-SK"/>
        </w:rPr>
        <w:t>4</w:t>
      </w:r>
      <w:r>
        <w:rPr>
          <w:sz w:val="24"/>
          <w:szCs w:val="24"/>
          <w:u w:val="dotted"/>
        </w:rPr>
        <w:t xml:space="preserve"> neeviduje žiadne dlhové cenné papiere, dlhodobé pôžičky a ostatný dlho-</w:t>
      </w:r>
    </w:p>
    <w:p w14:paraId="5F5C1DFC">
      <w:pPr>
        <w:ind w:left="2520" w:hanging="2520"/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>dobý finančný majetok.</w:t>
      </w:r>
    </w:p>
    <w:p w14:paraId="4C8223B1">
      <w:pPr>
        <w:ind w:left="2520" w:hanging="2520"/>
        <w:rPr>
          <w:b/>
          <w:sz w:val="24"/>
          <w:szCs w:val="24"/>
        </w:rPr>
      </w:pPr>
    </w:p>
    <w:p w14:paraId="5A56EB3F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46B13BF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5CB6A1A4">
      <w:pPr>
        <w:pStyle w:val="11"/>
        <w:numPr>
          <w:ilvl w:val="0"/>
          <w:numId w:val="10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14:paraId="7E7B5339">
      <w:pPr>
        <w:pStyle w:val="11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</w:p>
    <w:p w14:paraId="777AB47F">
      <w:pPr>
        <w:pStyle w:val="11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č.2  </w:t>
      </w:r>
    </w:p>
    <w:p w14:paraId="199987FC">
      <w:pPr>
        <w:pStyle w:val="11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  <w:u w:val="dotted"/>
        </w:rPr>
        <w:t>Účtovná jednotka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4</w:t>
      </w:r>
      <w:r>
        <w:rPr>
          <w:b w:val="0"/>
          <w:sz w:val="24"/>
          <w:szCs w:val="24"/>
          <w:u w:val="dotted"/>
        </w:rPr>
        <w:t xml:space="preserve"> neeviduje tvorbu, zníženie a zrušenie opravných položiek k zásobám. Taktiež účtovná jednotka nemala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4</w:t>
      </w:r>
      <w:r>
        <w:rPr>
          <w:b w:val="0"/>
          <w:sz w:val="24"/>
          <w:szCs w:val="24"/>
          <w:u w:val="dotted"/>
        </w:rPr>
        <w:t xml:space="preserve"> zriadené záložné právo na zásoby a nemala poistené zásoby.</w:t>
      </w:r>
    </w:p>
    <w:p w14:paraId="02F9F59A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7D4FDBD">
      <w:pPr>
        <w:pStyle w:val="11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Style w:val="3"/>
        <w:tblW w:w="1020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6"/>
        <w:gridCol w:w="2084"/>
        <w:gridCol w:w="4936"/>
      </w:tblGrid>
      <w:tr w14:paraId="73F8F0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shd w:val="clear" w:color="auto" w:fill="F2F2F2"/>
          </w:tcPr>
          <w:p w14:paraId="6CC2F34B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14:paraId="4A15B26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51814610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14:paraId="1C634E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</w:tcPr>
          <w:p w14:paraId="1EA3AEB9">
            <w:pPr>
              <w:jc w:val="both"/>
            </w:pPr>
          </w:p>
        </w:tc>
        <w:tc>
          <w:tcPr>
            <w:tcW w:w="2084" w:type="dxa"/>
          </w:tcPr>
          <w:p w14:paraId="5AB346C6">
            <w:pPr>
              <w:jc w:val="both"/>
            </w:pPr>
          </w:p>
        </w:tc>
        <w:tc>
          <w:tcPr>
            <w:tcW w:w="4936" w:type="dxa"/>
          </w:tcPr>
          <w:p w14:paraId="04D88813">
            <w:pPr>
              <w:jc w:val="both"/>
            </w:pPr>
          </w:p>
        </w:tc>
      </w:tr>
      <w:tr w14:paraId="44582D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</w:tcPr>
          <w:p w14:paraId="1000FCD6">
            <w:pPr>
              <w:jc w:val="both"/>
            </w:pPr>
          </w:p>
        </w:tc>
        <w:tc>
          <w:tcPr>
            <w:tcW w:w="2084" w:type="dxa"/>
          </w:tcPr>
          <w:p w14:paraId="56E3105E">
            <w:pPr>
              <w:jc w:val="both"/>
            </w:pPr>
          </w:p>
        </w:tc>
        <w:tc>
          <w:tcPr>
            <w:tcW w:w="4936" w:type="dxa"/>
          </w:tcPr>
          <w:p w14:paraId="6ECB8268">
            <w:pPr>
              <w:jc w:val="both"/>
            </w:pPr>
          </w:p>
        </w:tc>
      </w:tr>
      <w:tr w14:paraId="21A797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</w:tcPr>
          <w:p w14:paraId="3E0C412E">
            <w:pPr>
              <w:jc w:val="both"/>
            </w:pPr>
          </w:p>
        </w:tc>
        <w:tc>
          <w:tcPr>
            <w:tcW w:w="2084" w:type="dxa"/>
          </w:tcPr>
          <w:p w14:paraId="6857ABEF">
            <w:pPr>
              <w:jc w:val="both"/>
            </w:pPr>
          </w:p>
        </w:tc>
        <w:tc>
          <w:tcPr>
            <w:tcW w:w="4936" w:type="dxa"/>
          </w:tcPr>
          <w:p w14:paraId="760A2595">
            <w:pPr>
              <w:jc w:val="both"/>
            </w:pPr>
          </w:p>
        </w:tc>
      </w:tr>
    </w:tbl>
    <w:p w14:paraId="545C6B67">
      <w:pPr>
        <w:pStyle w:val="11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Style w:val="3"/>
        <w:tblW w:w="1020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0"/>
        <w:gridCol w:w="4986"/>
      </w:tblGrid>
      <w:tr w14:paraId="1C8B79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  <w:shd w:val="clear" w:color="auto" w:fill="F2F2F2"/>
          </w:tcPr>
          <w:p w14:paraId="74DF8808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50A6A20D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14:paraId="7E62FD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</w:tcPr>
          <w:p w14:paraId="1420A4B2">
            <w:r>
              <w:t>Záložné  právo k zásobám</w:t>
            </w:r>
          </w:p>
        </w:tc>
        <w:tc>
          <w:tcPr>
            <w:tcW w:w="4986" w:type="dxa"/>
          </w:tcPr>
          <w:p w14:paraId="621E9314"/>
        </w:tc>
      </w:tr>
      <w:tr w14:paraId="444AF3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</w:tcPr>
          <w:p w14:paraId="06B1491F"/>
        </w:tc>
        <w:tc>
          <w:tcPr>
            <w:tcW w:w="4986" w:type="dxa"/>
          </w:tcPr>
          <w:p w14:paraId="0868F5C6"/>
        </w:tc>
      </w:tr>
      <w:tr w14:paraId="159680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</w:tcPr>
          <w:p w14:paraId="40B0AB9E">
            <w:r>
              <w:t>Obmedzené právo nakladať so zásobami</w:t>
            </w:r>
          </w:p>
        </w:tc>
        <w:tc>
          <w:tcPr>
            <w:tcW w:w="4986" w:type="dxa"/>
          </w:tcPr>
          <w:p w14:paraId="7FADA921"/>
        </w:tc>
      </w:tr>
      <w:tr w14:paraId="1ACA94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20" w:type="dxa"/>
          </w:tcPr>
          <w:p w14:paraId="3E0AA1FE"/>
        </w:tc>
        <w:tc>
          <w:tcPr>
            <w:tcW w:w="4986" w:type="dxa"/>
          </w:tcPr>
          <w:p w14:paraId="5C445017"/>
        </w:tc>
      </w:tr>
    </w:tbl>
    <w:p w14:paraId="797BB3AD">
      <w:pPr>
        <w:pStyle w:val="11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DF9A78F">
      <w:pPr>
        <w:pStyle w:val="11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Style w:val="3"/>
        <w:tblW w:w="1020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6"/>
        <w:gridCol w:w="3193"/>
        <w:gridCol w:w="3827"/>
      </w:tblGrid>
      <w:tr w14:paraId="7EAFB4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3186" w:type="dxa"/>
            <w:shd w:val="clear" w:color="auto" w:fill="F2F2F2"/>
          </w:tcPr>
          <w:p w14:paraId="64F6EF0C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14:paraId="2B51C036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50C052C5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14:paraId="6A523A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</w:tcPr>
          <w:p w14:paraId="19B78C84"/>
        </w:tc>
        <w:tc>
          <w:tcPr>
            <w:tcW w:w="3193" w:type="dxa"/>
          </w:tcPr>
          <w:p w14:paraId="7CE3BDB1"/>
        </w:tc>
        <w:tc>
          <w:tcPr>
            <w:tcW w:w="3827" w:type="dxa"/>
          </w:tcPr>
          <w:p w14:paraId="6C8174D5"/>
        </w:tc>
      </w:tr>
      <w:tr w14:paraId="34198B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</w:tcPr>
          <w:p w14:paraId="40577A86"/>
        </w:tc>
        <w:tc>
          <w:tcPr>
            <w:tcW w:w="3193" w:type="dxa"/>
          </w:tcPr>
          <w:p w14:paraId="2F5C2D09"/>
        </w:tc>
        <w:tc>
          <w:tcPr>
            <w:tcW w:w="3827" w:type="dxa"/>
          </w:tcPr>
          <w:p w14:paraId="2B4BC7C5"/>
        </w:tc>
      </w:tr>
      <w:tr w14:paraId="284D0A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</w:tcPr>
          <w:p w14:paraId="3AAACAEB"/>
        </w:tc>
        <w:tc>
          <w:tcPr>
            <w:tcW w:w="3193" w:type="dxa"/>
          </w:tcPr>
          <w:p w14:paraId="0A5B114D"/>
        </w:tc>
        <w:tc>
          <w:tcPr>
            <w:tcW w:w="3827" w:type="dxa"/>
          </w:tcPr>
          <w:p w14:paraId="1E8B6917"/>
        </w:tc>
      </w:tr>
      <w:tr w14:paraId="2AC3BF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</w:tcPr>
          <w:p w14:paraId="06724DC7"/>
        </w:tc>
        <w:tc>
          <w:tcPr>
            <w:tcW w:w="3193" w:type="dxa"/>
          </w:tcPr>
          <w:p w14:paraId="474E732C"/>
        </w:tc>
        <w:tc>
          <w:tcPr>
            <w:tcW w:w="3827" w:type="dxa"/>
          </w:tcPr>
          <w:p w14:paraId="0390EB25"/>
        </w:tc>
      </w:tr>
    </w:tbl>
    <w:p w14:paraId="63ADD365">
      <w:pPr>
        <w:ind w:left="284"/>
        <w:rPr>
          <w:b/>
          <w:sz w:val="24"/>
          <w:szCs w:val="24"/>
        </w:rPr>
      </w:pPr>
    </w:p>
    <w:p w14:paraId="4CEAA3B4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4DB1CB37">
      <w:pPr>
        <w:pStyle w:val="11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Style w:val="3"/>
        <w:tblW w:w="102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694"/>
        <w:gridCol w:w="1559"/>
        <w:gridCol w:w="2268"/>
        <w:gridCol w:w="3739"/>
      </w:tblGrid>
      <w:tr w14:paraId="5B7964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694" w:type="dxa"/>
            <w:shd w:val="clear" w:color="auto" w:fill="F2F2F2"/>
          </w:tcPr>
          <w:p w14:paraId="2FD6EAF8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5E3119EB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6035BD44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7D80B784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14:paraId="64F22A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</w:tcPr>
          <w:p w14:paraId="5E3DB777"/>
        </w:tc>
        <w:tc>
          <w:tcPr>
            <w:tcW w:w="1559" w:type="dxa"/>
          </w:tcPr>
          <w:p w14:paraId="20419458"/>
        </w:tc>
        <w:tc>
          <w:tcPr>
            <w:tcW w:w="2268" w:type="dxa"/>
          </w:tcPr>
          <w:p w14:paraId="558DA896"/>
        </w:tc>
        <w:tc>
          <w:tcPr>
            <w:tcW w:w="3739" w:type="dxa"/>
          </w:tcPr>
          <w:p w14:paraId="0521C690"/>
        </w:tc>
      </w:tr>
      <w:tr w14:paraId="4982BA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</w:tcPr>
          <w:p w14:paraId="18AE0CD4"/>
        </w:tc>
        <w:tc>
          <w:tcPr>
            <w:tcW w:w="1559" w:type="dxa"/>
          </w:tcPr>
          <w:p w14:paraId="4AF20D2C"/>
        </w:tc>
        <w:tc>
          <w:tcPr>
            <w:tcW w:w="2268" w:type="dxa"/>
          </w:tcPr>
          <w:p w14:paraId="3D4711BC"/>
        </w:tc>
        <w:tc>
          <w:tcPr>
            <w:tcW w:w="3739" w:type="dxa"/>
          </w:tcPr>
          <w:p w14:paraId="3F92339D"/>
        </w:tc>
      </w:tr>
      <w:tr w14:paraId="60FA91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</w:tcPr>
          <w:p w14:paraId="2542E04D"/>
        </w:tc>
        <w:tc>
          <w:tcPr>
            <w:tcW w:w="1559" w:type="dxa"/>
          </w:tcPr>
          <w:p w14:paraId="74E7C7EB"/>
        </w:tc>
        <w:tc>
          <w:tcPr>
            <w:tcW w:w="2268" w:type="dxa"/>
          </w:tcPr>
          <w:p w14:paraId="36E0D4DE"/>
        </w:tc>
        <w:tc>
          <w:tcPr>
            <w:tcW w:w="3739" w:type="dxa"/>
          </w:tcPr>
          <w:p w14:paraId="60E5F298"/>
        </w:tc>
      </w:tr>
      <w:tr w14:paraId="45137D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</w:tcPr>
          <w:p w14:paraId="5FB3372D"/>
        </w:tc>
        <w:tc>
          <w:tcPr>
            <w:tcW w:w="1559" w:type="dxa"/>
          </w:tcPr>
          <w:p w14:paraId="0A6070CE"/>
        </w:tc>
        <w:tc>
          <w:tcPr>
            <w:tcW w:w="2268" w:type="dxa"/>
          </w:tcPr>
          <w:p w14:paraId="7B54A078"/>
        </w:tc>
        <w:tc>
          <w:tcPr>
            <w:tcW w:w="3739" w:type="dxa"/>
          </w:tcPr>
          <w:p w14:paraId="69FFD6D4"/>
        </w:tc>
      </w:tr>
      <w:tr w14:paraId="4F4E11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</w:tcPr>
          <w:p w14:paraId="53E02B00"/>
        </w:tc>
        <w:tc>
          <w:tcPr>
            <w:tcW w:w="1559" w:type="dxa"/>
          </w:tcPr>
          <w:p w14:paraId="68D60D65">
            <w:pPr>
              <w:rPr>
                <w:b/>
              </w:rPr>
            </w:pPr>
          </w:p>
        </w:tc>
        <w:tc>
          <w:tcPr>
            <w:tcW w:w="2268" w:type="dxa"/>
          </w:tcPr>
          <w:p w14:paraId="6C1F00AB">
            <w:pPr>
              <w:rPr>
                <w:b/>
              </w:rPr>
            </w:pPr>
          </w:p>
        </w:tc>
        <w:tc>
          <w:tcPr>
            <w:tcW w:w="3739" w:type="dxa"/>
          </w:tcPr>
          <w:p w14:paraId="79B400DE">
            <w:pPr>
              <w:rPr>
                <w:b/>
              </w:rPr>
            </w:pPr>
          </w:p>
        </w:tc>
      </w:tr>
    </w:tbl>
    <w:p w14:paraId="32E06B55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66501B9">
      <w:pPr>
        <w:pStyle w:val="11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34FFA85E">
      <w:pPr>
        <w:pStyle w:val="11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14:paraId="0C4FB353">
      <w:pPr>
        <w:pStyle w:val="11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4ECC5DA1">
      <w:pPr>
        <w:pStyle w:val="11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Style w:val="3"/>
        <w:tblW w:w="1020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6"/>
        <w:gridCol w:w="2084"/>
        <w:gridCol w:w="4936"/>
      </w:tblGrid>
      <w:tr w14:paraId="5D8026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  <w:shd w:val="clear" w:color="auto" w:fill="F2F2F2"/>
          </w:tcPr>
          <w:p w14:paraId="287984A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14:paraId="0F34F4E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1ACD19CC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14:paraId="73F3DC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</w:tcPr>
          <w:p w14:paraId="2B3FA691">
            <w:pPr>
              <w:jc w:val="both"/>
            </w:pPr>
          </w:p>
        </w:tc>
        <w:tc>
          <w:tcPr>
            <w:tcW w:w="2084" w:type="dxa"/>
          </w:tcPr>
          <w:p w14:paraId="38B2449E">
            <w:pPr>
              <w:jc w:val="both"/>
            </w:pPr>
          </w:p>
        </w:tc>
        <w:tc>
          <w:tcPr>
            <w:tcW w:w="4936" w:type="dxa"/>
          </w:tcPr>
          <w:p w14:paraId="08ADB4E6">
            <w:pPr>
              <w:jc w:val="both"/>
            </w:pPr>
          </w:p>
        </w:tc>
      </w:tr>
      <w:tr w14:paraId="574C0F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</w:tcPr>
          <w:p w14:paraId="228F946A">
            <w:pPr>
              <w:jc w:val="both"/>
            </w:pPr>
          </w:p>
        </w:tc>
        <w:tc>
          <w:tcPr>
            <w:tcW w:w="2084" w:type="dxa"/>
          </w:tcPr>
          <w:p w14:paraId="5879801C">
            <w:pPr>
              <w:jc w:val="both"/>
            </w:pPr>
          </w:p>
        </w:tc>
        <w:tc>
          <w:tcPr>
            <w:tcW w:w="4936" w:type="dxa"/>
          </w:tcPr>
          <w:p w14:paraId="273DFF99">
            <w:pPr>
              <w:jc w:val="both"/>
            </w:pPr>
          </w:p>
        </w:tc>
      </w:tr>
      <w:tr w14:paraId="3CE430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</w:tcPr>
          <w:p w14:paraId="02CCE386">
            <w:pPr>
              <w:jc w:val="both"/>
            </w:pPr>
          </w:p>
        </w:tc>
        <w:tc>
          <w:tcPr>
            <w:tcW w:w="2084" w:type="dxa"/>
          </w:tcPr>
          <w:p w14:paraId="79DA1D24">
            <w:pPr>
              <w:jc w:val="both"/>
            </w:pPr>
          </w:p>
        </w:tc>
        <w:tc>
          <w:tcPr>
            <w:tcW w:w="4936" w:type="dxa"/>
          </w:tcPr>
          <w:p w14:paraId="10297365">
            <w:pPr>
              <w:jc w:val="both"/>
            </w:pPr>
          </w:p>
        </w:tc>
      </w:tr>
      <w:tr w14:paraId="78DD2E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86" w:type="dxa"/>
          </w:tcPr>
          <w:p w14:paraId="26B4052C">
            <w:pPr>
              <w:jc w:val="both"/>
            </w:pPr>
          </w:p>
        </w:tc>
        <w:tc>
          <w:tcPr>
            <w:tcW w:w="2084" w:type="dxa"/>
          </w:tcPr>
          <w:p w14:paraId="7E4E04BC">
            <w:pPr>
              <w:jc w:val="both"/>
            </w:pPr>
          </w:p>
        </w:tc>
        <w:tc>
          <w:tcPr>
            <w:tcW w:w="4936" w:type="dxa"/>
          </w:tcPr>
          <w:p w14:paraId="3084B1B2">
            <w:pPr>
              <w:jc w:val="both"/>
            </w:pPr>
          </w:p>
        </w:tc>
      </w:tr>
    </w:tbl>
    <w:p w14:paraId="0A60E3A5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39980A6">
      <w:pPr>
        <w:pStyle w:val="11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5173C066">
      <w:pPr>
        <w:pStyle w:val="11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14:paraId="3E7D85EF">
      <w:pPr>
        <w:pStyle w:val="11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74AB5D11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42BE27F6">
      <w:pPr>
        <w:pStyle w:val="11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7C12545C">
      <w:pPr>
        <w:pStyle w:val="11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59040135">
      <w:pPr>
        <w:pStyle w:val="11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2D8E11CC">
      <w:pPr>
        <w:pStyle w:val="11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</w:t>
      </w:r>
    </w:p>
    <w:p w14:paraId="324109E8">
      <w:pPr>
        <w:rPr>
          <w:sz w:val="24"/>
          <w:szCs w:val="24"/>
        </w:rPr>
      </w:pPr>
      <w:r>
        <w:rPr>
          <w:sz w:val="24"/>
          <w:szCs w:val="24"/>
          <w:u w:val="dotted"/>
        </w:rPr>
        <w:t>Účtovná jednotka v roku 202</w:t>
      </w:r>
      <w:r>
        <w:rPr>
          <w:rFonts w:hint="default"/>
          <w:sz w:val="24"/>
          <w:szCs w:val="24"/>
          <w:u w:val="dotted"/>
          <w:lang w:val="sk-SK"/>
        </w:rPr>
        <w:t>4</w:t>
      </w:r>
      <w:r>
        <w:rPr>
          <w:sz w:val="24"/>
          <w:szCs w:val="24"/>
          <w:u w:val="dotted"/>
        </w:rPr>
        <w:t xml:space="preserve"> neeviduje žiadne významné pohľadávky</w:t>
      </w:r>
      <w:r>
        <w:rPr>
          <w:sz w:val="24"/>
          <w:szCs w:val="24"/>
        </w:rPr>
        <w:t>.</w:t>
      </w:r>
    </w:p>
    <w:p w14:paraId="4A76CA5D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A031C95">
      <w:pPr>
        <w:pStyle w:val="11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Style w:val="3"/>
        <w:tblW w:w="102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103"/>
        <w:gridCol w:w="2835"/>
        <w:gridCol w:w="2322"/>
      </w:tblGrid>
      <w:tr w14:paraId="55277F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103" w:type="dxa"/>
            <w:shd w:val="clear" w:color="auto" w:fill="F2F2F2"/>
          </w:tcPr>
          <w:p w14:paraId="30D243CA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3A812452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11990AC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14:paraId="70DC33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103" w:type="dxa"/>
          </w:tcPr>
          <w:p w14:paraId="6520ADBF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3D30EFB3"/>
        </w:tc>
        <w:tc>
          <w:tcPr>
            <w:tcW w:w="2322" w:type="dxa"/>
          </w:tcPr>
          <w:p w14:paraId="2AA10669"/>
        </w:tc>
      </w:tr>
    </w:tbl>
    <w:p w14:paraId="00052A9A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B724D84">
      <w:pPr>
        <w:pStyle w:val="11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220"/>
        <w:gridCol w:w="4986"/>
      </w:tblGrid>
      <w:tr w14:paraId="6A0950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220" w:type="dxa"/>
            <w:shd w:val="clear" w:color="auto" w:fill="F2F2F2"/>
          </w:tcPr>
          <w:p w14:paraId="100977C0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0DDDE328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14:paraId="44F8DE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220" w:type="dxa"/>
          </w:tcPr>
          <w:p w14:paraId="190E4310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1599EE89"/>
        </w:tc>
      </w:tr>
      <w:tr w14:paraId="7BF132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220" w:type="dxa"/>
          </w:tcPr>
          <w:p w14:paraId="21870164">
            <w:r>
              <w:t xml:space="preserve">Hodnota pohľadávok pri ktorých je obmedzené </w:t>
            </w:r>
          </w:p>
          <w:p w14:paraId="151A4CD3">
            <w:r>
              <w:t xml:space="preserve">právo s nimi nakladať </w:t>
            </w:r>
          </w:p>
        </w:tc>
        <w:tc>
          <w:tcPr>
            <w:tcW w:w="4986" w:type="dxa"/>
          </w:tcPr>
          <w:p w14:paraId="4A74F19C"/>
        </w:tc>
      </w:tr>
    </w:tbl>
    <w:p w14:paraId="72F0D083">
      <w:pPr>
        <w:ind w:left="284"/>
        <w:rPr>
          <w:b/>
          <w:sz w:val="24"/>
          <w:szCs w:val="24"/>
        </w:rPr>
      </w:pPr>
    </w:p>
    <w:p w14:paraId="4AAADBB9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0F57875C">
      <w:pPr>
        <w:pStyle w:val="11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962"/>
        <w:gridCol w:w="5244"/>
      </w:tblGrid>
      <w:tr w14:paraId="6743F8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962" w:type="dxa"/>
            <w:shd w:val="clear" w:color="auto" w:fill="F2F2F2"/>
          </w:tcPr>
          <w:p w14:paraId="28080D63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75B4141C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Zostatok k 31.12.202</w:t>
            </w:r>
            <w:r>
              <w:rPr>
                <w:rFonts w:hint="default"/>
                <w:b/>
                <w:lang w:val="sk-SK"/>
              </w:rPr>
              <w:t>4</w:t>
            </w:r>
          </w:p>
        </w:tc>
      </w:tr>
      <w:tr w14:paraId="4C19A0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962" w:type="dxa"/>
          </w:tcPr>
          <w:p w14:paraId="601A2178"/>
        </w:tc>
        <w:tc>
          <w:tcPr>
            <w:tcW w:w="5244" w:type="dxa"/>
          </w:tcPr>
          <w:p w14:paraId="42E33025"/>
        </w:tc>
      </w:tr>
      <w:tr w14:paraId="1A77F8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962" w:type="dxa"/>
          </w:tcPr>
          <w:p w14:paraId="0DA5F843"/>
        </w:tc>
        <w:tc>
          <w:tcPr>
            <w:tcW w:w="5244" w:type="dxa"/>
          </w:tcPr>
          <w:p w14:paraId="5822AF02"/>
        </w:tc>
      </w:tr>
      <w:tr w14:paraId="3FC981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962" w:type="dxa"/>
          </w:tcPr>
          <w:p w14:paraId="300A4AE4"/>
        </w:tc>
        <w:tc>
          <w:tcPr>
            <w:tcW w:w="5244" w:type="dxa"/>
          </w:tcPr>
          <w:p w14:paraId="291BF3FE"/>
        </w:tc>
      </w:tr>
    </w:tbl>
    <w:p w14:paraId="4344F1A0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948A420">
      <w:pPr>
        <w:pStyle w:val="11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96"/>
        <w:gridCol w:w="4110"/>
      </w:tblGrid>
      <w:tr w14:paraId="7B329D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F2F2F2"/>
          </w:tcPr>
          <w:p w14:paraId="7BCA9941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14:paraId="5E506144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45A5DFBA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14:paraId="4AD75FE3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14:paraId="58F0A3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</w:tcPr>
          <w:p w14:paraId="186B0F2B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14:paraId="6599A760"/>
        </w:tc>
      </w:tr>
      <w:tr w14:paraId="17A782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</w:tcPr>
          <w:p w14:paraId="317630DF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1BF77A8C"/>
        </w:tc>
      </w:tr>
    </w:tbl>
    <w:p w14:paraId="2DD1CBFA">
      <w:pPr>
        <w:ind w:left="360"/>
        <w:jc w:val="both"/>
        <w:rPr>
          <w:b/>
          <w:sz w:val="24"/>
          <w:szCs w:val="24"/>
        </w:rPr>
      </w:pPr>
    </w:p>
    <w:p w14:paraId="3D151E5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14:paraId="255F75B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00"/>
        <w:gridCol w:w="900"/>
        <w:gridCol w:w="900"/>
        <w:gridCol w:w="1440"/>
        <w:gridCol w:w="2140"/>
        <w:gridCol w:w="2126"/>
      </w:tblGrid>
      <w:tr w14:paraId="102002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700" w:type="dxa"/>
            <w:shd w:val="clear" w:color="auto" w:fill="F2F2F2"/>
          </w:tcPr>
          <w:p w14:paraId="717B2BD9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522FABBC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14:paraId="3654633E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1174EE5F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6AFB30B2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14:paraId="09E281FE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76FD94F5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4158C88A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k 31.12.202</w:t>
            </w:r>
            <w:r>
              <w:rPr>
                <w:rFonts w:hint="default"/>
                <w:b/>
                <w:lang w:val="sk-SK"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2797B26A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748C7E82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k 31.12.202</w:t>
            </w:r>
            <w:r>
              <w:rPr>
                <w:rFonts w:hint="default"/>
                <w:b/>
                <w:lang w:val="sk-SK"/>
              </w:rPr>
              <w:t>3</w:t>
            </w:r>
          </w:p>
        </w:tc>
      </w:tr>
      <w:tr w14:paraId="5F2FD9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700" w:type="dxa"/>
          </w:tcPr>
          <w:p w14:paraId="3B5706FD"/>
        </w:tc>
        <w:tc>
          <w:tcPr>
            <w:tcW w:w="900" w:type="dxa"/>
          </w:tcPr>
          <w:p w14:paraId="34AEF14F"/>
        </w:tc>
        <w:tc>
          <w:tcPr>
            <w:tcW w:w="900" w:type="dxa"/>
          </w:tcPr>
          <w:p w14:paraId="5A397DC1"/>
        </w:tc>
        <w:tc>
          <w:tcPr>
            <w:tcW w:w="1440" w:type="dxa"/>
          </w:tcPr>
          <w:p w14:paraId="06CCB6AE"/>
        </w:tc>
        <w:tc>
          <w:tcPr>
            <w:tcW w:w="2140" w:type="dxa"/>
          </w:tcPr>
          <w:p w14:paraId="7F4259DB"/>
        </w:tc>
        <w:tc>
          <w:tcPr>
            <w:tcW w:w="2126" w:type="dxa"/>
          </w:tcPr>
          <w:p w14:paraId="534589E8"/>
        </w:tc>
      </w:tr>
      <w:tr w14:paraId="3DD3C3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700" w:type="dxa"/>
          </w:tcPr>
          <w:p w14:paraId="17A66C4B"/>
        </w:tc>
        <w:tc>
          <w:tcPr>
            <w:tcW w:w="900" w:type="dxa"/>
          </w:tcPr>
          <w:p w14:paraId="1E1B4B20"/>
        </w:tc>
        <w:tc>
          <w:tcPr>
            <w:tcW w:w="900" w:type="dxa"/>
          </w:tcPr>
          <w:p w14:paraId="3188282A"/>
        </w:tc>
        <w:tc>
          <w:tcPr>
            <w:tcW w:w="1440" w:type="dxa"/>
          </w:tcPr>
          <w:p w14:paraId="299AABDA"/>
        </w:tc>
        <w:tc>
          <w:tcPr>
            <w:tcW w:w="2140" w:type="dxa"/>
          </w:tcPr>
          <w:p w14:paraId="0F7D9A91"/>
        </w:tc>
        <w:tc>
          <w:tcPr>
            <w:tcW w:w="2126" w:type="dxa"/>
          </w:tcPr>
          <w:p w14:paraId="6303C73D"/>
        </w:tc>
      </w:tr>
      <w:tr w14:paraId="27096E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700" w:type="dxa"/>
          </w:tcPr>
          <w:p w14:paraId="051F205D"/>
        </w:tc>
        <w:tc>
          <w:tcPr>
            <w:tcW w:w="900" w:type="dxa"/>
          </w:tcPr>
          <w:p w14:paraId="4519FC60">
            <w:pPr>
              <w:rPr>
                <w:b/>
              </w:rPr>
            </w:pPr>
          </w:p>
        </w:tc>
        <w:tc>
          <w:tcPr>
            <w:tcW w:w="900" w:type="dxa"/>
          </w:tcPr>
          <w:p w14:paraId="06B3E4FE">
            <w:pPr>
              <w:rPr>
                <w:b/>
              </w:rPr>
            </w:pPr>
          </w:p>
        </w:tc>
        <w:tc>
          <w:tcPr>
            <w:tcW w:w="1440" w:type="dxa"/>
          </w:tcPr>
          <w:p w14:paraId="3D5DD33D">
            <w:pPr>
              <w:rPr>
                <w:b/>
              </w:rPr>
            </w:pPr>
          </w:p>
        </w:tc>
        <w:tc>
          <w:tcPr>
            <w:tcW w:w="2140" w:type="dxa"/>
          </w:tcPr>
          <w:p w14:paraId="2C976533">
            <w:pPr>
              <w:rPr>
                <w:b/>
              </w:rPr>
            </w:pPr>
          </w:p>
        </w:tc>
        <w:tc>
          <w:tcPr>
            <w:tcW w:w="2126" w:type="dxa"/>
          </w:tcPr>
          <w:p w14:paraId="0550EA13">
            <w:pPr>
              <w:rPr>
                <w:b/>
              </w:rPr>
            </w:pPr>
          </w:p>
        </w:tc>
      </w:tr>
    </w:tbl>
    <w:p w14:paraId="3E1F7BD4">
      <w:pPr>
        <w:ind w:left="284"/>
        <w:rPr>
          <w:b/>
          <w:sz w:val="24"/>
          <w:szCs w:val="24"/>
        </w:rPr>
      </w:pPr>
    </w:p>
    <w:p w14:paraId="4A009236">
      <w:pPr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>Účtovná jednotka v roku 202</w:t>
      </w:r>
      <w:r>
        <w:rPr>
          <w:rFonts w:hint="default"/>
          <w:sz w:val="24"/>
          <w:szCs w:val="24"/>
          <w:u w:val="dotted"/>
          <w:lang w:val="sk-SK"/>
        </w:rPr>
        <w:t>4</w:t>
      </w:r>
      <w:r>
        <w:rPr>
          <w:sz w:val="24"/>
          <w:szCs w:val="24"/>
          <w:u w:val="dotted"/>
        </w:rPr>
        <w:t xml:space="preserve"> neeviduje žiadny krátkodobý  finančný majetok. </w:t>
      </w:r>
    </w:p>
    <w:p w14:paraId="4524A565">
      <w:pPr>
        <w:ind w:left="284"/>
        <w:rPr>
          <w:b/>
          <w:sz w:val="24"/>
          <w:szCs w:val="24"/>
        </w:rPr>
      </w:pPr>
    </w:p>
    <w:p w14:paraId="14ED3960">
      <w:pPr>
        <w:ind w:left="284"/>
        <w:rPr>
          <w:b/>
          <w:sz w:val="24"/>
          <w:szCs w:val="24"/>
        </w:rPr>
      </w:pPr>
    </w:p>
    <w:p w14:paraId="067226A0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E244365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p w14:paraId="079B0253">
      <w:pPr>
        <w:jc w:val="both"/>
        <w:rPr>
          <w:b/>
          <w:sz w:val="24"/>
          <w:szCs w:val="24"/>
        </w:rPr>
      </w:pP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668"/>
        <w:gridCol w:w="807"/>
        <w:gridCol w:w="1202"/>
        <w:gridCol w:w="1234"/>
        <w:gridCol w:w="1232"/>
        <w:gridCol w:w="1203"/>
      </w:tblGrid>
      <w:tr w14:paraId="681DED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3D20771B">
            <w:pPr>
              <w:jc w:val="center"/>
              <w:rPr>
                <w:b/>
              </w:rPr>
            </w:pPr>
            <w:r>
              <w:rPr>
                <w:b/>
              </w:rPr>
              <w:t>Opis položky časového rozlíšenia</w:t>
            </w:r>
          </w:p>
        </w:tc>
        <w:tc>
          <w:tcPr>
            <w:tcW w:w="390" w:type="pct"/>
          </w:tcPr>
          <w:p w14:paraId="193CAE0F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580" w:type="pct"/>
          </w:tcPr>
          <w:p w14:paraId="4C142696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Zostatok k 31.12.202</w:t>
            </w:r>
            <w:r>
              <w:rPr>
                <w:rFonts w:hint="default"/>
                <w:b/>
                <w:lang w:val="sk-SK"/>
              </w:rPr>
              <w:t>3</w:t>
            </w:r>
          </w:p>
        </w:tc>
        <w:tc>
          <w:tcPr>
            <w:tcW w:w="596" w:type="pct"/>
          </w:tcPr>
          <w:p w14:paraId="05752803">
            <w:pPr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14:paraId="64FAE35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595" w:type="pct"/>
          </w:tcPr>
          <w:p w14:paraId="398902A8">
            <w:pPr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14:paraId="4A1ED82D">
            <w:pPr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</w:p>
        </w:tc>
        <w:tc>
          <w:tcPr>
            <w:tcW w:w="581" w:type="pct"/>
          </w:tcPr>
          <w:p w14:paraId="7FC7852A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Zostatok k 31.12.202</w:t>
            </w:r>
            <w:r>
              <w:rPr>
                <w:rFonts w:hint="default"/>
                <w:b/>
                <w:lang w:val="sk-SK"/>
              </w:rPr>
              <w:t>4</w:t>
            </w:r>
          </w:p>
        </w:tc>
      </w:tr>
      <w:tr w14:paraId="351743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0631E714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Náklady budúcich období</w:t>
            </w:r>
          </w:p>
          <w:p w14:paraId="03B8FF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 z toho:</w:t>
            </w:r>
          </w:p>
        </w:tc>
        <w:tc>
          <w:tcPr>
            <w:tcW w:w="390" w:type="pct"/>
          </w:tcPr>
          <w:p w14:paraId="01210BC0">
            <w:pPr>
              <w:rPr>
                <w:sz w:val="24"/>
                <w:szCs w:val="24"/>
              </w:rPr>
            </w:pPr>
          </w:p>
        </w:tc>
        <w:tc>
          <w:tcPr>
            <w:tcW w:w="580" w:type="pct"/>
          </w:tcPr>
          <w:p w14:paraId="1A285774">
            <w:pPr>
              <w:rPr>
                <w:sz w:val="24"/>
                <w:szCs w:val="24"/>
              </w:rPr>
            </w:pPr>
          </w:p>
        </w:tc>
        <w:tc>
          <w:tcPr>
            <w:tcW w:w="596" w:type="pct"/>
          </w:tcPr>
          <w:p w14:paraId="3730F045">
            <w:pPr>
              <w:rPr>
                <w:sz w:val="24"/>
                <w:szCs w:val="24"/>
              </w:rPr>
            </w:pPr>
          </w:p>
        </w:tc>
        <w:tc>
          <w:tcPr>
            <w:tcW w:w="595" w:type="pct"/>
          </w:tcPr>
          <w:p w14:paraId="43A17D54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14:paraId="7702F555">
            <w:pPr>
              <w:rPr>
                <w:sz w:val="24"/>
                <w:szCs w:val="24"/>
              </w:rPr>
            </w:pPr>
          </w:p>
        </w:tc>
      </w:tr>
      <w:tr w14:paraId="297E0D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5ED6E7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 1 13 141 5 - predplatné časopisov</w:t>
            </w:r>
          </w:p>
        </w:tc>
        <w:tc>
          <w:tcPr>
            <w:tcW w:w="390" w:type="pct"/>
          </w:tcPr>
          <w:p w14:paraId="62562B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0" w:type="pct"/>
          </w:tcPr>
          <w:p w14:paraId="78E63EEE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115,00</w:t>
            </w:r>
          </w:p>
        </w:tc>
        <w:tc>
          <w:tcPr>
            <w:tcW w:w="596" w:type="pct"/>
          </w:tcPr>
          <w:p w14:paraId="1E8FF377">
            <w:pPr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</w:t>
            </w:r>
            <w:r>
              <w:rPr>
                <w:sz w:val="24"/>
                <w:szCs w:val="24"/>
              </w:rPr>
              <w:t>00</w:t>
            </w:r>
          </w:p>
        </w:tc>
        <w:tc>
          <w:tcPr>
            <w:tcW w:w="595" w:type="pct"/>
          </w:tcPr>
          <w:p w14:paraId="205F4B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>
              <w:rPr>
                <w:rFonts w:hint="default"/>
                <w:sz w:val="24"/>
                <w:szCs w:val="24"/>
                <w:lang w:val="sk-SK"/>
              </w:rPr>
              <w:t>1</w:t>
            </w:r>
            <w:r>
              <w:rPr>
                <w:sz w:val="24"/>
                <w:szCs w:val="24"/>
              </w:rPr>
              <w:t>5,00</w:t>
            </w:r>
          </w:p>
        </w:tc>
        <w:tc>
          <w:tcPr>
            <w:tcW w:w="581" w:type="pct"/>
          </w:tcPr>
          <w:p w14:paraId="2DF55791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</w:tr>
      <w:tr w14:paraId="60C33D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7F65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381 1 3 1 3 141 </w:t>
            </w:r>
            <w:r>
              <w:rPr>
                <w:rFonts w:hint="default"/>
                <w:sz w:val="24"/>
                <w:szCs w:val="24"/>
                <w:lang w:val="sk-SK"/>
              </w:rPr>
              <w:t>2</w:t>
            </w:r>
            <w:r>
              <w:rPr>
                <w:sz w:val="24"/>
                <w:szCs w:val="24"/>
              </w:rPr>
              <w:t xml:space="preserve"> – poistenie žiakov </w:t>
            </w:r>
          </w:p>
        </w:tc>
        <w:tc>
          <w:tcPr>
            <w:tcW w:w="390" w:type="pct"/>
          </w:tcPr>
          <w:p w14:paraId="281F11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0" w:type="pct"/>
          </w:tcPr>
          <w:p w14:paraId="62644968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482,21</w:t>
            </w:r>
          </w:p>
        </w:tc>
        <w:tc>
          <w:tcPr>
            <w:tcW w:w="596" w:type="pct"/>
          </w:tcPr>
          <w:p w14:paraId="2ECEB8B4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462,53</w:t>
            </w:r>
          </w:p>
        </w:tc>
        <w:tc>
          <w:tcPr>
            <w:tcW w:w="595" w:type="pct"/>
          </w:tcPr>
          <w:p w14:paraId="35DCFFD1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482,21</w:t>
            </w:r>
          </w:p>
        </w:tc>
        <w:tc>
          <w:tcPr>
            <w:tcW w:w="581" w:type="pct"/>
          </w:tcPr>
          <w:p w14:paraId="4E3491F3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462,53</w:t>
            </w:r>
          </w:p>
        </w:tc>
      </w:tr>
      <w:tr w14:paraId="3B7916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6707CE56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</w:rPr>
              <w:t xml:space="preserve">381 1 3 1 3 1417 – </w:t>
            </w:r>
            <w:r>
              <w:rPr>
                <w:rFonts w:hint="default"/>
                <w:sz w:val="24"/>
                <w:szCs w:val="24"/>
                <w:lang w:val="sk-SK"/>
              </w:rPr>
              <w:t>Ives</w:t>
            </w:r>
          </w:p>
        </w:tc>
        <w:tc>
          <w:tcPr>
            <w:tcW w:w="390" w:type="pct"/>
          </w:tcPr>
          <w:p w14:paraId="0A184F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0" w:type="pct"/>
          </w:tcPr>
          <w:p w14:paraId="1AF3C0FF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594,72</w:t>
            </w:r>
          </w:p>
        </w:tc>
        <w:tc>
          <w:tcPr>
            <w:tcW w:w="596" w:type="pct"/>
          </w:tcPr>
          <w:p w14:paraId="1565D137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rFonts w:hint="default"/>
                <w:sz w:val="24"/>
                <w:szCs w:val="24"/>
                <w:lang w:val="sk-SK"/>
              </w:rPr>
              <w:t xml:space="preserve">   298,30</w:t>
            </w:r>
          </w:p>
        </w:tc>
        <w:tc>
          <w:tcPr>
            <w:tcW w:w="595" w:type="pct"/>
          </w:tcPr>
          <w:p w14:paraId="70137A88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594,72</w:t>
            </w:r>
          </w:p>
        </w:tc>
        <w:tc>
          <w:tcPr>
            <w:tcW w:w="581" w:type="pct"/>
          </w:tcPr>
          <w:p w14:paraId="6F255904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</w:rPr>
              <w:t xml:space="preserve">  </w:t>
            </w:r>
            <w:r>
              <w:rPr>
                <w:rFonts w:hint="default"/>
                <w:sz w:val="24"/>
                <w:szCs w:val="24"/>
                <w:lang w:val="sk-SK"/>
              </w:rPr>
              <w:t xml:space="preserve"> 298,30</w:t>
            </w:r>
          </w:p>
        </w:tc>
      </w:tr>
      <w:tr w14:paraId="661C32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0DFD71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381 1 3 1 3 141 6 – Registrácia domén </w:t>
            </w:r>
          </w:p>
        </w:tc>
        <w:tc>
          <w:tcPr>
            <w:tcW w:w="390" w:type="pct"/>
          </w:tcPr>
          <w:p w14:paraId="2630937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0" w:type="pct"/>
          </w:tcPr>
          <w:p w14:paraId="163CDB0F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519,00</w:t>
            </w:r>
          </w:p>
        </w:tc>
        <w:tc>
          <w:tcPr>
            <w:tcW w:w="596" w:type="pct"/>
          </w:tcPr>
          <w:p w14:paraId="0091614C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519,00</w:t>
            </w:r>
          </w:p>
        </w:tc>
        <w:tc>
          <w:tcPr>
            <w:tcW w:w="595" w:type="pct"/>
          </w:tcPr>
          <w:p w14:paraId="4698D43B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519,00</w:t>
            </w:r>
          </w:p>
        </w:tc>
        <w:tc>
          <w:tcPr>
            <w:tcW w:w="581" w:type="pct"/>
          </w:tcPr>
          <w:p w14:paraId="300DB108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519,00</w:t>
            </w:r>
          </w:p>
        </w:tc>
      </w:tr>
      <w:tr w14:paraId="114D0B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5B1738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 1 3 13 141 3  – poistné zamestnanci</w:t>
            </w:r>
          </w:p>
        </w:tc>
        <w:tc>
          <w:tcPr>
            <w:tcW w:w="390" w:type="pct"/>
          </w:tcPr>
          <w:p w14:paraId="0D589D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0" w:type="pct"/>
          </w:tcPr>
          <w:p w14:paraId="16EFA99A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83,13</w:t>
            </w:r>
          </w:p>
        </w:tc>
        <w:tc>
          <w:tcPr>
            <w:tcW w:w="596" w:type="pct"/>
          </w:tcPr>
          <w:p w14:paraId="0425728E">
            <w:pPr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100,93</w:t>
            </w:r>
          </w:p>
        </w:tc>
        <w:tc>
          <w:tcPr>
            <w:tcW w:w="595" w:type="pct"/>
          </w:tcPr>
          <w:p w14:paraId="63C668FF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83,13</w:t>
            </w:r>
          </w:p>
        </w:tc>
        <w:tc>
          <w:tcPr>
            <w:tcW w:w="581" w:type="pct"/>
          </w:tcPr>
          <w:p w14:paraId="0CDFB168">
            <w:pPr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100,93</w:t>
            </w:r>
          </w:p>
        </w:tc>
      </w:tr>
      <w:tr w14:paraId="1F7FA0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17AC9A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 3 1 3 241 3 – poistné žiaci</w:t>
            </w:r>
          </w:p>
        </w:tc>
        <w:tc>
          <w:tcPr>
            <w:tcW w:w="390" w:type="pct"/>
          </w:tcPr>
          <w:p w14:paraId="2A25D95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0" w:type="pct"/>
          </w:tcPr>
          <w:p w14:paraId="39B578A9">
            <w:pPr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19,95</w:t>
            </w:r>
          </w:p>
        </w:tc>
        <w:tc>
          <w:tcPr>
            <w:tcW w:w="596" w:type="pct"/>
          </w:tcPr>
          <w:p w14:paraId="00561A21">
            <w:pPr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22,07</w:t>
            </w:r>
          </w:p>
        </w:tc>
        <w:tc>
          <w:tcPr>
            <w:tcW w:w="595" w:type="pct"/>
          </w:tcPr>
          <w:p w14:paraId="15283A79">
            <w:pPr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19,95</w:t>
            </w:r>
          </w:p>
        </w:tc>
        <w:tc>
          <w:tcPr>
            <w:tcW w:w="581" w:type="pct"/>
          </w:tcPr>
          <w:p w14:paraId="15308808">
            <w:pPr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22,07</w:t>
            </w:r>
          </w:p>
        </w:tc>
      </w:tr>
      <w:tr w14:paraId="45E68C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716EAF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 3 1 3 341 3 – poistné žiaci</w:t>
            </w:r>
          </w:p>
        </w:tc>
        <w:tc>
          <w:tcPr>
            <w:tcW w:w="390" w:type="pct"/>
          </w:tcPr>
          <w:p w14:paraId="0A70A9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0" w:type="pct"/>
          </w:tcPr>
          <w:p w14:paraId="36917F26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13,30</w:t>
            </w:r>
          </w:p>
        </w:tc>
        <w:tc>
          <w:tcPr>
            <w:tcW w:w="596" w:type="pct"/>
          </w:tcPr>
          <w:p w14:paraId="71640BE3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12,61</w:t>
            </w:r>
          </w:p>
        </w:tc>
        <w:tc>
          <w:tcPr>
            <w:tcW w:w="595" w:type="pct"/>
          </w:tcPr>
          <w:p w14:paraId="294D5755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13,30</w:t>
            </w:r>
          </w:p>
        </w:tc>
        <w:tc>
          <w:tcPr>
            <w:tcW w:w="581" w:type="pct"/>
          </w:tcPr>
          <w:p w14:paraId="3F3853D7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12,61</w:t>
            </w:r>
          </w:p>
        </w:tc>
      </w:tr>
      <w:tr w14:paraId="4FED4C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6DFB3C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 3 1 3 541 3 – poistné žiaci</w:t>
            </w:r>
          </w:p>
        </w:tc>
        <w:tc>
          <w:tcPr>
            <w:tcW w:w="390" w:type="pct"/>
          </w:tcPr>
          <w:p w14:paraId="1AB82A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0" w:type="pct"/>
          </w:tcPr>
          <w:p w14:paraId="7F503923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16,64</w:t>
            </w:r>
          </w:p>
        </w:tc>
        <w:tc>
          <w:tcPr>
            <w:tcW w:w="596" w:type="pct"/>
          </w:tcPr>
          <w:p w14:paraId="063D6FE6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15,79</w:t>
            </w:r>
          </w:p>
        </w:tc>
        <w:tc>
          <w:tcPr>
            <w:tcW w:w="595" w:type="pct"/>
          </w:tcPr>
          <w:p w14:paraId="4A455210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16,64</w:t>
            </w:r>
          </w:p>
        </w:tc>
        <w:tc>
          <w:tcPr>
            <w:tcW w:w="581" w:type="pct"/>
          </w:tcPr>
          <w:p w14:paraId="0CB144AD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15,79</w:t>
            </w:r>
          </w:p>
        </w:tc>
      </w:tr>
      <w:tr w14:paraId="02B139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5BCB9C30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 xml:space="preserve">381 1 3 1 3 141 3 - domény </w:t>
            </w:r>
          </w:p>
        </w:tc>
        <w:tc>
          <w:tcPr>
            <w:tcW w:w="390" w:type="pct"/>
          </w:tcPr>
          <w:p w14:paraId="30046377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111</w:t>
            </w:r>
          </w:p>
        </w:tc>
        <w:tc>
          <w:tcPr>
            <w:tcW w:w="580" w:type="pct"/>
          </w:tcPr>
          <w:p w14:paraId="4BE48B97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522,47</w:t>
            </w:r>
          </w:p>
        </w:tc>
        <w:tc>
          <w:tcPr>
            <w:tcW w:w="596" w:type="pct"/>
          </w:tcPr>
          <w:p w14:paraId="0FF7AD4E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95" w:type="pct"/>
          </w:tcPr>
          <w:p w14:paraId="0C626E30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522,47</w:t>
            </w:r>
          </w:p>
        </w:tc>
        <w:tc>
          <w:tcPr>
            <w:tcW w:w="581" w:type="pct"/>
          </w:tcPr>
          <w:p w14:paraId="346F1850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</w:tr>
      <w:tr w14:paraId="2567A9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18B131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Spolu: </w:t>
            </w:r>
          </w:p>
        </w:tc>
        <w:tc>
          <w:tcPr>
            <w:tcW w:w="390" w:type="pct"/>
          </w:tcPr>
          <w:p w14:paraId="1AE7D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0" w:type="pct"/>
          </w:tcPr>
          <w:p w14:paraId="0B23A967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2 366,42</w:t>
            </w:r>
          </w:p>
        </w:tc>
        <w:tc>
          <w:tcPr>
            <w:tcW w:w="596" w:type="pct"/>
          </w:tcPr>
          <w:p w14:paraId="0E44BE70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1 431,23</w:t>
            </w:r>
          </w:p>
        </w:tc>
        <w:tc>
          <w:tcPr>
            <w:tcW w:w="595" w:type="pct"/>
          </w:tcPr>
          <w:p w14:paraId="6E1E8484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2 366,42</w:t>
            </w:r>
          </w:p>
        </w:tc>
        <w:tc>
          <w:tcPr>
            <w:tcW w:w="581" w:type="pct"/>
          </w:tcPr>
          <w:p w14:paraId="7C52F9F9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1 431,23</w:t>
            </w:r>
          </w:p>
        </w:tc>
      </w:tr>
      <w:tr w14:paraId="0C46C9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3DDED559">
            <w:pPr>
              <w:rPr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Príjmy budúcich období  spolu z toho: </w:t>
            </w:r>
          </w:p>
        </w:tc>
        <w:tc>
          <w:tcPr>
            <w:tcW w:w="390" w:type="pct"/>
          </w:tcPr>
          <w:p w14:paraId="0AF2A8A9">
            <w:pPr>
              <w:rPr>
                <w:sz w:val="24"/>
                <w:szCs w:val="24"/>
              </w:rPr>
            </w:pPr>
          </w:p>
        </w:tc>
        <w:tc>
          <w:tcPr>
            <w:tcW w:w="580" w:type="pct"/>
          </w:tcPr>
          <w:p w14:paraId="51471AD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96" w:type="pct"/>
          </w:tcPr>
          <w:p w14:paraId="3ABF989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95" w:type="pct"/>
          </w:tcPr>
          <w:p w14:paraId="5A9F748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14:paraId="7A438C79">
            <w:pPr>
              <w:jc w:val="center"/>
              <w:rPr>
                <w:sz w:val="24"/>
                <w:szCs w:val="24"/>
              </w:rPr>
            </w:pPr>
          </w:p>
        </w:tc>
      </w:tr>
      <w:tr w14:paraId="0007C3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09928A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385  Zmluva o prenájme  telocvične  </w:t>
            </w:r>
          </w:p>
        </w:tc>
        <w:tc>
          <w:tcPr>
            <w:tcW w:w="390" w:type="pct"/>
          </w:tcPr>
          <w:p w14:paraId="610443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</w:t>
            </w:r>
          </w:p>
        </w:tc>
        <w:tc>
          <w:tcPr>
            <w:tcW w:w="580" w:type="pct"/>
          </w:tcPr>
          <w:p w14:paraId="181EC5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150,50</w:t>
            </w:r>
          </w:p>
        </w:tc>
        <w:tc>
          <w:tcPr>
            <w:tcW w:w="596" w:type="pct"/>
          </w:tcPr>
          <w:p w14:paraId="625D7A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5" w:type="pct"/>
          </w:tcPr>
          <w:p w14:paraId="2A6599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81" w:type="pct"/>
          </w:tcPr>
          <w:p w14:paraId="682CD2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150,50</w:t>
            </w:r>
          </w:p>
        </w:tc>
      </w:tr>
      <w:tr w14:paraId="7EAF1A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516A2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Spolu: </w:t>
            </w:r>
          </w:p>
        </w:tc>
        <w:tc>
          <w:tcPr>
            <w:tcW w:w="390" w:type="pct"/>
          </w:tcPr>
          <w:p w14:paraId="445819F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0" w:type="pct"/>
          </w:tcPr>
          <w:p w14:paraId="6EF8D8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150,50</w:t>
            </w:r>
          </w:p>
        </w:tc>
        <w:tc>
          <w:tcPr>
            <w:tcW w:w="596" w:type="pct"/>
          </w:tcPr>
          <w:p w14:paraId="5F7252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5" w:type="pct"/>
          </w:tcPr>
          <w:p w14:paraId="25C77E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81" w:type="pct"/>
          </w:tcPr>
          <w:p w14:paraId="0FBA3A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150,50</w:t>
            </w:r>
          </w:p>
        </w:tc>
      </w:tr>
      <w:tr w14:paraId="5E1F91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255DFA0D">
            <w:pPr>
              <w:jc w:val="both"/>
              <w:rPr>
                <w:b/>
                <w:i/>
                <w:sz w:val="24"/>
                <w:szCs w:val="24"/>
              </w:rPr>
            </w:pPr>
            <w:r>
              <w:t xml:space="preserve"> </w:t>
            </w:r>
          </w:p>
        </w:tc>
        <w:tc>
          <w:tcPr>
            <w:tcW w:w="390" w:type="pct"/>
          </w:tcPr>
          <w:p w14:paraId="4A89CF4A"/>
        </w:tc>
        <w:tc>
          <w:tcPr>
            <w:tcW w:w="580" w:type="pct"/>
          </w:tcPr>
          <w:p w14:paraId="7FEE51EF">
            <w:pPr>
              <w:jc w:val="center"/>
            </w:pPr>
          </w:p>
        </w:tc>
        <w:tc>
          <w:tcPr>
            <w:tcW w:w="596" w:type="pct"/>
          </w:tcPr>
          <w:p w14:paraId="4BEAE6BD">
            <w:pPr>
              <w:jc w:val="center"/>
            </w:pPr>
          </w:p>
        </w:tc>
        <w:tc>
          <w:tcPr>
            <w:tcW w:w="595" w:type="pct"/>
          </w:tcPr>
          <w:p w14:paraId="03A6B07E">
            <w:pPr>
              <w:jc w:val="center"/>
            </w:pPr>
          </w:p>
        </w:tc>
        <w:tc>
          <w:tcPr>
            <w:tcW w:w="581" w:type="pct"/>
          </w:tcPr>
          <w:p w14:paraId="08945C4B">
            <w:pPr>
              <w:jc w:val="center"/>
            </w:pPr>
          </w:p>
        </w:tc>
      </w:tr>
      <w:tr w14:paraId="5FC80A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4394FF0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90" w:type="pct"/>
          </w:tcPr>
          <w:p w14:paraId="3BDB5124">
            <w:pPr>
              <w:rPr>
                <w:sz w:val="24"/>
                <w:szCs w:val="24"/>
              </w:rPr>
            </w:pPr>
          </w:p>
        </w:tc>
        <w:tc>
          <w:tcPr>
            <w:tcW w:w="580" w:type="pct"/>
          </w:tcPr>
          <w:p w14:paraId="52E1CA0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96" w:type="pct"/>
          </w:tcPr>
          <w:p w14:paraId="3EB4604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95" w:type="pct"/>
          </w:tcPr>
          <w:p w14:paraId="00457A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14:paraId="6AA3E4B4">
            <w:pPr>
              <w:jc w:val="center"/>
              <w:rPr>
                <w:sz w:val="24"/>
                <w:szCs w:val="24"/>
              </w:rPr>
            </w:pPr>
          </w:p>
        </w:tc>
      </w:tr>
      <w:tr w14:paraId="16CBF5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3F8599E9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90" w:type="pct"/>
          </w:tcPr>
          <w:p w14:paraId="57C91ED0">
            <w:pPr>
              <w:rPr>
                <w:sz w:val="24"/>
                <w:szCs w:val="24"/>
              </w:rPr>
            </w:pPr>
          </w:p>
        </w:tc>
        <w:tc>
          <w:tcPr>
            <w:tcW w:w="580" w:type="pct"/>
          </w:tcPr>
          <w:p w14:paraId="3649B8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96" w:type="pct"/>
          </w:tcPr>
          <w:p w14:paraId="44F1E38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95" w:type="pct"/>
          </w:tcPr>
          <w:p w14:paraId="6B68059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14:paraId="3452B3C6">
            <w:pPr>
              <w:jc w:val="center"/>
              <w:rPr>
                <w:sz w:val="24"/>
                <w:szCs w:val="24"/>
              </w:rPr>
            </w:pPr>
          </w:p>
        </w:tc>
      </w:tr>
      <w:tr w14:paraId="07A763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4BCE3C92">
            <w:pPr>
              <w:jc w:val="both"/>
            </w:pPr>
          </w:p>
        </w:tc>
        <w:tc>
          <w:tcPr>
            <w:tcW w:w="390" w:type="pct"/>
          </w:tcPr>
          <w:p w14:paraId="1797A388"/>
        </w:tc>
        <w:tc>
          <w:tcPr>
            <w:tcW w:w="580" w:type="pct"/>
          </w:tcPr>
          <w:p w14:paraId="63B1927D">
            <w:pPr>
              <w:jc w:val="center"/>
              <w:rPr>
                <w:b/>
              </w:rPr>
            </w:pPr>
          </w:p>
        </w:tc>
        <w:tc>
          <w:tcPr>
            <w:tcW w:w="596" w:type="pct"/>
          </w:tcPr>
          <w:p w14:paraId="0541CC85">
            <w:pPr>
              <w:jc w:val="center"/>
              <w:rPr>
                <w:b/>
              </w:rPr>
            </w:pPr>
          </w:p>
        </w:tc>
        <w:tc>
          <w:tcPr>
            <w:tcW w:w="595" w:type="pct"/>
          </w:tcPr>
          <w:p w14:paraId="71B165E1">
            <w:pPr>
              <w:jc w:val="center"/>
              <w:rPr>
                <w:b/>
              </w:rPr>
            </w:pPr>
          </w:p>
        </w:tc>
        <w:tc>
          <w:tcPr>
            <w:tcW w:w="581" w:type="pct"/>
          </w:tcPr>
          <w:p w14:paraId="04C79456">
            <w:pPr>
              <w:jc w:val="center"/>
              <w:rPr>
                <w:b/>
              </w:rPr>
            </w:pPr>
          </w:p>
        </w:tc>
      </w:tr>
      <w:tr w14:paraId="46DFBE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1B509D57">
            <w:pPr>
              <w:jc w:val="both"/>
            </w:pPr>
          </w:p>
        </w:tc>
        <w:tc>
          <w:tcPr>
            <w:tcW w:w="390" w:type="pct"/>
          </w:tcPr>
          <w:p w14:paraId="2197180E"/>
        </w:tc>
        <w:tc>
          <w:tcPr>
            <w:tcW w:w="580" w:type="pct"/>
          </w:tcPr>
          <w:p w14:paraId="7012D902">
            <w:pPr>
              <w:jc w:val="center"/>
              <w:rPr>
                <w:b/>
              </w:rPr>
            </w:pPr>
          </w:p>
        </w:tc>
        <w:tc>
          <w:tcPr>
            <w:tcW w:w="596" w:type="pct"/>
          </w:tcPr>
          <w:p w14:paraId="1C4D1DF2">
            <w:pPr>
              <w:jc w:val="center"/>
              <w:rPr>
                <w:b/>
              </w:rPr>
            </w:pPr>
          </w:p>
        </w:tc>
        <w:tc>
          <w:tcPr>
            <w:tcW w:w="595" w:type="pct"/>
          </w:tcPr>
          <w:p w14:paraId="059ADD2F">
            <w:pPr>
              <w:jc w:val="center"/>
              <w:rPr>
                <w:b/>
              </w:rPr>
            </w:pPr>
          </w:p>
        </w:tc>
        <w:tc>
          <w:tcPr>
            <w:tcW w:w="581" w:type="pct"/>
          </w:tcPr>
          <w:p w14:paraId="67A25324">
            <w:pPr>
              <w:jc w:val="center"/>
              <w:rPr>
                <w:b/>
              </w:rPr>
            </w:pPr>
          </w:p>
        </w:tc>
      </w:tr>
    </w:tbl>
    <w:p w14:paraId="7AA9F66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013D5146">
      <w:pPr>
        <w:jc w:val="center"/>
        <w:rPr>
          <w:b/>
          <w:sz w:val="24"/>
          <w:szCs w:val="24"/>
        </w:rPr>
      </w:pPr>
    </w:p>
    <w:p w14:paraId="2DF0163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380965A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12503DA6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3AE2243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14:paraId="2B4A3D0A">
      <w:pPr>
        <w:rPr>
          <w:sz w:val="24"/>
          <w:szCs w:val="24"/>
        </w:rPr>
      </w:pPr>
    </w:p>
    <w:p w14:paraId="4E45A9E5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p w14:paraId="1CD03B7A">
      <w:pPr>
        <w:rPr>
          <w:sz w:val="24"/>
          <w:szCs w:val="24"/>
        </w:rPr>
      </w:pPr>
    </w:p>
    <w:p w14:paraId="7D2C5A1F">
      <w:pPr>
        <w:rPr>
          <w:sz w:val="24"/>
          <w:szCs w:val="24"/>
        </w:rPr>
      </w:pPr>
    </w:p>
    <w:tbl>
      <w:tblPr>
        <w:tblStyle w:val="3"/>
        <w:tblW w:w="102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00"/>
        <w:gridCol w:w="5760"/>
      </w:tblGrid>
      <w:tr w14:paraId="328500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</w:tcPr>
          <w:p w14:paraId="316F0362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5760" w:type="dxa"/>
          </w:tcPr>
          <w:p w14:paraId="4D79B19A">
            <w:pPr>
              <w:jc w:val="center"/>
              <w:rPr>
                <w:b/>
              </w:rPr>
            </w:pPr>
            <w:r>
              <w:rPr>
                <w:b/>
              </w:rPr>
              <w:t>Opis zmien jednotlivých položiek vlastného imania, najmä zmeny oceňovacích rozdielov, opravy významných chýb minulých rokov</w:t>
            </w:r>
          </w:p>
        </w:tc>
      </w:tr>
      <w:tr w14:paraId="67DDF3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</w:tcPr>
          <w:p w14:paraId="02B709D7">
            <w:r>
              <w:t>428 – Nevysporiadaný výsledok hospodárenia minulých rokov</w:t>
            </w:r>
          </w:p>
        </w:tc>
        <w:tc>
          <w:tcPr>
            <w:tcW w:w="5760" w:type="dxa"/>
          </w:tcPr>
          <w:p w14:paraId="284E85BA">
            <w:r>
              <w:t>Zaúčtovanie HV z roku 202</w:t>
            </w:r>
            <w:r>
              <w:rPr>
                <w:rFonts w:hint="default"/>
                <w:lang w:val="sk-SK"/>
              </w:rPr>
              <w:t>4</w:t>
            </w:r>
            <w:r>
              <w:t xml:space="preserve">  ZŠ – hospodársky výsledok vo ZS účtovná jednotka nemala  </w:t>
            </w:r>
          </w:p>
        </w:tc>
      </w:tr>
      <w:tr w14:paraId="38B273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</w:tcPr>
          <w:p w14:paraId="684E3B0A">
            <w:r>
              <w:t>428 – Nevysporiadaný výsledok hospodárenia minulých rokov</w:t>
            </w:r>
          </w:p>
        </w:tc>
        <w:tc>
          <w:tcPr>
            <w:tcW w:w="5760" w:type="dxa"/>
          </w:tcPr>
          <w:p w14:paraId="61E72998">
            <w:r>
              <w:t>Zaúčtovanie HV z roku 202</w:t>
            </w:r>
            <w:r>
              <w:rPr>
                <w:rFonts w:hint="default"/>
                <w:lang w:val="sk-SK"/>
              </w:rPr>
              <w:t>4</w:t>
            </w:r>
            <w:r>
              <w:t xml:space="preserve"> ŠJ  – hospodársky výsledok vo SJ účtovná jednotka nemala  </w:t>
            </w:r>
          </w:p>
        </w:tc>
      </w:tr>
      <w:tr w14:paraId="189284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</w:tcPr>
          <w:p w14:paraId="47B8A155">
            <w:r>
              <w:t xml:space="preserve">431 – Výsledok hospodárenia </w:t>
            </w:r>
          </w:p>
        </w:tc>
        <w:tc>
          <w:tcPr>
            <w:tcW w:w="5760" w:type="dxa"/>
          </w:tcPr>
          <w:p w14:paraId="102D5336">
            <w:r>
              <w:t>Zaúčtovanie záporného výsledku hospodárenia bezprostredne predchádzajúceho obdobia prevedený ako začiatočný stav vo výške</w:t>
            </w:r>
            <w:r>
              <w:rPr>
                <w:rFonts w:hint="default"/>
                <w:lang w:val="sk-SK"/>
              </w:rPr>
              <w:t xml:space="preserve">  </w:t>
            </w:r>
            <w:r>
              <w:t xml:space="preserve"> </w:t>
            </w:r>
            <w:r>
              <w:rPr>
                <w:rFonts w:hint="default"/>
                <w:lang w:val="sk-SK"/>
              </w:rPr>
              <w:t>1 836,03</w:t>
            </w:r>
            <w:r>
              <w:t xml:space="preserve">  € </w:t>
            </w:r>
          </w:p>
        </w:tc>
      </w:tr>
      <w:tr w14:paraId="293F8F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</w:tcPr>
          <w:p w14:paraId="34C47E4C">
            <w:r>
              <w:t xml:space="preserve">431 – Výsledok hospodárenia </w:t>
            </w:r>
          </w:p>
        </w:tc>
        <w:tc>
          <w:tcPr>
            <w:tcW w:w="5760" w:type="dxa"/>
          </w:tcPr>
          <w:p w14:paraId="5BC5DB5B">
            <w:r>
              <w:t xml:space="preserve">Zaúčtovanie nevysporiadaného kladného výsledku hospodárenia vo výške € </w:t>
            </w:r>
          </w:p>
        </w:tc>
      </w:tr>
      <w:tr w14:paraId="54AE0C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</w:tcPr>
          <w:p w14:paraId="3B9BCB06">
            <w:r>
              <w:t xml:space="preserve">431 – Výsledok hospodárenia </w:t>
            </w:r>
          </w:p>
        </w:tc>
        <w:tc>
          <w:tcPr>
            <w:tcW w:w="5760" w:type="dxa"/>
          </w:tcPr>
          <w:p w14:paraId="2834D5A5">
            <w:r>
              <w:t xml:space="preserve">Zaúčtovanie kladného výsledku hospodárenia  SJ bezprostredne predchádzajúceho obdobia prevedený ako začiatočný stav vo výške € </w:t>
            </w:r>
          </w:p>
        </w:tc>
      </w:tr>
      <w:tr w14:paraId="3973F0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</w:tcPr>
          <w:p w14:paraId="62564597">
            <w:r>
              <w:t xml:space="preserve">431 – Výsledok hospodárenia </w:t>
            </w:r>
          </w:p>
        </w:tc>
        <w:tc>
          <w:tcPr>
            <w:tcW w:w="5760" w:type="dxa"/>
          </w:tcPr>
          <w:p w14:paraId="109081D1">
            <w:r>
              <w:t xml:space="preserve">Zaúčtovanie nevysporiadaného záporného výsledku hospodárenia SJ vo výške  0,00 € </w:t>
            </w:r>
          </w:p>
        </w:tc>
      </w:tr>
    </w:tbl>
    <w:p w14:paraId="17B164DD">
      <w:pPr>
        <w:rPr>
          <w:b/>
          <w:sz w:val="24"/>
          <w:szCs w:val="24"/>
        </w:rPr>
      </w:pPr>
    </w:p>
    <w:p w14:paraId="1869D4BA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2DE962D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14:paraId="05529BF0">
      <w:pPr>
        <w:pStyle w:val="11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00"/>
        <w:gridCol w:w="5706"/>
      </w:tblGrid>
      <w:tr w14:paraId="216214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500" w:type="dxa"/>
            <w:shd w:val="clear" w:color="auto" w:fill="F2F2F2"/>
          </w:tcPr>
          <w:p w14:paraId="6A25F9C4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shd w:val="clear" w:color="auto" w:fill="F2F2F2"/>
          </w:tcPr>
          <w:p w14:paraId="545902A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14:paraId="37B325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500" w:type="dxa"/>
          </w:tcPr>
          <w:p w14:paraId="2B48CB40"/>
        </w:tc>
        <w:tc>
          <w:tcPr>
            <w:tcW w:w="5706" w:type="dxa"/>
          </w:tcPr>
          <w:p w14:paraId="5ADD326A"/>
        </w:tc>
      </w:tr>
      <w:tr w14:paraId="2E96DF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</w:tcPr>
          <w:p w14:paraId="01E37584"/>
        </w:tc>
        <w:tc>
          <w:tcPr>
            <w:tcW w:w="5706" w:type="dxa"/>
          </w:tcPr>
          <w:p w14:paraId="4A1054B2"/>
        </w:tc>
      </w:tr>
      <w:tr w14:paraId="2219DA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</w:tcPr>
          <w:p w14:paraId="085B8009"/>
        </w:tc>
        <w:tc>
          <w:tcPr>
            <w:tcW w:w="5706" w:type="dxa"/>
          </w:tcPr>
          <w:p w14:paraId="1A687D1C"/>
        </w:tc>
      </w:tr>
    </w:tbl>
    <w:p w14:paraId="0BD3689D">
      <w:pPr>
        <w:ind w:left="284"/>
        <w:rPr>
          <w:b/>
          <w:sz w:val="24"/>
          <w:szCs w:val="24"/>
        </w:rPr>
      </w:pPr>
    </w:p>
    <w:p w14:paraId="18947C2D">
      <w:pPr>
        <w:pStyle w:val="11"/>
        <w:tabs>
          <w:tab w:val="clear" w:pos="426"/>
        </w:tabs>
        <w:ind w:left="425" w:hanging="425"/>
        <w:rPr>
          <w:b w:val="0"/>
          <w:sz w:val="24"/>
          <w:szCs w:val="24"/>
          <w:u w:val="dotted"/>
        </w:rPr>
      </w:pPr>
      <w:r>
        <w:rPr>
          <w:b w:val="0"/>
          <w:sz w:val="24"/>
          <w:szCs w:val="24"/>
          <w:u w:val="dotted"/>
        </w:rPr>
        <w:t>Účtovná jednotka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4</w:t>
      </w:r>
      <w:r>
        <w:rPr>
          <w:b w:val="0"/>
          <w:sz w:val="24"/>
          <w:szCs w:val="24"/>
          <w:u w:val="dotted"/>
        </w:rPr>
        <w:t xml:space="preserve"> nevytvárala zákonné dlhodobé rezervy. </w:t>
      </w:r>
    </w:p>
    <w:p w14:paraId="6247B38E">
      <w:pPr>
        <w:ind w:left="284"/>
        <w:rPr>
          <w:b/>
          <w:sz w:val="24"/>
          <w:szCs w:val="24"/>
        </w:rPr>
      </w:pPr>
    </w:p>
    <w:p w14:paraId="3098421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14:paraId="5753539B">
      <w:pPr>
        <w:pStyle w:val="11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0BC4DEC2">
      <w:pPr>
        <w:pStyle w:val="11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3612AF28">
      <w:pPr>
        <w:pStyle w:val="11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</w:t>
      </w:r>
    </w:p>
    <w:p w14:paraId="5AE1E60B">
      <w:pPr>
        <w:pStyle w:val="11"/>
        <w:tabs>
          <w:tab w:val="clear" w:pos="426"/>
        </w:tabs>
        <w:ind w:left="0" w:firstLine="0"/>
        <w:jc w:val="left"/>
        <w:rPr>
          <w:b w:val="0"/>
          <w:sz w:val="24"/>
          <w:szCs w:val="24"/>
          <w:u w:val="dotted"/>
        </w:rPr>
      </w:pPr>
      <w:r>
        <w:rPr>
          <w:b w:val="0"/>
          <w:sz w:val="24"/>
          <w:szCs w:val="24"/>
          <w:u w:val="dotted"/>
        </w:rPr>
        <w:t>Účtovná jednotka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4</w:t>
      </w:r>
      <w:r>
        <w:rPr>
          <w:b w:val="0"/>
          <w:sz w:val="24"/>
          <w:szCs w:val="24"/>
          <w:u w:val="dotted"/>
        </w:rPr>
        <w:t xml:space="preserve">  tvorila dlhodobé a krátkodobé záväzky .</w:t>
      </w:r>
    </w:p>
    <w:p w14:paraId="1817B796">
      <w:pPr>
        <w:pStyle w:val="11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6BD22370">
      <w:pPr>
        <w:pStyle w:val="11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 záväzky vo výške </w:t>
      </w:r>
      <w:r>
        <w:rPr>
          <w:rFonts w:hint="default"/>
          <w:b w:val="0"/>
          <w:sz w:val="24"/>
          <w:szCs w:val="24"/>
          <w:lang w:val="sk-SK"/>
        </w:rPr>
        <w:t>1 670,40</w:t>
      </w:r>
      <w:r>
        <w:rPr>
          <w:b w:val="0"/>
          <w:sz w:val="24"/>
          <w:szCs w:val="24"/>
        </w:rPr>
        <w:t xml:space="preserve">  € zo sociálneho fondu. </w:t>
      </w:r>
    </w:p>
    <w:p w14:paraId="1563ED5F">
      <w:pPr>
        <w:pStyle w:val="11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  záväzky vo výške  </w:t>
      </w:r>
      <w:r>
        <w:rPr>
          <w:rFonts w:hint="default"/>
          <w:b w:val="0"/>
          <w:sz w:val="24"/>
          <w:szCs w:val="24"/>
          <w:lang w:val="sk-SK"/>
        </w:rPr>
        <w:t xml:space="preserve">109 773,02 </w:t>
      </w:r>
      <w:r>
        <w:rPr>
          <w:b w:val="0"/>
          <w:sz w:val="24"/>
          <w:szCs w:val="24"/>
        </w:rPr>
        <w:t xml:space="preserve">   €. </w:t>
      </w:r>
    </w:p>
    <w:p w14:paraId="3816CD22">
      <w:pPr>
        <w:pStyle w:val="11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222C1237">
      <w:pPr>
        <w:pStyle w:val="11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040CC4F6">
      <w:pPr>
        <w:pStyle w:val="11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</w:p>
    <w:p w14:paraId="1016F719">
      <w:pPr>
        <w:pStyle w:val="11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</w:t>
      </w:r>
    </w:p>
    <w:p w14:paraId="49F6D862">
      <w:pPr>
        <w:pStyle w:val="11"/>
        <w:tabs>
          <w:tab w:val="clear" w:pos="426"/>
        </w:tabs>
        <w:ind w:left="0" w:firstLine="0"/>
        <w:jc w:val="left"/>
        <w:rPr>
          <w:b w:val="0"/>
          <w:sz w:val="24"/>
          <w:szCs w:val="24"/>
          <w:u w:val="dotted"/>
        </w:rPr>
      </w:pPr>
      <w:r>
        <w:rPr>
          <w:b w:val="0"/>
          <w:sz w:val="24"/>
          <w:szCs w:val="24"/>
          <w:u w:val="dotted"/>
        </w:rPr>
        <w:t>Účtovná jednotka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4</w:t>
      </w:r>
      <w:r>
        <w:rPr>
          <w:b w:val="0"/>
          <w:sz w:val="24"/>
          <w:szCs w:val="24"/>
          <w:u w:val="dotted"/>
        </w:rPr>
        <w:t xml:space="preserve">  tvorila záväzky so zostatkovou dobou splatnosti do 1 roka v celkovej sume </w:t>
      </w:r>
      <w:r>
        <w:rPr>
          <w:rFonts w:hint="default"/>
          <w:b w:val="0"/>
          <w:sz w:val="24"/>
          <w:szCs w:val="24"/>
          <w:u w:val="dotted"/>
          <w:lang w:val="sk-SK"/>
        </w:rPr>
        <w:t xml:space="preserve">109 773,02 </w:t>
      </w:r>
      <w:r>
        <w:rPr>
          <w:b w:val="0"/>
          <w:sz w:val="24"/>
          <w:szCs w:val="24"/>
          <w:u w:val="dotted"/>
        </w:rPr>
        <w:t xml:space="preserve">   a záväzky nad 1 rok v celkovej sume </w:t>
      </w:r>
      <w:r>
        <w:rPr>
          <w:rFonts w:hint="default"/>
          <w:b w:val="0"/>
          <w:sz w:val="24"/>
          <w:szCs w:val="24"/>
          <w:u w:val="dotted"/>
          <w:lang w:val="sk-SK"/>
        </w:rPr>
        <w:t xml:space="preserve">1 670,40 € . </w:t>
      </w:r>
      <w:r>
        <w:rPr>
          <w:b w:val="0"/>
          <w:sz w:val="24"/>
          <w:szCs w:val="24"/>
          <w:u w:val="dotted"/>
        </w:rPr>
        <w:t>Hodnota záväzkov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4</w:t>
      </w:r>
      <w:r>
        <w:rPr>
          <w:b w:val="0"/>
          <w:sz w:val="24"/>
          <w:szCs w:val="24"/>
          <w:u w:val="dotted"/>
        </w:rPr>
        <w:t xml:space="preserve">  je vo výške    1</w:t>
      </w:r>
      <w:r>
        <w:rPr>
          <w:rFonts w:hint="default"/>
          <w:b w:val="0"/>
          <w:sz w:val="24"/>
          <w:szCs w:val="24"/>
          <w:u w:val="dotted"/>
          <w:lang w:val="sk-SK"/>
        </w:rPr>
        <w:t>11 443,42</w:t>
      </w:r>
      <w:r>
        <w:rPr>
          <w:b w:val="0"/>
          <w:sz w:val="24"/>
          <w:szCs w:val="24"/>
          <w:u w:val="dotted"/>
        </w:rPr>
        <w:t xml:space="preserve">  € .</w:t>
      </w:r>
    </w:p>
    <w:p w14:paraId="324FBF31">
      <w:pPr>
        <w:rPr>
          <w:b/>
          <w:sz w:val="24"/>
          <w:szCs w:val="24"/>
        </w:rPr>
      </w:pPr>
    </w:p>
    <w:p w14:paraId="3F4A44AE">
      <w:pPr>
        <w:pStyle w:val="11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14:paraId="5209EDD5">
      <w:pPr>
        <w:pStyle w:val="11"/>
        <w:numPr>
          <w:ilvl w:val="0"/>
          <w:numId w:val="14"/>
        </w:numPr>
        <w:ind w:left="284" w:hanging="284"/>
        <w:rPr>
          <w:sz w:val="24"/>
          <w:szCs w:val="24"/>
        </w:rPr>
      </w:pPr>
    </w:p>
    <w:tbl>
      <w:tblPr>
        <w:tblStyle w:val="3"/>
        <w:tblW w:w="102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694"/>
        <w:gridCol w:w="1701"/>
        <w:gridCol w:w="1984"/>
        <w:gridCol w:w="3881"/>
      </w:tblGrid>
      <w:tr w14:paraId="317C32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</w:tcPr>
          <w:p w14:paraId="7B6C4107">
            <w:pPr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</w:tcPr>
          <w:p w14:paraId="70F3FA48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984" w:type="dxa"/>
          </w:tcPr>
          <w:p w14:paraId="40B95816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3881" w:type="dxa"/>
          </w:tcPr>
          <w:p w14:paraId="1E4CAB69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14:paraId="0CB9F0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</w:tcPr>
          <w:p w14:paraId="778528F4">
            <w:r>
              <w:t xml:space="preserve">Účet 472 </w:t>
            </w:r>
          </w:p>
        </w:tc>
        <w:tc>
          <w:tcPr>
            <w:tcW w:w="1701" w:type="dxa"/>
          </w:tcPr>
          <w:p w14:paraId="45F6BF18">
            <w:pPr>
              <w:jc w:val="center"/>
            </w:pPr>
            <w:r>
              <w:t>144</w:t>
            </w:r>
          </w:p>
        </w:tc>
        <w:tc>
          <w:tcPr>
            <w:tcW w:w="1984" w:type="dxa"/>
          </w:tcPr>
          <w:p w14:paraId="24A6F844">
            <w:pPr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1 670,40</w:t>
            </w:r>
          </w:p>
        </w:tc>
        <w:tc>
          <w:tcPr>
            <w:tcW w:w="3881" w:type="dxa"/>
          </w:tcPr>
          <w:p w14:paraId="65CF0FC4">
            <w:r>
              <w:t xml:space="preserve">Záväzok zo sociálneho fondu </w:t>
            </w:r>
          </w:p>
        </w:tc>
      </w:tr>
      <w:tr w14:paraId="7C4C57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</w:tcPr>
          <w:p w14:paraId="5B924502">
            <w:r>
              <w:t>Účet 321</w:t>
            </w:r>
          </w:p>
        </w:tc>
        <w:tc>
          <w:tcPr>
            <w:tcW w:w="1701" w:type="dxa"/>
          </w:tcPr>
          <w:p w14:paraId="1C671DD2">
            <w:pPr>
              <w:jc w:val="center"/>
            </w:pPr>
            <w:r>
              <w:t>152</w:t>
            </w:r>
          </w:p>
        </w:tc>
        <w:tc>
          <w:tcPr>
            <w:tcW w:w="1984" w:type="dxa"/>
          </w:tcPr>
          <w:p w14:paraId="1A35A75B">
            <w:pPr>
              <w:ind w:firstLine="100" w:firstLineChars="50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390,50</w:t>
            </w:r>
          </w:p>
        </w:tc>
        <w:tc>
          <w:tcPr>
            <w:tcW w:w="3881" w:type="dxa"/>
          </w:tcPr>
          <w:p w14:paraId="2D685A74">
            <w:r>
              <w:t xml:space="preserve">Dodávatelia  </w:t>
            </w:r>
          </w:p>
        </w:tc>
      </w:tr>
      <w:tr w14:paraId="0DC87A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</w:tcPr>
          <w:p w14:paraId="351B7C3C">
            <w:r>
              <w:t>Účet 324</w:t>
            </w:r>
          </w:p>
        </w:tc>
        <w:tc>
          <w:tcPr>
            <w:tcW w:w="1701" w:type="dxa"/>
          </w:tcPr>
          <w:p w14:paraId="13BD6F30">
            <w:pPr>
              <w:jc w:val="center"/>
            </w:pPr>
            <w:r>
              <w:t>154</w:t>
            </w:r>
          </w:p>
        </w:tc>
        <w:tc>
          <w:tcPr>
            <w:tcW w:w="1984" w:type="dxa"/>
          </w:tcPr>
          <w:p w14:paraId="0923F6DB">
            <w:pPr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2 907,91</w:t>
            </w:r>
          </w:p>
        </w:tc>
        <w:tc>
          <w:tcPr>
            <w:tcW w:w="3881" w:type="dxa"/>
          </w:tcPr>
          <w:p w14:paraId="2FA2EF8B">
            <w:r>
              <w:t xml:space="preserve">Prijaté preddavky </w:t>
            </w:r>
          </w:p>
        </w:tc>
      </w:tr>
      <w:tr w14:paraId="38DE13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</w:tcPr>
          <w:p w14:paraId="1DCCF4A2">
            <w:r>
              <w:t>Účet 379</w:t>
            </w:r>
          </w:p>
        </w:tc>
        <w:tc>
          <w:tcPr>
            <w:tcW w:w="1701" w:type="dxa"/>
          </w:tcPr>
          <w:p w14:paraId="522B3F15">
            <w:pPr>
              <w:jc w:val="center"/>
            </w:pPr>
            <w:r>
              <w:t>160</w:t>
            </w:r>
          </w:p>
        </w:tc>
        <w:tc>
          <w:tcPr>
            <w:tcW w:w="1984" w:type="dxa"/>
          </w:tcPr>
          <w:p w14:paraId="6D3AEA22">
            <w:pPr>
              <w:ind w:firstLine="100" w:firstLineChars="50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605,61</w:t>
            </w:r>
          </w:p>
        </w:tc>
        <w:tc>
          <w:tcPr>
            <w:tcW w:w="3881" w:type="dxa"/>
          </w:tcPr>
          <w:p w14:paraId="57FF52EA">
            <w:r>
              <w:t xml:space="preserve">Iné záväzky </w:t>
            </w:r>
          </w:p>
        </w:tc>
      </w:tr>
      <w:tr w14:paraId="3B58F8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</w:tcPr>
          <w:p w14:paraId="5A11DDA7">
            <w:r>
              <w:t>Účet 331</w:t>
            </w:r>
          </w:p>
        </w:tc>
        <w:tc>
          <w:tcPr>
            <w:tcW w:w="1701" w:type="dxa"/>
          </w:tcPr>
          <w:p w14:paraId="56876A80">
            <w:pPr>
              <w:jc w:val="center"/>
            </w:pPr>
            <w:r>
              <w:t>163</w:t>
            </w:r>
          </w:p>
        </w:tc>
        <w:tc>
          <w:tcPr>
            <w:tcW w:w="1984" w:type="dxa"/>
          </w:tcPr>
          <w:p w14:paraId="7EF5DCED">
            <w:pPr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58 449,03</w:t>
            </w:r>
          </w:p>
        </w:tc>
        <w:tc>
          <w:tcPr>
            <w:tcW w:w="3881" w:type="dxa"/>
          </w:tcPr>
          <w:p w14:paraId="0A72ADFA">
            <w:r>
              <w:t>Zamestnanci</w:t>
            </w:r>
          </w:p>
        </w:tc>
      </w:tr>
      <w:tr w14:paraId="16D971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</w:tcPr>
          <w:p w14:paraId="2C2C18D0">
            <w:r>
              <w:t>Účet 336</w:t>
            </w:r>
          </w:p>
        </w:tc>
        <w:tc>
          <w:tcPr>
            <w:tcW w:w="1701" w:type="dxa"/>
          </w:tcPr>
          <w:p w14:paraId="1A857B11">
            <w:pPr>
              <w:jc w:val="center"/>
            </w:pPr>
            <w:r>
              <w:t>165</w:t>
            </w:r>
          </w:p>
        </w:tc>
        <w:tc>
          <w:tcPr>
            <w:tcW w:w="1984" w:type="dxa"/>
          </w:tcPr>
          <w:p w14:paraId="5C94BD2F">
            <w:pPr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40 096,17</w:t>
            </w:r>
          </w:p>
        </w:tc>
        <w:tc>
          <w:tcPr>
            <w:tcW w:w="3881" w:type="dxa"/>
          </w:tcPr>
          <w:p w14:paraId="3FB79D55">
            <w:r>
              <w:t>Zúčtovanie s orgánmi soc. a zdrav. poistenia</w:t>
            </w:r>
          </w:p>
        </w:tc>
      </w:tr>
      <w:tr w14:paraId="43AC51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</w:tcPr>
          <w:p w14:paraId="2726A0E8">
            <w:r>
              <w:t>Účet 342</w:t>
            </w:r>
          </w:p>
        </w:tc>
        <w:tc>
          <w:tcPr>
            <w:tcW w:w="1701" w:type="dxa"/>
          </w:tcPr>
          <w:p w14:paraId="142BF5A9">
            <w:pPr>
              <w:jc w:val="center"/>
            </w:pPr>
            <w:r>
              <w:t xml:space="preserve">167 </w:t>
            </w:r>
          </w:p>
        </w:tc>
        <w:tc>
          <w:tcPr>
            <w:tcW w:w="1984" w:type="dxa"/>
          </w:tcPr>
          <w:p w14:paraId="5A11780B">
            <w:pPr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 xml:space="preserve"> 7 323,80</w:t>
            </w:r>
          </w:p>
        </w:tc>
        <w:tc>
          <w:tcPr>
            <w:tcW w:w="3881" w:type="dxa"/>
          </w:tcPr>
          <w:p w14:paraId="56700380">
            <w:r>
              <w:t>Ostatné priame dane</w:t>
            </w:r>
          </w:p>
        </w:tc>
      </w:tr>
      <w:tr w14:paraId="307760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694" w:type="dxa"/>
          </w:tcPr>
          <w:p w14:paraId="56C5F463">
            <w:r>
              <w:t xml:space="preserve">Spolu: </w:t>
            </w:r>
          </w:p>
        </w:tc>
        <w:tc>
          <w:tcPr>
            <w:tcW w:w="1701" w:type="dxa"/>
          </w:tcPr>
          <w:p w14:paraId="7D403501">
            <w:pPr>
              <w:jc w:val="center"/>
              <w:rPr>
                <w:rFonts w:hint="default"/>
                <w:b/>
                <w:lang w:val="sk-SK"/>
              </w:rPr>
            </w:pPr>
          </w:p>
        </w:tc>
        <w:tc>
          <w:tcPr>
            <w:tcW w:w="1984" w:type="dxa"/>
          </w:tcPr>
          <w:p w14:paraId="5EA2601C">
            <w:pPr>
              <w:rPr>
                <w:rFonts w:hint="default"/>
                <w:b/>
                <w:lang w:val="sk-SK"/>
              </w:rPr>
            </w:pPr>
            <w:r>
              <w:rPr>
                <w:rFonts w:hint="default"/>
                <w:b/>
                <w:lang w:val="sk-SK"/>
              </w:rPr>
              <w:t xml:space="preserve">111 443,42 </w:t>
            </w:r>
          </w:p>
        </w:tc>
        <w:tc>
          <w:tcPr>
            <w:tcW w:w="3881" w:type="dxa"/>
          </w:tcPr>
          <w:p w14:paraId="0DD42D42">
            <w:pPr>
              <w:rPr>
                <w:b/>
              </w:rPr>
            </w:pPr>
          </w:p>
        </w:tc>
      </w:tr>
    </w:tbl>
    <w:p w14:paraId="1FF46D47">
      <w:pPr>
        <w:rPr>
          <w:b/>
          <w:sz w:val="24"/>
          <w:szCs w:val="24"/>
        </w:rPr>
      </w:pPr>
    </w:p>
    <w:p w14:paraId="330516C3">
      <w:pPr>
        <w:rPr>
          <w:b/>
          <w:sz w:val="24"/>
          <w:szCs w:val="24"/>
        </w:rPr>
      </w:pPr>
    </w:p>
    <w:p w14:paraId="7B07C15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1E449611">
      <w:pPr>
        <w:pStyle w:val="11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14:paraId="3E38DDA0">
      <w:pPr>
        <w:pStyle w:val="11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B5E3257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14:paraId="295E589D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  <w:u w:val="dotted"/>
        </w:rPr>
      </w:pPr>
      <w:r>
        <w:rPr>
          <w:b w:val="0"/>
          <w:sz w:val="24"/>
          <w:szCs w:val="24"/>
          <w:u w:val="dotted"/>
        </w:rPr>
        <w:t>Účtovná jednotka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4</w:t>
      </w:r>
      <w:r>
        <w:rPr>
          <w:b w:val="0"/>
          <w:sz w:val="24"/>
          <w:szCs w:val="24"/>
          <w:u w:val="dotted"/>
        </w:rPr>
        <w:t xml:space="preserve"> neeviduje žiadne bankové úvery a ostané prijaté návratné finančné výpomoci.</w:t>
      </w:r>
    </w:p>
    <w:p w14:paraId="5F332341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  <w:u w:val="dotted"/>
        </w:rPr>
      </w:pPr>
    </w:p>
    <w:p w14:paraId="735999DD">
      <w:pPr>
        <w:pStyle w:val="11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Style w:val="3"/>
        <w:tblW w:w="10348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00"/>
        <w:gridCol w:w="5848"/>
      </w:tblGrid>
      <w:tr w14:paraId="71C1B6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500" w:type="dxa"/>
            <w:shd w:val="clear" w:color="auto" w:fill="F2F2F2"/>
          </w:tcPr>
          <w:p w14:paraId="354A5728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14:paraId="0E96969B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14:paraId="53437E0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70BDED8C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14:paraId="27F18C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</w:tcPr>
          <w:p w14:paraId="3190A4EE">
            <w:pPr>
              <w:jc w:val="both"/>
            </w:pPr>
          </w:p>
        </w:tc>
        <w:tc>
          <w:tcPr>
            <w:tcW w:w="5848" w:type="dxa"/>
          </w:tcPr>
          <w:p w14:paraId="24BFDEF6">
            <w:pPr>
              <w:jc w:val="both"/>
            </w:pPr>
          </w:p>
        </w:tc>
      </w:tr>
      <w:tr w14:paraId="4EF456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</w:tcPr>
          <w:p w14:paraId="5F04F675">
            <w:pPr>
              <w:jc w:val="both"/>
            </w:pPr>
          </w:p>
        </w:tc>
        <w:tc>
          <w:tcPr>
            <w:tcW w:w="5848" w:type="dxa"/>
          </w:tcPr>
          <w:p w14:paraId="4D277D81">
            <w:pPr>
              <w:jc w:val="both"/>
            </w:pPr>
          </w:p>
        </w:tc>
      </w:tr>
      <w:tr w14:paraId="16F80D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</w:tcPr>
          <w:p w14:paraId="59FC003D">
            <w:pPr>
              <w:jc w:val="both"/>
            </w:pPr>
          </w:p>
        </w:tc>
        <w:tc>
          <w:tcPr>
            <w:tcW w:w="5848" w:type="dxa"/>
          </w:tcPr>
          <w:p w14:paraId="74EA6A8B">
            <w:pPr>
              <w:jc w:val="both"/>
            </w:pPr>
          </w:p>
        </w:tc>
      </w:tr>
      <w:tr w14:paraId="17787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500" w:type="dxa"/>
          </w:tcPr>
          <w:p w14:paraId="4E28EF49">
            <w:pPr>
              <w:jc w:val="both"/>
            </w:pPr>
          </w:p>
        </w:tc>
        <w:tc>
          <w:tcPr>
            <w:tcW w:w="5848" w:type="dxa"/>
          </w:tcPr>
          <w:p w14:paraId="2405F9AD">
            <w:pPr>
              <w:jc w:val="both"/>
            </w:pPr>
          </w:p>
        </w:tc>
      </w:tr>
      <w:tr w14:paraId="6847C4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500" w:type="dxa"/>
          </w:tcPr>
          <w:p w14:paraId="4B49C929">
            <w:pPr>
              <w:jc w:val="both"/>
            </w:pPr>
          </w:p>
        </w:tc>
        <w:tc>
          <w:tcPr>
            <w:tcW w:w="5848" w:type="dxa"/>
          </w:tcPr>
          <w:p w14:paraId="39809BB7">
            <w:pPr>
              <w:jc w:val="both"/>
            </w:pPr>
          </w:p>
        </w:tc>
      </w:tr>
    </w:tbl>
    <w:p w14:paraId="33EB879E">
      <w:pPr>
        <w:pStyle w:val="11"/>
        <w:tabs>
          <w:tab w:val="clear" w:pos="426"/>
        </w:tabs>
        <w:rPr>
          <w:sz w:val="24"/>
          <w:szCs w:val="24"/>
        </w:rPr>
      </w:pPr>
    </w:p>
    <w:p w14:paraId="304D8C8F">
      <w:pPr>
        <w:pStyle w:val="11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Style w:val="3"/>
        <w:tblW w:w="1042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40"/>
        <w:gridCol w:w="1863"/>
        <w:gridCol w:w="1017"/>
        <w:gridCol w:w="1400"/>
        <w:gridCol w:w="1480"/>
        <w:gridCol w:w="1420"/>
      </w:tblGrid>
      <w:tr w14:paraId="1DD4D4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240" w:type="dxa"/>
            <w:shd w:val="clear" w:color="auto" w:fill="F2F2F2"/>
          </w:tcPr>
          <w:p w14:paraId="033F54B5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2CC8B278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14:paraId="3DE19767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4D04588B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14:paraId="40CE9308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331B8203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1D9D5B96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4FB12DBF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k 31.12.202</w:t>
            </w:r>
            <w:r>
              <w:rPr>
                <w:rFonts w:hint="default"/>
                <w:b/>
                <w:lang w:val="sk-SK"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14:paraId="3C6D6ED6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38745F64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k 31.12.202</w:t>
            </w:r>
            <w:r>
              <w:rPr>
                <w:rFonts w:hint="default"/>
                <w:b/>
                <w:lang w:val="sk-SK"/>
              </w:rPr>
              <w:t>3</w:t>
            </w:r>
          </w:p>
        </w:tc>
      </w:tr>
      <w:tr w14:paraId="4B7BAE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240" w:type="dxa"/>
          </w:tcPr>
          <w:p w14:paraId="470B1571"/>
        </w:tc>
        <w:tc>
          <w:tcPr>
            <w:tcW w:w="1863" w:type="dxa"/>
          </w:tcPr>
          <w:p w14:paraId="5B2308C2"/>
        </w:tc>
        <w:tc>
          <w:tcPr>
            <w:tcW w:w="1017" w:type="dxa"/>
          </w:tcPr>
          <w:p w14:paraId="2A107B69"/>
        </w:tc>
        <w:tc>
          <w:tcPr>
            <w:tcW w:w="1400" w:type="dxa"/>
          </w:tcPr>
          <w:p w14:paraId="15D056CB"/>
        </w:tc>
        <w:tc>
          <w:tcPr>
            <w:tcW w:w="1480" w:type="dxa"/>
          </w:tcPr>
          <w:p w14:paraId="2304C8B8"/>
        </w:tc>
        <w:tc>
          <w:tcPr>
            <w:tcW w:w="1420" w:type="dxa"/>
          </w:tcPr>
          <w:p w14:paraId="1BFE5724"/>
        </w:tc>
      </w:tr>
      <w:tr w14:paraId="0BFD1E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3240" w:type="dxa"/>
          </w:tcPr>
          <w:p w14:paraId="29142928"/>
        </w:tc>
        <w:tc>
          <w:tcPr>
            <w:tcW w:w="1863" w:type="dxa"/>
          </w:tcPr>
          <w:p w14:paraId="02AB975A"/>
        </w:tc>
        <w:tc>
          <w:tcPr>
            <w:tcW w:w="1017" w:type="dxa"/>
          </w:tcPr>
          <w:p w14:paraId="77E64FEA"/>
        </w:tc>
        <w:tc>
          <w:tcPr>
            <w:tcW w:w="1400" w:type="dxa"/>
          </w:tcPr>
          <w:p w14:paraId="35A24B6B"/>
        </w:tc>
        <w:tc>
          <w:tcPr>
            <w:tcW w:w="1480" w:type="dxa"/>
          </w:tcPr>
          <w:p w14:paraId="59925FEC"/>
        </w:tc>
        <w:tc>
          <w:tcPr>
            <w:tcW w:w="1420" w:type="dxa"/>
          </w:tcPr>
          <w:p w14:paraId="405A0FE4"/>
        </w:tc>
      </w:tr>
      <w:tr w14:paraId="26582C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240" w:type="dxa"/>
          </w:tcPr>
          <w:p w14:paraId="25806717"/>
        </w:tc>
        <w:tc>
          <w:tcPr>
            <w:tcW w:w="1863" w:type="dxa"/>
          </w:tcPr>
          <w:p w14:paraId="1A9F185F"/>
        </w:tc>
        <w:tc>
          <w:tcPr>
            <w:tcW w:w="1017" w:type="dxa"/>
          </w:tcPr>
          <w:p w14:paraId="48DF6362"/>
        </w:tc>
        <w:tc>
          <w:tcPr>
            <w:tcW w:w="1400" w:type="dxa"/>
          </w:tcPr>
          <w:p w14:paraId="7096DD8E"/>
        </w:tc>
        <w:tc>
          <w:tcPr>
            <w:tcW w:w="1480" w:type="dxa"/>
          </w:tcPr>
          <w:p w14:paraId="362CEC34"/>
        </w:tc>
        <w:tc>
          <w:tcPr>
            <w:tcW w:w="1420" w:type="dxa"/>
          </w:tcPr>
          <w:p w14:paraId="5AA288ED"/>
        </w:tc>
      </w:tr>
    </w:tbl>
    <w:p w14:paraId="021169BB">
      <w:pPr>
        <w:pStyle w:val="11"/>
        <w:tabs>
          <w:tab w:val="clear" w:pos="426"/>
        </w:tabs>
        <w:ind w:left="284" w:firstLine="0"/>
        <w:rPr>
          <w:sz w:val="24"/>
          <w:szCs w:val="24"/>
        </w:rPr>
      </w:pPr>
    </w:p>
    <w:p w14:paraId="6D683A63">
      <w:pPr>
        <w:pStyle w:val="11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Style w:val="3"/>
        <w:tblW w:w="1042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119"/>
        <w:gridCol w:w="2126"/>
        <w:gridCol w:w="1134"/>
        <w:gridCol w:w="1134"/>
        <w:gridCol w:w="1418"/>
        <w:gridCol w:w="1489"/>
      </w:tblGrid>
      <w:tr w14:paraId="2A544F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119" w:type="dxa"/>
            <w:shd w:val="clear" w:color="auto" w:fill="F2F2F2"/>
          </w:tcPr>
          <w:p w14:paraId="730EDCAD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14:paraId="0CC9402D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13425EF3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14:paraId="77608358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1583FB00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14:paraId="00A9113D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71182456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217AF39C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105E5068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k 31.12.202</w:t>
            </w:r>
            <w:r>
              <w:rPr>
                <w:rFonts w:hint="default"/>
                <w:b/>
                <w:lang w:val="sk-SK"/>
              </w:rPr>
              <w:t>4</w:t>
            </w:r>
          </w:p>
        </w:tc>
        <w:tc>
          <w:tcPr>
            <w:tcW w:w="1489" w:type="dxa"/>
            <w:shd w:val="clear" w:color="auto" w:fill="F2F2F2"/>
          </w:tcPr>
          <w:p w14:paraId="23C0E9FB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546A0ACF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k 31.12.202</w:t>
            </w:r>
            <w:r>
              <w:rPr>
                <w:rFonts w:hint="default"/>
                <w:b/>
                <w:lang w:val="sk-SK"/>
              </w:rPr>
              <w:t>3</w:t>
            </w:r>
          </w:p>
        </w:tc>
      </w:tr>
      <w:tr w14:paraId="30679E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119" w:type="dxa"/>
          </w:tcPr>
          <w:p w14:paraId="46876B28"/>
        </w:tc>
        <w:tc>
          <w:tcPr>
            <w:tcW w:w="2126" w:type="dxa"/>
          </w:tcPr>
          <w:p w14:paraId="314E0D51"/>
        </w:tc>
        <w:tc>
          <w:tcPr>
            <w:tcW w:w="1134" w:type="dxa"/>
          </w:tcPr>
          <w:p w14:paraId="0C8D4F8E"/>
        </w:tc>
        <w:tc>
          <w:tcPr>
            <w:tcW w:w="1134" w:type="dxa"/>
          </w:tcPr>
          <w:p w14:paraId="6EDB649E"/>
        </w:tc>
        <w:tc>
          <w:tcPr>
            <w:tcW w:w="1418" w:type="dxa"/>
          </w:tcPr>
          <w:p w14:paraId="7F870804"/>
        </w:tc>
        <w:tc>
          <w:tcPr>
            <w:tcW w:w="1489" w:type="dxa"/>
          </w:tcPr>
          <w:p w14:paraId="21AA0ACF"/>
        </w:tc>
      </w:tr>
      <w:tr w14:paraId="670EEA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119" w:type="dxa"/>
          </w:tcPr>
          <w:p w14:paraId="1E82601F"/>
        </w:tc>
        <w:tc>
          <w:tcPr>
            <w:tcW w:w="2126" w:type="dxa"/>
          </w:tcPr>
          <w:p w14:paraId="39D222BC"/>
        </w:tc>
        <w:tc>
          <w:tcPr>
            <w:tcW w:w="1134" w:type="dxa"/>
          </w:tcPr>
          <w:p w14:paraId="12585371"/>
        </w:tc>
        <w:tc>
          <w:tcPr>
            <w:tcW w:w="1134" w:type="dxa"/>
          </w:tcPr>
          <w:p w14:paraId="6CFCF5EC"/>
        </w:tc>
        <w:tc>
          <w:tcPr>
            <w:tcW w:w="1418" w:type="dxa"/>
          </w:tcPr>
          <w:p w14:paraId="7F5CECB5"/>
        </w:tc>
        <w:tc>
          <w:tcPr>
            <w:tcW w:w="1489" w:type="dxa"/>
          </w:tcPr>
          <w:p w14:paraId="1E085156"/>
        </w:tc>
      </w:tr>
      <w:tr w14:paraId="4F2A37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119" w:type="dxa"/>
          </w:tcPr>
          <w:p w14:paraId="0EB74183"/>
        </w:tc>
        <w:tc>
          <w:tcPr>
            <w:tcW w:w="2126" w:type="dxa"/>
          </w:tcPr>
          <w:p w14:paraId="734EFCCE"/>
        </w:tc>
        <w:tc>
          <w:tcPr>
            <w:tcW w:w="1134" w:type="dxa"/>
          </w:tcPr>
          <w:p w14:paraId="51AF9D12"/>
        </w:tc>
        <w:tc>
          <w:tcPr>
            <w:tcW w:w="1134" w:type="dxa"/>
          </w:tcPr>
          <w:p w14:paraId="2DC8625A"/>
        </w:tc>
        <w:tc>
          <w:tcPr>
            <w:tcW w:w="1418" w:type="dxa"/>
          </w:tcPr>
          <w:p w14:paraId="43D160F6"/>
        </w:tc>
        <w:tc>
          <w:tcPr>
            <w:tcW w:w="1489" w:type="dxa"/>
          </w:tcPr>
          <w:p w14:paraId="6D2DA785"/>
        </w:tc>
      </w:tr>
      <w:tr w14:paraId="04274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119" w:type="dxa"/>
          </w:tcPr>
          <w:p w14:paraId="5EA070EC"/>
        </w:tc>
        <w:tc>
          <w:tcPr>
            <w:tcW w:w="2126" w:type="dxa"/>
          </w:tcPr>
          <w:p w14:paraId="19F63732"/>
        </w:tc>
        <w:tc>
          <w:tcPr>
            <w:tcW w:w="1134" w:type="dxa"/>
          </w:tcPr>
          <w:p w14:paraId="2BD0AFD6"/>
        </w:tc>
        <w:tc>
          <w:tcPr>
            <w:tcW w:w="1134" w:type="dxa"/>
          </w:tcPr>
          <w:p w14:paraId="2EC21119"/>
        </w:tc>
        <w:tc>
          <w:tcPr>
            <w:tcW w:w="1418" w:type="dxa"/>
          </w:tcPr>
          <w:p w14:paraId="44FBD628"/>
        </w:tc>
        <w:tc>
          <w:tcPr>
            <w:tcW w:w="1489" w:type="dxa"/>
          </w:tcPr>
          <w:p w14:paraId="772BC665"/>
        </w:tc>
      </w:tr>
      <w:tr w14:paraId="1096BA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119" w:type="dxa"/>
          </w:tcPr>
          <w:p w14:paraId="74F21F4D"/>
        </w:tc>
        <w:tc>
          <w:tcPr>
            <w:tcW w:w="2126" w:type="dxa"/>
          </w:tcPr>
          <w:p w14:paraId="2E152AA4"/>
        </w:tc>
        <w:tc>
          <w:tcPr>
            <w:tcW w:w="1134" w:type="dxa"/>
          </w:tcPr>
          <w:p w14:paraId="49AB2603"/>
        </w:tc>
        <w:tc>
          <w:tcPr>
            <w:tcW w:w="1134" w:type="dxa"/>
          </w:tcPr>
          <w:p w14:paraId="034D67A0"/>
        </w:tc>
        <w:tc>
          <w:tcPr>
            <w:tcW w:w="1418" w:type="dxa"/>
          </w:tcPr>
          <w:p w14:paraId="0CB5283A"/>
        </w:tc>
        <w:tc>
          <w:tcPr>
            <w:tcW w:w="1489" w:type="dxa"/>
          </w:tcPr>
          <w:p w14:paraId="0B7E3D0E"/>
        </w:tc>
      </w:tr>
    </w:tbl>
    <w:p w14:paraId="03FEB769">
      <w:pPr>
        <w:rPr>
          <w:b/>
          <w:sz w:val="24"/>
          <w:szCs w:val="24"/>
        </w:rPr>
      </w:pPr>
    </w:p>
    <w:p w14:paraId="32B27AED">
      <w:pPr>
        <w:rPr>
          <w:b/>
          <w:sz w:val="24"/>
          <w:szCs w:val="24"/>
        </w:rPr>
      </w:pPr>
    </w:p>
    <w:p w14:paraId="7E249CD0">
      <w:pPr>
        <w:rPr>
          <w:b/>
          <w:sz w:val="24"/>
          <w:szCs w:val="24"/>
        </w:rPr>
      </w:pPr>
    </w:p>
    <w:p w14:paraId="135756D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53681F2">
      <w:pPr>
        <w:pStyle w:val="11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p w14:paraId="14C98615">
      <w:pPr>
        <w:pStyle w:val="11"/>
        <w:tabs>
          <w:tab w:val="clear" w:pos="426"/>
        </w:tabs>
        <w:rPr>
          <w:sz w:val="24"/>
          <w:szCs w:val="24"/>
        </w:rPr>
      </w:pPr>
    </w:p>
    <w:p w14:paraId="03CE5024">
      <w:pPr>
        <w:pStyle w:val="11"/>
        <w:tabs>
          <w:tab w:val="clear" w:pos="426"/>
        </w:tabs>
        <w:rPr>
          <w:sz w:val="24"/>
          <w:szCs w:val="24"/>
        </w:rPr>
      </w:pP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666"/>
        <w:gridCol w:w="807"/>
        <w:gridCol w:w="1202"/>
        <w:gridCol w:w="1235"/>
        <w:gridCol w:w="1233"/>
        <w:gridCol w:w="1203"/>
      </w:tblGrid>
      <w:tr w14:paraId="74B0DB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32FD3AF5">
            <w:pPr>
              <w:jc w:val="center"/>
              <w:rPr>
                <w:b/>
              </w:rPr>
            </w:pPr>
            <w:r>
              <w:rPr>
                <w:b/>
              </w:rPr>
              <w:t>Opis položky časového rozlíšenia</w:t>
            </w:r>
          </w:p>
        </w:tc>
        <w:tc>
          <w:tcPr>
            <w:tcW w:w="390" w:type="pct"/>
          </w:tcPr>
          <w:p w14:paraId="656913D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581" w:type="pct"/>
          </w:tcPr>
          <w:p w14:paraId="2E085B6D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Zostatok k 31.12.202</w:t>
            </w:r>
            <w:r>
              <w:rPr>
                <w:rFonts w:hint="default"/>
                <w:b/>
                <w:lang w:val="sk-SK"/>
              </w:rPr>
              <w:t>3</w:t>
            </w:r>
          </w:p>
        </w:tc>
        <w:tc>
          <w:tcPr>
            <w:tcW w:w="597" w:type="pct"/>
          </w:tcPr>
          <w:p w14:paraId="119B4E6E">
            <w:pPr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14:paraId="5235A47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596" w:type="pct"/>
          </w:tcPr>
          <w:p w14:paraId="5616B19B">
            <w:pPr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14:paraId="216DF682">
            <w:pPr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</w:p>
        </w:tc>
        <w:tc>
          <w:tcPr>
            <w:tcW w:w="581" w:type="pct"/>
          </w:tcPr>
          <w:p w14:paraId="5D05DDAF">
            <w:pPr>
              <w:jc w:val="center"/>
              <w:rPr>
                <w:rFonts w:hint="default"/>
                <w:b/>
                <w:lang w:val="sk-SK"/>
              </w:rPr>
            </w:pPr>
            <w:r>
              <w:rPr>
                <w:b/>
              </w:rPr>
              <w:t>Zostatok k 31.12.202</w:t>
            </w:r>
            <w:r>
              <w:rPr>
                <w:rFonts w:hint="default"/>
                <w:b/>
                <w:lang w:val="sk-SK"/>
              </w:rPr>
              <w:t>4</w:t>
            </w:r>
          </w:p>
        </w:tc>
      </w:tr>
      <w:tr w14:paraId="455394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2B2A9418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Výnosy budúcich období </w:t>
            </w:r>
          </w:p>
          <w:p w14:paraId="54663B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 z toho:</w:t>
            </w:r>
          </w:p>
        </w:tc>
        <w:tc>
          <w:tcPr>
            <w:tcW w:w="390" w:type="pct"/>
          </w:tcPr>
          <w:p w14:paraId="38B778F7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14:paraId="7FC3B124">
            <w:pPr>
              <w:rPr>
                <w:sz w:val="24"/>
                <w:szCs w:val="24"/>
              </w:rPr>
            </w:pPr>
          </w:p>
        </w:tc>
        <w:tc>
          <w:tcPr>
            <w:tcW w:w="597" w:type="pct"/>
          </w:tcPr>
          <w:p w14:paraId="351A0AC2">
            <w:pPr>
              <w:rPr>
                <w:sz w:val="24"/>
                <w:szCs w:val="24"/>
              </w:rPr>
            </w:pPr>
          </w:p>
        </w:tc>
        <w:tc>
          <w:tcPr>
            <w:tcW w:w="596" w:type="pct"/>
          </w:tcPr>
          <w:p w14:paraId="54710128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14:paraId="4774F0AC">
            <w:pPr>
              <w:rPr>
                <w:sz w:val="24"/>
                <w:szCs w:val="24"/>
              </w:rPr>
            </w:pPr>
          </w:p>
        </w:tc>
      </w:tr>
      <w:tr w14:paraId="11B491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170AB4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384 1 6 13</w:t>
            </w:r>
            <w:r>
              <w:rPr>
                <w:rFonts w:hint="default"/>
                <w:sz w:val="24"/>
                <w:szCs w:val="24"/>
                <w:lang w:val="sk-SK"/>
              </w:rPr>
              <w:t xml:space="preserve"> </w:t>
            </w:r>
            <w:r>
              <w:rPr>
                <w:sz w:val="24"/>
                <w:szCs w:val="24"/>
              </w:rPr>
              <w:t>14</w:t>
            </w:r>
            <w:r>
              <w:rPr>
                <w:rFonts w:hint="default"/>
                <w:sz w:val="24"/>
                <w:szCs w:val="24"/>
                <w:lang w:val="sk-SK"/>
              </w:rPr>
              <w:t xml:space="preserve">1 </w:t>
            </w:r>
            <w:r>
              <w:rPr>
                <w:sz w:val="24"/>
                <w:szCs w:val="24"/>
              </w:rPr>
              <w:t>5  - predplatné časopisov</w:t>
            </w:r>
          </w:p>
        </w:tc>
        <w:tc>
          <w:tcPr>
            <w:tcW w:w="390" w:type="pct"/>
          </w:tcPr>
          <w:p w14:paraId="427EA73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</w:tcPr>
          <w:p w14:paraId="1EDCBC0C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115,00</w:t>
            </w:r>
          </w:p>
        </w:tc>
        <w:tc>
          <w:tcPr>
            <w:tcW w:w="597" w:type="pct"/>
          </w:tcPr>
          <w:p w14:paraId="569D2F2E">
            <w:pPr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</w:t>
            </w:r>
            <w:r>
              <w:rPr>
                <w:sz w:val="24"/>
                <w:szCs w:val="24"/>
              </w:rPr>
              <w:t>,00</w:t>
            </w:r>
          </w:p>
        </w:tc>
        <w:tc>
          <w:tcPr>
            <w:tcW w:w="596" w:type="pct"/>
          </w:tcPr>
          <w:p w14:paraId="75B4A3C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>
              <w:rPr>
                <w:rFonts w:hint="default"/>
                <w:sz w:val="24"/>
                <w:szCs w:val="24"/>
                <w:lang w:val="sk-SK"/>
              </w:rPr>
              <w:t>1</w:t>
            </w:r>
            <w:r>
              <w:rPr>
                <w:sz w:val="24"/>
                <w:szCs w:val="24"/>
              </w:rPr>
              <w:t>5,00</w:t>
            </w:r>
          </w:p>
        </w:tc>
        <w:tc>
          <w:tcPr>
            <w:tcW w:w="581" w:type="pct"/>
          </w:tcPr>
          <w:p w14:paraId="7DD4264A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</w:tr>
      <w:tr w14:paraId="19A361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59F704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 1 6 141 3 - poistné majetok</w:t>
            </w:r>
          </w:p>
        </w:tc>
        <w:tc>
          <w:tcPr>
            <w:tcW w:w="390" w:type="pct"/>
          </w:tcPr>
          <w:p w14:paraId="6C6EE4E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</w:tcPr>
          <w:p w14:paraId="1162E2A6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522,47</w:t>
            </w:r>
          </w:p>
        </w:tc>
        <w:tc>
          <w:tcPr>
            <w:tcW w:w="597" w:type="pct"/>
          </w:tcPr>
          <w:p w14:paraId="1C4855F9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96" w:type="pct"/>
          </w:tcPr>
          <w:p w14:paraId="7AACB340">
            <w:pPr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522,47</w:t>
            </w:r>
          </w:p>
        </w:tc>
        <w:tc>
          <w:tcPr>
            <w:tcW w:w="581" w:type="pct"/>
          </w:tcPr>
          <w:p w14:paraId="2545809F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</w:tr>
      <w:tr w14:paraId="092F12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255" w:type="pct"/>
          </w:tcPr>
          <w:p w14:paraId="34AC76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 1 5 06 4 541 – odpisy majetok</w:t>
            </w:r>
          </w:p>
        </w:tc>
        <w:tc>
          <w:tcPr>
            <w:tcW w:w="390" w:type="pct"/>
          </w:tcPr>
          <w:p w14:paraId="6B7044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</w:tcPr>
          <w:p w14:paraId="454EE92A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2661,00</w:t>
            </w:r>
          </w:p>
        </w:tc>
        <w:tc>
          <w:tcPr>
            <w:tcW w:w="597" w:type="pct"/>
          </w:tcPr>
          <w:p w14:paraId="52B16DD1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0,00</w:t>
            </w:r>
          </w:p>
        </w:tc>
        <w:tc>
          <w:tcPr>
            <w:tcW w:w="596" w:type="pct"/>
          </w:tcPr>
          <w:p w14:paraId="3891F620">
            <w:pPr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756,00</w:t>
            </w:r>
          </w:p>
        </w:tc>
        <w:tc>
          <w:tcPr>
            <w:tcW w:w="581" w:type="pct"/>
          </w:tcPr>
          <w:p w14:paraId="02967427">
            <w:pPr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1 905,00</w:t>
            </w:r>
          </w:p>
        </w:tc>
      </w:tr>
      <w:tr w14:paraId="0E662F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327EA0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384 1 6 141 4 – licencia  </w:t>
            </w:r>
          </w:p>
        </w:tc>
        <w:tc>
          <w:tcPr>
            <w:tcW w:w="390" w:type="pct"/>
          </w:tcPr>
          <w:p w14:paraId="687991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</w:tcPr>
          <w:p w14:paraId="36A78A47">
            <w:pPr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1113,72</w:t>
            </w:r>
          </w:p>
        </w:tc>
        <w:tc>
          <w:tcPr>
            <w:tcW w:w="597" w:type="pct"/>
          </w:tcPr>
          <w:p w14:paraId="3BEEBAE6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817,30</w:t>
            </w:r>
          </w:p>
        </w:tc>
        <w:tc>
          <w:tcPr>
            <w:tcW w:w="596" w:type="pct"/>
          </w:tcPr>
          <w:p w14:paraId="4382A709">
            <w:pPr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1113,72</w:t>
            </w:r>
          </w:p>
        </w:tc>
        <w:tc>
          <w:tcPr>
            <w:tcW w:w="581" w:type="pct"/>
          </w:tcPr>
          <w:p w14:paraId="4EAC552F">
            <w:pPr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817,30</w:t>
            </w:r>
          </w:p>
        </w:tc>
      </w:tr>
      <w:tr w14:paraId="2C7925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7C5745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384 1 6 141    - poistné žiaci </w:t>
            </w:r>
          </w:p>
        </w:tc>
        <w:tc>
          <w:tcPr>
            <w:tcW w:w="390" w:type="pct"/>
          </w:tcPr>
          <w:p w14:paraId="63CFB0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</w:tcPr>
          <w:p w14:paraId="5594069E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482,21</w:t>
            </w:r>
          </w:p>
        </w:tc>
        <w:tc>
          <w:tcPr>
            <w:tcW w:w="597" w:type="pct"/>
          </w:tcPr>
          <w:p w14:paraId="3623DF82">
            <w:pPr>
              <w:jc w:val="center"/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462,53</w:t>
            </w:r>
          </w:p>
        </w:tc>
        <w:tc>
          <w:tcPr>
            <w:tcW w:w="596" w:type="pct"/>
          </w:tcPr>
          <w:p w14:paraId="276EB279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482,21</w:t>
            </w:r>
          </w:p>
        </w:tc>
        <w:tc>
          <w:tcPr>
            <w:tcW w:w="581" w:type="pct"/>
          </w:tcPr>
          <w:p w14:paraId="72684240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462,53</w:t>
            </w:r>
          </w:p>
        </w:tc>
      </w:tr>
      <w:tr w14:paraId="0D96C7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620F40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 1 6 141 9 – poistné zamestnanci</w:t>
            </w:r>
          </w:p>
        </w:tc>
        <w:tc>
          <w:tcPr>
            <w:tcW w:w="390" w:type="pct"/>
          </w:tcPr>
          <w:p w14:paraId="4B0DF0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</w:tcPr>
          <w:p w14:paraId="281AEE5B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83,13</w:t>
            </w:r>
          </w:p>
        </w:tc>
        <w:tc>
          <w:tcPr>
            <w:tcW w:w="597" w:type="pct"/>
          </w:tcPr>
          <w:p w14:paraId="4E9E0720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100,93</w:t>
            </w:r>
          </w:p>
        </w:tc>
        <w:tc>
          <w:tcPr>
            <w:tcW w:w="596" w:type="pct"/>
          </w:tcPr>
          <w:p w14:paraId="2771D320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83,13</w:t>
            </w:r>
          </w:p>
        </w:tc>
        <w:tc>
          <w:tcPr>
            <w:tcW w:w="581" w:type="pct"/>
          </w:tcPr>
          <w:p w14:paraId="5B6C3ABD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100,93</w:t>
            </w:r>
          </w:p>
        </w:tc>
      </w:tr>
      <w:tr w14:paraId="0AD2D2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3CF4EB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Spolu:</w:t>
            </w:r>
          </w:p>
        </w:tc>
        <w:tc>
          <w:tcPr>
            <w:tcW w:w="390" w:type="pct"/>
          </w:tcPr>
          <w:p w14:paraId="2514C21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14:paraId="1CB2928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97" w:type="pct"/>
          </w:tcPr>
          <w:p w14:paraId="734A5A9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96" w:type="pct"/>
          </w:tcPr>
          <w:p w14:paraId="58BADBD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14:paraId="457C0708">
            <w:pPr>
              <w:jc w:val="center"/>
              <w:rPr>
                <w:sz w:val="24"/>
                <w:szCs w:val="24"/>
              </w:rPr>
            </w:pPr>
          </w:p>
        </w:tc>
      </w:tr>
      <w:tr w14:paraId="21C5C6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2C551E73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Výdavky budúcich období  spolu z toho: </w:t>
            </w:r>
          </w:p>
        </w:tc>
        <w:tc>
          <w:tcPr>
            <w:tcW w:w="390" w:type="pct"/>
          </w:tcPr>
          <w:p w14:paraId="675A8371"/>
        </w:tc>
        <w:tc>
          <w:tcPr>
            <w:tcW w:w="581" w:type="pct"/>
          </w:tcPr>
          <w:p w14:paraId="61B1D241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4 977,53</w:t>
            </w:r>
          </w:p>
        </w:tc>
        <w:tc>
          <w:tcPr>
            <w:tcW w:w="597" w:type="pct"/>
          </w:tcPr>
          <w:p w14:paraId="1DCAD776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1 380,76</w:t>
            </w:r>
          </w:p>
        </w:tc>
        <w:tc>
          <w:tcPr>
            <w:tcW w:w="596" w:type="pct"/>
          </w:tcPr>
          <w:p w14:paraId="61C9F448">
            <w:pPr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3 072,53</w:t>
            </w:r>
          </w:p>
        </w:tc>
        <w:tc>
          <w:tcPr>
            <w:tcW w:w="581" w:type="pct"/>
          </w:tcPr>
          <w:p w14:paraId="05D6563D">
            <w:pPr>
              <w:jc w:val="center"/>
              <w:rPr>
                <w:rFonts w:hint="default"/>
                <w:sz w:val="24"/>
                <w:szCs w:val="24"/>
                <w:lang w:val="sk-SK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3 285,76</w:t>
            </w:r>
          </w:p>
        </w:tc>
      </w:tr>
      <w:tr w14:paraId="5A0A37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23E1F3DC"/>
        </w:tc>
        <w:tc>
          <w:tcPr>
            <w:tcW w:w="390" w:type="pct"/>
          </w:tcPr>
          <w:p w14:paraId="20332BBC"/>
        </w:tc>
        <w:tc>
          <w:tcPr>
            <w:tcW w:w="581" w:type="pct"/>
          </w:tcPr>
          <w:p w14:paraId="69EF9ABC"/>
        </w:tc>
        <w:tc>
          <w:tcPr>
            <w:tcW w:w="597" w:type="pct"/>
          </w:tcPr>
          <w:p w14:paraId="37B60D29"/>
        </w:tc>
        <w:tc>
          <w:tcPr>
            <w:tcW w:w="596" w:type="pct"/>
          </w:tcPr>
          <w:p w14:paraId="7169D63E"/>
        </w:tc>
        <w:tc>
          <w:tcPr>
            <w:tcW w:w="581" w:type="pct"/>
          </w:tcPr>
          <w:p w14:paraId="6B793BB2"/>
        </w:tc>
      </w:tr>
      <w:tr w14:paraId="50431F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5D98028D">
            <w:pPr>
              <w:jc w:val="both"/>
            </w:pPr>
          </w:p>
        </w:tc>
        <w:tc>
          <w:tcPr>
            <w:tcW w:w="390" w:type="pct"/>
          </w:tcPr>
          <w:p w14:paraId="4012B6E1"/>
        </w:tc>
        <w:tc>
          <w:tcPr>
            <w:tcW w:w="581" w:type="pct"/>
          </w:tcPr>
          <w:p w14:paraId="5AE820F1">
            <w:pPr>
              <w:rPr>
                <w:b/>
              </w:rPr>
            </w:pPr>
          </w:p>
        </w:tc>
        <w:tc>
          <w:tcPr>
            <w:tcW w:w="597" w:type="pct"/>
          </w:tcPr>
          <w:p w14:paraId="6F5D8546">
            <w:pPr>
              <w:rPr>
                <w:b/>
              </w:rPr>
            </w:pPr>
          </w:p>
        </w:tc>
        <w:tc>
          <w:tcPr>
            <w:tcW w:w="596" w:type="pct"/>
          </w:tcPr>
          <w:p w14:paraId="379D3E66">
            <w:pPr>
              <w:rPr>
                <w:b/>
              </w:rPr>
            </w:pPr>
          </w:p>
        </w:tc>
        <w:tc>
          <w:tcPr>
            <w:tcW w:w="581" w:type="pct"/>
          </w:tcPr>
          <w:p w14:paraId="0F6116C9">
            <w:pPr>
              <w:rPr>
                <w:b/>
              </w:rPr>
            </w:pPr>
          </w:p>
        </w:tc>
      </w:tr>
    </w:tbl>
    <w:p w14:paraId="29614CC1">
      <w:pPr>
        <w:pStyle w:val="11"/>
        <w:tabs>
          <w:tab w:val="clear" w:pos="426"/>
        </w:tabs>
        <w:rPr>
          <w:b w:val="0"/>
          <w:sz w:val="24"/>
          <w:szCs w:val="24"/>
        </w:rPr>
      </w:pPr>
    </w:p>
    <w:p w14:paraId="4846CE28">
      <w:pPr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>Účtovná jednotka v roku 202</w:t>
      </w:r>
      <w:r>
        <w:rPr>
          <w:rFonts w:hint="default"/>
          <w:sz w:val="24"/>
          <w:szCs w:val="24"/>
          <w:u w:val="dotted"/>
          <w:lang w:val="sk-SK"/>
        </w:rPr>
        <w:t>4</w:t>
      </w:r>
      <w:r>
        <w:rPr>
          <w:sz w:val="24"/>
          <w:szCs w:val="24"/>
          <w:u w:val="dotted"/>
        </w:rPr>
        <w:t xml:space="preserve"> evidovala  výdavky budúcich období. </w:t>
      </w:r>
    </w:p>
    <w:p w14:paraId="6F396BBB">
      <w:pPr>
        <w:rPr>
          <w:sz w:val="24"/>
          <w:szCs w:val="24"/>
          <w:u w:val="dotted"/>
        </w:rPr>
      </w:pP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666"/>
        <w:gridCol w:w="807"/>
        <w:gridCol w:w="1202"/>
        <w:gridCol w:w="1235"/>
        <w:gridCol w:w="1233"/>
        <w:gridCol w:w="1203"/>
      </w:tblGrid>
      <w:tr w14:paraId="4C7392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30E3F2D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Výdavky budúcich období </w:t>
            </w:r>
          </w:p>
          <w:p w14:paraId="1E06E3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 z toho:</w:t>
            </w:r>
          </w:p>
        </w:tc>
        <w:tc>
          <w:tcPr>
            <w:tcW w:w="390" w:type="pct"/>
          </w:tcPr>
          <w:p w14:paraId="7D9478B8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14:paraId="1492EBF3">
            <w:pPr>
              <w:rPr>
                <w:sz w:val="24"/>
                <w:szCs w:val="24"/>
              </w:rPr>
            </w:pPr>
          </w:p>
        </w:tc>
        <w:tc>
          <w:tcPr>
            <w:tcW w:w="597" w:type="pct"/>
          </w:tcPr>
          <w:p w14:paraId="423B1EE8">
            <w:pPr>
              <w:rPr>
                <w:sz w:val="24"/>
                <w:szCs w:val="24"/>
              </w:rPr>
            </w:pPr>
          </w:p>
        </w:tc>
        <w:tc>
          <w:tcPr>
            <w:tcW w:w="596" w:type="pct"/>
          </w:tcPr>
          <w:p w14:paraId="5CD28E3C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14:paraId="221DAD16">
            <w:pPr>
              <w:rPr>
                <w:sz w:val="24"/>
                <w:szCs w:val="24"/>
              </w:rPr>
            </w:pPr>
          </w:p>
        </w:tc>
      </w:tr>
      <w:tr w14:paraId="195A46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0984D1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 1 1 06 1 241 Vodné stočné</w:t>
            </w:r>
          </w:p>
        </w:tc>
        <w:tc>
          <w:tcPr>
            <w:tcW w:w="390" w:type="pct"/>
          </w:tcPr>
          <w:p w14:paraId="4A6BDB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</w:t>
            </w:r>
          </w:p>
        </w:tc>
        <w:tc>
          <w:tcPr>
            <w:tcW w:w="1202" w:type="dxa"/>
            <w:vAlign w:val="top"/>
          </w:tcPr>
          <w:p w14:paraId="10E18A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289,15</w:t>
            </w:r>
          </w:p>
        </w:tc>
        <w:tc>
          <w:tcPr>
            <w:tcW w:w="1235" w:type="dxa"/>
            <w:vAlign w:val="top"/>
          </w:tcPr>
          <w:p w14:paraId="10115E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233" w:type="dxa"/>
            <w:vAlign w:val="top"/>
          </w:tcPr>
          <w:p w14:paraId="08196B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289,15</w:t>
            </w:r>
          </w:p>
        </w:tc>
        <w:tc>
          <w:tcPr>
            <w:tcW w:w="1203" w:type="dxa"/>
            <w:vAlign w:val="top"/>
          </w:tcPr>
          <w:p w14:paraId="0E2507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14:paraId="588539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35CDDE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 1 1 06 1 341 Vodné stočné</w:t>
            </w:r>
          </w:p>
        </w:tc>
        <w:tc>
          <w:tcPr>
            <w:tcW w:w="390" w:type="pct"/>
          </w:tcPr>
          <w:p w14:paraId="240117A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</w:t>
            </w:r>
          </w:p>
        </w:tc>
        <w:tc>
          <w:tcPr>
            <w:tcW w:w="1202" w:type="dxa"/>
            <w:vAlign w:val="top"/>
          </w:tcPr>
          <w:p w14:paraId="145368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453,00</w:t>
            </w:r>
          </w:p>
        </w:tc>
        <w:tc>
          <w:tcPr>
            <w:tcW w:w="1235" w:type="dxa"/>
            <w:vAlign w:val="top"/>
          </w:tcPr>
          <w:p w14:paraId="432173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233" w:type="dxa"/>
            <w:vAlign w:val="top"/>
          </w:tcPr>
          <w:p w14:paraId="4EDCB9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453,00</w:t>
            </w:r>
          </w:p>
        </w:tc>
        <w:tc>
          <w:tcPr>
            <w:tcW w:w="1203" w:type="dxa"/>
            <w:vAlign w:val="top"/>
          </w:tcPr>
          <w:p w14:paraId="02FB38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14:paraId="0FF77E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255" w:type="pct"/>
          </w:tcPr>
          <w:p w14:paraId="4280B3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 1 1 06 1 541 Vodné stočné</w:t>
            </w:r>
          </w:p>
        </w:tc>
        <w:tc>
          <w:tcPr>
            <w:tcW w:w="390" w:type="pct"/>
          </w:tcPr>
          <w:p w14:paraId="5A6C9F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</w:t>
            </w:r>
          </w:p>
        </w:tc>
        <w:tc>
          <w:tcPr>
            <w:tcW w:w="1202" w:type="dxa"/>
            <w:vAlign w:val="top"/>
          </w:tcPr>
          <w:p w14:paraId="5A4850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457,85</w:t>
            </w:r>
          </w:p>
        </w:tc>
        <w:tc>
          <w:tcPr>
            <w:tcW w:w="1235" w:type="dxa"/>
            <w:vAlign w:val="top"/>
          </w:tcPr>
          <w:p w14:paraId="143289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233" w:type="dxa"/>
            <w:vAlign w:val="top"/>
          </w:tcPr>
          <w:p w14:paraId="3CE6F0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457,85</w:t>
            </w:r>
          </w:p>
        </w:tc>
        <w:tc>
          <w:tcPr>
            <w:tcW w:w="1203" w:type="dxa"/>
            <w:vAlign w:val="top"/>
          </w:tcPr>
          <w:p w14:paraId="02B016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14:paraId="674DA699">
      <w:pPr>
        <w:rPr>
          <w:sz w:val="24"/>
          <w:szCs w:val="24"/>
          <w:u w:val="dotted"/>
        </w:rPr>
      </w:pPr>
    </w:p>
    <w:p w14:paraId="2F003A44">
      <w:pPr>
        <w:pStyle w:val="11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F7AFEBC">
      <w:pPr>
        <w:pStyle w:val="11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Style w:val="3"/>
        <w:tblW w:w="10348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529"/>
        <w:gridCol w:w="4819"/>
      </w:tblGrid>
      <w:tr w14:paraId="3B480C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529" w:type="dxa"/>
            <w:shd w:val="clear" w:color="auto" w:fill="F2F2F2"/>
          </w:tcPr>
          <w:p w14:paraId="60F04D0C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14:paraId="5C7A404F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14:paraId="2869C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529" w:type="dxa"/>
          </w:tcPr>
          <w:p w14:paraId="75BF0E8F">
            <w:r>
              <w:rPr>
                <w:sz w:val="24"/>
                <w:szCs w:val="24"/>
              </w:rPr>
              <w:t>384 1 5 06 4 541 – odpisy majetok</w:t>
            </w:r>
          </w:p>
        </w:tc>
        <w:tc>
          <w:tcPr>
            <w:tcW w:w="4819" w:type="dxa"/>
          </w:tcPr>
          <w:p w14:paraId="3784A74F">
            <w:pPr>
              <w:rPr>
                <w:sz w:val="24"/>
                <w:szCs w:val="24"/>
              </w:rPr>
            </w:pPr>
            <w:r>
              <w:rPr>
                <w:rFonts w:hint="default"/>
                <w:sz w:val="24"/>
                <w:szCs w:val="24"/>
                <w:lang w:val="sk-SK"/>
              </w:rPr>
              <w:t>1905,00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14:paraId="43A605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529" w:type="dxa"/>
          </w:tcPr>
          <w:p w14:paraId="3C465A3A"/>
        </w:tc>
        <w:tc>
          <w:tcPr>
            <w:tcW w:w="4819" w:type="dxa"/>
          </w:tcPr>
          <w:p w14:paraId="30E149AF"/>
        </w:tc>
      </w:tr>
      <w:tr w14:paraId="5D46DB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529" w:type="dxa"/>
          </w:tcPr>
          <w:p w14:paraId="22296E84"/>
        </w:tc>
        <w:tc>
          <w:tcPr>
            <w:tcW w:w="4819" w:type="dxa"/>
          </w:tcPr>
          <w:p w14:paraId="26A32021"/>
        </w:tc>
      </w:tr>
      <w:tr w14:paraId="7ED13A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529" w:type="dxa"/>
          </w:tcPr>
          <w:p w14:paraId="34972581"/>
        </w:tc>
        <w:tc>
          <w:tcPr>
            <w:tcW w:w="4819" w:type="dxa"/>
          </w:tcPr>
          <w:p w14:paraId="5911C9BB"/>
        </w:tc>
      </w:tr>
      <w:tr w14:paraId="2072F4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5529" w:type="dxa"/>
          </w:tcPr>
          <w:p w14:paraId="06907F59"/>
        </w:tc>
        <w:tc>
          <w:tcPr>
            <w:tcW w:w="4819" w:type="dxa"/>
          </w:tcPr>
          <w:p w14:paraId="0F74EBDE"/>
        </w:tc>
      </w:tr>
    </w:tbl>
    <w:p w14:paraId="0503EE03">
      <w:pPr>
        <w:pStyle w:val="11"/>
        <w:tabs>
          <w:tab w:val="clear" w:pos="426"/>
        </w:tabs>
        <w:ind w:left="360" w:firstLine="0"/>
        <w:rPr>
          <w:sz w:val="24"/>
          <w:szCs w:val="24"/>
        </w:rPr>
      </w:pPr>
    </w:p>
    <w:p w14:paraId="1BF491D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09C42EC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5FAE4510">
      <w:pPr>
        <w:pStyle w:val="11"/>
        <w:tabs>
          <w:tab w:val="clear" w:pos="426"/>
        </w:tabs>
        <w:ind w:left="360" w:firstLine="0"/>
        <w:rPr>
          <w:sz w:val="24"/>
          <w:szCs w:val="24"/>
        </w:rPr>
      </w:pPr>
    </w:p>
    <w:p w14:paraId="621F8E9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96"/>
        <w:gridCol w:w="4110"/>
      </w:tblGrid>
      <w:tr w14:paraId="2F54C5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F2F2F2"/>
          </w:tcPr>
          <w:p w14:paraId="6045D662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14:paraId="0D83332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14:paraId="4345E1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F2F2F2"/>
          </w:tcPr>
          <w:p w14:paraId="25C75FB2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</w:tcPr>
          <w:p w14:paraId="0DC52164">
            <w:pPr>
              <w:jc w:val="right"/>
            </w:pPr>
          </w:p>
        </w:tc>
      </w:tr>
      <w:tr w14:paraId="065CD3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17D426CB">
            <w:r>
              <w:t>602 - Tržby z predaja služieb</w:t>
            </w:r>
          </w:p>
          <w:p w14:paraId="3B233274">
            <w:pPr>
              <w:numPr>
                <w:ilvl w:val="0"/>
                <w:numId w:val="2"/>
              </w:numPr>
            </w:pPr>
            <w:r>
              <w:t>školné</w:t>
            </w:r>
          </w:p>
          <w:p w14:paraId="2C4CBE8E">
            <w:pPr>
              <w:numPr>
                <w:ilvl w:val="0"/>
                <w:numId w:val="2"/>
              </w:numPr>
            </w:pPr>
            <w:r>
              <w:t>strava</w:t>
            </w:r>
          </w:p>
          <w:p w14:paraId="43A8936B">
            <w:pPr>
              <w:numPr>
                <w:ilvl w:val="0"/>
                <w:numId w:val="2"/>
              </w:numPr>
            </w:pPr>
            <w:r>
              <w:t>kopírovacie služby</w:t>
            </w:r>
          </w:p>
          <w:p w14:paraId="028E7B4C">
            <w:pPr>
              <w:numPr>
                <w:ilvl w:val="0"/>
                <w:numId w:val="2"/>
              </w:numPr>
            </w:pPr>
            <w:r>
              <w:t xml:space="preserve">vyhlasovanie rozhlasom </w:t>
            </w:r>
          </w:p>
          <w:p w14:paraId="6F674034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14:paraId="49EEE9F3">
            <w:pPr>
              <w:jc w:val="center"/>
            </w:pPr>
          </w:p>
          <w:p w14:paraId="48E36398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 xml:space="preserve">101 136,10 € </w:t>
            </w:r>
          </w:p>
        </w:tc>
      </w:tr>
      <w:tr w14:paraId="3792D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F2F2F2"/>
          </w:tcPr>
          <w:p w14:paraId="1187A0F8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</w:tcPr>
          <w:p w14:paraId="4C8FA307">
            <w:pPr>
              <w:jc w:val="right"/>
            </w:pPr>
          </w:p>
        </w:tc>
      </w:tr>
      <w:tr w14:paraId="319389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F2F2F2"/>
          </w:tcPr>
          <w:p w14:paraId="586FA2ED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</w:tcPr>
          <w:p w14:paraId="2972AFC4">
            <w:pPr>
              <w:jc w:val="right"/>
            </w:pPr>
          </w:p>
        </w:tc>
      </w:tr>
      <w:tr w14:paraId="538D61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1223D879">
            <w:r>
              <w:t>624 - Aktivácia DHM</w:t>
            </w:r>
          </w:p>
        </w:tc>
        <w:tc>
          <w:tcPr>
            <w:tcW w:w="4110" w:type="dxa"/>
          </w:tcPr>
          <w:p w14:paraId="69970BD5">
            <w:pPr>
              <w:jc w:val="right"/>
            </w:pPr>
          </w:p>
        </w:tc>
      </w:tr>
      <w:tr w14:paraId="416B0E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1B2D4F0E"/>
        </w:tc>
        <w:tc>
          <w:tcPr>
            <w:tcW w:w="4110" w:type="dxa"/>
          </w:tcPr>
          <w:p w14:paraId="498D56BD">
            <w:pPr>
              <w:jc w:val="right"/>
            </w:pPr>
          </w:p>
        </w:tc>
      </w:tr>
      <w:tr w14:paraId="19E45C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F2F2F2"/>
          </w:tcPr>
          <w:p w14:paraId="00FC39EC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</w:tcPr>
          <w:p w14:paraId="2E4165D5">
            <w:pPr>
              <w:jc w:val="right"/>
            </w:pPr>
          </w:p>
        </w:tc>
      </w:tr>
      <w:tr w14:paraId="55CAEA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12AF1ABE">
            <w:r>
              <w:t>632 - Daňové výnosy samosprávy</w:t>
            </w:r>
          </w:p>
          <w:p w14:paraId="00CC122E">
            <w:pPr>
              <w:numPr>
                <w:ilvl w:val="0"/>
                <w:numId w:val="2"/>
              </w:numPr>
            </w:pPr>
            <w:r>
              <w:t>podielové dane</w:t>
            </w:r>
          </w:p>
          <w:p w14:paraId="25EA6108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14:paraId="129B7F81">
            <w:pPr>
              <w:numPr>
                <w:ilvl w:val="0"/>
                <w:numId w:val="2"/>
              </w:numPr>
            </w:pPr>
            <w:r>
              <w:t>daň za psa</w:t>
            </w:r>
          </w:p>
          <w:p w14:paraId="345627EC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14:paraId="7FFA1E60">
            <w:pPr>
              <w:jc w:val="right"/>
            </w:pPr>
          </w:p>
        </w:tc>
      </w:tr>
      <w:tr w14:paraId="152B21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652EB069">
            <w:r>
              <w:t xml:space="preserve">633 - Výnosy z poplatkov </w:t>
            </w:r>
          </w:p>
          <w:p w14:paraId="20C47636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14:paraId="66685BFC">
            <w:pPr>
              <w:numPr>
                <w:ilvl w:val="0"/>
                <w:numId w:val="2"/>
              </w:numPr>
            </w:pPr>
            <w:r>
              <w:t>KO a DSO</w:t>
            </w:r>
          </w:p>
          <w:p w14:paraId="1F71A1B2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14:paraId="05C53C21">
            <w:pPr>
              <w:jc w:val="right"/>
            </w:pPr>
          </w:p>
        </w:tc>
      </w:tr>
      <w:tr w14:paraId="2734DC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shd w:val="clear" w:color="auto" w:fill="F2F2F2"/>
          </w:tcPr>
          <w:p w14:paraId="050E233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</w:tcPr>
          <w:p w14:paraId="051A18DA">
            <w:pPr>
              <w:jc w:val="center"/>
            </w:pPr>
          </w:p>
        </w:tc>
      </w:tr>
      <w:tr w14:paraId="2A91A3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</w:tcPr>
          <w:p w14:paraId="11F5CE63">
            <w:r>
              <w:t>661 - Tržby z predaja CP</w:t>
            </w:r>
          </w:p>
          <w:p w14:paraId="75C9418B">
            <w:pPr>
              <w:numPr>
                <w:ilvl w:val="0"/>
                <w:numId w:val="2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14:paraId="5CBB7080">
            <w:pPr>
              <w:jc w:val="center"/>
            </w:pPr>
          </w:p>
        </w:tc>
      </w:tr>
      <w:tr w14:paraId="48A36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73DE1723">
            <w:r>
              <w:t>662 - Úroky</w:t>
            </w:r>
          </w:p>
        </w:tc>
        <w:tc>
          <w:tcPr>
            <w:tcW w:w="4110" w:type="dxa"/>
          </w:tcPr>
          <w:p w14:paraId="6B128370">
            <w:pPr>
              <w:jc w:val="center"/>
            </w:pPr>
            <w:r>
              <w:t xml:space="preserve"> </w:t>
            </w:r>
          </w:p>
        </w:tc>
      </w:tr>
      <w:tr w14:paraId="115E4E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4F85AB44">
            <w:r>
              <w:t>668 - Ostatné finančné výnosy</w:t>
            </w:r>
          </w:p>
          <w:p w14:paraId="7F39D85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14:paraId="3F0DA899">
            <w:pPr>
              <w:jc w:val="center"/>
            </w:pPr>
          </w:p>
        </w:tc>
      </w:tr>
      <w:tr w14:paraId="339959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F2F2F2"/>
          </w:tcPr>
          <w:p w14:paraId="17A69CCE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14:paraId="0505CDBE">
            <w:pPr>
              <w:jc w:val="center"/>
            </w:pPr>
          </w:p>
        </w:tc>
      </w:tr>
      <w:tr w14:paraId="7DED0F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332C4EDB">
            <w:r>
              <w:t>672 - Náhrady škôd</w:t>
            </w:r>
          </w:p>
        </w:tc>
        <w:tc>
          <w:tcPr>
            <w:tcW w:w="4110" w:type="dxa"/>
          </w:tcPr>
          <w:p w14:paraId="3EAC2062">
            <w:pPr>
              <w:jc w:val="center"/>
            </w:pPr>
          </w:p>
        </w:tc>
      </w:tr>
      <w:tr w14:paraId="3D697B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F2F2F2"/>
          </w:tcPr>
          <w:p w14:paraId="6E0B4CC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14:paraId="57CD8245">
            <w:pPr>
              <w:jc w:val="center"/>
            </w:pPr>
          </w:p>
        </w:tc>
      </w:tr>
      <w:tr w14:paraId="0D413F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5D915251">
            <w:r>
              <w:t>691 - Výnosy z bežných transferov z rozpočtu obce, VÚC</w:t>
            </w:r>
          </w:p>
          <w:p w14:paraId="2F9C6EF0">
            <w:pPr>
              <w:numPr>
                <w:ilvl w:val="0"/>
                <w:numId w:val="2"/>
              </w:numPr>
            </w:pPr>
            <w:r>
              <w:t>bežný transfer na školský klub</w:t>
            </w:r>
          </w:p>
          <w:p w14:paraId="4589C647">
            <w:pPr>
              <w:numPr>
                <w:ilvl w:val="0"/>
                <w:numId w:val="2"/>
              </w:numPr>
            </w:pPr>
            <w:r>
              <w:t xml:space="preserve">bežný transfer na školskú jedáleň </w:t>
            </w:r>
          </w:p>
          <w:p w14:paraId="6EA7C8A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14:paraId="470C3778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 xml:space="preserve">399 580,69 € </w:t>
            </w:r>
          </w:p>
        </w:tc>
      </w:tr>
      <w:tr w14:paraId="219534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7E5030C3">
            <w:r>
              <w:t>692 - Výnosy z kapitálových transferov z rozpočtu obce, VÚC</w:t>
            </w:r>
          </w:p>
          <w:p w14:paraId="3B05EE7C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14:paraId="2E07146B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8 052,00 €</w:t>
            </w:r>
          </w:p>
        </w:tc>
      </w:tr>
      <w:tr w14:paraId="24E0E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41BE98F5">
            <w:r>
              <w:t>693 - Výnosy samosprávy z bežných transferov zo ŠR</w:t>
            </w:r>
          </w:p>
          <w:p w14:paraId="19269867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</w:p>
          <w:p w14:paraId="6F6213C7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14:paraId="6953C7E0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 xml:space="preserve">905 177,12 € </w:t>
            </w:r>
          </w:p>
        </w:tc>
      </w:tr>
      <w:tr w14:paraId="0ED7D1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07391796">
            <w:r>
              <w:t>694 - Výnosy samosprávy z kapitálových transferov zo ŠR</w:t>
            </w:r>
          </w:p>
          <w:p w14:paraId="17A659DD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14:paraId="67F90BD4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756,00 €</w:t>
            </w:r>
          </w:p>
        </w:tc>
      </w:tr>
      <w:tr w14:paraId="4B80C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43E3383A">
            <w:r>
              <w:t>695 - Výnosy samosprávy z bežných transferov od EÚ</w:t>
            </w:r>
          </w:p>
          <w:p w14:paraId="7753D62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14:paraId="7D98F36F">
            <w:pPr>
              <w:jc w:val="center"/>
            </w:pPr>
          </w:p>
        </w:tc>
      </w:tr>
      <w:tr w14:paraId="4A4D21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0283C67A">
            <w:r>
              <w:t>696 - Výnosy samosprávy z kapitálových transferov od EÚ</w:t>
            </w:r>
          </w:p>
          <w:p w14:paraId="6CF63AC9">
            <w:pPr>
              <w:numPr>
                <w:ilvl w:val="0"/>
                <w:numId w:val="2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14:paraId="0E57C277">
            <w:pPr>
              <w:jc w:val="center"/>
            </w:pPr>
          </w:p>
        </w:tc>
      </w:tr>
      <w:tr w14:paraId="34128C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09E28ADF">
            <w:r>
              <w:t>697 - Výnosy samosprávy z bežných transferov od ostatných subjektov mimo verejnej správy</w:t>
            </w:r>
          </w:p>
          <w:p w14:paraId="1264201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14:paraId="0C3D9E57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4 573,34 €</w:t>
            </w:r>
          </w:p>
        </w:tc>
      </w:tr>
      <w:tr w14:paraId="48D37A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00D87591">
            <w:r>
              <w:t>698 - Výnosy samosprávy z kapitálových transferov od ostatných subjektov mimo verejnej správy</w:t>
            </w:r>
          </w:p>
          <w:p w14:paraId="0FF74B36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14:paraId="5967C4DA">
            <w:pPr>
              <w:jc w:val="center"/>
            </w:pPr>
          </w:p>
        </w:tc>
      </w:tr>
      <w:tr w14:paraId="56DE2C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686F6B3A">
            <w:r>
              <w:t>699 - Výnosy samosprávy  z odvodu rozpočtových príjmov</w:t>
            </w:r>
          </w:p>
          <w:p w14:paraId="661C156A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14:paraId="06F5F03A">
            <w:pPr>
              <w:jc w:val="center"/>
            </w:pPr>
          </w:p>
        </w:tc>
      </w:tr>
      <w:tr w14:paraId="60AC51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F2F2F2"/>
          </w:tcPr>
          <w:p w14:paraId="4D2F5BB6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</w:tcPr>
          <w:p w14:paraId="65C47AED">
            <w:pPr>
              <w:jc w:val="center"/>
            </w:pPr>
          </w:p>
        </w:tc>
      </w:tr>
      <w:tr w14:paraId="3CB944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3F28C858">
            <w:r>
              <w:t>644 - Zmluvné pokuty, penále a úroky z omeškania</w:t>
            </w:r>
          </w:p>
        </w:tc>
        <w:tc>
          <w:tcPr>
            <w:tcW w:w="4110" w:type="dxa"/>
          </w:tcPr>
          <w:p w14:paraId="776E8C38">
            <w:pPr>
              <w:jc w:val="center"/>
            </w:pPr>
          </w:p>
        </w:tc>
      </w:tr>
      <w:tr w14:paraId="4F7904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3C156158">
            <w:r>
              <w:t>645 - Ostatné pokuty, penále a úroky z omeškania</w:t>
            </w:r>
          </w:p>
        </w:tc>
        <w:tc>
          <w:tcPr>
            <w:tcW w:w="4110" w:type="dxa"/>
          </w:tcPr>
          <w:p w14:paraId="07D596AA">
            <w:pPr>
              <w:jc w:val="center"/>
            </w:pPr>
          </w:p>
        </w:tc>
      </w:tr>
      <w:tr w14:paraId="27C8ED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119453D0">
            <w:r>
              <w:t>648 - Ostatné výnosy</w:t>
            </w:r>
          </w:p>
          <w:p w14:paraId="6D9E477B">
            <w:r>
              <w:t xml:space="preserve"> </w:t>
            </w:r>
          </w:p>
        </w:tc>
        <w:tc>
          <w:tcPr>
            <w:tcW w:w="4110" w:type="dxa"/>
          </w:tcPr>
          <w:p w14:paraId="21FD375A">
            <w:pPr>
              <w:jc w:val="center"/>
            </w:pPr>
          </w:p>
          <w:p w14:paraId="40ED3014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 xml:space="preserve">17 532,65 € </w:t>
            </w:r>
          </w:p>
        </w:tc>
      </w:tr>
      <w:tr w14:paraId="181FB1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  <w:shd w:val="clear" w:color="auto" w:fill="F2F2F2"/>
          </w:tcPr>
          <w:p w14:paraId="707FAD3E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</w:tcPr>
          <w:p w14:paraId="07354EAA">
            <w:pPr>
              <w:jc w:val="center"/>
            </w:pPr>
          </w:p>
        </w:tc>
      </w:tr>
      <w:tr w14:paraId="4585D8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</w:tcBorders>
          </w:tcPr>
          <w:p w14:paraId="5374E5E9">
            <w:r>
              <w:t xml:space="preserve">653 - Zúčtovanie ostatných rezerv z prevádzkovej činnosti </w:t>
            </w:r>
          </w:p>
          <w:p w14:paraId="31CAE4AF">
            <w:pPr>
              <w:numPr>
                <w:ilvl w:val="0"/>
                <w:numId w:val="2"/>
              </w:numPr>
            </w:pPr>
          </w:p>
          <w:p w14:paraId="2320277B">
            <w:r>
              <w:t>658 - Zúčtovanie ostatných opravných položiek z prevádzkovej činnosti</w:t>
            </w:r>
          </w:p>
          <w:p w14:paraId="75C26221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</w:tcPr>
          <w:p w14:paraId="0A93D93B">
            <w:pPr>
              <w:jc w:val="center"/>
            </w:pPr>
          </w:p>
        </w:tc>
      </w:tr>
    </w:tbl>
    <w:p w14:paraId="1805D151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Spolu účtovná skupina 6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rFonts w:hint="default"/>
          <w:b/>
          <w:sz w:val="24"/>
          <w:szCs w:val="24"/>
          <w:lang w:val="sk-SK"/>
        </w:rPr>
        <w:t xml:space="preserve">1 436 807,90 </w:t>
      </w:r>
      <w:r>
        <w:rPr>
          <w:b/>
          <w:sz w:val="24"/>
          <w:szCs w:val="24"/>
        </w:rPr>
        <w:t xml:space="preserve">€ </w:t>
      </w:r>
    </w:p>
    <w:p w14:paraId="5D05D87B">
      <w:pPr>
        <w:ind w:left="284"/>
        <w:rPr>
          <w:b/>
          <w:sz w:val="24"/>
          <w:szCs w:val="24"/>
        </w:rPr>
      </w:pPr>
    </w:p>
    <w:p w14:paraId="485FCF19">
      <w:pPr>
        <w:ind w:left="284"/>
        <w:rPr>
          <w:b/>
          <w:sz w:val="24"/>
          <w:szCs w:val="24"/>
        </w:rPr>
      </w:pPr>
    </w:p>
    <w:p w14:paraId="7A1306E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96"/>
        <w:gridCol w:w="4110"/>
      </w:tblGrid>
      <w:tr w14:paraId="7B3B2D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bottom w:val="single" w:color="auto" w:sz="4" w:space="0"/>
            </w:tcBorders>
          </w:tcPr>
          <w:p w14:paraId="4CD75CD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color="auto" w:sz="4" w:space="0"/>
            </w:tcBorders>
          </w:tcPr>
          <w:p w14:paraId="2C09CF0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14:paraId="55E6FD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</w:tcPr>
          <w:p w14:paraId="7D477B86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bottom w:val="single" w:color="auto" w:sz="4" w:space="0"/>
            </w:tcBorders>
          </w:tcPr>
          <w:p w14:paraId="62AFAA98">
            <w:pPr>
              <w:jc w:val="center"/>
            </w:pPr>
          </w:p>
        </w:tc>
      </w:tr>
      <w:tr w14:paraId="478868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</w:tcPr>
          <w:p w14:paraId="2F27F5FD">
            <w:r>
              <w:t xml:space="preserve">501 - Spotreba materiálu </w:t>
            </w:r>
          </w:p>
        </w:tc>
        <w:tc>
          <w:tcPr>
            <w:tcW w:w="4110" w:type="dxa"/>
            <w:tcBorders>
              <w:bottom w:val="single" w:color="auto" w:sz="4" w:space="0"/>
            </w:tcBorders>
          </w:tcPr>
          <w:p w14:paraId="0D074C08">
            <w:pPr>
              <w:jc w:val="center"/>
            </w:pPr>
            <w:r>
              <w:rPr>
                <w:rFonts w:hint="default"/>
                <w:lang w:val="sk-SK"/>
              </w:rPr>
              <w:t>169 080,77</w:t>
            </w:r>
            <w:r>
              <w:t xml:space="preserve"> € </w:t>
            </w:r>
          </w:p>
        </w:tc>
      </w:tr>
      <w:tr w14:paraId="5F627D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627233CB">
            <w:r>
              <w:t>502 - Spotreba energií</w:t>
            </w:r>
          </w:p>
        </w:tc>
        <w:tc>
          <w:tcPr>
            <w:tcW w:w="4110" w:type="dxa"/>
            <w:tcBorders>
              <w:top w:val="single" w:color="auto" w:sz="4" w:space="0"/>
            </w:tcBorders>
          </w:tcPr>
          <w:p w14:paraId="12B8123D">
            <w:pPr>
              <w:jc w:val="center"/>
            </w:pPr>
            <w:r>
              <w:rPr>
                <w:rFonts w:hint="default"/>
                <w:lang w:val="sk-SK"/>
              </w:rPr>
              <w:t>44 878,52</w:t>
            </w:r>
            <w:r>
              <w:t xml:space="preserve">  €</w:t>
            </w:r>
          </w:p>
        </w:tc>
      </w:tr>
      <w:tr w14:paraId="7746A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</w:tcPr>
          <w:p w14:paraId="774A249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bottom w:val="single" w:color="auto" w:sz="4" w:space="0"/>
            </w:tcBorders>
          </w:tcPr>
          <w:p w14:paraId="3FF671F3">
            <w:pPr>
              <w:jc w:val="center"/>
            </w:pPr>
          </w:p>
        </w:tc>
      </w:tr>
      <w:tr w14:paraId="19303C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</w:tcPr>
          <w:p w14:paraId="1A7A397D">
            <w:r>
              <w:t>511 - Opravy a udržiavanie</w:t>
            </w:r>
          </w:p>
          <w:p w14:paraId="6AA80669">
            <w:pPr>
              <w:ind w:left="678"/>
            </w:pPr>
            <w:r>
              <w:t xml:space="preserve"> </w:t>
            </w:r>
          </w:p>
        </w:tc>
        <w:tc>
          <w:tcPr>
            <w:tcW w:w="4110" w:type="dxa"/>
            <w:tcBorders>
              <w:bottom w:val="single" w:color="auto" w:sz="4" w:space="0"/>
            </w:tcBorders>
          </w:tcPr>
          <w:p w14:paraId="47316A4A">
            <w:pPr>
              <w:jc w:val="center"/>
            </w:pPr>
            <w:r>
              <w:rPr>
                <w:rFonts w:hint="default"/>
                <w:lang w:val="sk-SK"/>
              </w:rPr>
              <w:t>24 933,00</w:t>
            </w:r>
            <w:r>
              <w:t xml:space="preserve"> €</w:t>
            </w:r>
          </w:p>
        </w:tc>
      </w:tr>
      <w:tr w14:paraId="085C51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5D6CFD63">
            <w:r>
              <w:t>512 – Cestovné</w:t>
            </w:r>
          </w:p>
          <w:p w14:paraId="601D0BE8"/>
        </w:tc>
        <w:tc>
          <w:tcPr>
            <w:tcW w:w="4110" w:type="dxa"/>
            <w:tcBorders>
              <w:top w:val="single" w:color="auto" w:sz="4" w:space="0"/>
            </w:tcBorders>
          </w:tcPr>
          <w:p w14:paraId="585D95E0">
            <w:pPr>
              <w:jc w:val="center"/>
            </w:pPr>
            <w:r>
              <w:rPr>
                <w:rFonts w:hint="default"/>
                <w:lang w:val="sk-SK"/>
              </w:rPr>
              <w:t>701,72</w:t>
            </w:r>
            <w:r>
              <w:t xml:space="preserve"> €</w:t>
            </w:r>
          </w:p>
        </w:tc>
      </w:tr>
      <w:tr w14:paraId="4FA471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</w:tcPr>
          <w:p w14:paraId="1A6CFC18">
            <w:r>
              <w:t xml:space="preserve">513 - Náklady na reprezentáciu </w:t>
            </w:r>
          </w:p>
          <w:p w14:paraId="3664B949">
            <w:r>
              <w:t xml:space="preserve">       - káva, čaj, voda </w:t>
            </w:r>
          </w:p>
          <w:p w14:paraId="5C180289">
            <w:r>
              <w:t xml:space="preserve">       - občerstvenie v rámci projektu Erasmus +</w:t>
            </w:r>
          </w:p>
        </w:tc>
        <w:tc>
          <w:tcPr>
            <w:tcW w:w="4110" w:type="dxa"/>
            <w:tcBorders>
              <w:bottom w:val="single" w:color="auto" w:sz="4" w:space="0"/>
            </w:tcBorders>
          </w:tcPr>
          <w:p w14:paraId="79DC5549">
            <w:pPr>
              <w:jc w:val="center"/>
            </w:pPr>
            <w:r>
              <w:rPr>
                <w:rFonts w:hint="default"/>
                <w:lang w:val="sk-SK"/>
              </w:rPr>
              <w:t xml:space="preserve">540,53 </w:t>
            </w:r>
            <w:r>
              <w:t xml:space="preserve">€ </w:t>
            </w:r>
          </w:p>
        </w:tc>
      </w:tr>
      <w:tr w14:paraId="24F326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</w:tcPr>
          <w:p w14:paraId="669B074D">
            <w:r>
              <w:t xml:space="preserve">518 - Ostatné služby </w:t>
            </w:r>
          </w:p>
          <w:p w14:paraId="08A650A8">
            <w:r>
              <w:t xml:space="preserve">       - čistenie kanalizácie, odvoz odpadov, kopírovacie služby, poštovné, </w:t>
            </w:r>
          </w:p>
          <w:p w14:paraId="77532C6E">
            <w:r>
              <w:t xml:space="preserve">          telekomunikačné služby,  revízie a kontroly zariadení  , PO a BOZP</w:t>
            </w:r>
          </w:p>
          <w:p w14:paraId="56A2ABF4">
            <w:r>
              <w:t xml:space="preserve">          repasácie tonerov, murárske práce, , spracovanie miezd, výmena          </w:t>
            </w:r>
          </w:p>
          <w:p w14:paraId="788FE5DA">
            <w:r>
              <w:t xml:space="preserve">          rohoží, </w:t>
            </w:r>
          </w:p>
        </w:tc>
        <w:tc>
          <w:tcPr>
            <w:tcW w:w="4110" w:type="dxa"/>
            <w:tcBorders>
              <w:bottom w:val="single" w:color="auto" w:sz="4" w:space="0"/>
            </w:tcBorders>
          </w:tcPr>
          <w:p w14:paraId="7AFE7F9A">
            <w:pPr>
              <w:jc w:val="center"/>
            </w:pPr>
          </w:p>
          <w:p w14:paraId="58C15B5F">
            <w:pPr>
              <w:jc w:val="center"/>
            </w:pPr>
            <w:r>
              <w:rPr>
                <w:rFonts w:hint="default"/>
                <w:lang w:val="sk-SK"/>
              </w:rPr>
              <w:t>33 954,52</w:t>
            </w:r>
            <w:r>
              <w:t xml:space="preserve"> €</w:t>
            </w:r>
          </w:p>
        </w:tc>
      </w:tr>
      <w:tr w14:paraId="5A279B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</w:tcPr>
          <w:p w14:paraId="5D5FE1C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2451CD22">
            <w:pPr>
              <w:jc w:val="center"/>
            </w:pPr>
          </w:p>
        </w:tc>
      </w:tr>
      <w:tr w14:paraId="60CB49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1DCAE489">
            <w:r>
              <w:t xml:space="preserve">521 - Mzdové náklady </w:t>
            </w:r>
          </w:p>
          <w:p w14:paraId="0978BF47">
            <w:r>
              <w:t xml:space="preserve">      -  tarifný plat, osobný príplatok, príplatok za triednictvo, kreditový   </w:t>
            </w:r>
          </w:p>
          <w:p w14:paraId="74329D73">
            <w:r>
              <w:t xml:space="preserve">          príplatok, odmeny, náhrady za prac. pohotovosť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606DFF58">
            <w:pPr>
              <w:jc w:val="center"/>
            </w:pPr>
            <w:r>
              <w:rPr>
                <w:rFonts w:hint="default"/>
                <w:lang w:val="sk-SK"/>
              </w:rPr>
              <w:t>758 900,26</w:t>
            </w:r>
            <w:r>
              <w:t xml:space="preserve"> € </w:t>
            </w:r>
          </w:p>
        </w:tc>
      </w:tr>
      <w:tr w14:paraId="379FF5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248E2271">
            <w:r>
              <w:t>524 - Zákonné sociálne náklady</w:t>
            </w:r>
          </w:p>
          <w:p w14:paraId="5AF2F2E0">
            <w:r>
              <w:t xml:space="preserve">        - poistné do zdravotných poisťovni, do sociálnej poisťovne         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579546EC">
            <w:pPr>
              <w:jc w:val="center"/>
            </w:pPr>
            <w:r>
              <w:rPr>
                <w:rFonts w:hint="default"/>
                <w:lang w:val="sk-SK"/>
              </w:rPr>
              <w:t xml:space="preserve">271 619,01 </w:t>
            </w:r>
            <w:r>
              <w:t xml:space="preserve"> €</w:t>
            </w:r>
          </w:p>
        </w:tc>
      </w:tr>
      <w:tr w14:paraId="641006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5936DBFA">
            <w:r>
              <w:t xml:space="preserve">525 – Ostatné sociálne poistenie 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2F3A3C61">
            <w:pPr>
              <w:jc w:val="center"/>
            </w:pPr>
            <w:r>
              <w:rPr>
                <w:rFonts w:hint="default"/>
                <w:lang w:val="sk-SK"/>
              </w:rPr>
              <w:t>8 139,73</w:t>
            </w:r>
            <w:r>
              <w:t xml:space="preserve"> €</w:t>
            </w:r>
          </w:p>
        </w:tc>
      </w:tr>
      <w:tr w14:paraId="7E0FAA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2E6D8B6E">
            <w:r>
              <w:t xml:space="preserve">527 - Zákonné sociálne náklady </w:t>
            </w:r>
          </w:p>
          <w:p w14:paraId="2B7F4070">
            <w:r>
              <w:t xml:space="preserve">       - sociálny fond, náhrady príjmu za PN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3102BC7A">
            <w:pPr>
              <w:jc w:val="center"/>
            </w:pPr>
            <w:r>
              <w:rPr>
                <w:rFonts w:hint="default"/>
                <w:lang w:val="sk-SK"/>
              </w:rPr>
              <w:t>28 722,26</w:t>
            </w:r>
            <w:r>
              <w:t xml:space="preserve"> €</w:t>
            </w:r>
          </w:p>
        </w:tc>
      </w:tr>
      <w:tr w14:paraId="5403A2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</w:tcPr>
          <w:p w14:paraId="71CC4C02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bottom w:val="single" w:color="auto" w:sz="4" w:space="0"/>
            </w:tcBorders>
          </w:tcPr>
          <w:p w14:paraId="09F45DD9">
            <w:pPr>
              <w:jc w:val="center"/>
            </w:pPr>
          </w:p>
        </w:tc>
      </w:tr>
      <w:tr w14:paraId="2021D2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</w:tcPr>
          <w:p w14:paraId="05650D87">
            <w:r>
              <w:t>532 - Daň z nehnuteľností</w:t>
            </w:r>
          </w:p>
        </w:tc>
        <w:tc>
          <w:tcPr>
            <w:tcW w:w="4110" w:type="dxa"/>
            <w:tcBorders>
              <w:bottom w:val="single" w:color="auto" w:sz="4" w:space="0"/>
            </w:tcBorders>
          </w:tcPr>
          <w:p w14:paraId="460FD8DC">
            <w:pPr>
              <w:jc w:val="center"/>
            </w:pPr>
          </w:p>
        </w:tc>
      </w:tr>
      <w:tr w14:paraId="3CC155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36262CDA">
            <w:r>
              <w:t>538 - Ostatné dane a poplatky</w:t>
            </w:r>
          </w:p>
          <w:p w14:paraId="15522D98">
            <w:r>
              <w:t xml:space="preserve">        - poplatky za smetné 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2FEBB84F">
            <w:pPr>
              <w:jc w:val="center"/>
            </w:pPr>
            <w:r>
              <w:rPr>
                <w:rFonts w:hint="default"/>
                <w:lang w:val="sk-SK"/>
              </w:rPr>
              <w:t>1 799,76</w:t>
            </w:r>
            <w:r>
              <w:t xml:space="preserve"> €</w:t>
            </w:r>
          </w:p>
        </w:tc>
      </w:tr>
      <w:tr w14:paraId="29D2DA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3042DD17">
            <w:r>
              <w:t xml:space="preserve">545 – Ostatné pokuty, penále 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1A3E833C">
            <w:pPr>
              <w:jc w:val="center"/>
            </w:pPr>
          </w:p>
        </w:tc>
      </w:tr>
      <w:tr w14:paraId="7771F9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</w:tcPr>
          <w:p w14:paraId="6A086931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29663DE4">
            <w:pPr>
              <w:jc w:val="center"/>
            </w:pPr>
          </w:p>
        </w:tc>
      </w:tr>
      <w:tr w14:paraId="0D4D9F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74EEC98E">
            <w:r>
              <w:t>551 - Odpisy  DNM a DHM</w:t>
            </w:r>
          </w:p>
          <w:p w14:paraId="230D45DE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14:paraId="4DF1A04E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6108B6E1">
            <w:pPr>
              <w:jc w:val="center"/>
            </w:pPr>
            <w:r>
              <w:rPr>
                <w:rFonts w:hint="default"/>
                <w:lang w:val="sk-SK"/>
              </w:rPr>
              <w:t>8 808,00</w:t>
            </w:r>
            <w:r>
              <w:t xml:space="preserve"> €</w:t>
            </w:r>
          </w:p>
        </w:tc>
      </w:tr>
      <w:tr w14:paraId="7FE4BF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172321EC">
            <w:r>
              <w:t>553 - Tvorba ostatných rezerv</w:t>
            </w:r>
          </w:p>
          <w:p w14:paraId="107ABE7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603BEF40">
            <w:pPr>
              <w:jc w:val="center"/>
            </w:pPr>
          </w:p>
        </w:tc>
      </w:tr>
      <w:tr w14:paraId="1209D1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7DB599E2">
            <w:r>
              <w:t>558 - Tvorba ostatných opravných položiek</w:t>
            </w:r>
          </w:p>
          <w:p w14:paraId="1BC60320">
            <w:pPr>
              <w:numPr>
                <w:ilvl w:val="0"/>
                <w:numId w:val="2"/>
              </w:numPr>
            </w:pPr>
            <w:r>
              <w:t>k daňovým pohľadávkam</w:t>
            </w:r>
          </w:p>
          <w:p w14:paraId="06F2EE51">
            <w:pPr>
              <w:numPr>
                <w:ilvl w:val="0"/>
                <w:numId w:val="2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01BFBF65">
            <w:pPr>
              <w:jc w:val="center"/>
            </w:pPr>
          </w:p>
        </w:tc>
      </w:tr>
      <w:tr w14:paraId="7E99CF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</w:tcPr>
          <w:p w14:paraId="2EC8675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4C78419D">
            <w:pPr>
              <w:jc w:val="center"/>
            </w:pPr>
          </w:p>
        </w:tc>
      </w:tr>
      <w:tr w14:paraId="2675E7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5F4A5430">
            <w:r>
              <w:t>561 - Predané CP a podiely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0A7681EE">
            <w:pPr>
              <w:jc w:val="center"/>
            </w:pPr>
          </w:p>
        </w:tc>
      </w:tr>
      <w:tr w14:paraId="048D77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0A5F0DB3">
            <w:r>
              <w:t>562 - Úroky</w:t>
            </w:r>
          </w:p>
        </w:tc>
        <w:tc>
          <w:tcPr>
            <w:tcW w:w="4110" w:type="dxa"/>
            <w:tcBorders>
              <w:top w:val="single" w:color="auto" w:sz="4" w:space="0"/>
            </w:tcBorders>
          </w:tcPr>
          <w:p w14:paraId="64EA46E8">
            <w:pPr>
              <w:jc w:val="center"/>
            </w:pPr>
          </w:p>
        </w:tc>
      </w:tr>
      <w:tr w14:paraId="189E6B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15C23235">
            <w:r>
              <w:t>568 - Ostatné finančné náklady</w:t>
            </w:r>
          </w:p>
          <w:p w14:paraId="11ED4FE4">
            <w:r>
              <w:t xml:space="preserve">       - poplatky banke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75C84EDE">
            <w:pPr>
              <w:jc w:val="center"/>
            </w:pPr>
            <w:r>
              <w:rPr>
                <w:rFonts w:hint="default"/>
                <w:lang w:val="sk-SK"/>
              </w:rPr>
              <w:t xml:space="preserve">752,59 </w:t>
            </w:r>
            <w:r>
              <w:t xml:space="preserve"> €</w:t>
            </w:r>
          </w:p>
        </w:tc>
      </w:tr>
      <w:tr w14:paraId="415F20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</w:tcPr>
          <w:p w14:paraId="43407A3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3AB4118E">
            <w:pPr>
              <w:jc w:val="center"/>
            </w:pPr>
          </w:p>
        </w:tc>
      </w:tr>
      <w:tr w14:paraId="149B6D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1D908386">
            <w:r>
              <w:t>572 - Škody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5883BE38">
            <w:pPr>
              <w:jc w:val="center"/>
            </w:pPr>
          </w:p>
        </w:tc>
      </w:tr>
      <w:tr w14:paraId="32D46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</w:tcPr>
          <w:p w14:paraId="5F463F42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4ADAE38F">
            <w:pPr>
              <w:jc w:val="center"/>
            </w:pPr>
          </w:p>
        </w:tc>
      </w:tr>
      <w:tr w14:paraId="1082D3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693FB076">
            <w:r>
              <w:t>584 - Náklady na transfery z rozpočtu obce, VÚC do RO, PO zriadených obcou alebo VÚC</w:t>
            </w:r>
          </w:p>
          <w:p w14:paraId="5521E0F9">
            <w:pPr>
              <w:numPr>
                <w:ilvl w:val="0"/>
                <w:numId w:val="2"/>
              </w:numPr>
            </w:pPr>
            <w:r>
              <w:t>bežný transfer zúčtovanie kapitálového transferu u zriaďovateľa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1DB124E0">
            <w:pPr>
              <w:jc w:val="center"/>
            </w:pPr>
          </w:p>
        </w:tc>
      </w:tr>
      <w:tr w14:paraId="4424E1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3BC6BD91">
            <w:r>
              <w:t>585 - Náklady na transfery z rozpočtu obce, VÚC ostatným subjektov verejnej správy</w:t>
            </w:r>
          </w:p>
          <w:p w14:paraId="5460DB5A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color="auto" w:sz="4" w:space="0"/>
            </w:tcBorders>
          </w:tcPr>
          <w:p w14:paraId="4CE95F6D">
            <w:pPr>
              <w:jc w:val="center"/>
            </w:pPr>
          </w:p>
        </w:tc>
      </w:tr>
      <w:tr w14:paraId="2B2007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left w:val="single" w:color="auto" w:sz="4" w:space="0"/>
              <w:bottom w:val="single" w:color="auto" w:sz="4" w:space="0"/>
            </w:tcBorders>
          </w:tcPr>
          <w:p w14:paraId="69376C31">
            <w:r>
              <w:t>586 - Náklady na transfery z rozpočtu obce, VÚC subjektov mimo verejnej správy</w:t>
            </w:r>
          </w:p>
          <w:p w14:paraId="0C8D3AEB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color="auto" w:sz="4" w:space="0"/>
            </w:tcBorders>
          </w:tcPr>
          <w:p w14:paraId="61C31EBC">
            <w:pPr>
              <w:jc w:val="center"/>
            </w:pPr>
          </w:p>
        </w:tc>
      </w:tr>
      <w:tr w14:paraId="0B80BA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542CC7C7">
            <w:r>
              <w:t>587 - Náklady na ostatné transfery</w:t>
            </w:r>
          </w:p>
          <w:p w14:paraId="58C10BF2">
            <w:pPr>
              <w:numPr>
                <w:ilvl w:val="0"/>
                <w:numId w:val="2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01B60896">
            <w:pPr>
              <w:jc w:val="center"/>
            </w:pPr>
          </w:p>
        </w:tc>
      </w:tr>
      <w:tr w14:paraId="086CC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24F2147B">
            <w:r>
              <w:t>588 - Náklady z odvodu príjmov</w:t>
            </w:r>
          </w:p>
          <w:p w14:paraId="336DA81A">
            <w:pPr>
              <w:numPr>
                <w:ilvl w:val="0"/>
                <w:numId w:val="2"/>
              </w:numPr>
            </w:pPr>
            <w:r>
              <w:t xml:space="preserve">predpis odvodu príjmov RO 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341E3637">
            <w:pPr>
              <w:jc w:val="center"/>
            </w:pPr>
            <w:r>
              <w:rPr>
                <w:rFonts w:hint="default"/>
                <w:lang w:val="sk-SK"/>
              </w:rPr>
              <w:t xml:space="preserve">71 699,12 </w:t>
            </w:r>
            <w:r>
              <w:t>€</w:t>
            </w:r>
          </w:p>
        </w:tc>
      </w:tr>
      <w:tr w14:paraId="6ACD82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2682D739">
            <w:r>
              <w:t>589 - Náklady z budúceho odvodu príjmov</w:t>
            </w:r>
          </w:p>
          <w:p w14:paraId="5409C784">
            <w:pPr>
              <w:numPr>
                <w:ilvl w:val="0"/>
                <w:numId w:val="2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5D1D04CF">
            <w:pPr>
              <w:jc w:val="center"/>
            </w:pPr>
          </w:p>
        </w:tc>
      </w:tr>
      <w:tr w14:paraId="2F1E29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</w:tcPr>
          <w:p w14:paraId="3E4BC582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6C77EF4F">
            <w:pPr>
              <w:jc w:val="center"/>
            </w:pPr>
          </w:p>
        </w:tc>
      </w:tr>
      <w:tr w14:paraId="74F15A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71C2FCB6">
            <w:r>
              <w:t>541 - ZC predaného DNM a DHM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008B23AF">
            <w:pPr>
              <w:jc w:val="center"/>
            </w:pPr>
          </w:p>
        </w:tc>
      </w:tr>
      <w:tr w14:paraId="59BA12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05291217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1C85C001">
            <w:pPr>
              <w:jc w:val="center"/>
            </w:pPr>
          </w:p>
        </w:tc>
      </w:tr>
      <w:tr w14:paraId="5C1581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2F0D6820">
            <w:pPr>
              <w:numPr>
                <w:ilvl w:val="0"/>
                <w:numId w:val="20"/>
              </w:numPr>
            </w:pPr>
            <w:r>
              <w:t>- Ostatné pokuty, penále a úroky z omeškania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6EB2202C">
            <w:pPr>
              <w:jc w:val="center"/>
            </w:pPr>
          </w:p>
        </w:tc>
      </w:tr>
      <w:tr w14:paraId="0F5360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475C2148">
            <w:r>
              <w:t>546- Odpis pohľadávky</w:t>
            </w:r>
          </w:p>
        </w:tc>
        <w:tc>
          <w:tcPr>
            <w:tcW w:w="4110" w:type="dxa"/>
            <w:tcBorders>
              <w:top w:val="single" w:color="auto" w:sz="4" w:space="0"/>
            </w:tcBorders>
          </w:tcPr>
          <w:p w14:paraId="3A046580">
            <w:pPr>
              <w:jc w:val="center"/>
            </w:pPr>
          </w:p>
        </w:tc>
      </w:tr>
      <w:tr w14:paraId="1D3065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271F58E0">
            <w:r>
              <w:t>548- Ostatné náklady na prevádzkovú činnosť</w:t>
            </w:r>
          </w:p>
          <w:p w14:paraId="0E10602B">
            <w:r>
              <w:t xml:space="preserve">     - strava hmotnej núdze a dopravné žiakom</w:t>
            </w:r>
          </w:p>
        </w:tc>
        <w:tc>
          <w:tcPr>
            <w:tcW w:w="4110" w:type="dxa"/>
            <w:tcBorders>
              <w:top w:val="single" w:color="auto" w:sz="4" w:space="0"/>
            </w:tcBorders>
          </w:tcPr>
          <w:p w14:paraId="31EDB9C1">
            <w:pPr>
              <w:jc w:val="center"/>
            </w:pPr>
            <w:r>
              <w:rPr>
                <w:rFonts w:hint="default"/>
                <w:lang w:val="sk-SK"/>
              </w:rPr>
              <w:t>14 114,14</w:t>
            </w:r>
            <w:r>
              <w:t xml:space="preserve"> €</w:t>
            </w:r>
          </w:p>
        </w:tc>
      </w:tr>
      <w:tr w14:paraId="138E86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1D8DDCDA">
            <w:r>
              <w:t>549 - Manká a škody</w:t>
            </w:r>
          </w:p>
          <w:p w14:paraId="33F6B680"/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047C7AE3">
            <w:pPr>
              <w:jc w:val="right"/>
            </w:pPr>
          </w:p>
        </w:tc>
      </w:tr>
      <w:tr w14:paraId="6D089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59CB39B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14:paraId="52F544A4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color="auto" w:sz="4" w:space="0"/>
            </w:tcBorders>
          </w:tcPr>
          <w:p w14:paraId="38723E05">
            <w:pPr>
              <w:jc w:val="right"/>
            </w:pPr>
          </w:p>
        </w:tc>
      </w:tr>
    </w:tbl>
    <w:p w14:paraId="2AD31948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Spolu účtovná trieda 5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</w:t>
      </w:r>
      <w:r>
        <w:rPr>
          <w:rFonts w:hint="default"/>
          <w:b/>
          <w:sz w:val="24"/>
          <w:szCs w:val="24"/>
          <w:lang w:val="sk-SK"/>
        </w:rPr>
        <w:t xml:space="preserve">1 438 643,93 </w:t>
      </w:r>
      <w:r>
        <w:rPr>
          <w:b/>
          <w:sz w:val="24"/>
          <w:szCs w:val="24"/>
        </w:rPr>
        <w:t xml:space="preserve">  €</w:t>
      </w:r>
    </w:p>
    <w:p w14:paraId="742E5F17">
      <w:pPr>
        <w:ind w:left="284"/>
        <w:rPr>
          <w:b/>
          <w:sz w:val="24"/>
          <w:szCs w:val="24"/>
        </w:rPr>
      </w:pPr>
    </w:p>
    <w:p w14:paraId="4400DD3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096"/>
        <w:gridCol w:w="4110"/>
      </w:tblGrid>
      <w:tr w14:paraId="2B5B44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2F2F2"/>
          </w:tcPr>
          <w:p w14:paraId="066D6D96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589AADB5">
            <w:pPr>
              <w:jc w:val="right"/>
            </w:pPr>
          </w:p>
        </w:tc>
      </w:tr>
      <w:tr w14:paraId="026AF5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1CE590DE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color="auto" w:sz="4" w:space="0"/>
            </w:tcBorders>
          </w:tcPr>
          <w:p w14:paraId="420C7DF4">
            <w:pPr>
              <w:jc w:val="right"/>
            </w:pPr>
          </w:p>
        </w:tc>
      </w:tr>
      <w:tr w14:paraId="3BFEC0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6D49B2FC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color="auto" w:sz="4" w:space="0"/>
            </w:tcBorders>
          </w:tcPr>
          <w:p w14:paraId="1FADDD54">
            <w:pPr>
              <w:jc w:val="right"/>
            </w:pPr>
          </w:p>
        </w:tc>
      </w:tr>
      <w:tr w14:paraId="26A787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01B02441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color="auto" w:sz="4" w:space="0"/>
            </w:tcBorders>
          </w:tcPr>
          <w:p w14:paraId="0C168992">
            <w:pPr>
              <w:jc w:val="right"/>
            </w:pPr>
          </w:p>
        </w:tc>
      </w:tr>
      <w:tr w14:paraId="5E61F7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3BD8B4A2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4D1080ED">
            <w:pPr>
              <w:jc w:val="right"/>
            </w:pPr>
          </w:p>
        </w:tc>
      </w:tr>
      <w:tr w14:paraId="08FC96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 w14:paraId="35B0FF6E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color="auto" w:sz="4" w:space="0"/>
              <w:bottom w:val="single" w:color="auto" w:sz="4" w:space="0"/>
            </w:tcBorders>
          </w:tcPr>
          <w:p w14:paraId="2ABFE5D3">
            <w:pPr>
              <w:jc w:val="right"/>
            </w:pPr>
          </w:p>
        </w:tc>
      </w:tr>
      <w:tr w14:paraId="41674D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6096" w:type="dxa"/>
            <w:tcBorders>
              <w:top w:val="single" w:color="auto" w:sz="4" w:space="0"/>
              <w:left w:val="single" w:color="auto" w:sz="4" w:space="0"/>
            </w:tcBorders>
          </w:tcPr>
          <w:p w14:paraId="48B1A821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color="auto" w:sz="4" w:space="0"/>
            </w:tcBorders>
          </w:tcPr>
          <w:p w14:paraId="1CF7479F">
            <w:pPr>
              <w:jc w:val="right"/>
            </w:pPr>
          </w:p>
        </w:tc>
      </w:tr>
    </w:tbl>
    <w:p w14:paraId="70E7924E">
      <w:pPr>
        <w:jc w:val="center"/>
        <w:rPr>
          <w:b/>
          <w:sz w:val="24"/>
          <w:szCs w:val="24"/>
        </w:rPr>
      </w:pPr>
    </w:p>
    <w:p w14:paraId="566A9A62">
      <w:pPr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>Účtovná jednotka v roku 202</w:t>
      </w:r>
      <w:r>
        <w:rPr>
          <w:rFonts w:hint="default"/>
          <w:sz w:val="24"/>
          <w:szCs w:val="24"/>
          <w:u w:val="dotted"/>
          <w:lang w:val="sk-SK"/>
        </w:rPr>
        <w:t>4</w:t>
      </w:r>
      <w:r>
        <w:rPr>
          <w:sz w:val="24"/>
          <w:szCs w:val="24"/>
          <w:u w:val="dotted"/>
        </w:rPr>
        <w:t xml:space="preserve">  neevidovala žiadne náklady voči audítorovi ani audítorskej spoločnosti. . </w:t>
      </w:r>
    </w:p>
    <w:p w14:paraId="17054AEB">
      <w:pPr>
        <w:rPr>
          <w:b/>
          <w:sz w:val="24"/>
          <w:szCs w:val="24"/>
        </w:rPr>
      </w:pPr>
    </w:p>
    <w:p w14:paraId="3A5C6B0C">
      <w:pPr>
        <w:jc w:val="center"/>
        <w:rPr>
          <w:b/>
          <w:sz w:val="24"/>
          <w:szCs w:val="24"/>
        </w:rPr>
      </w:pPr>
    </w:p>
    <w:p w14:paraId="58E16EF6">
      <w:pPr>
        <w:jc w:val="center"/>
        <w:rPr>
          <w:b/>
          <w:sz w:val="24"/>
          <w:szCs w:val="24"/>
        </w:rPr>
      </w:pPr>
    </w:p>
    <w:p w14:paraId="2FA32FC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Style w:val="3"/>
        <w:tblW w:w="10206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20"/>
        <w:gridCol w:w="4680"/>
        <w:gridCol w:w="880"/>
        <w:gridCol w:w="2000"/>
        <w:gridCol w:w="1926"/>
      </w:tblGrid>
      <w:tr w14:paraId="3B2ED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shd w:val="clear" w:color="auto" w:fill="F2F2F2"/>
          </w:tcPr>
          <w:p w14:paraId="651361BD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4ACE72A5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18CC4B39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14:paraId="0C9D0D17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57E2CD8B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107500C1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2F8A54FC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14:paraId="4F187FE7">
            <w:pPr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14:paraId="10F4316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14:paraId="54084B03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14:paraId="1AAA2C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6C80E4D4">
            <w:pPr>
              <w:jc w:val="center"/>
            </w:pPr>
            <w:r>
              <w:t>a</w:t>
            </w:r>
          </w:p>
        </w:tc>
        <w:tc>
          <w:tcPr>
            <w:tcW w:w="4680" w:type="dxa"/>
          </w:tcPr>
          <w:p w14:paraId="09187966">
            <w:pPr>
              <w:jc w:val="center"/>
            </w:pPr>
            <w:r>
              <w:t>b</w:t>
            </w:r>
          </w:p>
        </w:tc>
        <w:tc>
          <w:tcPr>
            <w:tcW w:w="880" w:type="dxa"/>
          </w:tcPr>
          <w:p w14:paraId="36C637C8">
            <w:pPr>
              <w:jc w:val="center"/>
            </w:pPr>
            <w:r>
              <w:t>c</w:t>
            </w:r>
          </w:p>
        </w:tc>
        <w:tc>
          <w:tcPr>
            <w:tcW w:w="2000" w:type="dxa"/>
          </w:tcPr>
          <w:p w14:paraId="3BF95BA2">
            <w:pPr>
              <w:jc w:val="center"/>
            </w:pPr>
            <w:r>
              <w:t>1</w:t>
            </w:r>
          </w:p>
        </w:tc>
        <w:tc>
          <w:tcPr>
            <w:tcW w:w="1926" w:type="dxa"/>
          </w:tcPr>
          <w:p w14:paraId="52959960">
            <w:pPr>
              <w:jc w:val="center"/>
            </w:pPr>
            <w:r>
              <w:t>2</w:t>
            </w:r>
          </w:p>
        </w:tc>
      </w:tr>
      <w:tr w14:paraId="3F4FF6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398D6B60">
            <w:pPr>
              <w:jc w:val="center"/>
            </w:pPr>
            <w:r>
              <w:t>601</w:t>
            </w:r>
          </w:p>
        </w:tc>
        <w:tc>
          <w:tcPr>
            <w:tcW w:w="4680" w:type="dxa"/>
          </w:tcPr>
          <w:p w14:paraId="368C1467">
            <w:r>
              <w:t>Tržby za vlastné výrobky</w:t>
            </w:r>
          </w:p>
        </w:tc>
        <w:tc>
          <w:tcPr>
            <w:tcW w:w="880" w:type="dxa"/>
          </w:tcPr>
          <w:p w14:paraId="0D716E14">
            <w:pPr>
              <w:jc w:val="center"/>
            </w:pPr>
            <w:r>
              <w:t>01</w:t>
            </w:r>
          </w:p>
        </w:tc>
        <w:tc>
          <w:tcPr>
            <w:tcW w:w="2000" w:type="dxa"/>
          </w:tcPr>
          <w:p w14:paraId="2C502D70">
            <w:pPr>
              <w:jc w:val="right"/>
            </w:pPr>
          </w:p>
        </w:tc>
        <w:tc>
          <w:tcPr>
            <w:tcW w:w="1926" w:type="dxa"/>
          </w:tcPr>
          <w:p w14:paraId="63AF862B">
            <w:pPr>
              <w:jc w:val="right"/>
            </w:pPr>
          </w:p>
        </w:tc>
      </w:tr>
      <w:tr w14:paraId="191E6B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49D9D3C3">
            <w:pPr>
              <w:jc w:val="center"/>
            </w:pPr>
            <w:r>
              <w:t>602</w:t>
            </w:r>
          </w:p>
        </w:tc>
        <w:tc>
          <w:tcPr>
            <w:tcW w:w="4680" w:type="dxa"/>
          </w:tcPr>
          <w:p w14:paraId="382DA278">
            <w:r>
              <w:t>Tržby z predaja služieb</w:t>
            </w:r>
          </w:p>
        </w:tc>
        <w:tc>
          <w:tcPr>
            <w:tcW w:w="880" w:type="dxa"/>
          </w:tcPr>
          <w:p w14:paraId="469486A3">
            <w:pPr>
              <w:jc w:val="center"/>
            </w:pPr>
            <w:r>
              <w:t>02</w:t>
            </w:r>
          </w:p>
        </w:tc>
        <w:tc>
          <w:tcPr>
            <w:tcW w:w="2000" w:type="dxa"/>
          </w:tcPr>
          <w:p w14:paraId="438855A9">
            <w:pPr>
              <w:jc w:val="right"/>
            </w:pPr>
          </w:p>
        </w:tc>
        <w:tc>
          <w:tcPr>
            <w:tcW w:w="1926" w:type="dxa"/>
          </w:tcPr>
          <w:p w14:paraId="3235268A">
            <w:pPr>
              <w:jc w:val="right"/>
            </w:pPr>
          </w:p>
        </w:tc>
      </w:tr>
      <w:tr w14:paraId="64FB9C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0FF6BF6F">
            <w:pPr>
              <w:jc w:val="center"/>
            </w:pPr>
            <w:r>
              <w:t>604</w:t>
            </w:r>
          </w:p>
        </w:tc>
        <w:tc>
          <w:tcPr>
            <w:tcW w:w="4680" w:type="dxa"/>
          </w:tcPr>
          <w:p w14:paraId="46D7CBA8">
            <w:r>
              <w:t>Tržby za tovar</w:t>
            </w:r>
          </w:p>
        </w:tc>
        <w:tc>
          <w:tcPr>
            <w:tcW w:w="880" w:type="dxa"/>
          </w:tcPr>
          <w:p w14:paraId="65E4FBBF">
            <w:pPr>
              <w:jc w:val="center"/>
            </w:pPr>
            <w:r>
              <w:t>03</w:t>
            </w:r>
          </w:p>
        </w:tc>
        <w:tc>
          <w:tcPr>
            <w:tcW w:w="2000" w:type="dxa"/>
          </w:tcPr>
          <w:p w14:paraId="51429782">
            <w:pPr>
              <w:jc w:val="right"/>
            </w:pPr>
          </w:p>
        </w:tc>
        <w:tc>
          <w:tcPr>
            <w:tcW w:w="1926" w:type="dxa"/>
          </w:tcPr>
          <w:p w14:paraId="1F9C09C3">
            <w:pPr>
              <w:jc w:val="right"/>
            </w:pPr>
          </w:p>
        </w:tc>
      </w:tr>
      <w:tr w14:paraId="0BD0BE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6F9B7530">
            <w:pPr>
              <w:jc w:val="center"/>
            </w:pPr>
            <w:r>
              <w:t>504</w:t>
            </w:r>
          </w:p>
        </w:tc>
        <w:tc>
          <w:tcPr>
            <w:tcW w:w="4680" w:type="dxa"/>
          </w:tcPr>
          <w:p w14:paraId="26AA4A76">
            <w:r>
              <w:t xml:space="preserve">Predaný tovar </w:t>
            </w:r>
          </w:p>
        </w:tc>
        <w:tc>
          <w:tcPr>
            <w:tcW w:w="880" w:type="dxa"/>
          </w:tcPr>
          <w:p w14:paraId="0FC0ACBF">
            <w:pPr>
              <w:jc w:val="center"/>
            </w:pPr>
            <w:r>
              <w:t>04</w:t>
            </w:r>
          </w:p>
        </w:tc>
        <w:tc>
          <w:tcPr>
            <w:tcW w:w="2000" w:type="dxa"/>
          </w:tcPr>
          <w:p w14:paraId="61A7FBC9">
            <w:pPr>
              <w:jc w:val="right"/>
            </w:pPr>
          </w:p>
        </w:tc>
        <w:tc>
          <w:tcPr>
            <w:tcW w:w="1926" w:type="dxa"/>
          </w:tcPr>
          <w:p w14:paraId="2761A9D8">
            <w:pPr>
              <w:jc w:val="right"/>
            </w:pPr>
          </w:p>
        </w:tc>
      </w:tr>
      <w:tr w14:paraId="4231BD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shd w:val="clear" w:color="auto" w:fill="F2F2F2"/>
          </w:tcPr>
          <w:p w14:paraId="51264B4E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6A0AAA92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686DCF78">
            <w:pPr>
              <w:jc w:val="center"/>
            </w:pPr>
            <w:r>
              <w:t>05</w:t>
            </w:r>
          </w:p>
        </w:tc>
        <w:tc>
          <w:tcPr>
            <w:tcW w:w="2000" w:type="dxa"/>
            <w:shd w:val="clear" w:color="auto" w:fill="F2F2F2"/>
          </w:tcPr>
          <w:p w14:paraId="53F08AFD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45355B37">
            <w:pPr>
              <w:jc w:val="right"/>
              <w:rPr>
                <w:b/>
              </w:rPr>
            </w:pPr>
          </w:p>
        </w:tc>
      </w:tr>
      <w:tr w14:paraId="7081CA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458B3EE6">
            <w:pPr>
              <w:jc w:val="center"/>
            </w:pPr>
            <w:r>
              <w:t>501</w:t>
            </w:r>
          </w:p>
        </w:tc>
        <w:tc>
          <w:tcPr>
            <w:tcW w:w="4680" w:type="dxa"/>
          </w:tcPr>
          <w:p w14:paraId="670475B5">
            <w:r>
              <w:t>Spotreba materiálu</w:t>
            </w:r>
          </w:p>
        </w:tc>
        <w:tc>
          <w:tcPr>
            <w:tcW w:w="880" w:type="dxa"/>
          </w:tcPr>
          <w:p w14:paraId="6D79AD59">
            <w:pPr>
              <w:jc w:val="center"/>
            </w:pPr>
            <w:r>
              <w:t>06</w:t>
            </w:r>
          </w:p>
        </w:tc>
        <w:tc>
          <w:tcPr>
            <w:tcW w:w="2000" w:type="dxa"/>
          </w:tcPr>
          <w:p w14:paraId="46B33024">
            <w:pPr>
              <w:jc w:val="right"/>
            </w:pPr>
          </w:p>
        </w:tc>
        <w:tc>
          <w:tcPr>
            <w:tcW w:w="1926" w:type="dxa"/>
          </w:tcPr>
          <w:p w14:paraId="7D0C1374">
            <w:pPr>
              <w:jc w:val="right"/>
            </w:pPr>
          </w:p>
        </w:tc>
      </w:tr>
      <w:tr w14:paraId="5EC5A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12DDBB32">
            <w:pPr>
              <w:jc w:val="center"/>
            </w:pPr>
            <w:r>
              <w:t>502</w:t>
            </w:r>
          </w:p>
        </w:tc>
        <w:tc>
          <w:tcPr>
            <w:tcW w:w="4680" w:type="dxa"/>
          </w:tcPr>
          <w:p w14:paraId="602CA864">
            <w:r>
              <w:t>Spotreba energie</w:t>
            </w:r>
          </w:p>
        </w:tc>
        <w:tc>
          <w:tcPr>
            <w:tcW w:w="880" w:type="dxa"/>
          </w:tcPr>
          <w:p w14:paraId="40739DA1">
            <w:pPr>
              <w:jc w:val="center"/>
            </w:pPr>
            <w:r>
              <w:t>07</w:t>
            </w:r>
          </w:p>
        </w:tc>
        <w:tc>
          <w:tcPr>
            <w:tcW w:w="2000" w:type="dxa"/>
          </w:tcPr>
          <w:p w14:paraId="407A0296">
            <w:pPr>
              <w:jc w:val="right"/>
            </w:pPr>
          </w:p>
        </w:tc>
        <w:tc>
          <w:tcPr>
            <w:tcW w:w="1926" w:type="dxa"/>
          </w:tcPr>
          <w:p w14:paraId="505DD097">
            <w:pPr>
              <w:jc w:val="right"/>
            </w:pPr>
          </w:p>
        </w:tc>
      </w:tr>
      <w:tr w14:paraId="41608C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4A45B120">
            <w:pPr>
              <w:jc w:val="center"/>
            </w:pPr>
            <w:r>
              <w:t>503</w:t>
            </w:r>
          </w:p>
        </w:tc>
        <w:tc>
          <w:tcPr>
            <w:tcW w:w="4680" w:type="dxa"/>
          </w:tcPr>
          <w:p w14:paraId="788D4779">
            <w:r>
              <w:t>Spotreba ostatných neskladovateľných dodávok</w:t>
            </w:r>
          </w:p>
        </w:tc>
        <w:tc>
          <w:tcPr>
            <w:tcW w:w="880" w:type="dxa"/>
          </w:tcPr>
          <w:p w14:paraId="079F49A4">
            <w:pPr>
              <w:jc w:val="center"/>
            </w:pPr>
            <w:r>
              <w:t>08</w:t>
            </w:r>
          </w:p>
        </w:tc>
        <w:tc>
          <w:tcPr>
            <w:tcW w:w="2000" w:type="dxa"/>
          </w:tcPr>
          <w:p w14:paraId="5CBC5295">
            <w:pPr>
              <w:jc w:val="right"/>
            </w:pPr>
          </w:p>
        </w:tc>
        <w:tc>
          <w:tcPr>
            <w:tcW w:w="1926" w:type="dxa"/>
          </w:tcPr>
          <w:p w14:paraId="09A9FCDE">
            <w:pPr>
              <w:jc w:val="right"/>
            </w:pPr>
          </w:p>
        </w:tc>
      </w:tr>
      <w:tr w14:paraId="344E10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42233A53">
            <w:pPr>
              <w:jc w:val="center"/>
            </w:pPr>
            <w:r>
              <w:t>511</w:t>
            </w:r>
          </w:p>
        </w:tc>
        <w:tc>
          <w:tcPr>
            <w:tcW w:w="4680" w:type="dxa"/>
          </w:tcPr>
          <w:p w14:paraId="7715086B">
            <w:r>
              <w:t>Oprava a udržiavanie</w:t>
            </w:r>
          </w:p>
        </w:tc>
        <w:tc>
          <w:tcPr>
            <w:tcW w:w="880" w:type="dxa"/>
          </w:tcPr>
          <w:p w14:paraId="41C64D0A">
            <w:pPr>
              <w:jc w:val="center"/>
            </w:pPr>
            <w:r>
              <w:t>09</w:t>
            </w:r>
          </w:p>
        </w:tc>
        <w:tc>
          <w:tcPr>
            <w:tcW w:w="2000" w:type="dxa"/>
          </w:tcPr>
          <w:p w14:paraId="59C59864">
            <w:pPr>
              <w:jc w:val="right"/>
            </w:pPr>
          </w:p>
        </w:tc>
        <w:tc>
          <w:tcPr>
            <w:tcW w:w="1926" w:type="dxa"/>
          </w:tcPr>
          <w:p w14:paraId="4E3EF79A">
            <w:pPr>
              <w:jc w:val="right"/>
            </w:pPr>
          </w:p>
        </w:tc>
      </w:tr>
      <w:tr w14:paraId="590747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0D3C05B5">
            <w:pPr>
              <w:jc w:val="center"/>
            </w:pPr>
            <w:r>
              <w:t>512</w:t>
            </w:r>
          </w:p>
        </w:tc>
        <w:tc>
          <w:tcPr>
            <w:tcW w:w="4680" w:type="dxa"/>
          </w:tcPr>
          <w:p w14:paraId="5F37E915">
            <w:r>
              <w:t>Cestovné</w:t>
            </w:r>
          </w:p>
        </w:tc>
        <w:tc>
          <w:tcPr>
            <w:tcW w:w="880" w:type="dxa"/>
          </w:tcPr>
          <w:p w14:paraId="7064EB58">
            <w:pPr>
              <w:jc w:val="center"/>
            </w:pPr>
            <w:r>
              <w:t>10</w:t>
            </w:r>
          </w:p>
        </w:tc>
        <w:tc>
          <w:tcPr>
            <w:tcW w:w="2000" w:type="dxa"/>
          </w:tcPr>
          <w:p w14:paraId="0DE1460F">
            <w:pPr>
              <w:jc w:val="right"/>
            </w:pPr>
          </w:p>
        </w:tc>
        <w:tc>
          <w:tcPr>
            <w:tcW w:w="1926" w:type="dxa"/>
          </w:tcPr>
          <w:p w14:paraId="7ACBE578">
            <w:pPr>
              <w:jc w:val="right"/>
            </w:pPr>
          </w:p>
        </w:tc>
      </w:tr>
      <w:tr w14:paraId="26FF05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2B805009">
            <w:pPr>
              <w:jc w:val="center"/>
            </w:pPr>
            <w:r>
              <w:t>513</w:t>
            </w:r>
          </w:p>
        </w:tc>
        <w:tc>
          <w:tcPr>
            <w:tcW w:w="4680" w:type="dxa"/>
          </w:tcPr>
          <w:p w14:paraId="3F7B00AA">
            <w:r>
              <w:t xml:space="preserve">Náklady na reprezentáciu </w:t>
            </w:r>
          </w:p>
        </w:tc>
        <w:tc>
          <w:tcPr>
            <w:tcW w:w="880" w:type="dxa"/>
          </w:tcPr>
          <w:p w14:paraId="3C380E9E">
            <w:pPr>
              <w:jc w:val="center"/>
            </w:pPr>
            <w:r>
              <w:t>11</w:t>
            </w:r>
          </w:p>
        </w:tc>
        <w:tc>
          <w:tcPr>
            <w:tcW w:w="2000" w:type="dxa"/>
          </w:tcPr>
          <w:p w14:paraId="73E6ED42">
            <w:pPr>
              <w:jc w:val="right"/>
            </w:pPr>
          </w:p>
        </w:tc>
        <w:tc>
          <w:tcPr>
            <w:tcW w:w="1926" w:type="dxa"/>
          </w:tcPr>
          <w:p w14:paraId="36847336">
            <w:pPr>
              <w:jc w:val="right"/>
            </w:pPr>
          </w:p>
        </w:tc>
      </w:tr>
      <w:tr w14:paraId="51C61C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34256613">
            <w:pPr>
              <w:jc w:val="center"/>
            </w:pPr>
            <w:r>
              <w:t>518</w:t>
            </w:r>
          </w:p>
        </w:tc>
        <w:tc>
          <w:tcPr>
            <w:tcW w:w="4680" w:type="dxa"/>
          </w:tcPr>
          <w:p w14:paraId="535678D0">
            <w:r>
              <w:t>Ostatné služby</w:t>
            </w:r>
          </w:p>
        </w:tc>
        <w:tc>
          <w:tcPr>
            <w:tcW w:w="880" w:type="dxa"/>
          </w:tcPr>
          <w:p w14:paraId="62A92021">
            <w:pPr>
              <w:jc w:val="center"/>
            </w:pPr>
            <w:r>
              <w:t>12</w:t>
            </w:r>
          </w:p>
        </w:tc>
        <w:tc>
          <w:tcPr>
            <w:tcW w:w="2000" w:type="dxa"/>
          </w:tcPr>
          <w:p w14:paraId="726901ED">
            <w:pPr>
              <w:jc w:val="right"/>
            </w:pPr>
          </w:p>
        </w:tc>
        <w:tc>
          <w:tcPr>
            <w:tcW w:w="1926" w:type="dxa"/>
          </w:tcPr>
          <w:p w14:paraId="6A495802">
            <w:pPr>
              <w:jc w:val="right"/>
            </w:pPr>
          </w:p>
        </w:tc>
      </w:tr>
      <w:tr w14:paraId="4FDE8C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148F52ED">
            <w:pPr>
              <w:jc w:val="center"/>
            </w:pPr>
            <w:r>
              <w:t>521</w:t>
            </w:r>
          </w:p>
        </w:tc>
        <w:tc>
          <w:tcPr>
            <w:tcW w:w="4680" w:type="dxa"/>
          </w:tcPr>
          <w:p w14:paraId="27D1EB0A">
            <w:r>
              <w:t>Mzdové náklady</w:t>
            </w:r>
          </w:p>
        </w:tc>
        <w:tc>
          <w:tcPr>
            <w:tcW w:w="880" w:type="dxa"/>
          </w:tcPr>
          <w:p w14:paraId="1B2A23FD">
            <w:pPr>
              <w:jc w:val="center"/>
            </w:pPr>
            <w:r>
              <w:t>13</w:t>
            </w:r>
          </w:p>
        </w:tc>
        <w:tc>
          <w:tcPr>
            <w:tcW w:w="2000" w:type="dxa"/>
          </w:tcPr>
          <w:p w14:paraId="341A1178">
            <w:pPr>
              <w:jc w:val="right"/>
            </w:pPr>
          </w:p>
        </w:tc>
        <w:tc>
          <w:tcPr>
            <w:tcW w:w="1926" w:type="dxa"/>
          </w:tcPr>
          <w:p w14:paraId="478BCEB4">
            <w:pPr>
              <w:jc w:val="right"/>
            </w:pPr>
          </w:p>
        </w:tc>
      </w:tr>
      <w:tr w14:paraId="5FF2B3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5A318748">
            <w:pPr>
              <w:jc w:val="center"/>
            </w:pPr>
            <w:r>
              <w:t>524</w:t>
            </w:r>
          </w:p>
        </w:tc>
        <w:tc>
          <w:tcPr>
            <w:tcW w:w="4680" w:type="dxa"/>
          </w:tcPr>
          <w:p w14:paraId="46578FB3">
            <w:r>
              <w:t>Zákonné sociálne poistenie</w:t>
            </w:r>
          </w:p>
        </w:tc>
        <w:tc>
          <w:tcPr>
            <w:tcW w:w="880" w:type="dxa"/>
          </w:tcPr>
          <w:p w14:paraId="6244DF5D">
            <w:pPr>
              <w:jc w:val="center"/>
            </w:pPr>
            <w:r>
              <w:t>14</w:t>
            </w:r>
          </w:p>
        </w:tc>
        <w:tc>
          <w:tcPr>
            <w:tcW w:w="2000" w:type="dxa"/>
          </w:tcPr>
          <w:p w14:paraId="7BBC0FA4">
            <w:pPr>
              <w:jc w:val="right"/>
            </w:pPr>
          </w:p>
        </w:tc>
        <w:tc>
          <w:tcPr>
            <w:tcW w:w="1926" w:type="dxa"/>
          </w:tcPr>
          <w:p w14:paraId="29BB80D8">
            <w:pPr>
              <w:jc w:val="right"/>
            </w:pPr>
          </w:p>
        </w:tc>
      </w:tr>
      <w:tr w14:paraId="742297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5BD89322">
            <w:pPr>
              <w:jc w:val="center"/>
            </w:pPr>
            <w:r>
              <w:t>525</w:t>
            </w:r>
          </w:p>
        </w:tc>
        <w:tc>
          <w:tcPr>
            <w:tcW w:w="4680" w:type="dxa"/>
          </w:tcPr>
          <w:p w14:paraId="593EF763">
            <w:r>
              <w:t>Ostatné sociálne poistenie</w:t>
            </w:r>
          </w:p>
        </w:tc>
        <w:tc>
          <w:tcPr>
            <w:tcW w:w="880" w:type="dxa"/>
          </w:tcPr>
          <w:p w14:paraId="23730AEB">
            <w:pPr>
              <w:jc w:val="center"/>
            </w:pPr>
            <w:r>
              <w:t>15</w:t>
            </w:r>
          </w:p>
        </w:tc>
        <w:tc>
          <w:tcPr>
            <w:tcW w:w="2000" w:type="dxa"/>
          </w:tcPr>
          <w:p w14:paraId="69DC1A7B">
            <w:pPr>
              <w:jc w:val="right"/>
            </w:pPr>
          </w:p>
        </w:tc>
        <w:tc>
          <w:tcPr>
            <w:tcW w:w="1926" w:type="dxa"/>
          </w:tcPr>
          <w:p w14:paraId="77DAADC6">
            <w:pPr>
              <w:jc w:val="right"/>
            </w:pPr>
          </w:p>
        </w:tc>
      </w:tr>
      <w:tr w14:paraId="555D03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6D97B020">
            <w:pPr>
              <w:jc w:val="center"/>
            </w:pPr>
            <w:r>
              <w:t>527</w:t>
            </w:r>
          </w:p>
        </w:tc>
        <w:tc>
          <w:tcPr>
            <w:tcW w:w="4680" w:type="dxa"/>
          </w:tcPr>
          <w:p w14:paraId="52E4B769">
            <w:r>
              <w:t xml:space="preserve">Zákonné sociálne náklady </w:t>
            </w:r>
          </w:p>
        </w:tc>
        <w:tc>
          <w:tcPr>
            <w:tcW w:w="880" w:type="dxa"/>
          </w:tcPr>
          <w:p w14:paraId="70D44142">
            <w:pPr>
              <w:jc w:val="center"/>
            </w:pPr>
            <w:r>
              <w:t>16</w:t>
            </w:r>
          </w:p>
        </w:tc>
        <w:tc>
          <w:tcPr>
            <w:tcW w:w="2000" w:type="dxa"/>
          </w:tcPr>
          <w:p w14:paraId="3147B4A7">
            <w:pPr>
              <w:jc w:val="right"/>
            </w:pPr>
          </w:p>
        </w:tc>
        <w:tc>
          <w:tcPr>
            <w:tcW w:w="1926" w:type="dxa"/>
          </w:tcPr>
          <w:p w14:paraId="79E54985">
            <w:pPr>
              <w:jc w:val="right"/>
            </w:pPr>
          </w:p>
        </w:tc>
      </w:tr>
      <w:tr w14:paraId="6E716C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2967F03F">
            <w:pPr>
              <w:jc w:val="center"/>
            </w:pPr>
            <w:r>
              <w:t>528</w:t>
            </w:r>
          </w:p>
        </w:tc>
        <w:tc>
          <w:tcPr>
            <w:tcW w:w="4680" w:type="dxa"/>
          </w:tcPr>
          <w:p w14:paraId="6D3582D8">
            <w:r>
              <w:t xml:space="preserve">Ostané sociálne náklady </w:t>
            </w:r>
          </w:p>
        </w:tc>
        <w:tc>
          <w:tcPr>
            <w:tcW w:w="880" w:type="dxa"/>
          </w:tcPr>
          <w:p w14:paraId="18711BF6">
            <w:pPr>
              <w:jc w:val="center"/>
            </w:pPr>
            <w:r>
              <w:t>17</w:t>
            </w:r>
          </w:p>
        </w:tc>
        <w:tc>
          <w:tcPr>
            <w:tcW w:w="2000" w:type="dxa"/>
          </w:tcPr>
          <w:p w14:paraId="6E87C078">
            <w:pPr>
              <w:jc w:val="right"/>
            </w:pPr>
          </w:p>
        </w:tc>
        <w:tc>
          <w:tcPr>
            <w:tcW w:w="1926" w:type="dxa"/>
          </w:tcPr>
          <w:p w14:paraId="4977C6FF">
            <w:pPr>
              <w:jc w:val="right"/>
            </w:pPr>
          </w:p>
        </w:tc>
      </w:tr>
      <w:tr w14:paraId="7FC4AE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1B7E9E4A">
            <w:pPr>
              <w:jc w:val="center"/>
            </w:pPr>
            <w:r>
              <w:t>531</w:t>
            </w:r>
          </w:p>
        </w:tc>
        <w:tc>
          <w:tcPr>
            <w:tcW w:w="4680" w:type="dxa"/>
          </w:tcPr>
          <w:p w14:paraId="70F05277">
            <w:r>
              <w:t>Daň z motorových vozidiel</w:t>
            </w:r>
          </w:p>
        </w:tc>
        <w:tc>
          <w:tcPr>
            <w:tcW w:w="880" w:type="dxa"/>
          </w:tcPr>
          <w:p w14:paraId="5192BB32">
            <w:pPr>
              <w:jc w:val="center"/>
            </w:pPr>
            <w:r>
              <w:t>18</w:t>
            </w:r>
          </w:p>
        </w:tc>
        <w:tc>
          <w:tcPr>
            <w:tcW w:w="2000" w:type="dxa"/>
          </w:tcPr>
          <w:p w14:paraId="7F5143B2">
            <w:pPr>
              <w:jc w:val="right"/>
            </w:pPr>
          </w:p>
        </w:tc>
        <w:tc>
          <w:tcPr>
            <w:tcW w:w="1926" w:type="dxa"/>
          </w:tcPr>
          <w:p w14:paraId="2B521388">
            <w:pPr>
              <w:jc w:val="right"/>
            </w:pPr>
          </w:p>
        </w:tc>
      </w:tr>
      <w:tr w14:paraId="55A20A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6085A8D1">
            <w:pPr>
              <w:jc w:val="center"/>
            </w:pPr>
            <w:r>
              <w:t>532</w:t>
            </w:r>
          </w:p>
        </w:tc>
        <w:tc>
          <w:tcPr>
            <w:tcW w:w="4680" w:type="dxa"/>
          </w:tcPr>
          <w:p w14:paraId="4E662F4E">
            <w:r>
              <w:t>Daň z nehnuteľností</w:t>
            </w:r>
          </w:p>
        </w:tc>
        <w:tc>
          <w:tcPr>
            <w:tcW w:w="880" w:type="dxa"/>
          </w:tcPr>
          <w:p w14:paraId="5D531A71">
            <w:pPr>
              <w:jc w:val="center"/>
            </w:pPr>
            <w:r>
              <w:t>19</w:t>
            </w:r>
          </w:p>
        </w:tc>
        <w:tc>
          <w:tcPr>
            <w:tcW w:w="2000" w:type="dxa"/>
          </w:tcPr>
          <w:p w14:paraId="0BCA1D80">
            <w:pPr>
              <w:jc w:val="right"/>
            </w:pPr>
          </w:p>
        </w:tc>
        <w:tc>
          <w:tcPr>
            <w:tcW w:w="1926" w:type="dxa"/>
          </w:tcPr>
          <w:p w14:paraId="51749722">
            <w:pPr>
              <w:jc w:val="right"/>
            </w:pPr>
          </w:p>
        </w:tc>
      </w:tr>
      <w:tr w14:paraId="6706A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1C6C669E">
            <w:pPr>
              <w:jc w:val="center"/>
            </w:pPr>
            <w:r>
              <w:t>538</w:t>
            </w:r>
          </w:p>
        </w:tc>
        <w:tc>
          <w:tcPr>
            <w:tcW w:w="4680" w:type="dxa"/>
          </w:tcPr>
          <w:p w14:paraId="39EA6FA5">
            <w:r>
              <w:t>Ostatné dane a poplatky</w:t>
            </w:r>
          </w:p>
        </w:tc>
        <w:tc>
          <w:tcPr>
            <w:tcW w:w="880" w:type="dxa"/>
          </w:tcPr>
          <w:p w14:paraId="37F076C9">
            <w:pPr>
              <w:jc w:val="center"/>
            </w:pPr>
            <w:r>
              <w:t>20</w:t>
            </w:r>
          </w:p>
        </w:tc>
        <w:tc>
          <w:tcPr>
            <w:tcW w:w="2000" w:type="dxa"/>
          </w:tcPr>
          <w:p w14:paraId="26A92EB4">
            <w:pPr>
              <w:jc w:val="right"/>
            </w:pPr>
          </w:p>
        </w:tc>
        <w:tc>
          <w:tcPr>
            <w:tcW w:w="1926" w:type="dxa"/>
          </w:tcPr>
          <w:p w14:paraId="1850BA68">
            <w:pPr>
              <w:jc w:val="right"/>
            </w:pPr>
          </w:p>
        </w:tc>
      </w:tr>
      <w:tr w14:paraId="414857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</w:tcPr>
          <w:p w14:paraId="0B8654BB">
            <w:pPr>
              <w:jc w:val="center"/>
            </w:pPr>
            <w:r>
              <w:t>551</w:t>
            </w:r>
          </w:p>
        </w:tc>
        <w:tc>
          <w:tcPr>
            <w:tcW w:w="4680" w:type="dxa"/>
          </w:tcPr>
          <w:p w14:paraId="72EE068C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3E02D4AB">
            <w:pPr>
              <w:jc w:val="center"/>
            </w:pPr>
            <w:r>
              <w:t>21</w:t>
            </w:r>
          </w:p>
        </w:tc>
        <w:tc>
          <w:tcPr>
            <w:tcW w:w="2000" w:type="dxa"/>
          </w:tcPr>
          <w:p w14:paraId="5F562018">
            <w:pPr>
              <w:jc w:val="right"/>
            </w:pPr>
          </w:p>
        </w:tc>
        <w:tc>
          <w:tcPr>
            <w:tcW w:w="1926" w:type="dxa"/>
          </w:tcPr>
          <w:p w14:paraId="79D65A78">
            <w:pPr>
              <w:jc w:val="right"/>
            </w:pPr>
          </w:p>
        </w:tc>
      </w:tr>
      <w:tr w14:paraId="4465B1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20" w:type="dxa"/>
            <w:shd w:val="clear" w:color="auto" w:fill="F2F2F2"/>
          </w:tcPr>
          <w:p w14:paraId="4D96CE40"/>
        </w:tc>
        <w:tc>
          <w:tcPr>
            <w:tcW w:w="4680" w:type="dxa"/>
            <w:shd w:val="clear" w:color="auto" w:fill="F2F2F2"/>
          </w:tcPr>
          <w:p w14:paraId="57805BED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3038D537">
            <w:pPr>
              <w:jc w:val="center"/>
            </w:pPr>
            <w:r>
              <w:t>22</w:t>
            </w:r>
          </w:p>
        </w:tc>
        <w:tc>
          <w:tcPr>
            <w:tcW w:w="2000" w:type="dxa"/>
            <w:shd w:val="clear" w:color="auto" w:fill="F2F2F2"/>
          </w:tcPr>
          <w:p w14:paraId="61DBC942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7AB2B1F4">
            <w:pPr>
              <w:jc w:val="right"/>
              <w:rPr>
                <w:b/>
              </w:rPr>
            </w:pPr>
          </w:p>
        </w:tc>
      </w:tr>
    </w:tbl>
    <w:p w14:paraId="37F5D8FD">
      <w:pPr>
        <w:jc w:val="center"/>
        <w:rPr>
          <w:b/>
        </w:rPr>
      </w:pPr>
    </w:p>
    <w:p w14:paraId="36586EAF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14:paraId="64B96011">
      <w:pPr>
        <w:pStyle w:val="11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Z.z.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14:paraId="0403C2E9">
      <w:pPr>
        <w:pStyle w:val="11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</w:t>
      </w:r>
    </w:p>
    <w:p w14:paraId="3DAC092E">
      <w:pPr>
        <w:pStyle w:val="11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01E73A83">
      <w:pPr>
        <w:pStyle w:val="11"/>
        <w:tabs>
          <w:tab w:val="clear" w:pos="426"/>
        </w:tabs>
        <w:ind w:left="4248" w:leftChars="0" w:firstLine="708" w:firstLineChars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14:paraId="587AE055">
      <w:pPr>
        <w:jc w:val="center"/>
      </w:pPr>
    </w:p>
    <w:p w14:paraId="51EF056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27C1FAC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58099E7C">
      <w:pPr>
        <w:jc w:val="center"/>
        <w:rPr>
          <w:b/>
          <w:sz w:val="24"/>
          <w:szCs w:val="24"/>
        </w:rPr>
      </w:pPr>
    </w:p>
    <w:p w14:paraId="3E5038DC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Style w:val="3"/>
        <w:tblW w:w="1008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140"/>
        <w:gridCol w:w="3060"/>
        <w:gridCol w:w="2880"/>
      </w:tblGrid>
      <w:tr w14:paraId="3DA50E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40" w:type="dxa"/>
            <w:shd w:val="clear" w:color="auto" w:fill="F2F2F2"/>
          </w:tcPr>
          <w:p w14:paraId="1A388DC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14:paraId="7B73D673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0E478746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104495AA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14:paraId="6CA921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40" w:type="dxa"/>
          </w:tcPr>
          <w:p w14:paraId="13ECF066"/>
        </w:tc>
        <w:tc>
          <w:tcPr>
            <w:tcW w:w="3060" w:type="dxa"/>
          </w:tcPr>
          <w:p w14:paraId="250A05E8"/>
        </w:tc>
        <w:tc>
          <w:tcPr>
            <w:tcW w:w="2880" w:type="dxa"/>
          </w:tcPr>
          <w:p w14:paraId="01398A0A"/>
        </w:tc>
      </w:tr>
      <w:tr w14:paraId="7D91F5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40" w:type="dxa"/>
          </w:tcPr>
          <w:p w14:paraId="4B42412E"/>
        </w:tc>
        <w:tc>
          <w:tcPr>
            <w:tcW w:w="3060" w:type="dxa"/>
          </w:tcPr>
          <w:p w14:paraId="51F45FD2"/>
        </w:tc>
        <w:tc>
          <w:tcPr>
            <w:tcW w:w="2880" w:type="dxa"/>
          </w:tcPr>
          <w:p w14:paraId="2D23EAFD"/>
        </w:tc>
      </w:tr>
      <w:tr w14:paraId="57AFE9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40" w:type="dxa"/>
          </w:tcPr>
          <w:p w14:paraId="44FC4930"/>
        </w:tc>
        <w:tc>
          <w:tcPr>
            <w:tcW w:w="3060" w:type="dxa"/>
          </w:tcPr>
          <w:p w14:paraId="2EED4ABF"/>
        </w:tc>
        <w:tc>
          <w:tcPr>
            <w:tcW w:w="2880" w:type="dxa"/>
          </w:tcPr>
          <w:p w14:paraId="6B23FA80"/>
        </w:tc>
      </w:tr>
    </w:tbl>
    <w:p w14:paraId="4678B00C">
      <w:pPr>
        <w:ind w:left="284"/>
        <w:rPr>
          <w:b/>
          <w:sz w:val="24"/>
          <w:szCs w:val="24"/>
        </w:rPr>
      </w:pPr>
    </w:p>
    <w:p w14:paraId="77E6E0F1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Style w:val="3"/>
        <w:tblW w:w="10065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111"/>
        <w:gridCol w:w="3119"/>
        <w:gridCol w:w="2835"/>
      </w:tblGrid>
      <w:tr w14:paraId="1EEB84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11" w:type="dxa"/>
            <w:shd w:val="clear" w:color="auto" w:fill="F2F2F2"/>
          </w:tcPr>
          <w:p w14:paraId="75B8B29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4E437DD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35F2CB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14:paraId="7A8DCD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11" w:type="dxa"/>
          </w:tcPr>
          <w:p w14:paraId="603BB37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76A3F4C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2835" w:type="dxa"/>
          </w:tcPr>
          <w:p w14:paraId="3C07FD7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</w:tr>
      <w:tr w14:paraId="46F2D7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11" w:type="dxa"/>
          </w:tcPr>
          <w:p w14:paraId="54404AE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4EF7617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0099644">
            <w:pPr>
              <w:rPr>
                <w:sz w:val="18"/>
                <w:szCs w:val="18"/>
              </w:rPr>
            </w:pPr>
          </w:p>
        </w:tc>
      </w:tr>
      <w:tr w14:paraId="3AFBA6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11" w:type="dxa"/>
          </w:tcPr>
          <w:p w14:paraId="227C01A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60E5F95F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0BA0A01">
            <w:pPr>
              <w:rPr>
                <w:sz w:val="18"/>
                <w:szCs w:val="18"/>
              </w:rPr>
            </w:pPr>
          </w:p>
        </w:tc>
      </w:tr>
      <w:tr w14:paraId="3FA6C8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11" w:type="dxa"/>
          </w:tcPr>
          <w:p w14:paraId="6D8F4D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35E0131C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EC14271">
            <w:pPr>
              <w:rPr>
                <w:sz w:val="18"/>
                <w:szCs w:val="18"/>
              </w:rPr>
            </w:pPr>
          </w:p>
        </w:tc>
      </w:tr>
      <w:tr w14:paraId="714754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11" w:type="dxa"/>
          </w:tcPr>
          <w:p w14:paraId="52A73E7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732E98B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8382FF3">
            <w:pPr>
              <w:rPr>
                <w:sz w:val="18"/>
                <w:szCs w:val="18"/>
              </w:rPr>
            </w:pPr>
          </w:p>
        </w:tc>
      </w:tr>
      <w:tr w14:paraId="778A91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11" w:type="dxa"/>
          </w:tcPr>
          <w:p w14:paraId="2B341E6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52E137AC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4D90E05">
            <w:pPr>
              <w:rPr>
                <w:sz w:val="18"/>
                <w:szCs w:val="18"/>
              </w:rPr>
            </w:pPr>
          </w:p>
        </w:tc>
      </w:tr>
      <w:tr w14:paraId="344570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4111" w:type="dxa"/>
          </w:tcPr>
          <w:p w14:paraId="48F130D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  <w:p w14:paraId="6DF42BE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- majetok v používaní účtovnej jednotky </w:t>
            </w:r>
          </w:p>
        </w:tc>
        <w:tc>
          <w:tcPr>
            <w:tcW w:w="3119" w:type="dxa"/>
          </w:tcPr>
          <w:p w14:paraId="38C547D5">
            <w:pPr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313 960,04 </w:t>
            </w:r>
          </w:p>
        </w:tc>
        <w:tc>
          <w:tcPr>
            <w:tcW w:w="2835" w:type="dxa"/>
          </w:tcPr>
          <w:p w14:paraId="278AC62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14:paraId="3C2AA0E4">
      <w:pPr>
        <w:jc w:val="center"/>
        <w:rPr>
          <w:b/>
          <w:sz w:val="24"/>
          <w:szCs w:val="24"/>
        </w:rPr>
      </w:pPr>
    </w:p>
    <w:p w14:paraId="15C68B5B">
      <w:pPr>
        <w:jc w:val="center"/>
        <w:rPr>
          <w:b/>
          <w:sz w:val="24"/>
          <w:szCs w:val="24"/>
        </w:rPr>
      </w:pPr>
    </w:p>
    <w:p w14:paraId="009B4A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507BE2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0ED2EE9">
      <w:pPr>
        <w:pStyle w:val="11"/>
        <w:tabs>
          <w:tab w:val="clear" w:pos="426"/>
        </w:tabs>
        <w:ind w:left="360" w:firstLine="0"/>
        <w:rPr>
          <w:sz w:val="24"/>
          <w:szCs w:val="24"/>
        </w:rPr>
      </w:pPr>
    </w:p>
    <w:p w14:paraId="734F4F79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B0CB8DB">
      <w:pPr>
        <w:pStyle w:val="11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781D7F69">
      <w:pPr>
        <w:pStyle w:val="11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p w14:paraId="4D8ADB3F"/>
    <w:tbl>
      <w:tblPr>
        <w:tblStyle w:val="3"/>
        <w:tblW w:w="10065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85"/>
        <w:gridCol w:w="992"/>
        <w:gridCol w:w="1984"/>
        <w:gridCol w:w="1701"/>
        <w:gridCol w:w="3403"/>
      </w:tblGrid>
      <w:tr w14:paraId="342341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985" w:type="dxa"/>
            <w:shd w:val="clear" w:color="auto" w:fill="F2F2F2"/>
          </w:tcPr>
          <w:p w14:paraId="0E1F13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 w14:paraId="6D8DF7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 w14:paraId="0C8F3504">
            <w:pPr>
              <w:rPr>
                <w:b/>
                <w:sz w:val="18"/>
                <w:szCs w:val="18"/>
              </w:rPr>
            </w:pPr>
          </w:p>
          <w:p w14:paraId="624EEBF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6ADB1D3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62AC9ED0">
            <w:pPr>
              <w:jc w:val="center"/>
              <w:rPr>
                <w:b/>
                <w:sz w:val="18"/>
                <w:szCs w:val="18"/>
              </w:rPr>
            </w:pPr>
          </w:p>
          <w:p w14:paraId="441535B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433FCFA7">
            <w:pPr>
              <w:jc w:val="center"/>
              <w:rPr>
                <w:b/>
                <w:sz w:val="18"/>
                <w:szCs w:val="18"/>
              </w:rPr>
            </w:pPr>
          </w:p>
          <w:p w14:paraId="05EF359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0CDBB5E8">
            <w:pPr>
              <w:jc w:val="center"/>
              <w:rPr>
                <w:rFonts w:hint="default"/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31.12.202</w:t>
            </w:r>
            <w:r>
              <w:rPr>
                <w:rFonts w:hint="default"/>
                <w:b/>
                <w:sz w:val="18"/>
                <w:szCs w:val="18"/>
                <w:lang w:val="sk-SK"/>
              </w:rPr>
              <w:t>4</w:t>
            </w:r>
          </w:p>
        </w:tc>
      </w:tr>
      <w:tr w14:paraId="3BA0B2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985" w:type="dxa"/>
          </w:tcPr>
          <w:p w14:paraId="6AAD511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36A3D0E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87B39F4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0CE1AFA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7A9DC905">
            <w:pPr>
              <w:rPr>
                <w:sz w:val="18"/>
                <w:szCs w:val="18"/>
              </w:rPr>
            </w:pPr>
          </w:p>
        </w:tc>
      </w:tr>
      <w:tr w14:paraId="27B82A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985" w:type="dxa"/>
          </w:tcPr>
          <w:p w14:paraId="0882FD1F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622818D4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818E2B6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17A3A126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0FAA5B5D">
            <w:pPr>
              <w:rPr>
                <w:sz w:val="18"/>
                <w:szCs w:val="18"/>
              </w:rPr>
            </w:pPr>
          </w:p>
        </w:tc>
      </w:tr>
      <w:tr w14:paraId="779B3E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985" w:type="dxa"/>
          </w:tcPr>
          <w:p w14:paraId="0F4FD720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5A47BF8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1AA6BA2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2768FB3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04085360">
            <w:pPr>
              <w:rPr>
                <w:sz w:val="18"/>
                <w:szCs w:val="18"/>
              </w:rPr>
            </w:pPr>
          </w:p>
        </w:tc>
      </w:tr>
    </w:tbl>
    <w:p w14:paraId="102320F2">
      <w:pPr>
        <w:pStyle w:val="11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522098F9">
      <w:pPr>
        <w:pStyle w:val="11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3F7A6220">
      <w:pPr>
        <w:pStyle w:val="11"/>
        <w:numPr>
          <w:ilvl w:val="0"/>
          <w:numId w:val="25"/>
        </w:numPr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46EDE714">
      <w:pPr>
        <w:pStyle w:val="11"/>
        <w:numPr>
          <w:ilvl w:val="0"/>
          <w:numId w:val="25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46D478F7">
      <w:pPr>
        <w:pStyle w:val="11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14:paraId="6BC49A2D">
      <w:pPr>
        <w:pStyle w:val="11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č.10 </w:t>
      </w:r>
    </w:p>
    <w:p w14:paraId="21E593A8">
      <w:pPr>
        <w:pStyle w:val="11"/>
        <w:tabs>
          <w:tab w:val="clear" w:pos="426"/>
        </w:tabs>
        <w:jc w:val="left"/>
        <w:rPr>
          <w:b w:val="0"/>
          <w:sz w:val="24"/>
          <w:szCs w:val="24"/>
          <w:u w:val="dotted"/>
        </w:rPr>
      </w:pPr>
    </w:p>
    <w:p w14:paraId="6DE233A5">
      <w:pPr>
        <w:pStyle w:val="11"/>
        <w:tabs>
          <w:tab w:val="clear" w:pos="426"/>
        </w:tabs>
        <w:jc w:val="left"/>
        <w:rPr>
          <w:b w:val="0"/>
          <w:sz w:val="24"/>
          <w:szCs w:val="24"/>
          <w:u w:val="dotted"/>
        </w:rPr>
      </w:pPr>
      <w:r>
        <w:rPr>
          <w:b w:val="0"/>
          <w:sz w:val="24"/>
          <w:szCs w:val="24"/>
          <w:u w:val="dotted"/>
        </w:rPr>
        <w:t>Účtovná jednotka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4</w:t>
      </w:r>
      <w:r>
        <w:rPr>
          <w:b w:val="0"/>
          <w:sz w:val="24"/>
          <w:szCs w:val="24"/>
          <w:u w:val="dotted"/>
        </w:rPr>
        <w:t xml:space="preserve"> neeviduje žiadne iné aktíva a pasíva.</w:t>
      </w:r>
    </w:p>
    <w:p w14:paraId="4F8B3BBF">
      <w:pPr>
        <w:pStyle w:val="11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02699A15">
      <w:pPr>
        <w:pStyle w:val="11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– tabuľka č.11</w:t>
      </w:r>
    </w:p>
    <w:p w14:paraId="7B56E9C3">
      <w:pPr>
        <w:pStyle w:val="11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14:paraId="5C71A7A9">
      <w:pPr>
        <w:pStyle w:val="11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21572720">
      <w:pPr>
        <w:pStyle w:val="11"/>
        <w:tabs>
          <w:tab w:val="clear" w:pos="426"/>
        </w:tabs>
        <w:jc w:val="left"/>
        <w:rPr>
          <w:b w:val="0"/>
          <w:sz w:val="24"/>
          <w:szCs w:val="24"/>
          <w:u w:val="dotted"/>
        </w:rPr>
      </w:pPr>
      <w:r>
        <w:rPr>
          <w:b w:val="0"/>
          <w:sz w:val="24"/>
          <w:szCs w:val="24"/>
          <w:u w:val="dotted"/>
        </w:rPr>
        <w:t>Účtovná jednotka v roku 202</w:t>
      </w:r>
      <w:r>
        <w:rPr>
          <w:rFonts w:hint="default"/>
          <w:b w:val="0"/>
          <w:sz w:val="24"/>
          <w:szCs w:val="24"/>
          <w:u w:val="dotted"/>
          <w:lang w:val="sk-SK"/>
        </w:rPr>
        <w:t>4</w:t>
      </w:r>
      <w:r>
        <w:rPr>
          <w:b w:val="0"/>
          <w:sz w:val="24"/>
          <w:szCs w:val="24"/>
          <w:u w:val="dotted"/>
        </w:rPr>
        <w:t xml:space="preserve"> neeviduje žiadny zoznam nehnuteľných kultúrnych pamiatok .</w:t>
      </w:r>
    </w:p>
    <w:p w14:paraId="4B54C039">
      <w:pPr>
        <w:pStyle w:val="11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1B767EF1">
      <w:pPr>
        <w:pStyle w:val="11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1027CD51">
      <w:pPr>
        <w:jc w:val="center"/>
        <w:rPr>
          <w:b/>
          <w:sz w:val="24"/>
          <w:szCs w:val="24"/>
        </w:rPr>
      </w:pPr>
    </w:p>
    <w:tbl>
      <w:tblPr>
        <w:tblStyle w:val="3"/>
        <w:tblW w:w="10065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10"/>
        <w:gridCol w:w="4536"/>
        <w:gridCol w:w="3119"/>
      </w:tblGrid>
      <w:tr w14:paraId="1138C9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410" w:type="dxa"/>
            <w:shd w:val="clear" w:color="auto" w:fill="F2F2F2"/>
          </w:tcPr>
          <w:p w14:paraId="16606A62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0AFC218B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2A57363B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2433FB7F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14:paraId="66E349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410" w:type="dxa"/>
          </w:tcPr>
          <w:p w14:paraId="52ED5E00">
            <w:r>
              <w:t>Iné aktíva</w:t>
            </w:r>
          </w:p>
        </w:tc>
        <w:tc>
          <w:tcPr>
            <w:tcW w:w="4536" w:type="dxa"/>
          </w:tcPr>
          <w:p w14:paraId="00F87A7D"/>
        </w:tc>
        <w:tc>
          <w:tcPr>
            <w:tcW w:w="3119" w:type="dxa"/>
          </w:tcPr>
          <w:p w14:paraId="272B1E59"/>
        </w:tc>
      </w:tr>
      <w:tr w14:paraId="741025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410" w:type="dxa"/>
          </w:tcPr>
          <w:p w14:paraId="060731C1">
            <w:r>
              <w:t>Iné pasíva</w:t>
            </w:r>
          </w:p>
        </w:tc>
        <w:tc>
          <w:tcPr>
            <w:tcW w:w="4536" w:type="dxa"/>
          </w:tcPr>
          <w:p w14:paraId="6F4A800C"/>
        </w:tc>
        <w:tc>
          <w:tcPr>
            <w:tcW w:w="3119" w:type="dxa"/>
          </w:tcPr>
          <w:p w14:paraId="6D8E9CA2"/>
        </w:tc>
      </w:tr>
    </w:tbl>
    <w:p w14:paraId="270F281C">
      <w:pPr>
        <w:rPr>
          <w:b/>
          <w:sz w:val="24"/>
          <w:szCs w:val="24"/>
        </w:rPr>
      </w:pPr>
    </w:p>
    <w:p w14:paraId="03AADB98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14:paraId="4E0D185B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14:paraId="3A369A08">
      <w:pPr>
        <w:rPr>
          <w:b/>
          <w:sz w:val="24"/>
          <w:szCs w:val="24"/>
        </w:rPr>
      </w:pPr>
    </w:p>
    <w:p w14:paraId="1039D782">
      <w:pPr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č.10 </w:t>
      </w:r>
    </w:p>
    <w:p w14:paraId="333BA89C">
      <w:pPr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>Účtovná jednotka v roku 202</w:t>
      </w:r>
      <w:r>
        <w:rPr>
          <w:rFonts w:hint="default"/>
          <w:sz w:val="24"/>
          <w:szCs w:val="24"/>
          <w:u w:val="dotted"/>
          <w:lang w:val="sk-SK"/>
        </w:rPr>
        <w:t>4</w:t>
      </w:r>
      <w:r>
        <w:rPr>
          <w:sz w:val="24"/>
          <w:szCs w:val="24"/>
          <w:u w:val="dotted"/>
        </w:rPr>
        <w:t xml:space="preserve">  neeviduje žiadne ostané finančné povinnosti.</w:t>
      </w:r>
    </w:p>
    <w:p w14:paraId="55DEFED6">
      <w:pPr>
        <w:rPr>
          <w:sz w:val="24"/>
          <w:szCs w:val="24"/>
          <w:u w:val="dotted"/>
        </w:rPr>
      </w:pPr>
    </w:p>
    <w:p w14:paraId="182E89E9">
      <w:pPr>
        <w:rPr>
          <w:sz w:val="24"/>
          <w:szCs w:val="24"/>
          <w:u w:val="dotted"/>
        </w:rPr>
      </w:pPr>
    </w:p>
    <w:p w14:paraId="1D0B9DA0">
      <w:pPr>
        <w:rPr>
          <w:sz w:val="24"/>
          <w:szCs w:val="24"/>
        </w:rPr>
      </w:pPr>
    </w:p>
    <w:p w14:paraId="2BFF3C9B">
      <w:pPr>
        <w:pStyle w:val="11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483B865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628AC60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14:paraId="4F9E55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14:paraId="2DCEC87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04078D60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0267DB72">
      <w:pPr>
        <w:numPr>
          <w:ilvl w:val="0"/>
          <w:numId w:val="27"/>
        </w:numPr>
        <w:ind w:left="284" w:hanging="284"/>
        <w:rPr>
          <w:b/>
          <w:sz w:val="24"/>
          <w:szCs w:val="24"/>
        </w:rPr>
      </w:pPr>
    </w:p>
    <w:tbl>
      <w:tblPr>
        <w:tblStyle w:val="3"/>
        <w:tblW w:w="10064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127"/>
        <w:gridCol w:w="1701"/>
        <w:gridCol w:w="1984"/>
        <w:gridCol w:w="2268"/>
        <w:gridCol w:w="1984"/>
      </w:tblGrid>
      <w:tr w14:paraId="78D136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  <w:shd w:val="clear" w:color="auto" w:fill="F2F2F2"/>
          </w:tcPr>
          <w:p w14:paraId="556F03D6">
            <w:pPr>
              <w:jc w:val="center"/>
              <w:rPr>
                <w:b/>
              </w:rPr>
            </w:pPr>
          </w:p>
          <w:p w14:paraId="3F6DF0B5">
            <w:pPr>
              <w:jc w:val="center"/>
              <w:rPr>
                <w:b/>
              </w:rPr>
            </w:pPr>
          </w:p>
          <w:p w14:paraId="7DFD8DC1">
            <w:pPr>
              <w:jc w:val="center"/>
              <w:rPr>
                <w:b/>
              </w:rPr>
            </w:pPr>
          </w:p>
          <w:p w14:paraId="2970D998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119CA098">
            <w:pPr>
              <w:jc w:val="center"/>
              <w:rPr>
                <w:b/>
              </w:rPr>
            </w:pPr>
          </w:p>
          <w:p w14:paraId="09545B4C">
            <w:pPr>
              <w:jc w:val="center"/>
              <w:rPr>
                <w:b/>
              </w:rPr>
            </w:pPr>
          </w:p>
          <w:p w14:paraId="38DF6558">
            <w:pPr>
              <w:jc w:val="center"/>
              <w:rPr>
                <w:b/>
              </w:rPr>
            </w:pPr>
          </w:p>
          <w:p w14:paraId="1F5A8891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14:paraId="26A34E0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29A2BDC8">
            <w:pPr>
              <w:jc w:val="center"/>
            </w:pPr>
            <w:r>
              <w:t xml:space="preserve">Hodnotové vyjadrenie obchodu/transakcie </w:t>
            </w:r>
          </w:p>
          <w:p w14:paraId="630019DD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14:paraId="355BD105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shd w:val="clear" w:color="auto" w:fill="F2F2F2"/>
          </w:tcPr>
          <w:p w14:paraId="7C70975B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14:paraId="4E170E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4AB7B81B"/>
        </w:tc>
        <w:tc>
          <w:tcPr>
            <w:tcW w:w="1701" w:type="dxa"/>
          </w:tcPr>
          <w:p w14:paraId="481D0BC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7DC62E9"/>
        </w:tc>
        <w:tc>
          <w:tcPr>
            <w:tcW w:w="2268" w:type="dxa"/>
          </w:tcPr>
          <w:p w14:paraId="6DFEA67E"/>
        </w:tc>
        <w:tc>
          <w:tcPr>
            <w:tcW w:w="1984" w:type="dxa"/>
          </w:tcPr>
          <w:p w14:paraId="634023A6"/>
        </w:tc>
      </w:tr>
      <w:tr w14:paraId="1C3E05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1CA36209"/>
        </w:tc>
        <w:tc>
          <w:tcPr>
            <w:tcW w:w="1701" w:type="dxa"/>
          </w:tcPr>
          <w:p w14:paraId="45A2887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30307DA"/>
        </w:tc>
        <w:tc>
          <w:tcPr>
            <w:tcW w:w="2268" w:type="dxa"/>
          </w:tcPr>
          <w:p w14:paraId="3815ED5E"/>
        </w:tc>
        <w:tc>
          <w:tcPr>
            <w:tcW w:w="1984" w:type="dxa"/>
          </w:tcPr>
          <w:p w14:paraId="4DDCDF77"/>
        </w:tc>
      </w:tr>
      <w:tr w14:paraId="39B526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1D9D3DE7"/>
        </w:tc>
        <w:tc>
          <w:tcPr>
            <w:tcW w:w="1701" w:type="dxa"/>
          </w:tcPr>
          <w:p w14:paraId="326663E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F864970"/>
        </w:tc>
        <w:tc>
          <w:tcPr>
            <w:tcW w:w="2268" w:type="dxa"/>
          </w:tcPr>
          <w:p w14:paraId="23CD4C48"/>
        </w:tc>
        <w:tc>
          <w:tcPr>
            <w:tcW w:w="1984" w:type="dxa"/>
          </w:tcPr>
          <w:p w14:paraId="020E84E9"/>
        </w:tc>
      </w:tr>
      <w:tr w14:paraId="687151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284569EF"/>
        </w:tc>
        <w:tc>
          <w:tcPr>
            <w:tcW w:w="1701" w:type="dxa"/>
          </w:tcPr>
          <w:p w14:paraId="4B781FC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407143D"/>
        </w:tc>
        <w:tc>
          <w:tcPr>
            <w:tcW w:w="2268" w:type="dxa"/>
          </w:tcPr>
          <w:p w14:paraId="727EBA41"/>
        </w:tc>
        <w:tc>
          <w:tcPr>
            <w:tcW w:w="1984" w:type="dxa"/>
          </w:tcPr>
          <w:p w14:paraId="65EC6202"/>
        </w:tc>
      </w:tr>
      <w:tr w14:paraId="6EFED6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328078E9"/>
        </w:tc>
        <w:tc>
          <w:tcPr>
            <w:tcW w:w="1701" w:type="dxa"/>
          </w:tcPr>
          <w:p w14:paraId="1A7B657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649C018"/>
        </w:tc>
        <w:tc>
          <w:tcPr>
            <w:tcW w:w="2268" w:type="dxa"/>
          </w:tcPr>
          <w:p w14:paraId="31701FC3"/>
        </w:tc>
        <w:tc>
          <w:tcPr>
            <w:tcW w:w="1984" w:type="dxa"/>
          </w:tcPr>
          <w:p w14:paraId="4690D8DA"/>
        </w:tc>
      </w:tr>
      <w:tr w14:paraId="0160CE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7E799C54"/>
        </w:tc>
        <w:tc>
          <w:tcPr>
            <w:tcW w:w="1701" w:type="dxa"/>
          </w:tcPr>
          <w:p w14:paraId="53A4AD6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4BAB0E3"/>
        </w:tc>
        <w:tc>
          <w:tcPr>
            <w:tcW w:w="2268" w:type="dxa"/>
          </w:tcPr>
          <w:p w14:paraId="793AEB5C"/>
        </w:tc>
        <w:tc>
          <w:tcPr>
            <w:tcW w:w="1984" w:type="dxa"/>
          </w:tcPr>
          <w:p w14:paraId="6FDDAABF"/>
        </w:tc>
      </w:tr>
      <w:tr w14:paraId="75484B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7D0C6743"/>
        </w:tc>
        <w:tc>
          <w:tcPr>
            <w:tcW w:w="1701" w:type="dxa"/>
          </w:tcPr>
          <w:p w14:paraId="17B6DFD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F014B23"/>
        </w:tc>
        <w:tc>
          <w:tcPr>
            <w:tcW w:w="2268" w:type="dxa"/>
          </w:tcPr>
          <w:p w14:paraId="29337785"/>
        </w:tc>
        <w:tc>
          <w:tcPr>
            <w:tcW w:w="1984" w:type="dxa"/>
          </w:tcPr>
          <w:p w14:paraId="54D85B50"/>
        </w:tc>
      </w:tr>
      <w:tr w14:paraId="7B728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0D27B430"/>
        </w:tc>
        <w:tc>
          <w:tcPr>
            <w:tcW w:w="1701" w:type="dxa"/>
          </w:tcPr>
          <w:p w14:paraId="28B4F202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5FAC754"/>
        </w:tc>
        <w:tc>
          <w:tcPr>
            <w:tcW w:w="2268" w:type="dxa"/>
          </w:tcPr>
          <w:p w14:paraId="6092FD43"/>
        </w:tc>
        <w:tc>
          <w:tcPr>
            <w:tcW w:w="1984" w:type="dxa"/>
          </w:tcPr>
          <w:p w14:paraId="2D8930F1"/>
        </w:tc>
      </w:tr>
      <w:tr w14:paraId="461E8A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25BA92EC"/>
        </w:tc>
        <w:tc>
          <w:tcPr>
            <w:tcW w:w="1701" w:type="dxa"/>
          </w:tcPr>
          <w:p w14:paraId="1999C94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B65AC7D"/>
        </w:tc>
        <w:tc>
          <w:tcPr>
            <w:tcW w:w="2268" w:type="dxa"/>
          </w:tcPr>
          <w:p w14:paraId="40059B5D"/>
        </w:tc>
        <w:tc>
          <w:tcPr>
            <w:tcW w:w="1984" w:type="dxa"/>
          </w:tcPr>
          <w:p w14:paraId="5CFFC7EB"/>
        </w:tc>
      </w:tr>
      <w:tr w14:paraId="13214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11BA7348"/>
        </w:tc>
        <w:tc>
          <w:tcPr>
            <w:tcW w:w="1701" w:type="dxa"/>
          </w:tcPr>
          <w:p w14:paraId="5CDF52A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CFB060E"/>
        </w:tc>
        <w:tc>
          <w:tcPr>
            <w:tcW w:w="2268" w:type="dxa"/>
          </w:tcPr>
          <w:p w14:paraId="0F9F2EF4"/>
        </w:tc>
        <w:tc>
          <w:tcPr>
            <w:tcW w:w="1984" w:type="dxa"/>
          </w:tcPr>
          <w:p w14:paraId="35BA9BFF"/>
        </w:tc>
      </w:tr>
      <w:tr w14:paraId="2B2A1A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49C7482D"/>
        </w:tc>
        <w:tc>
          <w:tcPr>
            <w:tcW w:w="1701" w:type="dxa"/>
          </w:tcPr>
          <w:p w14:paraId="4E3DD56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85D5EC8"/>
        </w:tc>
        <w:tc>
          <w:tcPr>
            <w:tcW w:w="2268" w:type="dxa"/>
          </w:tcPr>
          <w:p w14:paraId="65512746"/>
        </w:tc>
        <w:tc>
          <w:tcPr>
            <w:tcW w:w="1984" w:type="dxa"/>
          </w:tcPr>
          <w:p w14:paraId="4ED69332"/>
        </w:tc>
      </w:tr>
      <w:tr w14:paraId="2A4606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23FA6B26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7ABD8CC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F104533"/>
        </w:tc>
        <w:tc>
          <w:tcPr>
            <w:tcW w:w="2268" w:type="dxa"/>
          </w:tcPr>
          <w:p w14:paraId="20317BEC"/>
        </w:tc>
        <w:tc>
          <w:tcPr>
            <w:tcW w:w="1984" w:type="dxa"/>
          </w:tcPr>
          <w:p w14:paraId="6D7E016E"/>
        </w:tc>
      </w:tr>
      <w:tr w14:paraId="1AF20E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02AA4B40"/>
        </w:tc>
        <w:tc>
          <w:tcPr>
            <w:tcW w:w="1701" w:type="dxa"/>
          </w:tcPr>
          <w:p w14:paraId="6736040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7E7038A"/>
        </w:tc>
        <w:tc>
          <w:tcPr>
            <w:tcW w:w="2268" w:type="dxa"/>
          </w:tcPr>
          <w:p w14:paraId="3C0034FB"/>
        </w:tc>
        <w:tc>
          <w:tcPr>
            <w:tcW w:w="1984" w:type="dxa"/>
          </w:tcPr>
          <w:p w14:paraId="20F725E7"/>
        </w:tc>
      </w:tr>
      <w:tr w14:paraId="5954E1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591124B3"/>
        </w:tc>
        <w:tc>
          <w:tcPr>
            <w:tcW w:w="1701" w:type="dxa"/>
          </w:tcPr>
          <w:p w14:paraId="06FA47A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912CDB2"/>
        </w:tc>
        <w:tc>
          <w:tcPr>
            <w:tcW w:w="2268" w:type="dxa"/>
          </w:tcPr>
          <w:p w14:paraId="4FF3F1C1"/>
        </w:tc>
        <w:tc>
          <w:tcPr>
            <w:tcW w:w="1984" w:type="dxa"/>
          </w:tcPr>
          <w:p w14:paraId="0D7E6DCA"/>
        </w:tc>
      </w:tr>
      <w:tr w14:paraId="58524B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303FA423"/>
        </w:tc>
        <w:tc>
          <w:tcPr>
            <w:tcW w:w="1701" w:type="dxa"/>
          </w:tcPr>
          <w:p w14:paraId="1D1E1A3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E017B7F"/>
        </w:tc>
        <w:tc>
          <w:tcPr>
            <w:tcW w:w="2268" w:type="dxa"/>
          </w:tcPr>
          <w:p w14:paraId="657B1C22"/>
        </w:tc>
        <w:tc>
          <w:tcPr>
            <w:tcW w:w="1984" w:type="dxa"/>
          </w:tcPr>
          <w:p w14:paraId="70D81031"/>
        </w:tc>
      </w:tr>
      <w:tr w14:paraId="23B040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34E85C93"/>
        </w:tc>
        <w:tc>
          <w:tcPr>
            <w:tcW w:w="1701" w:type="dxa"/>
          </w:tcPr>
          <w:p w14:paraId="602BB38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AC33A2B"/>
        </w:tc>
        <w:tc>
          <w:tcPr>
            <w:tcW w:w="2268" w:type="dxa"/>
          </w:tcPr>
          <w:p w14:paraId="422689E8"/>
        </w:tc>
        <w:tc>
          <w:tcPr>
            <w:tcW w:w="1984" w:type="dxa"/>
          </w:tcPr>
          <w:p w14:paraId="2ADC2789"/>
        </w:tc>
      </w:tr>
      <w:tr w14:paraId="5C5BCB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72566138"/>
        </w:tc>
        <w:tc>
          <w:tcPr>
            <w:tcW w:w="1701" w:type="dxa"/>
          </w:tcPr>
          <w:p w14:paraId="61513794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1F5D7FB"/>
        </w:tc>
        <w:tc>
          <w:tcPr>
            <w:tcW w:w="2268" w:type="dxa"/>
          </w:tcPr>
          <w:p w14:paraId="6D1DACAE"/>
        </w:tc>
        <w:tc>
          <w:tcPr>
            <w:tcW w:w="1984" w:type="dxa"/>
          </w:tcPr>
          <w:p w14:paraId="1EF70688"/>
        </w:tc>
      </w:tr>
      <w:tr w14:paraId="493F2F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2A81F73C"/>
        </w:tc>
        <w:tc>
          <w:tcPr>
            <w:tcW w:w="1701" w:type="dxa"/>
          </w:tcPr>
          <w:p w14:paraId="5F7BB98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348716D"/>
        </w:tc>
        <w:tc>
          <w:tcPr>
            <w:tcW w:w="2268" w:type="dxa"/>
          </w:tcPr>
          <w:p w14:paraId="6EBEFFD0"/>
        </w:tc>
        <w:tc>
          <w:tcPr>
            <w:tcW w:w="1984" w:type="dxa"/>
          </w:tcPr>
          <w:p w14:paraId="4A940D9E"/>
        </w:tc>
      </w:tr>
      <w:tr w14:paraId="0C111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00A69580"/>
        </w:tc>
        <w:tc>
          <w:tcPr>
            <w:tcW w:w="1701" w:type="dxa"/>
          </w:tcPr>
          <w:p w14:paraId="4BD3C8C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1C1D12D"/>
        </w:tc>
        <w:tc>
          <w:tcPr>
            <w:tcW w:w="2268" w:type="dxa"/>
          </w:tcPr>
          <w:p w14:paraId="00567C50"/>
        </w:tc>
        <w:tc>
          <w:tcPr>
            <w:tcW w:w="1984" w:type="dxa"/>
          </w:tcPr>
          <w:p w14:paraId="71DD1F9D"/>
        </w:tc>
      </w:tr>
      <w:tr w14:paraId="3D2AA8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2992A215"/>
        </w:tc>
        <w:tc>
          <w:tcPr>
            <w:tcW w:w="1701" w:type="dxa"/>
          </w:tcPr>
          <w:p w14:paraId="5B1F9E1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CFCB471"/>
        </w:tc>
        <w:tc>
          <w:tcPr>
            <w:tcW w:w="2268" w:type="dxa"/>
          </w:tcPr>
          <w:p w14:paraId="745BF33C"/>
        </w:tc>
        <w:tc>
          <w:tcPr>
            <w:tcW w:w="1984" w:type="dxa"/>
          </w:tcPr>
          <w:p w14:paraId="7052B251"/>
        </w:tc>
      </w:tr>
      <w:tr w14:paraId="7F774A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6B631734"/>
        </w:tc>
        <w:tc>
          <w:tcPr>
            <w:tcW w:w="1701" w:type="dxa"/>
          </w:tcPr>
          <w:p w14:paraId="4096E2E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4FEBB78"/>
        </w:tc>
        <w:tc>
          <w:tcPr>
            <w:tcW w:w="2268" w:type="dxa"/>
          </w:tcPr>
          <w:p w14:paraId="55D2707E"/>
        </w:tc>
        <w:tc>
          <w:tcPr>
            <w:tcW w:w="1984" w:type="dxa"/>
          </w:tcPr>
          <w:p w14:paraId="2C056AB3"/>
        </w:tc>
      </w:tr>
      <w:tr w14:paraId="48AEAF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684FE8E8"/>
        </w:tc>
        <w:tc>
          <w:tcPr>
            <w:tcW w:w="1701" w:type="dxa"/>
          </w:tcPr>
          <w:p w14:paraId="2181548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E416E88"/>
        </w:tc>
        <w:tc>
          <w:tcPr>
            <w:tcW w:w="2268" w:type="dxa"/>
          </w:tcPr>
          <w:p w14:paraId="481E533E"/>
        </w:tc>
        <w:tc>
          <w:tcPr>
            <w:tcW w:w="1984" w:type="dxa"/>
          </w:tcPr>
          <w:p w14:paraId="18F63A7C"/>
        </w:tc>
      </w:tr>
      <w:tr w14:paraId="229080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02A124D5"/>
        </w:tc>
        <w:tc>
          <w:tcPr>
            <w:tcW w:w="1701" w:type="dxa"/>
          </w:tcPr>
          <w:p w14:paraId="6F1406EA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78B0D62"/>
        </w:tc>
        <w:tc>
          <w:tcPr>
            <w:tcW w:w="2268" w:type="dxa"/>
          </w:tcPr>
          <w:p w14:paraId="6C6E4249"/>
        </w:tc>
        <w:tc>
          <w:tcPr>
            <w:tcW w:w="1984" w:type="dxa"/>
          </w:tcPr>
          <w:p w14:paraId="1FBCC0AE"/>
        </w:tc>
      </w:tr>
      <w:tr w14:paraId="510584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127" w:type="dxa"/>
          </w:tcPr>
          <w:p w14:paraId="5D5073BF"/>
        </w:tc>
        <w:tc>
          <w:tcPr>
            <w:tcW w:w="1701" w:type="dxa"/>
          </w:tcPr>
          <w:p w14:paraId="2B1A002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2713E26"/>
        </w:tc>
        <w:tc>
          <w:tcPr>
            <w:tcW w:w="2268" w:type="dxa"/>
          </w:tcPr>
          <w:p w14:paraId="00C24D05"/>
        </w:tc>
        <w:tc>
          <w:tcPr>
            <w:tcW w:w="1984" w:type="dxa"/>
          </w:tcPr>
          <w:p w14:paraId="77A421BF"/>
        </w:tc>
      </w:tr>
    </w:tbl>
    <w:p w14:paraId="4E6EC277">
      <w:pPr>
        <w:ind w:left="284"/>
        <w:jc w:val="both"/>
        <w:rPr>
          <w:sz w:val="24"/>
          <w:szCs w:val="24"/>
        </w:rPr>
      </w:pPr>
    </w:p>
    <w:p w14:paraId="498AB3E5">
      <w:pPr>
        <w:numPr>
          <w:ilvl w:val="0"/>
          <w:numId w:val="27"/>
        </w:numPr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Style w:val="3"/>
        <w:tblW w:w="10064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84"/>
        <w:gridCol w:w="2945"/>
        <w:gridCol w:w="3435"/>
      </w:tblGrid>
      <w:tr w14:paraId="1070D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84" w:type="dxa"/>
            <w:shd w:val="clear" w:color="auto" w:fill="F2F2F2"/>
          </w:tcPr>
          <w:p w14:paraId="25AEC30C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4F22D9DF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1B00D216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14:paraId="7B19BD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84" w:type="dxa"/>
          </w:tcPr>
          <w:p w14:paraId="4B4DAD7D"/>
        </w:tc>
        <w:tc>
          <w:tcPr>
            <w:tcW w:w="2945" w:type="dxa"/>
          </w:tcPr>
          <w:p w14:paraId="18CA28CA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5A7493A3"/>
        </w:tc>
      </w:tr>
      <w:tr w14:paraId="25BEAD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84" w:type="dxa"/>
          </w:tcPr>
          <w:p w14:paraId="7CE3391F"/>
        </w:tc>
        <w:tc>
          <w:tcPr>
            <w:tcW w:w="2945" w:type="dxa"/>
          </w:tcPr>
          <w:p w14:paraId="5016A3D6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2A1852B7"/>
        </w:tc>
      </w:tr>
      <w:tr w14:paraId="02A40A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84" w:type="dxa"/>
          </w:tcPr>
          <w:p w14:paraId="11E70BD6"/>
        </w:tc>
        <w:tc>
          <w:tcPr>
            <w:tcW w:w="2945" w:type="dxa"/>
          </w:tcPr>
          <w:p w14:paraId="27BBA402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13B04AAA"/>
        </w:tc>
      </w:tr>
    </w:tbl>
    <w:p w14:paraId="65BA8CA5">
      <w:pPr>
        <w:rPr>
          <w:b/>
          <w:sz w:val="24"/>
          <w:szCs w:val="24"/>
        </w:rPr>
      </w:pPr>
    </w:p>
    <w:p w14:paraId="7F8B9343">
      <w:pPr>
        <w:rPr>
          <w:b/>
          <w:sz w:val="24"/>
          <w:szCs w:val="24"/>
        </w:rPr>
      </w:pPr>
    </w:p>
    <w:p w14:paraId="727FD4E2">
      <w:pPr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>Účtovná jednotka nemá obsahovú náplň pre túto položku.</w:t>
      </w:r>
    </w:p>
    <w:p w14:paraId="2BC95A7F">
      <w:pPr>
        <w:rPr>
          <w:b/>
          <w:sz w:val="24"/>
          <w:szCs w:val="24"/>
        </w:rPr>
      </w:pPr>
    </w:p>
    <w:p w14:paraId="0A0E95D4">
      <w:pPr>
        <w:rPr>
          <w:b/>
          <w:sz w:val="24"/>
          <w:szCs w:val="24"/>
        </w:rPr>
      </w:pPr>
    </w:p>
    <w:p w14:paraId="095A8944">
      <w:pPr>
        <w:jc w:val="center"/>
        <w:rPr>
          <w:b/>
          <w:sz w:val="24"/>
          <w:szCs w:val="24"/>
        </w:rPr>
      </w:pPr>
    </w:p>
    <w:p w14:paraId="70BF0B0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107FE9F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5C2ED375">
      <w:pPr>
        <w:jc w:val="center"/>
        <w:rPr>
          <w:b/>
          <w:sz w:val="24"/>
          <w:szCs w:val="24"/>
        </w:rPr>
      </w:pPr>
    </w:p>
    <w:p w14:paraId="28E1C35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14:paraId="2270F8D6">
      <w:pPr>
        <w:pStyle w:val="11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14:paraId="5761844E">
      <w:pPr>
        <w:jc w:val="both"/>
        <w:rPr>
          <w:rFonts w:hint="default"/>
          <w:sz w:val="24"/>
          <w:szCs w:val="24"/>
          <w:lang w:val="sk-SK"/>
        </w:rPr>
      </w:pPr>
      <w:r>
        <w:rPr>
          <w:sz w:val="24"/>
          <w:szCs w:val="24"/>
        </w:rPr>
        <w:t>Rozpočet obce/rozpočtovej organizácie/príspevkovej organizácie bol schválený obecným/mestským zastupiteľstvom dňa  1</w:t>
      </w:r>
      <w:r>
        <w:rPr>
          <w:rFonts w:hint="default"/>
          <w:sz w:val="24"/>
          <w:szCs w:val="24"/>
          <w:lang w:val="sk-SK"/>
        </w:rPr>
        <w:t>3</w:t>
      </w:r>
      <w:r>
        <w:rPr>
          <w:sz w:val="24"/>
          <w:szCs w:val="24"/>
        </w:rPr>
        <w:t>.12.202</w:t>
      </w:r>
      <w:r>
        <w:rPr>
          <w:rFonts w:hint="default"/>
          <w:sz w:val="24"/>
          <w:szCs w:val="24"/>
          <w:lang w:val="sk-SK"/>
        </w:rPr>
        <w:t>3</w:t>
      </w:r>
      <w:r>
        <w:rPr>
          <w:sz w:val="24"/>
          <w:szCs w:val="24"/>
        </w:rPr>
        <w:t xml:space="preserve">   uznesením č. </w:t>
      </w:r>
      <w:r>
        <w:rPr>
          <w:rFonts w:hint="default"/>
          <w:sz w:val="24"/>
          <w:szCs w:val="24"/>
          <w:lang w:val="sk-SK"/>
        </w:rPr>
        <w:t>134b/ 2023</w:t>
      </w:r>
    </w:p>
    <w:p w14:paraId="24DD87B4">
      <w:pPr>
        <w:jc w:val="both"/>
        <w:rPr>
          <w:sz w:val="24"/>
          <w:szCs w:val="24"/>
        </w:rPr>
      </w:pPr>
    </w:p>
    <w:tbl>
      <w:tblPr>
        <w:tblStyle w:val="3"/>
        <w:tblW w:w="5245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134"/>
        <w:gridCol w:w="1843"/>
        <w:gridCol w:w="2268"/>
      </w:tblGrid>
      <w:tr w14:paraId="14AE3D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134" w:type="dxa"/>
          </w:tcPr>
          <w:p w14:paraId="76BBC61B"/>
        </w:tc>
        <w:tc>
          <w:tcPr>
            <w:tcW w:w="1843" w:type="dxa"/>
          </w:tcPr>
          <w:p w14:paraId="0FE55494">
            <w:pPr>
              <w:jc w:val="center"/>
            </w:pPr>
            <w:r>
              <w:t xml:space="preserve">Schválený rozpočet </w:t>
            </w:r>
          </w:p>
        </w:tc>
        <w:tc>
          <w:tcPr>
            <w:tcW w:w="2268" w:type="dxa"/>
          </w:tcPr>
          <w:p w14:paraId="406F7A7F">
            <w:pPr>
              <w:jc w:val="center"/>
            </w:pPr>
          </w:p>
        </w:tc>
      </w:tr>
      <w:tr w14:paraId="2453A1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134" w:type="dxa"/>
          </w:tcPr>
          <w:p w14:paraId="3AC96353">
            <w:r>
              <w:t xml:space="preserve">Príjmy </w:t>
            </w:r>
          </w:p>
        </w:tc>
        <w:tc>
          <w:tcPr>
            <w:tcW w:w="1843" w:type="dxa"/>
          </w:tcPr>
          <w:p w14:paraId="0BAA2037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    88 416,00</w:t>
            </w:r>
            <w:r>
              <w:rPr>
                <w:sz w:val="18"/>
                <w:szCs w:val="18"/>
              </w:rPr>
              <w:t xml:space="preserve"> € </w:t>
            </w:r>
          </w:p>
        </w:tc>
        <w:tc>
          <w:tcPr>
            <w:tcW w:w="2268" w:type="dxa"/>
          </w:tcPr>
          <w:p w14:paraId="3B83EFC0"/>
        </w:tc>
      </w:tr>
      <w:tr w14:paraId="653ECC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134" w:type="dxa"/>
          </w:tcPr>
          <w:p w14:paraId="59FADF5A">
            <w:r>
              <w:t xml:space="preserve">Výdavky </w:t>
            </w:r>
          </w:p>
        </w:tc>
        <w:tc>
          <w:tcPr>
            <w:tcW w:w="1843" w:type="dxa"/>
          </w:tcPr>
          <w:p w14:paraId="644D3AC3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1 356 157,00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268" w:type="dxa"/>
          </w:tcPr>
          <w:p w14:paraId="104F1B0A"/>
        </w:tc>
      </w:tr>
      <w:tr w14:paraId="3B926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134" w:type="dxa"/>
          </w:tcPr>
          <w:p w14:paraId="6E7D293A">
            <w:r>
              <w:t xml:space="preserve">Spolu: </w:t>
            </w:r>
          </w:p>
        </w:tc>
        <w:tc>
          <w:tcPr>
            <w:tcW w:w="1843" w:type="dxa"/>
          </w:tcPr>
          <w:p w14:paraId="594CB699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1 444 573,00 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268" w:type="dxa"/>
          </w:tcPr>
          <w:p w14:paraId="0BD24A35"/>
        </w:tc>
      </w:tr>
    </w:tbl>
    <w:p w14:paraId="06A75983">
      <w:pPr>
        <w:jc w:val="both"/>
        <w:rPr>
          <w:sz w:val="24"/>
          <w:szCs w:val="24"/>
        </w:rPr>
      </w:pPr>
    </w:p>
    <w:p w14:paraId="08A2D03B">
      <w:pPr>
        <w:jc w:val="both"/>
        <w:rPr>
          <w:sz w:val="24"/>
          <w:szCs w:val="24"/>
        </w:rPr>
      </w:pPr>
    </w:p>
    <w:p w14:paraId="012227B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6BDC3042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>
        <w:rPr>
          <w:rFonts w:hint="default"/>
          <w:sz w:val="24"/>
          <w:szCs w:val="24"/>
          <w:lang w:val="sk-SK"/>
        </w:rPr>
        <w:t>27</w:t>
      </w:r>
      <w:r>
        <w:rPr>
          <w:sz w:val="24"/>
          <w:szCs w:val="24"/>
        </w:rPr>
        <w:t>.</w:t>
      </w:r>
      <w:r>
        <w:rPr>
          <w:rFonts w:hint="default"/>
          <w:sz w:val="24"/>
          <w:szCs w:val="24"/>
          <w:lang w:val="sk-SK"/>
        </w:rPr>
        <w:t>3</w:t>
      </w:r>
      <w:r>
        <w:rPr>
          <w:sz w:val="24"/>
          <w:szCs w:val="24"/>
        </w:rPr>
        <w:t>.202</w:t>
      </w:r>
      <w:r>
        <w:rPr>
          <w:rFonts w:hint="default"/>
          <w:sz w:val="24"/>
          <w:szCs w:val="24"/>
          <w:lang w:val="sk-SK"/>
        </w:rPr>
        <w:t>4</w:t>
      </w:r>
      <w:r>
        <w:rPr>
          <w:sz w:val="24"/>
          <w:szCs w:val="24"/>
        </w:rPr>
        <w:t xml:space="preserve">  uznesením č.: </w:t>
      </w:r>
      <w:r>
        <w:rPr>
          <w:rFonts w:hint="default"/>
          <w:sz w:val="24"/>
          <w:szCs w:val="24"/>
          <w:lang w:val="sk-SK"/>
        </w:rPr>
        <w:t>164c/2024</w:t>
      </w:r>
    </w:p>
    <w:p w14:paraId="2487C1BD">
      <w:pPr>
        <w:jc w:val="both"/>
        <w:rPr>
          <w:sz w:val="24"/>
          <w:szCs w:val="24"/>
        </w:rPr>
      </w:pPr>
    </w:p>
    <w:tbl>
      <w:tblPr>
        <w:tblStyle w:val="3"/>
        <w:tblW w:w="5387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18"/>
        <w:gridCol w:w="1843"/>
        <w:gridCol w:w="2126"/>
      </w:tblGrid>
      <w:tr w14:paraId="76677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1E79848D"/>
        </w:tc>
        <w:tc>
          <w:tcPr>
            <w:tcW w:w="1843" w:type="dxa"/>
          </w:tcPr>
          <w:p w14:paraId="5F4BA4AA">
            <w:pPr>
              <w:jc w:val="center"/>
            </w:pPr>
            <w:r>
              <w:t xml:space="preserve">Schválený rozpočet </w:t>
            </w:r>
          </w:p>
        </w:tc>
        <w:tc>
          <w:tcPr>
            <w:tcW w:w="2126" w:type="dxa"/>
          </w:tcPr>
          <w:p w14:paraId="3391C4D9">
            <w:pPr>
              <w:jc w:val="center"/>
            </w:pPr>
            <w:r>
              <w:t>Rozpočet po 1. zmene</w:t>
            </w:r>
          </w:p>
        </w:tc>
      </w:tr>
      <w:tr w14:paraId="1BF6C7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02E595C5">
            <w:r>
              <w:t xml:space="preserve">Príjmy </w:t>
            </w:r>
          </w:p>
        </w:tc>
        <w:tc>
          <w:tcPr>
            <w:tcW w:w="1843" w:type="dxa"/>
            <w:vAlign w:val="top"/>
          </w:tcPr>
          <w:p w14:paraId="77D5E9B3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    88 416,00</w:t>
            </w:r>
            <w:r>
              <w:rPr>
                <w:sz w:val="18"/>
                <w:szCs w:val="18"/>
              </w:rPr>
              <w:t xml:space="preserve"> € </w:t>
            </w:r>
          </w:p>
        </w:tc>
        <w:tc>
          <w:tcPr>
            <w:tcW w:w="2126" w:type="dxa"/>
            <w:vAlign w:val="top"/>
          </w:tcPr>
          <w:p w14:paraId="7E4C5712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    88 416,00</w:t>
            </w:r>
            <w:r>
              <w:rPr>
                <w:sz w:val="18"/>
                <w:szCs w:val="18"/>
              </w:rPr>
              <w:t xml:space="preserve"> € </w:t>
            </w:r>
          </w:p>
        </w:tc>
      </w:tr>
      <w:tr w14:paraId="65B2FA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50F0F024">
            <w:r>
              <w:t xml:space="preserve">Výdavky </w:t>
            </w:r>
          </w:p>
        </w:tc>
        <w:tc>
          <w:tcPr>
            <w:tcW w:w="1843" w:type="dxa"/>
            <w:vAlign w:val="top"/>
          </w:tcPr>
          <w:p w14:paraId="32956F6C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1 356 157,00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126" w:type="dxa"/>
            <w:vAlign w:val="top"/>
          </w:tcPr>
          <w:p w14:paraId="63FB07E0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1 397 692,00 € </w:t>
            </w:r>
          </w:p>
        </w:tc>
      </w:tr>
      <w:tr w14:paraId="4B10EA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0F413208">
            <w:r>
              <w:t xml:space="preserve">Spolu rozpočet: </w:t>
            </w:r>
          </w:p>
        </w:tc>
        <w:tc>
          <w:tcPr>
            <w:tcW w:w="1843" w:type="dxa"/>
            <w:vAlign w:val="top"/>
          </w:tcPr>
          <w:p w14:paraId="7B3AFF03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1 444 573,00 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126" w:type="dxa"/>
            <w:vAlign w:val="top"/>
          </w:tcPr>
          <w:p w14:paraId="35B31CAC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1 486 108,00 €</w:t>
            </w:r>
          </w:p>
        </w:tc>
      </w:tr>
    </w:tbl>
    <w:p w14:paraId="4B9F6A23">
      <w:pPr>
        <w:jc w:val="both"/>
        <w:rPr>
          <w:sz w:val="24"/>
          <w:szCs w:val="24"/>
        </w:rPr>
      </w:pPr>
    </w:p>
    <w:p w14:paraId="7B428275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>
        <w:rPr>
          <w:rFonts w:hint="default"/>
          <w:sz w:val="24"/>
          <w:szCs w:val="24"/>
          <w:lang w:val="sk-SK"/>
        </w:rPr>
        <w:t>15</w:t>
      </w:r>
      <w:r>
        <w:rPr>
          <w:sz w:val="24"/>
          <w:szCs w:val="24"/>
        </w:rPr>
        <w:t>.</w:t>
      </w:r>
      <w:r>
        <w:rPr>
          <w:rFonts w:hint="default"/>
          <w:sz w:val="24"/>
          <w:szCs w:val="24"/>
          <w:lang w:val="sk-SK"/>
        </w:rPr>
        <w:t>5</w:t>
      </w:r>
      <w:r>
        <w:rPr>
          <w:sz w:val="24"/>
          <w:szCs w:val="24"/>
        </w:rPr>
        <w:t>.202</w:t>
      </w:r>
      <w:r>
        <w:rPr>
          <w:rFonts w:hint="default"/>
          <w:sz w:val="24"/>
          <w:szCs w:val="24"/>
          <w:lang w:val="sk-SK"/>
        </w:rPr>
        <w:t>4</w:t>
      </w:r>
      <w:r>
        <w:rPr>
          <w:sz w:val="24"/>
          <w:szCs w:val="24"/>
        </w:rPr>
        <w:t xml:space="preserve"> uznesením č.: </w:t>
      </w:r>
      <w:r>
        <w:rPr>
          <w:rFonts w:hint="default"/>
          <w:sz w:val="24"/>
          <w:szCs w:val="24"/>
          <w:lang w:val="sk-SK"/>
        </w:rPr>
        <w:t>178b/2024</w:t>
      </w:r>
    </w:p>
    <w:tbl>
      <w:tblPr>
        <w:tblStyle w:val="3"/>
        <w:tblW w:w="5387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18"/>
        <w:gridCol w:w="1843"/>
        <w:gridCol w:w="2126"/>
      </w:tblGrid>
      <w:tr w14:paraId="0E0921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433617C9"/>
        </w:tc>
        <w:tc>
          <w:tcPr>
            <w:tcW w:w="1843" w:type="dxa"/>
          </w:tcPr>
          <w:p w14:paraId="6CED32E6">
            <w:pPr>
              <w:jc w:val="center"/>
            </w:pPr>
            <w:r>
              <w:t xml:space="preserve">Schválený rozpočet </w:t>
            </w:r>
          </w:p>
        </w:tc>
        <w:tc>
          <w:tcPr>
            <w:tcW w:w="2126" w:type="dxa"/>
          </w:tcPr>
          <w:p w14:paraId="73A3F474">
            <w:pPr>
              <w:jc w:val="center"/>
            </w:pPr>
            <w:r>
              <w:t>Rozpočet po 2. zmene</w:t>
            </w:r>
          </w:p>
        </w:tc>
      </w:tr>
      <w:tr w14:paraId="4C85F7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55B11E7B">
            <w:r>
              <w:t xml:space="preserve">Príjmy </w:t>
            </w:r>
          </w:p>
        </w:tc>
        <w:tc>
          <w:tcPr>
            <w:tcW w:w="1843" w:type="dxa"/>
            <w:vAlign w:val="top"/>
          </w:tcPr>
          <w:p w14:paraId="4C58B9F0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    88 416,00</w:t>
            </w:r>
            <w:r>
              <w:rPr>
                <w:sz w:val="18"/>
                <w:szCs w:val="18"/>
              </w:rPr>
              <w:t xml:space="preserve"> € </w:t>
            </w:r>
          </w:p>
        </w:tc>
        <w:tc>
          <w:tcPr>
            <w:tcW w:w="2126" w:type="dxa"/>
            <w:vAlign w:val="top"/>
          </w:tcPr>
          <w:p w14:paraId="48FC2D37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    88 416,00</w:t>
            </w:r>
            <w:r>
              <w:rPr>
                <w:sz w:val="18"/>
                <w:szCs w:val="18"/>
              </w:rPr>
              <w:t xml:space="preserve"> € </w:t>
            </w:r>
          </w:p>
        </w:tc>
      </w:tr>
      <w:tr w14:paraId="5DB381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5F6CD584">
            <w:r>
              <w:t xml:space="preserve">Výdavky </w:t>
            </w:r>
          </w:p>
        </w:tc>
        <w:tc>
          <w:tcPr>
            <w:tcW w:w="1843" w:type="dxa"/>
            <w:vAlign w:val="top"/>
          </w:tcPr>
          <w:p w14:paraId="57F003A9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1 356 157,00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126" w:type="dxa"/>
            <w:vAlign w:val="top"/>
          </w:tcPr>
          <w:p w14:paraId="58FC550B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1 505 956,00 € </w:t>
            </w:r>
          </w:p>
        </w:tc>
      </w:tr>
      <w:tr w14:paraId="0C2AAB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5B540146">
            <w:r>
              <w:t>Spolu rozpočet:</w:t>
            </w:r>
          </w:p>
        </w:tc>
        <w:tc>
          <w:tcPr>
            <w:tcW w:w="1843" w:type="dxa"/>
            <w:vAlign w:val="top"/>
          </w:tcPr>
          <w:p w14:paraId="705CC23B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1 444 573,00 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126" w:type="dxa"/>
            <w:vAlign w:val="top"/>
          </w:tcPr>
          <w:p w14:paraId="6E2D0F41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1 594 372,00 €</w:t>
            </w:r>
          </w:p>
        </w:tc>
      </w:tr>
    </w:tbl>
    <w:p w14:paraId="16362A16">
      <w:pPr>
        <w:jc w:val="both"/>
        <w:rPr>
          <w:sz w:val="24"/>
          <w:szCs w:val="24"/>
        </w:rPr>
      </w:pPr>
    </w:p>
    <w:p w14:paraId="6A635C59">
      <w:pPr>
        <w:numPr>
          <w:ilvl w:val="0"/>
          <w:numId w:val="28"/>
        </w:numPr>
        <w:jc w:val="both"/>
        <w:rPr>
          <w:rFonts w:hint="default"/>
          <w:sz w:val="24"/>
          <w:szCs w:val="24"/>
          <w:lang w:val="en-US"/>
        </w:rPr>
      </w:pPr>
      <w:r>
        <w:rPr>
          <w:sz w:val="24"/>
          <w:szCs w:val="24"/>
        </w:rPr>
        <w:t xml:space="preserve">tretia zmena  schválená dňa  </w:t>
      </w:r>
      <w:r>
        <w:rPr>
          <w:rFonts w:hint="default"/>
          <w:sz w:val="24"/>
          <w:szCs w:val="24"/>
          <w:lang w:val="sk-SK"/>
        </w:rPr>
        <w:t xml:space="preserve">19.6.2024 </w:t>
      </w:r>
      <w:r>
        <w:rPr>
          <w:sz w:val="24"/>
          <w:szCs w:val="24"/>
        </w:rPr>
        <w:t xml:space="preserve">  uznesením č.:</w:t>
      </w:r>
      <w:r>
        <w:rPr>
          <w:rFonts w:hint="default"/>
          <w:sz w:val="24"/>
          <w:szCs w:val="24"/>
          <w:lang w:val="sk-SK"/>
        </w:rPr>
        <w:t xml:space="preserve"> 190j/2024</w:t>
      </w:r>
    </w:p>
    <w:p w14:paraId="0387210A">
      <w:pPr>
        <w:ind w:left="720"/>
        <w:jc w:val="both"/>
        <w:rPr>
          <w:sz w:val="24"/>
          <w:szCs w:val="24"/>
        </w:rPr>
      </w:pPr>
    </w:p>
    <w:tbl>
      <w:tblPr>
        <w:tblStyle w:val="3"/>
        <w:tblW w:w="5387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18"/>
        <w:gridCol w:w="1843"/>
        <w:gridCol w:w="2126"/>
      </w:tblGrid>
      <w:tr w14:paraId="4439FE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5993FAC7"/>
        </w:tc>
        <w:tc>
          <w:tcPr>
            <w:tcW w:w="1843" w:type="dxa"/>
          </w:tcPr>
          <w:p w14:paraId="28AD7F98">
            <w:pPr>
              <w:jc w:val="center"/>
            </w:pPr>
            <w:r>
              <w:t xml:space="preserve">Schválený rozpočet </w:t>
            </w:r>
          </w:p>
        </w:tc>
        <w:tc>
          <w:tcPr>
            <w:tcW w:w="2126" w:type="dxa"/>
          </w:tcPr>
          <w:p w14:paraId="35623346">
            <w:pPr>
              <w:jc w:val="center"/>
            </w:pPr>
            <w:r>
              <w:t>Rozpočet po 3. zmene</w:t>
            </w:r>
          </w:p>
        </w:tc>
      </w:tr>
      <w:tr w14:paraId="59B740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10DA9667">
            <w:r>
              <w:t xml:space="preserve">Príjmy </w:t>
            </w:r>
          </w:p>
        </w:tc>
        <w:tc>
          <w:tcPr>
            <w:tcW w:w="1843" w:type="dxa"/>
            <w:vAlign w:val="top"/>
          </w:tcPr>
          <w:p w14:paraId="6EB92D9E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    88 416,00</w:t>
            </w:r>
            <w:r>
              <w:rPr>
                <w:sz w:val="18"/>
                <w:szCs w:val="18"/>
              </w:rPr>
              <w:t xml:space="preserve"> € </w:t>
            </w:r>
          </w:p>
        </w:tc>
        <w:tc>
          <w:tcPr>
            <w:tcW w:w="2126" w:type="dxa"/>
          </w:tcPr>
          <w:p w14:paraId="0689B1CB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 89 342,00 €</w:t>
            </w:r>
          </w:p>
        </w:tc>
      </w:tr>
      <w:tr w14:paraId="31E669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1AC88EB8">
            <w:r>
              <w:t xml:space="preserve">Výdavky </w:t>
            </w:r>
          </w:p>
        </w:tc>
        <w:tc>
          <w:tcPr>
            <w:tcW w:w="1843" w:type="dxa"/>
            <w:vAlign w:val="top"/>
          </w:tcPr>
          <w:p w14:paraId="3720D994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1 356 157,00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126" w:type="dxa"/>
          </w:tcPr>
          <w:p w14:paraId="1F3B6C4D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1 525 082,00 €</w:t>
            </w:r>
          </w:p>
        </w:tc>
      </w:tr>
      <w:tr w14:paraId="223130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3E397DDB">
            <w:pPr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Výdavky KV</w:t>
            </w:r>
          </w:p>
        </w:tc>
        <w:tc>
          <w:tcPr>
            <w:tcW w:w="1843" w:type="dxa"/>
            <w:vAlign w:val="top"/>
          </w:tcPr>
          <w:p w14:paraId="4D642CA7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              0,00 €</w:t>
            </w:r>
          </w:p>
        </w:tc>
        <w:tc>
          <w:tcPr>
            <w:tcW w:w="2126" w:type="dxa"/>
          </w:tcPr>
          <w:p w14:paraId="3ADB3DE2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77 500, 00 € </w:t>
            </w:r>
          </w:p>
        </w:tc>
      </w:tr>
      <w:tr w14:paraId="1D7F37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02E2292F">
            <w:r>
              <w:t>Spolu rozpočet:</w:t>
            </w:r>
          </w:p>
        </w:tc>
        <w:tc>
          <w:tcPr>
            <w:tcW w:w="1843" w:type="dxa"/>
            <w:vAlign w:val="top"/>
          </w:tcPr>
          <w:p w14:paraId="224554D0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1 444 573,00 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126" w:type="dxa"/>
          </w:tcPr>
          <w:p w14:paraId="25E7C1C7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  1 691 924,00 </w:t>
            </w:r>
            <w:r>
              <w:rPr>
                <w:sz w:val="18"/>
                <w:szCs w:val="18"/>
              </w:rPr>
              <w:t>€</w:t>
            </w:r>
          </w:p>
        </w:tc>
      </w:tr>
    </w:tbl>
    <w:p w14:paraId="6A7302FF">
      <w:pPr>
        <w:jc w:val="both"/>
        <w:rPr>
          <w:sz w:val="24"/>
          <w:szCs w:val="24"/>
        </w:rPr>
      </w:pPr>
    </w:p>
    <w:p w14:paraId="50856A2F">
      <w:pPr>
        <w:jc w:val="both"/>
        <w:rPr>
          <w:sz w:val="24"/>
          <w:szCs w:val="24"/>
        </w:rPr>
      </w:pPr>
    </w:p>
    <w:p w14:paraId="01C359B2">
      <w:pPr>
        <w:jc w:val="both"/>
        <w:rPr>
          <w:sz w:val="24"/>
          <w:szCs w:val="24"/>
        </w:rPr>
      </w:pPr>
    </w:p>
    <w:p w14:paraId="2C8C1C6F">
      <w:pPr>
        <w:numPr>
          <w:ilvl w:val="0"/>
          <w:numId w:val="28"/>
        </w:numPr>
        <w:jc w:val="both"/>
        <w:rPr>
          <w:rFonts w:hint="default"/>
          <w:sz w:val="24"/>
          <w:szCs w:val="24"/>
          <w:lang w:val="en-US"/>
        </w:rPr>
      </w:pPr>
      <w:r>
        <w:rPr>
          <w:sz w:val="24"/>
          <w:szCs w:val="24"/>
        </w:rPr>
        <w:t xml:space="preserve">štvrtá zmena  schválená dňa </w:t>
      </w:r>
      <w:r>
        <w:rPr>
          <w:rFonts w:hint="default"/>
          <w:sz w:val="24"/>
          <w:szCs w:val="24"/>
          <w:lang w:val="sk-SK"/>
        </w:rPr>
        <w:t>18.9.2024</w:t>
      </w:r>
      <w:r>
        <w:rPr>
          <w:sz w:val="24"/>
          <w:szCs w:val="24"/>
        </w:rPr>
        <w:t xml:space="preserve">  uznesením č.: </w:t>
      </w:r>
      <w:r>
        <w:rPr>
          <w:rFonts w:hint="default"/>
          <w:sz w:val="24"/>
          <w:szCs w:val="24"/>
          <w:lang w:val="sk-SK"/>
        </w:rPr>
        <w:t>203a/2024 a 203b/2024</w:t>
      </w:r>
    </w:p>
    <w:p w14:paraId="51878DD6">
      <w:pPr>
        <w:jc w:val="both"/>
        <w:rPr>
          <w:sz w:val="24"/>
          <w:szCs w:val="24"/>
        </w:rPr>
      </w:pPr>
    </w:p>
    <w:tbl>
      <w:tblPr>
        <w:tblStyle w:val="3"/>
        <w:tblW w:w="5387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18"/>
        <w:gridCol w:w="1843"/>
        <w:gridCol w:w="2126"/>
      </w:tblGrid>
      <w:tr w14:paraId="005885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2483DF7D"/>
        </w:tc>
        <w:tc>
          <w:tcPr>
            <w:tcW w:w="1843" w:type="dxa"/>
          </w:tcPr>
          <w:p w14:paraId="4BD53C1A">
            <w:pPr>
              <w:jc w:val="center"/>
            </w:pPr>
            <w:r>
              <w:t xml:space="preserve">Schválený rozpočet </w:t>
            </w:r>
          </w:p>
        </w:tc>
        <w:tc>
          <w:tcPr>
            <w:tcW w:w="2126" w:type="dxa"/>
          </w:tcPr>
          <w:p w14:paraId="72A9EE37">
            <w:pPr>
              <w:jc w:val="center"/>
            </w:pPr>
            <w:r>
              <w:t>Rozpočet po 4. zmene</w:t>
            </w:r>
          </w:p>
        </w:tc>
      </w:tr>
      <w:tr w14:paraId="52FE05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02E71948">
            <w:r>
              <w:t xml:space="preserve">Príjmy </w:t>
            </w:r>
          </w:p>
        </w:tc>
        <w:tc>
          <w:tcPr>
            <w:tcW w:w="1843" w:type="dxa"/>
            <w:vAlign w:val="top"/>
          </w:tcPr>
          <w:p w14:paraId="1A5DDB88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    88 416,00</w:t>
            </w:r>
            <w:r>
              <w:rPr>
                <w:sz w:val="18"/>
                <w:szCs w:val="18"/>
              </w:rPr>
              <w:t xml:space="preserve"> € </w:t>
            </w:r>
          </w:p>
        </w:tc>
        <w:tc>
          <w:tcPr>
            <w:tcW w:w="2126" w:type="dxa"/>
          </w:tcPr>
          <w:p w14:paraId="1134FB2F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89 742,00 €</w:t>
            </w:r>
          </w:p>
        </w:tc>
      </w:tr>
      <w:tr w14:paraId="263AEC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36D2FC5D">
            <w:r>
              <w:t xml:space="preserve">Výdavky </w:t>
            </w:r>
          </w:p>
        </w:tc>
        <w:tc>
          <w:tcPr>
            <w:tcW w:w="1843" w:type="dxa"/>
            <w:vAlign w:val="top"/>
          </w:tcPr>
          <w:p w14:paraId="770427A7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1 356 157,00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126" w:type="dxa"/>
          </w:tcPr>
          <w:p w14:paraId="7085B275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1 532  382,00 </w:t>
            </w:r>
            <w:r>
              <w:rPr>
                <w:sz w:val="18"/>
                <w:szCs w:val="18"/>
              </w:rPr>
              <w:t xml:space="preserve"> €</w:t>
            </w:r>
          </w:p>
        </w:tc>
      </w:tr>
      <w:tr w14:paraId="4FA5A7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shd w:val="clear" w:color="auto" w:fill="auto"/>
            <w:vAlign w:val="top"/>
          </w:tcPr>
          <w:p w14:paraId="75734FB2">
            <w:pPr>
              <w:rPr>
                <w:rFonts w:hint="default"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Výdavky KV</w:t>
            </w:r>
          </w:p>
        </w:tc>
        <w:tc>
          <w:tcPr>
            <w:tcW w:w="1843" w:type="dxa"/>
            <w:shd w:val="clear" w:color="auto" w:fill="auto"/>
            <w:vAlign w:val="top"/>
          </w:tcPr>
          <w:p w14:paraId="33915FAA">
            <w:pPr>
              <w:jc w:val="center"/>
              <w:rPr>
                <w:rFonts w:hint="default" w:ascii="Times New Roman" w:hAnsi="Times New Roman" w:eastAsia="Times New Roman" w:cs="Times New Roman"/>
                <w:sz w:val="18"/>
                <w:szCs w:val="18"/>
                <w:lang w:val="sk-SK" w:eastAsia="sk-SK" w:bidi="ar-SA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              0,00 €</w:t>
            </w:r>
          </w:p>
        </w:tc>
        <w:tc>
          <w:tcPr>
            <w:tcW w:w="2126" w:type="dxa"/>
            <w:shd w:val="clear" w:color="auto" w:fill="auto"/>
            <w:vAlign w:val="top"/>
          </w:tcPr>
          <w:p w14:paraId="4AB94D68">
            <w:pPr>
              <w:jc w:val="center"/>
              <w:rPr>
                <w:rFonts w:hint="default" w:ascii="Times New Roman" w:hAnsi="Times New Roman" w:eastAsia="Times New Roman" w:cs="Times New Roman"/>
                <w:sz w:val="18"/>
                <w:szCs w:val="18"/>
                <w:lang w:val="sk-SK" w:eastAsia="sk-SK" w:bidi="ar-SA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77 500, 00 € </w:t>
            </w:r>
          </w:p>
        </w:tc>
      </w:tr>
      <w:tr w14:paraId="611199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022A8806">
            <w:r>
              <w:t>Spolu rozpočet:</w:t>
            </w:r>
          </w:p>
        </w:tc>
        <w:tc>
          <w:tcPr>
            <w:tcW w:w="1843" w:type="dxa"/>
          </w:tcPr>
          <w:p w14:paraId="70F83D90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1 444 573,00 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126" w:type="dxa"/>
          </w:tcPr>
          <w:p w14:paraId="0AA60223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 1 699 624,00 </w:t>
            </w:r>
            <w:r>
              <w:rPr>
                <w:sz w:val="18"/>
                <w:szCs w:val="18"/>
              </w:rPr>
              <w:t xml:space="preserve"> €</w:t>
            </w:r>
          </w:p>
        </w:tc>
      </w:tr>
    </w:tbl>
    <w:p w14:paraId="5D599C9A">
      <w:pPr>
        <w:jc w:val="both"/>
        <w:rPr>
          <w:sz w:val="24"/>
          <w:szCs w:val="24"/>
        </w:rPr>
      </w:pPr>
    </w:p>
    <w:p w14:paraId="1B7CA27D">
      <w:pPr>
        <w:numPr>
          <w:ilvl w:val="0"/>
          <w:numId w:val="28"/>
        </w:numPr>
        <w:jc w:val="both"/>
        <w:rPr>
          <w:rFonts w:hint="default"/>
          <w:sz w:val="24"/>
          <w:szCs w:val="24"/>
          <w:lang w:val="en-US"/>
        </w:rPr>
      </w:pPr>
      <w:r>
        <w:rPr>
          <w:sz w:val="24"/>
          <w:szCs w:val="24"/>
        </w:rPr>
        <w:t xml:space="preserve">piata zmena  schválená dňa  </w:t>
      </w:r>
      <w:r>
        <w:rPr>
          <w:rFonts w:hint="default"/>
          <w:sz w:val="24"/>
          <w:szCs w:val="24"/>
          <w:lang w:val="sk-SK"/>
        </w:rPr>
        <w:t>23.10.2024</w:t>
      </w:r>
      <w:r>
        <w:rPr>
          <w:sz w:val="24"/>
          <w:szCs w:val="24"/>
        </w:rPr>
        <w:t xml:space="preserve">uznesením č.: </w:t>
      </w:r>
      <w:r>
        <w:rPr>
          <w:rFonts w:hint="default"/>
          <w:sz w:val="24"/>
          <w:szCs w:val="24"/>
          <w:lang w:val="sk-SK"/>
        </w:rPr>
        <w:t>214b/2024</w:t>
      </w:r>
    </w:p>
    <w:p w14:paraId="215FC6DA">
      <w:pPr>
        <w:ind w:left="720"/>
        <w:jc w:val="both"/>
        <w:rPr>
          <w:sz w:val="24"/>
          <w:szCs w:val="24"/>
        </w:rPr>
      </w:pPr>
    </w:p>
    <w:tbl>
      <w:tblPr>
        <w:tblStyle w:val="3"/>
        <w:tblW w:w="5387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18"/>
        <w:gridCol w:w="1843"/>
        <w:gridCol w:w="2126"/>
      </w:tblGrid>
      <w:tr w14:paraId="6A4CAD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12516B50"/>
        </w:tc>
        <w:tc>
          <w:tcPr>
            <w:tcW w:w="1843" w:type="dxa"/>
          </w:tcPr>
          <w:p w14:paraId="2300B3C7">
            <w:pPr>
              <w:jc w:val="center"/>
            </w:pPr>
            <w:r>
              <w:t xml:space="preserve">Schválený rozpočet </w:t>
            </w:r>
          </w:p>
        </w:tc>
        <w:tc>
          <w:tcPr>
            <w:tcW w:w="2126" w:type="dxa"/>
          </w:tcPr>
          <w:p w14:paraId="064F35BF">
            <w:pPr>
              <w:jc w:val="center"/>
            </w:pPr>
            <w:r>
              <w:t>Rozpočet po 5. zmene</w:t>
            </w:r>
          </w:p>
        </w:tc>
      </w:tr>
      <w:tr w14:paraId="0CDC79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3E6DDCA3">
            <w:r>
              <w:t xml:space="preserve">Príjmy </w:t>
            </w:r>
          </w:p>
        </w:tc>
        <w:tc>
          <w:tcPr>
            <w:tcW w:w="1843" w:type="dxa"/>
            <w:vAlign w:val="top"/>
          </w:tcPr>
          <w:p w14:paraId="6E5D98D1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    88 416,00</w:t>
            </w:r>
            <w:r>
              <w:rPr>
                <w:sz w:val="18"/>
                <w:szCs w:val="18"/>
              </w:rPr>
              <w:t xml:space="preserve"> € </w:t>
            </w:r>
          </w:p>
        </w:tc>
        <w:tc>
          <w:tcPr>
            <w:tcW w:w="2126" w:type="dxa"/>
          </w:tcPr>
          <w:p w14:paraId="61179A49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89 742,00 €</w:t>
            </w:r>
          </w:p>
        </w:tc>
      </w:tr>
      <w:tr w14:paraId="1E64B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22BA978D">
            <w:r>
              <w:t xml:space="preserve">Výdavky </w:t>
            </w:r>
          </w:p>
        </w:tc>
        <w:tc>
          <w:tcPr>
            <w:tcW w:w="1843" w:type="dxa"/>
            <w:vAlign w:val="top"/>
          </w:tcPr>
          <w:p w14:paraId="66AC901A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1 356 157,00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126" w:type="dxa"/>
          </w:tcPr>
          <w:p w14:paraId="4B695650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1 551 544,00  €</w:t>
            </w:r>
          </w:p>
        </w:tc>
      </w:tr>
      <w:tr w14:paraId="61FEBC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shd w:val="clear" w:color="auto" w:fill="auto"/>
            <w:vAlign w:val="top"/>
          </w:tcPr>
          <w:p w14:paraId="3303C4CB">
            <w:pPr>
              <w:rPr>
                <w:rFonts w:hint="default"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Výdavky KV</w:t>
            </w:r>
          </w:p>
        </w:tc>
        <w:tc>
          <w:tcPr>
            <w:tcW w:w="1843" w:type="dxa"/>
            <w:shd w:val="clear" w:color="auto" w:fill="auto"/>
            <w:vAlign w:val="top"/>
          </w:tcPr>
          <w:p w14:paraId="5A425D05">
            <w:pPr>
              <w:jc w:val="center"/>
              <w:rPr>
                <w:rFonts w:hint="default" w:ascii="Times New Roman" w:hAnsi="Times New Roman" w:eastAsia="Times New Roman" w:cs="Times New Roman"/>
                <w:sz w:val="18"/>
                <w:szCs w:val="18"/>
                <w:lang w:val="sk-SK" w:eastAsia="sk-SK" w:bidi="ar-SA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              0,00 €</w:t>
            </w:r>
          </w:p>
        </w:tc>
        <w:tc>
          <w:tcPr>
            <w:tcW w:w="2126" w:type="dxa"/>
            <w:shd w:val="clear" w:color="auto" w:fill="auto"/>
            <w:vAlign w:val="top"/>
          </w:tcPr>
          <w:p w14:paraId="7D108D1C">
            <w:pPr>
              <w:jc w:val="center"/>
              <w:rPr>
                <w:rFonts w:hint="default" w:ascii="Times New Roman" w:hAnsi="Times New Roman" w:eastAsia="Times New Roman" w:cs="Times New Roman"/>
                <w:sz w:val="18"/>
                <w:szCs w:val="18"/>
                <w:lang w:val="sk-SK" w:eastAsia="sk-SK" w:bidi="ar-SA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77 500, 00 € </w:t>
            </w:r>
          </w:p>
        </w:tc>
      </w:tr>
      <w:tr w14:paraId="104F37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158C35DB">
            <w:r>
              <w:t>Spolu rozpočet:</w:t>
            </w:r>
          </w:p>
        </w:tc>
        <w:tc>
          <w:tcPr>
            <w:tcW w:w="1843" w:type="dxa"/>
            <w:vAlign w:val="top"/>
          </w:tcPr>
          <w:p w14:paraId="6298D654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1 444 573,00 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126" w:type="dxa"/>
          </w:tcPr>
          <w:p w14:paraId="340EED83">
            <w:pPr>
              <w:jc w:val="center"/>
              <w:rPr>
                <w:rFonts w:hint="default"/>
                <w:sz w:val="18"/>
                <w:szCs w:val="18"/>
                <w:lang w:val="sk-SK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1 718 786,00 €</w:t>
            </w:r>
          </w:p>
        </w:tc>
      </w:tr>
    </w:tbl>
    <w:p w14:paraId="39FBF45F">
      <w:pPr>
        <w:jc w:val="both"/>
        <w:rPr>
          <w:sz w:val="24"/>
          <w:szCs w:val="24"/>
        </w:rPr>
      </w:pPr>
    </w:p>
    <w:p w14:paraId="4C2E7E2D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zmena  schválená dňa  </w:t>
      </w:r>
      <w:r>
        <w:rPr>
          <w:rFonts w:hint="default"/>
          <w:sz w:val="24"/>
          <w:szCs w:val="24"/>
          <w:lang w:val="sk-SK"/>
        </w:rPr>
        <w:t>11.12.2024 u</w:t>
      </w:r>
      <w:r>
        <w:rPr>
          <w:sz w:val="24"/>
          <w:szCs w:val="24"/>
        </w:rPr>
        <w:t>znesením č.:</w:t>
      </w:r>
      <w:r>
        <w:rPr>
          <w:rFonts w:hint="default"/>
          <w:sz w:val="24"/>
          <w:szCs w:val="24"/>
          <w:lang w:val="sk-SK"/>
        </w:rPr>
        <w:t xml:space="preserve"> 231a /2024</w:t>
      </w:r>
    </w:p>
    <w:p w14:paraId="4B0BF07B">
      <w:pPr>
        <w:ind w:left="360"/>
        <w:jc w:val="both"/>
        <w:rPr>
          <w:sz w:val="24"/>
          <w:szCs w:val="24"/>
        </w:rPr>
      </w:pPr>
    </w:p>
    <w:tbl>
      <w:tblPr>
        <w:tblStyle w:val="3"/>
        <w:tblW w:w="5387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18"/>
        <w:gridCol w:w="1843"/>
        <w:gridCol w:w="2126"/>
      </w:tblGrid>
      <w:tr w14:paraId="4BDA5C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7C9EC6F1"/>
        </w:tc>
        <w:tc>
          <w:tcPr>
            <w:tcW w:w="1843" w:type="dxa"/>
          </w:tcPr>
          <w:p w14:paraId="7271ED04">
            <w:pPr>
              <w:jc w:val="center"/>
            </w:pPr>
            <w:r>
              <w:t xml:space="preserve">Schválený rozpočet </w:t>
            </w:r>
          </w:p>
        </w:tc>
        <w:tc>
          <w:tcPr>
            <w:tcW w:w="2126" w:type="dxa"/>
          </w:tcPr>
          <w:p w14:paraId="7DF88801">
            <w:pPr>
              <w:jc w:val="center"/>
            </w:pPr>
            <w:r>
              <w:t>Rozpočet po 6. zmene</w:t>
            </w:r>
          </w:p>
        </w:tc>
      </w:tr>
      <w:tr w14:paraId="454416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5F7F7871">
            <w:r>
              <w:t xml:space="preserve">Príjmy </w:t>
            </w:r>
          </w:p>
        </w:tc>
        <w:tc>
          <w:tcPr>
            <w:tcW w:w="1843" w:type="dxa"/>
            <w:vAlign w:val="top"/>
          </w:tcPr>
          <w:p w14:paraId="54262CF4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    88 416,00</w:t>
            </w:r>
            <w:r>
              <w:rPr>
                <w:sz w:val="18"/>
                <w:szCs w:val="18"/>
              </w:rPr>
              <w:t xml:space="preserve"> € </w:t>
            </w:r>
          </w:p>
        </w:tc>
        <w:tc>
          <w:tcPr>
            <w:tcW w:w="2126" w:type="dxa"/>
          </w:tcPr>
          <w:p w14:paraId="0EE471CA">
            <w:pPr>
              <w:jc w:val="center"/>
            </w:pPr>
            <w:r>
              <w:rPr>
                <w:rFonts w:hint="default"/>
                <w:lang w:val="sk-SK"/>
              </w:rPr>
              <w:t xml:space="preserve">  103 482,00 </w:t>
            </w:r>
            <w:r>
              <w:t>€</w:t>
            </w:r>
          </w:p>
        </w:tc>
      </w:tr>
      <w:tr w14:paraId="078591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27E4B9D6">
            <w:r>
              <w:t xml:space="preserve">Výdavky </w:t>
            </w:r>
          </w:p>
        </w:tc>
        <w:tc>
          <w:tcPr>
            <w:tcW w:w="1843" w:type="dxa"/>
            <w:vAlign w:val="top"/>
          </w:tcPr>
          <w:p w14:paraId="5B13FB8C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>1 356 157,00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126" w:type="dxa"/>
          </w:tcPr>
          <w:p w14:paraId="6D56DD3F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1 573 684,00 €</w:t>
            </w:r>
          </w:p>
        </w:tc>
      </w:tr>
      <w:tr w14:paraId="25FB09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  <w:shd w:val="clear" w:color="auto" w:fill="auto"/>
            <w:vAlign w:val="top"/>
          </w:tcPr>
          <w:p w14:paraId="43F79F29">
            <w:pPr>
              <w:rPr>
                <w:rFonts w:hint="default" w:ascii="Times New Roman" w:hAnsi="Times New Roman" w:eastAsia="Times New Roman" w:cs="Times New Roman"/>
                <w:lang w:val="sk-SK" w:eastAsia="sk-SK" w:bidi="ar-SA"/>
              </w:rPr>
            </w:pPr>
            <w:r>
              <w:rPr>
                <w:rFonts w:hint="default"/>
                <w:lang w:val="sk-SK"/>
              </w:rPr>
              <w:t>Výdavky KV</w:t>
            </w:r>
          </w:p>
        </w:tc>
        <w:tc>
          <w:tcPr>
            <w:tcW w:w="1843" w:type="dxa"/>
            <w:shd w:val="clear" w:color="auto" w:fill="auto"/>
            <w:vAlign w:val="top"/>
          </w:tcPr>
          <w:p w14:paraId="0F3F3B63">
            <w:pPr>
              <w:jc w:val="center"/>
              <w:rPr>
                <w:rFonts w:hint="default" w:ascii="Times New Roman" w:hAnsi="Times New Roman" w:eastAsia="Times New Roman" w:cs="Times New Roman"/>
                <w:sz w:val="18"/>
                <w:szCs w:val="18"/>
                <w:lang w:val="sk-SK" w:eastAsia="sk-SK" w:bidi="ar-SA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              0,00 €</w:t>
            </w:r>
          </w:p>
        </w:tc>
        <w:tc>
          <w:tcPr>
            <w:tcW w:w="2126" w:type="dxa"/>
            <w:shd w:val="clear" w:color="auto" w:fill="auto"/>
            <w:vAlign w:val="top"/>
          </w:tcPr>
          <w:p w14:paraId="76F852CA">
            <w:pPr>
              <w:jc w:val="center"/>
              <w:rPr>
                <w:rFonts w:hint="default" w:ascii="Times New Roman" w:hAnsi="Times New Roman" w:eastAsia="Times New Roman" w:cs="Times New Roman"/>
                <w:sz w:val="18"/>
                <w:szCs w:val="18"/>
                <w:lang w:val="sk-SK" w:eastAsia="sk-SK" w:bidi="ar-SA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77 500, 00 € </w:t>
            </w:r>
          </w:p>
        </w:tc>
      </w:tr>
      <w:tr w14:paraId="0A78B5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1418" w:type="dxa"/>
          </w:tcPr>
          <w:p w14:paraId="7DFB5FB0">
            <w:r>
              <w:t>Spolu rozpočet:</w:t>
            </w:r>
          </w:p>
        </w:tc>
        <w:tc>
          <w:tcPr>
            <w:tcW w:w="1843" w:type="dxa"/>
            <w:vAlign w:val="top"/>
          </w:tcPr>
          <w:p w14:paraId="46DA770B">
            <w:pPr>
              <w:jc w:val="center"/>
              <w:rPr>
                <w:sz w:val="18"/>
                <w:szCs w:val="18"/>
              </w:rPr>
            </w:pPr>
            <w:r>
              <w:rPr>
                <w:rFonts w:hint="default"/>
                <w:sz w:val="18"/>
                <w:szCs w:val="18"/>
                <w:lang w:val="sk-SK"/>
              </w:rPr>
              <w:t xml:space="preserve">1 444 573,00 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126" w:type="dxa"/>
          </w:tcPr>
          <w:p w14:paraId="0862F144">
            <w:pPr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1 754 666,00 €</w:t>
            </w:r>
          </w:p>
        </w:tc>
      </w:tr>
    </w:tbl>
    <w:p w14:paraId="626EFDE0">
      <w:pPr>
        <w:jc w:val="both"/>
        <w:rPr>
          <w:sz w:val="24"/>
          <w:szCs w:val="24"/>
        </w:rPr>
      </w:pPr>
    </w:p>
    <w:p w14:paraId="084BD2C2">
      <w:pPr>
        <w:ind w:left="720"/>
        <w:jc w:val="both"/>
        <w:rPr>
          <w:sz w:val="24"/>
          <w:szCs w:val="24"/>
        </w:rPr>
      </w:pPr>
    </w:p>
    <w:p w14:paraId="62B85B19">
      <w:pPr>
        <w:jc w:val="both"/>
        <w:rPr>
          <w:sz w:val="24"/>
          <w:szCs w:val="24"/>
        </w:rPr>
      </w:pPr>
    </w:p>
    <w:p w14:paraId="7D3125D6">
      <w:pPr>
        <w:jc w:val="center"/>
        <w:rPr>
          <w:b/>
          <w:sz w:val="24"/>
          <w:szCs w:val="24"/>
        </w:rPr>
      </w:pPr>
    </w:p>
    <w:p w14:paraId="73ED500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14:paraId="418B3A5B">
      <w:pPr>
        <w:jc w:val="center"/>
        <w:rPr>
          <w:b/>
          <w:sz w:val="24"/>
          <w:szCs w:val="24"/>
        </w:rPr>
      </w:pPr>
    </w:p>
    <w:p w14:paraId="5372F720">
      <w:pPr>
        <w:rPr>
          <w:sz w:val="24"/>
          <w:szCs w:val="24"/>
          <w:u w:val="dotted"/>
        </w:rPr>
      </w:pPr>
      <w:r>
        <w:rPr>
          <w:sz w:val="24"/>
          <w:szCs w:val="24"/>
          <w:u w:val="dotted"/>
        </w:rPr>
        <w:t>Účtovná jednotka  neeviduje v roku 202</w:t>
      </w:r>
      <w:r>
        <w:rPr>
          <w:rFonts w:hint="default"/>
          <w:sz w:val="24"/>
          <w:szCs w:val="24"/>
          <w:u w:val="dotted"/>
          <w:lang w:val="sk-SK"/>
        </w:rPr>
        <w:t>4</w:t>
      </w:r>
      <w:r>
        <w:rPr>
          <w:sz w:val="24"/>
          <w:szCs w:val="24"/>
          <w:u w:val="dotted"/>
        </w:rPr>
        <w:t xml:space="preserve"> žiadnu výšku dlhu. </w:t>
      </w:r>
    </w:p>
    <w:p w14:paraId="476A71C7">
      <w:pPr>
        <w:rPr>
          <w:b/>
          <w:sz w:val="24"/>
          <w:szCs w:val="24"/>
        </w:rPr>
      </w:pPr>
    </w:p>
    <w:p w14:paraId="62FE2962">
      <w:pPr>
        <w:rPr>
          <w:b/>
          <w:sz w:val="24"/>
          <w:szCs w:val="24"/>
        </w:rPr>
      </w:pPr>
    </w:p>
    <w:p w14:paraId="441588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062259A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2EB51F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1BC806E2">
      <w:pPr>
        <w:jc w:val="center"/>
        <w:rPr>
          <w:b/>
          <w:sz w:val="28"/>
        </w:rPr>
      </w:pPr>
    </w:p>
    <w:p w14:paraId="75B2DF89">
      <w:pPr>
        <w:jc w:val="center"/>
        <w:rPr>
          <w:b/>
          <w:sz w:val="28"/>
        </w:rPr>
      </w:pPr>
    </w:p>
    <w:p w14:paraId="24188591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0939A6FC">
      <w:pPr>
        <w:pStyle w:val="11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2AC2AF7E">
      <w:pPr>
        <w:pStyle w:val="11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14:paraId="5647D077">
      <w:pPr>
        <w:pStyle w:val="11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14:paraId="14EE6AAD">
      <w:pPr>
        <w:pStyle w:val="11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14:paraId="50A2D2E8">
      <w:pPr>
        <w:pStyle w:val="11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14:paraId="45567E15">
      <w:pPr>
        <w:pStyle w:val="11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14:paraId="399EC51B">
      <w:pPr>
        <w:pStyle w:val="11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14:paraId="1963D429">
      <w:pPr>
        <w:pStyle w:val="11"/>
        <w:tabs>
          <w:tab w:val="clear" w:pos="426"/>
        </w:tabs>
        <w:rPr>
          <w:b w:val="0"/>
          <w:sz w:val="24"/>
          <w:szCs w:val="24"/>
        </w:rPr>
      </w:pPr>
    </w:p>
    <w:p w14:paraId="75763A45">
      <w:pPr>
        <w:pStyle w:val="11"/>
        <w:tabs>
          <w:tab w:val="clear" w:pos="426"/>
        </w:tabs>
        <w:rPr>
          <w:b w:val="0"/>
          <w:sz w:val="24"/>
          <w:szCs w:val="24"/>
        </w:rPr>
      </w:pPr>
    </w:p>
    <w:p w14:paraId="04175E78">
      <w:pPr>
        <w:pStyle w:val="11"/>
        <w:tabs>
          <w:tab w:val="clear" w:pos="426"/>
        </w:tabs>
        <w:rPr>
          <w:b w:val="0"/>
          <w:sz w:val="24"/>
          <w:szCs w:val="24"/>
        </w:rPr>
      </w:pPr>
    </w:p>
    <w:p w14:paraId="26F2F12E">
      <w:pPr>
        <w:pStyle w:val="11"/>
        <w:tabs>
          <w:tab w:val="clear" w:pos="426"/>
        </w:tabs>
        <w:rPr>
          <w:b w:val="0"/>
          <w:sz w:val="24"/>
          <w:szCs w:val="24"/>
        </w:rPr>
      </w:pPr>
    </w:p>
    <w:p w14:paraId="314F2EC4">
      <w:pPr>
        <w:pStyle w:val="11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14:paraId="4F9133B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>
        <w:rPr>
          <w:rFonts w:hint="default"/>
          <w:iCs/>
          <w:sz w:val="24"/>
          <w:szCs w:val="24"/>
          <w:lang w:val="sk-SK"/>
        </w:rPr>
        <w:t>4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>
        <w:rPr>
          <w:rFonts w:hint="default"/>
          <w:sz w:val="24"/>
          <w:szCs w:val="24"/>
          <w:lang w:val="sk-SK"/>
        </w:rPr>
        <w:t>4</w:t>
      </w:r>
      <w:r>
        <w:rPr>
          <w:sz w:val="24"/>
          <w:szCs w:val="24"/>
        </w:rPr>
        <w:t>.</w:t>
      </w:r>
    </w:p>
    <w:p w14:paraId="3E7C8429">
      <w:pPr>
        <w:pStyle w:val="11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 dni , ku ktorému sa zostavuje účtovná závierka do dna zostavenia účtovnej závierky nenastali</w:t>
      </w:r>
    </w:p>
    <w:p w14:paraId="66CE8D45">
      <w:pPr>
        <w:pStyle w:val="11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účtovnej jednotke žiadne významné mimoriadne skutočnosti, ktoré by mali vplyv na hospodárenie</w:t>
      </w:r>
    </w:p>
    <w:p w14:paraId="29A6D5F0">
      <w:pPr>
        <w:pStyle w:val="11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účtovnej jednotky. </w:t>
      </w:r>
    </w:p>
    <w:p w14:paraId="3B154656">
      <w:pPr>
        <w:spacing w:line="360" w:lineRule="auto"/>
        <w:jc w:val="both"/>
        <w:rPr>
          <w:b/>
          <w:sz w:val="24"/>
          <w:szCs w:val="24"/>
          <w:u w:val="single"/>
        </w:rPr>
      </w:pPr>
    </w:p>
    <w:sectPr>
      <w:headerReference r:id="rId3" w:type="default"/>
      <w:footerReference r:id="rId4" w:type="default"/>
      <w:footerReference r:id="rId5" w:type="even"/>
      <w:pgSz w:w="11906" w:h="16838"/>
      <w:pgMar w:top="851" w:right="566" w:bottom="851" w:left="1134" w:header="709" w:footer="709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8709BF">
    <w:pPr>
      <w:pStyle w:val="6"/>
      <w:framePr w:wrap="around" w:vAnchor="text" w:hAnchor="page" w:x="11215" w:y="77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separate"/>
    </w:r>
    <w:r>
      <w:rPr>
        <w:rStyle w:val="8"/>
      </w:rPr>
      <w:t>22</w:t>
    </w:r>
    <w:r>
      <w:rPr>
        <w:rStyle w:val="8"/>
      </w:rPr>
      <w:fldChar w:fldCharType="end"/>
    </w:r>
  </w:p>
  <w:p w14:paraId="0D961913">
    <w:pPr>
      <w:pStyle w:val="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71E832">
    <w:pPr>
      <w:pStyle w:val="6"/>
      <w:framePr w:wrap="around" w:vAnchor="text" w:hAnchor="margin" w:xAlign="right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end"/>
    </w:r>
  </w:p>
  <w:p w14:paraId="556CE650">
    <w:pPr>
      <w:pStyle w:val="6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D0105F">
    <w:pPr>
      <w:pStyle w:val="7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Názov organizácie</w:t>
    </w:r>
  </w:p>
  <w:p w14:paraId="054FB1F2">
    <w:pPr>
      <w:pStyle w:val="7"/>
      <w:pBdr>
        <w:bottom w:val="single" w:color="auto" w:sz="4" w:space="1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 xml:space="preserve">Základná škola s materskou školou Viliama Záborského, Levická 737, 952 01 Vráble </w:t>
    </w:r>
  </w:p>
  <w:p w14:paraId="1E70E00D">
    <w:pPr>
      <w:pStyle w:val="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5C213D"/>
    <w:multiLevelType w:val="multilevel"/>
    <w:tmpl w:val="025C213D"/>
    <w:lvl w:ilvl="0" w:tentative="0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multilevel"/>
    <w:tmpl w:val="030D3778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multilevel"/>
    <w:tmpl w:val="03F61433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multilevel"/>
    <w:tmpl w:val="04BF3BD2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multilevel"/>
    <w:tmpl w:val="04C40838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  <w:b/>
        <w:sz w:val="24"/>
        <w:szCs w:val="24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>
    <w:nsid w:val="09732D85"/>
    <w:multiLevelType w:val="multilevel"/>
    <w:tmpl w:val="09732D85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multilevel"/>
    <w:tmpl w:val="0F1B40BA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multilevel"/>
    <w:tmpl w:val="0FEF66AB"/>
    <w:lvl w:ilvl="0" w:tentative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562D45"/>
    <w:multiLevelType w:val="multilevel"/>
    <w:tmpl w:val="19562D45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183F51"/>
    <w:multiLevelType w:val="multilevel"/>
    <w:tmpl w:val="1E183F51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9D5A73"/>
    <w:multiLevelType w:val="multilevel"/>
    <w:tmpl w:val="249D5A73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8A3DF3"/>
    <w:multiLevelType w:val="multilevel"/>
    <w:tmpl w:val="2A8A3DF3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7D33EC"/>
    <w:multiLevelType w:val="multilevel"/>
    <w:tmpl w:val="2E7D33EC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FA66DD"/>
    <w:multiLevelType w:val="multilevel"/>
    <w:tmpl w:val="35FA66DD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B725D1"/>
    <w:multiLevelType w:val="multilevel"/>
    <w:tmpl w:val="37B725D1"/>
    <w:lvl w:ilvl="0" w:tentative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hint="default" w:ascii="Times New Roman" w:hAnsi="Times New Roman" w:eastAsia="Times New Roman" w:cs="Times New Roman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</w:rPr>
    </w:lvl>
  </w:abstractNum>
  <w:abstractNum w:abstractNumId="15">
    <w:nsid w:val="3D146657"/>
    <w:multiLevelType w:val="multilevel"/>
    <w:tmpl w:val="3D146657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16">
    <w:nsid w:val="3E783FB6"/>
    <w:multiLevelType w:val="multilevel"/>
    <w:tmpl w:val="3E783FB6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5412191"/>
    <w:multiLevelType w:val="multilevel"/>
    <w:tmpl w:val="45412191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9DE7C10"/>
    <w:multiLevelType w:val="multilevel"/>
    <w:tmpl w:val="49DE7C10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D216F9"/>
    <w:multiLevelType w:val="multilevel"/>
    <w:tmpl w:val="4AD216F9"/>
    <w:lvl w:ilvl="0" w:tentative="0">
      <w:start w:val="545"/>
      <w:numFmt w:val="decimal"/>
      <w:lvlText w:val="%1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0284FCA"/>
    <w:multiLevelType w:val="multilevel"/>
    <w:tmpl w:val="50284FCA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6B65CF4"/>
    <w:multiLevelType w:val="multilevel"/>
    <w:tmpl w:val="56B65CF4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 w:ascii="ms sans serif" w:hAnsi="ms sans serif"/>
        <w:color w:val="00000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B0C2707"/>
    <w:multiLevelType w:val="multilevel"/>
    <w:tmpl w:val="5B0C2707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1AF3285"/>
    <w:multiLevelType w:val="multilevel"/>
    <w:tmpl w:val="61AF3285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7A572C"/>
    <w:multiLevelType w:val="multilevel"/>
    <w:tmpl w:val="657A572C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7C77A58"/>
    <w:multiLevelType w:val="multilevel"/>
    <w:tmpl w:val="67C77A58"/>
    <w:lvl w:ilvl="0" w:tentative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26">
    <w:nsid w:val="68EE47B4"/>
    <w:multiLevelType w:val="multilevel"/>
    <w:tmpl w:val="68EE47B4"/>
    <w:lvl w:ilvl="0" w:tentative="0">
      <w:start w:val="1"/>
      <w:numFmt w:val="bullet"/>
      <w:lvlText w:val="-"/>
      <w:lvlJc w:val="left"/>
      <w:pPr>
        <w:ind w:left="644" w:hanging="360"/>
      </w:pPr>
      <w:rPr>
        <w:rFonts w:hint="default" w:ascii="Times New Roman" w:hAnsi="Times New Roman" w:eastAsia="Times New Roman" w:cs="Times New Roman"/>
      </w:rPr>
    </w:lvl>
    <w:lvl w:ilvl="1" w:tentative="0">
      <w:start w:val="1"/>
      <w:numFmt w:val="bullet"/>
      <w:lvlText w:val="o"/>
      <w:lvlJc w:val="left"/>
      <w:pPr>
        <w:ind w:left="1398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18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38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58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278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998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18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38" w:hanging="360"/>
      </w:pPr>
      <w:rPr>
        <w:rFonts w:hint="default" w:ascii="Wingdings" w:hAnsi="Wingdings"/>
      </w:rPr>
    </w:lvl>
  </w:abstractNum>
  <w:abstractNum w:abstractNumId="27">
    <w:nsid w:val="6F1C622F"/>
    <w:multiLevelType w:val="multilevel"/>
    <w:tmpl w:val="6F1C622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27B3BCE"/>
    <w:multiLevelType w:val="multilevel"/>
    <w:tmpl w:val="727B3BCE"/>
    <w:lvl w:ilvl="0" w:tentative="0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364" w:hanging="360"/>
      </w:pPr>
    </w:lvl>
    <w:lvl w:ilvl="2" w:tentative="0">
      <w:start w:val="1"/>
      <w:numFmt w:val="lowerRoman"/>
      <w:lvlText w:val="%3."/>
      <w:lvlJc w:val="right"/>
      <w:pPr>
        <w:ind w:left="2084" w:hanging="180"/>
      </w:pPr>
    </w:lvl>
    <w:lvl w:ilvl="3" w:tentative="0">
      <w:start w:val="1"/>
      <w:numFmt w:val="decimal"/>
      <w:lvlText w:val="%4."/>
      <w:lvlJc w:val="left"/>
      <w:pPr>
        <w:ind w:left="2804" w:hanging="360"/>
      </w:pPr>
    </w:lvl>
    <w:lvl w:ilvl="4" w:tentative="0">
      <w:start w:val="1"/>
      <w:numFmt w:val="lowerLetter"/>
      <w:lvlText w:val="%5."/>
      <w:lvlJc w:val="left"/>
      <w:pPr>
        <w:ind w:left="3524" w:hanging="360"/>
      </w:pPr>
    </w:lvl>
    <w:lvl w:ilvl="5" w:tentative="0">
      <w:start w:val="1"/>
      <w:numFmt w:val="lowerRoman"/>
      <w:lvlText w:val="%6."/>
      <w:lvlJc w:val="right"/>
      <w:pPr>
        <w:ind w:left="4244" w:hanging="180"/>
      </w:pPr>
    </w:lvl>
    <w:lvl w:ilvl="6" w:tentative="0">
      <w:start w:val="1"/>
      <w:numFmt w:val="decimal"/>
      <w:lvlText w:val="%7."/>
      <w:lvlJc w:val="left"/>
      <w:pPr>
        <w:ind w:left="4964" w:hanging="360"/>
      </w:pPr>
    </w:lvl>
    <w:lvl w:ilvl="7" w:tentative="0">
      <w:start w:val="1"/>
      <w:numFmt w:val="lowerLetter"/>
      <w:lvlText w:val="%8."/>
      <w:lvlJc w:val="left"/>
      <w:pPr>
        <w:ind w:left="5684" w:hanging="360"/>
      </w:pPr>
    </w:lvl>
    <w:lvl w:ilvl="8" w:tentative="0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5"/>
  </w:num>
  <w:num w:numId="2">
    <w:abstractNumId w:val="26"/>
  </w:num>
  <w:num w:numId="3">
    <w:abstractNumId w:val="4"/>
  </w:num>
  <w:num w:numId="4">
    <w:abstractNumId w:val="12"/>
  </w:num>
  <w:num w:numId="5">
    <w:abstractNumId w:val="15"/>
  </w:num>
  <w:num w:numId="6">
    <w:abstractNumId w:val="27"/>
  </w:num>
  <w:num w:numId="7">
    <w:abstractNumId w:val="18"/>
  </w:num>
  <w:num w:numId="8">
    <w:abstractNumId w:val="20"/>
  </w:num>
  <w:num w:numId="9">
    <w:abstractNumId w:val="16"/>
  </w:num>
  <w:num w:numId="10">
    <w:abstractNumId w:val="6"/>
  </w:num>
  <w:num w:numId="11">
    <w:abstractNumId w:val="22"/>
  </w:num>
  <w:num w:numId="12">
    <w:abstractNumId w:val="9"/>
  </w:num>
  <w:num w:numId="13">
    <w:abstractNumId w:val="23"/>
  </w:num>
  <w:num w:numId="14">
    <w:abstractNumId w:val="0"/>
  </w:num>
  <w:num w:numId="15">
    <w:abstractNumId w:val="2"/>
  </w:num>
  <w:num w:numId="16">
    <w:abstractNumId w:val="13"/>
  </w:num>
  <w:num w:numId="17">
    <w:abstractNumId w:val="24"/>
  </w:num>
  <w:num w:numId="18">
    <w:abstractNumId w:val="7"/>
  </w:num>
  <w:num w:numId="19">
    <w:abstractNumId w:val="10"/>
  </w:num>
  <w:num w:numId="20">
    <w:abstractNumId w:val="19"/>
  </w:num>
  <w:num w:numId="21">
    <w:abstractNumId w:val="21"/>
  </w:num>
  <w:num w:numId="22">
    <w:abstractNumId w:val="11"/>
  </w:num>
  <w:num w:numId="23">
    <w:abstractNumId w:val="1"/>
  </w:num>
  <w:num w:numId="24">
    <w:abstractNumId w:val="17"/>
  </w:num>
  <w:num w:numId="25">
    <w:abstractNumId w:val="28"/>
  </w:num>
  <w:num w:numId="26">
    <w:abstractNumId w:val="8"/>
  </w:num>
  <w:num w:numId="27">
    <w:abstractNumId w:val="5"/>
  </w:num>
  <w:num w:numId="28">
    <w:abstractNumId w:val="14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0573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867"/>
    <w:rsid w:val="00011C00"/>
    <w:rsid w:val="00012015"/>
    <w:rsid w:val="000124A2"/>
    <w:rsid w:val="00014499"/>
    <w:rsid w:val="00016073"/>
    <w:rsid w:val="000171B9"/>
    <w:rsid w:val="0001784A"/>
    <w:rsid w:val="0002081F"/>
    <w:rsid w:val="0002268A"/>
    <w:rsid w:val="000227FA"/>
    <w:rsid w:val="00022BB0"/>
    <w:rsid w:val="00022D0D"/>
    <w:rsid w:val="00026FBD"/>
    <w:rsid w:val="00027F8C"/>
    <w:rsid w:val="0003051E"/>
    <w:rsid w:val="00031226"/>
    <w:rsid w:val="00031543"/>
    <w:rsid w:val="00031DC3"/>
    <w:rsid w:val="00031E42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84D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33B"/>
    <w:rsid w:val="000A2B1C"/>
    <w:rsid w:val="000A2C3B"/>
    <w:rsid w:val="000A3DA2"/>
    <w:rsid w:val="000A44FF"/>
    <w:rsid w:val="000A6495"/>
    <w:rsid w:val="000B1199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6913"/>
    <w:rsid w:val="000D7414"/>
    <w:rsid w:val="000D761A"/>
    <w:rsid w:val="000D7785"/>
    <w:rsid w:val="000E0358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26051"/>
    <w:rsid w:val="00131601"/>
    <w:rsid w:val="00131872"/>
    <w:rsid w:val="001318ED"/>
    <w:rsid w:val="00131B55"/>
    <w:rsid w:val="0013207F"/>
    <w:rsid w:val="00133BA9"/>
    <w:rsid w:val="00133C1D"/>
    <w:rsid w:val="00136794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4A6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7DF6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E02"/>
    <w:rsid w:val="001B331A"/>
    <w:rsid w:val="001B4220"/>
    <w:rsid w:val="001B6352"/>
    <w:rsid w:val="001B6514"/>
    <w:rsid w:val="001B7177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195C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E7ED7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876"/>
    <w:rsid w:val="00214AC5"/>
    <w:rsid w:val="00215EF8"/>
    <w:rsid w:val="00217398"/>
    <w:rsid w:val="0021755B"/>
    <w:rsid w:val="00217F8C"/>
    <w:rsid w:val="00221584"/>
    <w:rsid w:val="00221F49"/>
    <w:rsid w:val="002229B9"/>
    <w:rsid w:val="00223C5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6CF"/>
    <w:rsid w:val="00262773"/>
    <w:rsid w:val="00263786"/>
    <w:rsid w:val="00264EC9"/>
    <w:rsid w:val="00266BA8"/>
    <w:rsid w:val="00267A10"/>
    <w:rsid w:val="002721C8"/>
    <w:rsid w:val="00272F80"/>
    <w:rsid w:val="00273D60"/>
    <w:rsid w:val="00276769"/>
    <w:rsid w:val="00276FF5"/>
    <w:rsid w:val="00277BC9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0E76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66F2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7DE"/>
    <w:rsid w:val="002F5B6E"/>
    <w:rsid w:val="002F6C41"/>
    <w:rsid w:val="0030409F"/>
    <w:rsid w:val="003045C2"/>
    <w:rsid w:val="003050C0"/>
    <w:rsid w:val="00305C0F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24C1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49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937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0CB"/>
    <w:rsid w:val="00451D57"/>
    <w:rsid w:val="004538ED"/>
    <w:rsid w:val="00454E47"/>
    <w:rsid w:val="00456E91"/>
    <w:rsid w:val="00457B3A"/>
    <w:rsid w:val="00457F11"/>
    <w:rsid w:val="00460636"/>
    <w:rsid w:val="00460CF7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3CD4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6E2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4959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6F32"/>
    <w:rsid w:val="00507B63"/>
    <w:rsid w:val="00511F84"/>
    <w:rsid w:val="00513645"/>
    <w:rsid w:val="0051445E"/>
    <w:rsid w:val="0051580A"/>
    <w:rsid w:val="00517FD3"/>
    <w:rsid w:val="005206F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559A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06C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043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5F654D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4870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53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525E"/>
    <w:rsid w:val="00686C1A"/>
    <w:rsid w:val="006911A8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07B9E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4A1D"/>
    <w:rsid w:val="00765E81"/>
    <w:rsid w:val="0076654E"/>
    <w:rsid w:val="00766641"/>
    <w:rsid w:val="0077227C"/>
    <w:rsid w:val="0077250F"/>
    <w:rsid w:val="007725FD"/>
    <w:rsid w:val="0077285F"/>
    <w:rsid w:val="00774437"/>
    <w:rsid w:val="00780552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0CB4"/>
    <w:rsid w:val="007A1FEF"/>
    <w:rsid w:val="007A4108"/>
    <w:rsid w:val="007A4175"/>
    <w:rsid w:val="007A47CF"/>
    <w:rsid w:val="007A564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81"/>
    <w:rsid w:val="007F2CCB"/>
    <w:rsid w:val="007F2DB6"/>
    <w:rsid w:val="007F2FEA"/>
    <w:rsid w:val="007F3431"/>
    <w:rsid w:val="007F4A82"/>
    <w:rsid w:val="007F52F6"/>
    <w:rsid w:val="007F5EDB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4EFF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83C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131D"/>
    <w:rsid w:val="008F22C4"/>
    <w:rsid w:val="008F268F"/>
    <w:rsid w:val="008F6383"/>
    <w:rsid w:val="008F6EEF"/>
    <w:rsid w:val="008F79CC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585"/>
    <w:rsid w:val="00925ACD"/>
    <w:rsid w:val="00925B7C"/>
    <w:rsid w:val="00925EEA"/>
    <w:rsid w:val="009261DE"/>
    <w:rsid w:val="009301F2"/>
    <w:rsid w:val="00930DC2"/>
    <w:rsid w:val="00930F58"/>
    <w:rsid w:val="009316A5"/>
    <w:rsid w:val="00935E1B"/>
    <w:rsid w:val="00936CC7"/>
    <w:rsid w:val="00936E34"/>
    <w:rsid w:val="00940935"/>
    <w:rsid w:val="009418C4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69C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2F7D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3C9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4C6"/>
    <w:rsid w:val="00A24735"/>
    <w:rsid w:val="00A266CE"/>
    <w:rsid w:val="00A27001"/>
    <w:rsid w:val="00A3017D"/>
    <w:rsid w:val="00A303D3"/>
    <w:rsid w:val="00A32AF4"/>
    <w:rsid w:val="00A32C6E"/>
    <w:rsid w:val="00A331B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1CE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01A5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A5D"/>
    <w:rsid w:val="00AC1B28"/>
    <w:rsid w:val="00AC3183"/>
    <w:rsid w:val="00AC4DDD"/>
    <w:rsid w:val="00AD14C6"/>
    <w:rsid w:val="00AD1C46"/>
    <w:rsid w:val="00AD2212"/>
    <w:rsid w:val="00AD2D91"/>
    <w:rsid w:val="00AD3B7F"/>
    <w:rsid w:val="00AD6A38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0D53"/>
    <w:rsid w:val="00B41E69"/>
    <w:rsid w:val="00B438CC"/>
    <w:rsid w:val="00B44300"/>
    <w:rsid w:val="00B452D4"/>
    <w:rsid w:val="00B45465"/>
    <w:rsid w:val="00B4641B"/>
    <w:rsid w:val="00B469FB"/>
    <w:rsid w:val="00B47095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F25"/>
    <w:rsid w:val="00B90721"/>
    <w:rsid w:val="00B925F1"/>
    <w:rsid w:val="00BA0250"/>
    <w:rsid w:val="00BA05E0"/>
    <w:rsid w:val="00BA14C2"/>
    <w:rsid w:val="00BA158A"/>
    <w:rsid w:val="00BA1694"/>
    <w:rsid w:val="00BA3841"/>
    <w:rsid w:val="00BA39AE"/>
    <w:rsid w:val="00BA49DA"/>
    <w:rsid w:val="00BA5931"/>
    <w:rsid w:val="00BA6488"/>
    <w:rsid w:val="00BB1890"/>
    <w:rsid w:val="00BB3171"/>
    <w:rsid w:val="00BB34EA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741"/>
    <w:rsid w:val="00C26AE4"/>
    <w:rsid w:val="00C277A6"/>
    <w:rsid w:val="00C30438"/>
    <w:rsid w:val="00C3216A"/>
    <w:rsid w:val="00C32792"/>
    <w:rsid w:val="00C3597B"/>
    <w:rsid w:val="00C3696C"/>
    <w:rsid w:val="00C37066"/>
    <w:rsid w:val="00C373A9"/>
    <w:rsid w:val="00C377FC"/>
    <w:rsid w:val="00C37D09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14C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93B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38E"/>
    <w:rsid w:val="00C91E48"/>
    <w:rsid w:val="00C92DC3"/>
    <w:rsid w:val="00C93A48"/>
    <w:rsid w:val="00C943BC"/>
    <w:rsid w:val="00C94A4D"/>
    <w:rsid w:val="00C94EFC"/>
    <w:rsid w:val="00C955FA"/>
    <w:rsid w:val="00C958C7"/>
    <w:rsid w:val="00C95F28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6D0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19DD"/>
    <w:rsid w:val="00CE2467"/>
    <w:rsid w:val="00CE3E85"/>
    <w:rsid w:val="00CE4C7C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FB1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6788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5B71"/>
    <w:rsid w:val="00D96B28"/>
    <w:rsid w:val="00D96C24"/>
    <w:rsid w:val="00DA104E"/>
    <w:rsid w:val="00DA2068"/>
    <w:rsid w:val="00DA3B4E"/>
    <w:rsid w:val="00DA3C2E"/>
    <w:rsid w:val="00DA63ED"/>
    <w:rsid w:val="00DB0D3D"/>
    <w:rsid w:val="00DB1B28"/>
    <w:rsid w:val="00DB2548"/>
    <w:rsid w:val="00DB3699"/>
    <w:rsid w:val="00DB6357"/>
    <w:rsid w:val="00DB6FD2"/>
    <w:rsid w:val="00DB72FF"/>
    <w:rsid w:val="00DC3A11"/>
    <w:rsid w:val="00DC3B24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111"/>
    <w:rsid w:val="00DE43C2"/>
    <w:rsid w:val="00DE4ADF"/>
    <w:rsid w:val="00DE4CD0"/>
    <w:rsid w:val="00DE6E1C"/>
    <w:rsid w:val="00DF16A3"/>
    <w:rsid w:val="00DF2094"/>
    <w:rsid w:val="00DF4343"/>
    <w:rsid w:val="00DF58DB"/>
    <w:rsid w:val="00DF77B4"/>
    <w:rsid w:val="00DF7FD3"/>
    <w:rsid w:val="00E00BF1"/>
    <w:rsid w:val="00E017B6"/>
    <w:rsid w:val="00E03E84"/>
    <w:rsid w:val="00E04EB5"/>
    <w:rsid w:val="00E06165"/>
    <w:rsid w:val="00E06520"/>
    <w:rsid w:val="00E07770"/>
    <w:rsid w:val="00E100D0"/>
    <w:rsid w:val="00E10A9D"/>
    <w:rsid w:val="00E129C1"/>
    <w:rsid w:val="00E133D0"/>
    <w:rsid w:val="00E13BF0"/>
    <w:rsid w:val="00E1455D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623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3F81"/>
    <w:rsid w:val="00E442E2"/>
    <w:rsid w:val="00E44D33"/>
    <w:rsid w:val="00E453F8"/>
    <w:rsid w:val="00E45DA8"/>
    <w:rsid w:val="00E46575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E38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1251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2AC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0110"/>
    <w:rsid w:val="00F81262"/>
    <w:rsid w:val="00F813E7"/>
    <w:rsid w:val="00F81BE6"/>
    <w:rsid w:val="00F8223B"/>
    <w:rsid w:val="00F82D43"/>
    <w:rsid w:val="00F836A3"/>
    <w:rsid w:val="00F840CF"/>
    <w:rsid w:val="00F8726E"/>
    <w:rsid w:val="00F904A6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A4E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0C67"/>
    <w:rsid w:val="00FF2DCE"/>
    <w:rsid w:val="00FF4A59"/>
    <w:rsid w:val="00FF4FD5"/>
    <w:rsid w:val="00FF5549"/>
    <w:rsid w:val="01EA64C5"/>
    <w:rsid w:val="03695E25"/>
    <w:rsid w:val="042F236B"/>
    <w:rsid w:val="04CF69F1"/>
    <w:rsid w:val="0BF57B4A"/>
    <w:rsid w:val="0D7D0DC2"/>
    <w:rsid w:val="135E3453"/>
    <w:rsid w:val="1F4A3C5B"/>
    <w:rsid w:val="201C34BC"/>
    <w:rsid w:val="21CB6B03"/>
    <w:rsid w:val="241C39CC"/>
    <w:rsid w:val="2525226D"/>
    <w:rsid w:val="25C42BDC"/>
    <w:rsid w:val="25E877BF"/>
    <w:rsid w:val="2666008D"/>
    <w:rsid w:val="27614708"/>
    <w:rsid w:val="2ACB5D43"/>
    <w:rsid w:val="32755D55"/>
    <w:rsid w:val="32F30AE2"/>
    <w:rsid w:val="381101DC"/>
    <w:rsid w:val="3A250F74"/>
    <w:rsid w:val="3E7027FD"/>
    <w:rsid w:val="41C22A4A"/>
    <w:rsid w:val="43962AEF"/>
    <w:rsid w:val="45B63DEE"/>
    <w:rsid w:val="47536DF9"/>
    <w:rsid w:val="4ACD3AC6"/>
    <w:rsid w:val="4C6C0B6E"/>
    <w:rsid w:val="4D9756B3"/>
    <w:rsid w:val="52606143"/>
    <w:rsid w:val="526B7632"/>
    <w:rsid w:val="5A594F47"/>
    <w:rsid w:val="5DB343A7"/>
    <w:rsid w:val="5DC913EB"/>
    <w:rsid w:val="622B611D"/>
    <w:rsid w:val="677E01D8"/>
    <w:rsid w:val="71BA5FA4"/>
    <w:rsid w:val="72764159"/>
    <w:rsid w:val="73DC14A1"/>
    <w:rsid w:val="7640418E"/>
    <w:rsid w:val="783E61D3"/>
    <w:rsid w:val="79566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lang w:val="sk-SK" w:eastAsia="sk-SK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semiHidden/>
    <w:qFormat/>
    <w:uiPriority w:val="0"/>
    <w:rPr>
      <w:rFonts w:ascii="Tahoma" w:hAnsi="Tahoma" w:cs="Tahoma"/>
      <w:sz w:val="16"/>
      <w:szCs w:val="16"/>
    </w:rPr>
  </w:style>
  <w:style w:type="paragraph" w:styleId="5">
    <w:name w:val="Body Text"/>
    <w:basedOn w:val="1"/>
    <w:link w:val="13"/>
    <w:qFormat/>
    <w:uiPriority w:val="0"/>
    <w:pPr>
      <w:ind w:left="426"/>
      <w:jc w:val="both"/>
    </w:pPr>
    <w:rPr>
      <w:sz w:val="18"/>
    </w:rPr>
  </w:style>
  <w:style w:type="paragraph" w:styleId="6">
    <w:name w:val="footer"/>
    <w:basedOn w:val="1"/>
    <w:qFormat/>
    <w:uiPriority w:val="0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4"/>
    <w:qFormat/>
    <w:uiPriority w:val="0"/>
    <w:pPr>
      <w:tabs>
        <w:tab w:val="center" w:pos="4536"/>
        <w:tab w:val="right" w:pos="9072"/>
      </w:tabs>
    </w:pPr>
  </w:style>
  <w:style w:type="character" w:styleId="8">
    <w:name w:val="page number"/>
    <w:basedOn w:val="2"/>
    <w:qFormat/>
    <w:uiPriority w:val="0"/>
  </w:style>
  <w:style w:type="table" w:styleId="9">
    <w:name w:val="Table Grid"/>
    <w:basedOn w:val="3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0">
    <w:name w:val="Základní text1"/>
    <w:qFormat/>
    <w:uiPriority w:val="0"/>
    <w:pPr>
      <w:spacing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  <w:style w:type="paragraph" w:customStyle="1" w:styleId="11">
    <w:name w:val="Pismenka"/>
    <w:basedOn w:val="5"/>
    <w:qFormat/>
    <w:uiPriority w:val="0"/>
    <w:pPr>
      <w:tabs>
        <w:tab w:val="left" w:pos="426"/>
      </w:tabs>
      <w:ind w:hanging="426"/>
    </w:pPr>
    <w:rPr>
      <w:b/>
    </w:rPr>
  </w:style>
  <w:style w:type="paragraph" w:customStyle="1" w:styleId="12">
    <w:name w:val="Štýl Štýl Text opatrenia + Arial Narrow 11 pt + Za:  0 pt"/>
    <w:basedOn w:val="1"/>
    <w:qFormat/>
    <w:uiPriority w:val="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13">
    <w:name w:val="Základný text Char"/>
    <w:link w:val="5"/>
    <w:qFormat/>
    <w:uiPriority w:val="0"/>
    <w:rPr>
      <w:sz w:val="18"/>
    </w:rPr>
  </w:style>
  <w:style w:type="character" w:customStyle="1" w:styleId="14">
    <w:name w:val="Hlavička Char"/>
    <w:basedOn w:val="2"/>
    <w:link w:val="7"/>
    <w:qFormat/>
    <w:uiPriority w:val="0"/>
  </w:style>
  <w:style w:type="paragraph" w:customStyle="1" w:styleId="15">
    <w:name w:val="odstavec"/>
    <w:basedOn w:val="1"/>
    <w:autoRedefine/>
    <w:qFormat/>
    <w:uiPriority w:val="0"/>
    <w:pPr>
      <w:ind w:right="-79"/>
      <w:jc w:val="both"/>
    </w:pPr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36AA92-99EA-4EE8-8B4A-38A20CD06A2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22</Pages>
  <Words>6545</Words>
  <Characters>37312</Characters>
  <Lines>310</Lines>
  <Paragraphs>87</Paragraphs>
  <TotalTime>0</TotalTime>
  <ScaleCrop>false</ScaleCrop>
  <LinksUpToDate>false</LinksUpToDate>
  <CharactersWithSpaces>43770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2023-03-21T10:25:00Z</dcterms:created>
  <dc:creator>admin</dc:creator>
  <cp:lastModifiedBy>Alena Duncová</cp:lastModifiedBy>
  <cp:lastPrinted>2015-01-04T09:45:00Z</cp:lastPrinted>
  <dcterms:modified xsi:type="dcterms:W3CDTF">2025-03-18T12:06:02Z</dcterms:modified>
  <dc:title>Poznámky k 31</dc:title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1D2C1BFD38564A7DB320FD5197F4D866_13</vt:lpwstr>
  </property>
</Properties>
</file>