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0C952" w14:textId="77777777" w:rsidR="001910B3" w:rsidRPr="001910B3" w:rsidRDefault="001910B3" w:rsidP="001910B3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POZNÁMKY K ÚČTOVNEJ ZÁVIERKE</w:t>
      </w:r>
    </w:p>
    <w:p w14:paraId="78180329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 31.12.2024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vypracované podľa § 19 zákona č. 431/2002 Z. z. o účtovníctve</w:t>
      </w:r>
    </w:p>
    <w:p w14:paraId="4C3E3AD3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Účtovná jednotka: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GALA SK s. r. o.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Štefánikova ulica 156/3, 919 42 Voderady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50 335 049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Deň zápisu do OR: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16.06.2016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vypracovania poznámok: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19.06.2025</w:t>
      </w:r>
    </w:p>
    <w:p w14:paraId="0A637F1B" w14:textId="77777777" w:rsidR="001910B3" w:rsidRPr="001910B3" w:rsidRDefault="001910B3" w:rsidP="00191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484B46A">
          <v:rect id="_x0000_i1025" style="width:0;height:1.5pt" o:hralign="center" o:hrstd="t" o:hr="t" fillcolor="#a0a0a0" stroked="f"/>
        </w:pict>
      </w:r>
    </w:p>
    <w:p w14:paraId="260FE91B" w14:textId="77777777" w:rsidR="001910B3" w:rsidRPr="001910B3" w:rsidRDefault="001910B3" w:rsidP="001910B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1. Všeobecné údaje o účtovnej jednotke</w:t>
      </w:r>
    </w:p>
    <w:p w14:paraId="4B6E706C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GALA SK s. r. o. je zapísaná v Obchodnom registri SR od 16.06.2016. Je podnikateľským subjektom so sídlom na Štefánikovej ulici 156/3, Voderady, a pôsobí ako spoločnosť s ručením obmedzeným. V roku 2024 vykonávala činnosť v oblasti poskytovania služieb.</w:t>
      </w:r>
    </w:p>
    <w:p w14:paraId="66DBC13D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je </w:t>
      </w:r>
      <w:proofErr w:type="spellStart"/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účtovnou jednotkou podľa § 2 ods. 6 zákona o účtovníctve a vedie podvojné účtovníctvo.</w:t>
      </w:r>
    </w:p>
    <w:p w14:paraId="1791317B" w14:textId="77777777" w:rsidR="001910B3" w:rsidRPr="001910B3" w:rsidRDefault="001910B3" w:rsidP="00191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020A1689">
          <v:rect id="_x0000_i1026" style="width:0;height:1.5pt" o:hralign="center" o:hrstd="t" o:hr="t" fillcolor="#a0a0a0" stroked="f"/>
        </w:pict>
      </w:r>
    </w:p>
    <w:p w14:paraId="3823F9E0" w14:textId="77777777" w:rsidR="001910B3" w:rsidRPr="001910B3" w:rsidRDefault="001910B3" w:rsidP="001910B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2. Účtovné pravidlá a metódy</w:t>
      </w:r>
    </w:p>
    <w:p w14:paraId="5735D712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zostavila účtovnú závierku podľa ustanovení zákona o účtovníctve č. 431/2002 Z. z. a vykazuje účtovné položky v súlade s opatrením MF SR o účtovnej závierke pre </w:t>
      </w:r>
      <w:proofErr w:type="spellStart"/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jednotky.</w:t>
      </w:r>
    </w:p>
    <w:p w14:paraId="4788BF6E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>Ocenenie majetku a záväzkov bolo vykonané v obstarávacích cenách, pričom spoločnosť nevykazovala dlhodobý majetok ani zásoby. Finančný majetok tvoril peňažné prostriedky na účtoch v bankách.</w:t>
      </w:r>
    </w:p>
    <w:p w14:paraId="6424BC65" w14:textId="77777777" w:rsidR="001910B3" w:rsidRPr="001910B3" w:rsidRDefault="001910B3" w:rsidP="00191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80F38F2">
          <v:rect id="_x0000_i1027" style="width:0;height:1.5pt" o:hralign="center" o:hrstd="t" o:hr="t" fillcolor="#a0a0a0" stroked="f"/>
        </w:pict>
      </w:r>
    </w:p>
    <w:p w14:paraId="705C5BEF" w14:textId="77777777" w:rsidR="001910B3" w:rsidRPr="001910B3" w:rsidRDefault="001910B3" w:rsidP="001910B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3. Doplňujúce informácie k údajom v účtovnej závierke</w:t>
      </w:r>
    </w:p>
    <w:p w14:paraId="223FD996" w14:textId="77777777" w:rsidR="001910B3" w:rsidRPr="001910B3" w:rsidRDefault="001910B3" w:rsidP="001910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 z predaja služieb za rok 2024: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2 300 €</w:t>
      </w:r>
    </w:p>
    <w:p w14:paraId="068B096A" w14:textId="77777777" w:rsidR="001910B3" w:rsidRPr="001910B3" w:rsidRDefault="001910B3" w:rsidP="001910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 z príjmov za rok 2024: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345 €</w:t>
      </w:r>
    </w:p>
    <w:p w14:paraId="1EF4EAA5" w14:textId="77777777" w:rsidR="001910B3" w:rsidRPr="001910B3" w:rsidRDefault="001910B3" w:rsidP="001910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Finančný majetok (stav k 31.12.2024):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10 314 €</w:t>
      </w:r>
    </w:p>
    <w:p w14:paraId="34DA8C31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2024 nevlastnila dlhodobý majetok, zásoby ani nevykazovala pohľadávky a záväzky. Nevykonávala výskum a vývoj, nevykazovala žiadne významné riziká, rezervy ani podmienené záväzky.</w:t>
      </w:r>
    </w:p>
    <w:p w14:paraId="3F40FBE2" w14:textId="77777777" w:rsidR="001910B3" w:rsidRPr="001910B3" w:rsidRDefault="001910B3" w:rsidP="00191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pict w14:anchorId="5B087814">
          <v:rect id="_x0000_i1028" style="width:0;height:1.5pt" o:hralign="center" o:hrstd="t" o:hr="t" fillcolor="#a0a0a0" stroked="f"/>
        </w:pict>
      </w:r>
    </w:p>
    <w:p w14:paraId="3B0BDCE7" w14:textId="77777777" w:rsidR="001910B3" w:rsidRPr="001910B3" w:rsidRDefault="001910B3" w:rsidP="001910B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4. Informácie o štatutárnom orgáne</w:t>
      </w:r>
    </w:p>
    <w:p w14:paraId="51264E8D" w14:textId="1BDE8AC8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spoločnosti:</w:t>
      </w: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Ing. Ladislav Gašpar</w:t>
      </w:r>
    </w:p>
    <w:p w14:paraId="45A05FBF" w14:textId="77777777" w:rsidR="001910B3" w:rsidRPr="001910B3" w:rsidRDefault="001910B3" w:rsidP="00191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6EF371C7">
          <v:rect id="_x0000_i1029" style="width:0;height:1.5pt" o:hralign="center" o:hrstd="t" o:hr="t" fillcolor="#a0a0a0" stroked="f"/>
        </w:pict>
      </w:r>
    </w:p>
    <w:p w14:paraId="34860B23" w14:textId="77777777" w:rsidR="001910B3" w:rsidRPr="001910B3" w:rsidRDefault="001910B3" w:rsidP="001910B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910B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5. Udalosti po dátume účtovnej závierky</w:t>
      </w:r>
    </w:p>
    <w:p w14:paraId="15661502" w14:textId="77777777" w:rsidR="001910B3" w:rsidRPr="001910B3" w:rsidRDefault="001910B3" w:rsidP="00191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910B3">
        <w:rPr>
          <w:rFonts w:ascii="Times New Roman" w:eastAsia="Times New Roman" w:hAnsi="Times New Roman" w:cs="Times New Roman"/>
          <w:sz w:val="24"/>
          <w:szCs w:val="24"/>
          <w:lang w:eastAsia="sk-SK"/>
        </w:rPr>
        <w:t>K dátumu zostavenia poznámok neboli známe žiadne významné udalosti, ktoré by mali vplyv na posudzovanie účtovnej závierky za rok 2024.</w:t>
      </w:r>
    </w:p>
    <w:p w14:paraId="68EF355B" w14:textId="77777777" w:rsidR="00F44B27" w:rsidRDefault="00F44B27"/>
    <w:sectPr w:rsidR="00F44B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24945"/>
    <w:multiLevelType w:val="multilevel"/>
    <w:tmpl w:val="5EA2C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0B3"/>
    <w:rsid w:val="001910B3"/>
    <w:rsid w:val="00F44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60F5D"/>
  <w15:chartTrackingRefBased/>
  <w15:docId w15:val="{3EF74DBD-27E7-495A-85F3-3D1CDB267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1910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1910B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1910B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1910B3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Vrazn">
    <w:name w:val="Strong"/>
    <w:basedOn w:val="Predvolenpsmoodseku"/>
    <w:uiPriority w:val="22"/>
    <w:qFormat/>
    <w:rsid w:val="001910B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191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328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269</Words>
  <Characters>1537</Characters>
  <Application>Microsoft Office Word</Application>
  <DocSecurity>0</DocSecurity>
  <Lines>12</Lines>
  <Paragraphs>3</Paragraphs>
  <ScaleCrop>false</ScaleCrop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2025-06-19T17:57:00Z</dcterms:created>
  <dcterms:modified xsi:type="dcterms:W3CDTF">2025-06-19T17:58:00Z</dcterms:modified>
</cp:coreProperties>
</file>