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110A" w14:textId="77777777" w:rsidR="00391BD5" w:rsidRDefault="00391BD5">
      <w:pPr>
        <w:pStyle w:val="Obsahtabuky"/>
        <w:rPr>
          <w:rFonts w:cs="Times New Roman"/>
          <w:szCs w:val="24"/>
        </w:rPr>
      </w:pPr>
    </w:p>
    <w:tbl>
      <w:tblPr>
        <w:tblW w:w="0" w:type="auto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391BD5" w14:paraId="6D12C1A5" w14:textId="77777777">
        <w:tc>
          <w:tcPr>
            <w:tcW w:w="9002" w:type="dxa"/>
            <w:tcBorders>
              <w:top w:val="nil"/>
              <w:left w:val="nil"/>
              <w:bottom w:val="single" w:sz="2" w:space="0" w:color="FFFFFF"/>
              <w:right w:val="single" w:sz="2" w:space="0" w:color="FFFFFF"/>
            </w:tcBorders>
          </w:tcPr>
          <w:p w14:paraId="7E466161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39BC29E" w14:textId="77777777" w:rsidR="00391BD5" w:rsidRDefault="00391BD5">
      <w:pPr>
        <w:pStyle w:val="Vchodzie"/>
        <w:jc w:val="both"/>
        <w:rPr>
          <w:rFonts w:cs="Times New Roman"/>
          <w:szCs w:val="24"/>
        </w:rPr>
      </w:pPr>
    </w:p>
    <w:p w14:paraId="0985DBA1" w14:textId="77777777" w:rsidR="00391BD5" w:rsidRDefault="00391BD5">
      <w:pPr>
        <w:pStyle w:val="Vchodzie"/>
        <w:jc w:val="both"/>
        <w:rPr>
          <w:rFonts w:cs="Times New Roman"/>
          <w:szCs w:val="24"/>
        </w:rPr>
        <w:sectPr w:rsidR="00391BD5">
          <w:footerReference w:type="default" r:id="rId6"/>
          <w:type w:val="continuous"/>
          <w:pgSz w:w="11906" w:h="16838"/>
          <w:pgMar w:top="1417" w:right="1440" w:bottom="1417" w:left="1440" w:header="708" w:footer="708" w:gutter="0"/>
          <w:cols w:space="708"/>
          <w:formProt w:val="0"/>
          <w:noEndnote/>
        </w:sectPr>
      </w:pPr>
    </w:p>
    <w:tbl>
      <w:tblPr>
        <w:tblW w:w="0" w:type="auto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589"/>
        <w:gridCol w:w="303"/>
        <w:gridCol w:w="287"/>
        <w:gridCol w:w="287"/>
        <w:gridCol w:w="303"/>
        <w:gridCol w:w="287"/>
        <w:gridCol w:w="287"/>
        <w:gridCol w:w="303"/>
        <w:gridCol w:w="287"/>
        <w:gridCol w:w="605"/>
        <w:gridCol w:w="272"/>
        <w:gridCol w:w="272"/>
        <w:gridCol w:w="272"/>
        <w:gridCol w:w="273"/>
        <w:gridCol w:w="272"/>
        <w:gridCol w:w="272"/>
        <w:gridCol w:w="257"/>
        <w:gridCol w:w="272"/>
        <w:gridCol w:w="272"/>
        <w:gridCol w:w="275"/>
      </w:tblGrid>
      <w:tr w:rsidR="00391BD5" w14:paraId="411BEC9C" w14:textId="77777777"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4753C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64E9A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64A414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F7692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891D5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3739D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B3DA6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CDA82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B9F0F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5DD7B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8A8B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DC971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9E4DAA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63E9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6BD37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9B4C87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D38C8B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37E8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D8AB5A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324DAC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A9F3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</w:tr>
    </w:tbl>
    <w:p w14:paraId="6750E367" w14:textId="77777777" w:rsidR="00391BD5" w:rsidRDefault="00391BD5">
      <w:pPr>
        <w:pStyle w:val="Vchodzie"/>
        <w:spacing w:after="60"/>
        <w:rPr>
          <w:rFonts w:cs="Times New Roman"/>
          <w:szCs w:val="24"/>
        </w:rPr>
      </w:pPr>
    </w:p>
    <w:p w14:paraId="2530D23E" w14:textId="77777777" w:rsidR="00391BD5" w:rsidRDefault="00391BD5">
      <w:pPr>
        <w:pStyle w:val="WW-Nadpis"/>
        <w:spacing w:before="0" w:after="60"/>
        <w:rPr>
          <w:rFonts w:cs="Times New Roman"/>
          <w:bCs w:val="0"/>
          <w:szCs w:val="24"/>
        </w:rPr>
      </w:pPr>
      <w:r>
        <w:rPr>
          <w:rFonts w:cs="Times New Roman"/>
          <w:bCs w:val="0"/>
          <w:i/>
          <w:sz w:val="28"/>
          <w:szCs w:val="24"/>
        </w:rPr>
        <w:t>I. Všeobecné údaje</w:t>
      </w:r>
    </w:p>
    <w:p w14:paraId="5CFE569C" w14:textId="77777777" w:rsidR="00391BD5" w:rsidRDefault="00391BD5">
      <w:pPr>
        <w:pStyle w:val="Vchodzie"/>
        <w:rPr>
          <w:rFonts w:cs="Times New Roman"/>
          <w:szCs w:val="24"/>
        </w:rPr>
      </w:pPr>
    </w:p>
    <w:p w14:paraId="244D807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Romy.sk </w:t>
      </w:r>
      <w:proofErr w:type="spellStart"/>
      <w:r>
        <w:rPr>
          <w:rFonts w:cs="Times New Roman"/>
          <w:szCs w:val="24"/>
        </w:rPr>
        <w:t>s.r.o</w:t>
      </w:r>
      <w:proofErr w:type="spellEnd"/>
      <w:r>
        <w:rPr>
          <w:rFonts w:cs="Times New Roman"/>
          <w:szCs w:val="24"/>
        </w:rPr>
        <w:t>.</w:t>
      </w:r>
    </w:p>
    <w:p w14:paraId="4C45BD8D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Dolný Harmanec 100</w:t>
      </w:r>
    </w:p>
    <w:p w14:paraId="2A85BB24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976 03 Dolný Harmanec</w:t>
      </w:r>
    </w:p>
    <w:p w14:paraId="676923A6" w14:textId="77777777" w:rsidR="00391BD5" w:rsidRDefault="00391BD5">
      <w:pPr>
        <w:pStyle w:val="Vchodzie"/>
        <w:rPr>
          <w:rFonts w:cs="Times New Roman"/>
          <w:szCs w:val="24"/>
        </w:rPr>
      </w:pPr>
    </w:p>
    <w:p w14:paraId="478993C3" w14:textId="77777777" w:rsidR="00391BD5" w:rsidRDefault="00391BD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Spoločnosť Romy.sk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22.2.2013  a        bola zapísaná v       Obchodnom registri SR,</w:t>
      </w:r>
    </w:p>
    <w:p w14:paraId="03F66E5E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IČO: 47 035 099</w:t>
      </w:r>
    </w:p>
    <w:p w14:paraId="1FF4CD6A" w14:textId="77777777" w:rsidR="00391BD5" w:rsidRDefault="00391BD5">
      <w:pPr>
        <w:pStyle w:val="Vchodzie"/>
        <w:rPr>
          <w:rFonts w:cs="Times New Roman"/>
          <w:szCs w:val="24"/>
        </w:rPr>
      </w:pPr>
    </w:p>
    <w:p w14:paraId="0D791701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9743D61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17EAF2FE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39F0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kúpa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tovaru na účely jeho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predaja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konečnému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spotrebiteľovi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(maloobchod)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alebo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iným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prevádzkovateľom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živnosti (</w:t>
            </w:r>
            <w:proofErr w:type="spellStart"/>
            <w:proofErr w:type="gram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veľkoobchod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)   </w:t>
            </w:r>
            <w:proofErr w:type="gram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EC3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2B78BB2A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7AE2B4A4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F94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obchodu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7C30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6638FF7F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20F76B2D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E982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služieb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01B6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cs-CZ" w:eastAsia="cs-CZ"/>
              </w:rPr>
              <w:t xml:space="preserve">              </w:t>
            </w:r>
          </w:p>
        </w:tc>
      </w:tr>
    </w:tbl>
    <w:p w14:paraId="4ED7586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668B4C33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6D34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prípravné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práce k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realizácii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stavby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3908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8F7283B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153A24F3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21E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uskutočňovanie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stavieb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zmien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42C7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2A84AB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71E91DE9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6CB3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dokončovacie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stavebné práce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realizácii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exteriérov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interiérov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F144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172D701A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3DCBC697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2640C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administratívne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služby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4E897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D8E719C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46EF9F35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56F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vy´roby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9639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1BB82ED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6839F3BA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AB3A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reklamné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marketingové služby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B341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1248083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0B72DAD1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F805D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vedenie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účtovníctva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C68F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504141AB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87"/>
      </w:tblGrid>
      <w:tr w:rsidR="00391BD5" w14:paraId="5D30FEF3" w14:textId="77777777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115D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pohostinská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výroba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hotovy´ch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jedál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výdajne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</w:tr>
    </w:tbl>
    <w:p w14:paraId="3BB1A2B2" w14:textId="77777777" w:rsidR="00391BD5" w:rsidRDefault="00391BD5">
      <w:pPr>
        <w:pStyle w:val="Vchodzie"/>
        <w:rPr>
          <w:rFonts w:cs="Times New Roman"/>
          <w:szCs w:val="24"/>
        </w:rPr>
      </w:pPr>
    </w:p>
    <w:p w14:paraId="28BB4827" w14:textId="645FB036" w:rsidR="00391BD5" w:rsidRDefault="00391BD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Style w:val="ra"/>
          <w:b w:val="0"/>
          <w:bCs w:val="0"/>
          <w:color w:val="000000"/>
          <w:szCs w:val="24"/>
          <w:lang w:eastAsia="sk-SK"/>
        </w:rPr>
        <w:t>3. Počet zamestnancov k   31.12.20</w:t>
      </w:r>
      <w:r w:rsidR="00412448">
        <w:rPr>
          <w:rStyle w:val="ra"/>
          <w:b w:val="0"/>
          <w:bCs w:val="0"/>
          <w:color w:val="000000"/>
          <w:szCs w:val="24"/>
          <w:lang w:eastAsia="sk-SK"/>
        </w:rPr>
        <w:t>2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4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 je 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2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 a   priemer za rok 20</w:t>
      </w:r>
      <w:r w:rsidR="00412448">
        <w:rPr>
          <w:rStyle w:val="ra"/>
          <w:b w:val="0"/>
          <w:bCs w:val="0"/>
          <w:color w:val="000000"/>
          <w:szCs w:val="24"/>
          <w:lang w:eastAsia="sk-SK"/>
        </w:rPr>
        <w:t>2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4</w:t>
      </w:r>
      <w:r w:rsidR="000967EF">
        <w:rPr>
          <w:rStyle w:val="ra"/>
          <w:b w:val="0"/>
          <w:bCs w:val="0"/>
          <w:color w:val="000000"/>
          <w:szCs w:val="24"/>
          <w:lang w:eastAsia="sk-SK"/>
        </w:rPr>
        <w:t xml:space="preserve"> 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je 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2</w:t>
      </w:r>
    </w:p>
    <w:p w14:paraId="33CBD091" w14:textId="77777777" w:rsidR="00391BD5" w:rsidRDefault="00391BD5">
      <w:pPr>
        <w:pStyle w:val="Vchodzie"/>
        <w:rPr>
          <w:rFonts w:cs="Times New Roman"/>
          <w:szCs w:val="24"/>
        </w:rPr>
      </w:pPr>
    </w:p>
    <w:p w14:paraId="2D0D20B2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    iných spoločnostiach.</w:t>
      </w:r>
    </w:p>
    <w:p w14:paraId="6BAC1438" w14:textId="77777777" w:rsidR="00391BD5" w:rsidRDefault="00391BD5">
      <w:pPr>
        <w:pStyle w:val="Vchodzie"/>
        <w:rPr>
          <w:rFonts w:cs="Times New Roman"/>
          <w:szCs w:val="24"/>
        </w:rPr>
      </w:pPr>
    </w:p>
    <w:p w14:paraId="43909417" w14:textId="77777777" w:rsidR="00391BD5" w:rsidRDefault="00391BD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5. Spoločnosť nie je ručiacim spoločníkom v     iných účtovných jednotkách.</w:t>
      </w:r>
    </w:p>
    <w:p w14:paraId="1C8E17FD" w14:textId="77777777" w:rsidR="00391BD5" w:rsidRDefault="00391BD5" w:rsidP="000E32D8">
      <w:pPr>
        <w:pStyle w:val="Vchodzie"/>
        <w:jc w:val="right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>6</w:t>
      </w:r>
    </w:p>
    <w:p w14:paraId="123B1264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7F3D32C2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69D131AA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196B23E5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3E4CD990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25434D32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21F52F8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562C7ED8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040AFE89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Čl. II </w:t>
      </w:r>
    </w:p>
    <w:p w14:paraId="34D38DFC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Informácie o prijatých postupoch</w:t>
      </w:r>
    </w:p>
    <w:p w14:paraId="32FAC99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5A13DBC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1.  Účtovná  závierka bola zostavená ako riadna za predpokladu nepretržitého trvania.</w:t>
      </w:r>
    </w:p>
    <w:p w14:paraId="46E23C4D" w14:textId="77777777" w:rsidR="00391BD5" w:rsidRDefault="00391BD5">
      <w:pPr>
        <w:pStyle w:val="Vchodzie"/>
        <w:rPr>
          <w:rFonts w:cs="Times New Roman"/>
          <w:szCs w:val="24"/>
        </w:rPr>
      </w:pPr>
    </w:p>
    <w:p w14:paraId="703030DC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03CF4E6E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 nehmotný majetok je v jednotkovej cene nad 1 700 € a 2 400 €         </w:t>
      </w:r>
    </w:p>
    <w:p w14:paraId="430071A8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a  dobou použiteľnosti dlhšou ako jeden rok. Majetok, ktorý nespĺňa túto definíciu sa účtuje priamo do spotreby. Majetok nebol vytváraný vlastnou činnosťou a spoločnosť ho nakupovala v  obstarávacej cene. Dlhodobý finančný majetok spoločnosť nemá.</w:t>
      </w:r>
    </w:p>
    <w:p w14:paraId="03150D81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59B3CEAD" w14:textId="0644FDB5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v pokladni a na BÚ v celkovej hodnote </w:t>
      </w:r>
      <w:r w:rsidR="00E8233F">
        <w:rPr>
          <w:rFonts w:cs="Times New Roman"/>
          <w:szCs w:val="24"/>
        </w:rPr>
        <w:t>34 525</w:t>
      </w:r>
      <w:r>
        <w:rPr>
          <w:rFonts w:cs="Times New Roman"/>
          <w:szCs w:val="24"/>
        </w:rPr>
        <w:t xml:space="preserve"> €, ocenené v  menovitej hodnote.</w:t>
      </w:r>
    </w:p>
    <w:p w14:paraId="620CA142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   záväzky sú ocenené v    menovitej hodnote, v  cudzích menách boli oceňované kurzom ECB dňom predchádzajúcim vzniku účtovného prípadu.</w:t>
      </w:r>
    </w:p>
    <w:p w14:paraId="19934CBA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 dotácie spoločnosti poskytnuté neboli.</w:t>
      </w:r>
    </w:p>
    <w:p w14:paraId="42F336B0" w14:textId="11897EC1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  príjmov z bežnej činnosti splatná je </w:t>
      </w:r>
      <w:r w:rsidR="00E8233F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€.</w:t>
      </w:r>
    </w:p>
    <w:p w14:paraId="0785E3D8" w14:textId="77777777" w:rsidR="00391BD5" w:rsidRDefault="00391BD5">
      <w:pPr>
        <w:pStyle w:val="Vchodzie"/>
        <w:rPr>
          <w:rFonts w:cs="Times New Roman"/>
          <w:szCs w:val="24"/>
        </w:rPr>
      </w:pPr>
    </w:p>
    <w:p w14:paraId="36828A2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nevznikol.</w:t>
      </w:r>
    </w:p>
    <w:p w14:paraId="48FA7B84" w14:textId="77777777" w:rsidR="00391BD5" w:rsidRDefault="00391BD5">
      <w:pPr>
        <w:pStyle w:val="Vchodzie"/>
        <w:rPr>
          <w:rFonts w:cs="Times New Roman"/>
          <w:szCs w:val="24"/>
        </w:rPr>
      </w:pPr>
    </w:p>
    <w:p w14:paraId="4C615B22" w14:textId="77777777" w:rsidR="00391BD5" w:rsidRDefault="00391BD5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>4. Spoločnosť odpisovala majetok</w:t>
      </w:r>
      <w:r w:rsidR="00412448">
        <w:rPr>
          <w:rStyle w:val="ra"/>
          <w:szCs w:val="24"/>
        </w:rPr>
        <w:t>:</w:t>
      </w:r>
    </w:p>
    <w:p w14:paraId="4DF1FB92" w14:textId="5E023C62" w:rsidR="00412448" w:rsidRDefault="00412448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- </w:t>
      </w:r>
      <w:proofErr w:type="spellStart"/>
      <w:r>
        <w:rPr>
          <w:rStyle w:val="ra"/>
          <w:szCs w:val="24"/>
        </w:rPr>
        <w:t>Jeep</w:t>
      </w:r>
      <w:proofErr w:type="spellEnd"/>
      <w:r>
        <w:rPr>
          <w:rStyle w:val="ra"/>
          <w:szCs w:val="24"/>
        </w:rPr>
        <w:t xml:space="preserve"> </w:t>
      </w:r>
      <w:proofErr w:type="spellStart"/>
      <w:r>
        <w:rPr>
          <w:rStyle w:val="ra"/>
          <w:szCs w:val="24"/>
        </w:rPr>
        <w:t>Cherokee</w:t>
      </w:r>
      <w:proofErr w:type="spellEnd"/>
      <w:r>
        <w:rPr>
          <w:rStyle w:val="ra"/>
          <w:szCs w:val="24"/>
        </w:rPr>
        <w:t xml:space="preserve"> – účtovne </w:t>
      </w:r>
      <w:r w:rsidR="00E8233F">
        <w:rPr>
          <w:rStyle w:val="ra"/>
          <w:szCs w:val="24"/>
        </w:rPr>
        <w:t>1 690</w:t>
      </w:r>
      <w:r>
        <w:rPr>
          <w:rStyle w:val="ra"/>
          <w:szCs w:val="24"/>
        </w:rPr>
        <w:t xml:space="preserve"> €</w:t>
      </w:r>
    </w:p>
    <w:p w14:paraId="574CF02C" w14:textId="472DA1FC" w:rsidR="00412448" w:rsidRDefault="00412448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    - daňovo </w:t>
      </w:r>
      <w:r w:rsidR="00E8233F">
        <w:rPr>
          <w:rStyle w:val="ra"/>
          <w:szCs w:val="24"/>
        </w:rPr>
        <w:t>1 690</w:t>
      </w:r>
      <w:r>
        <w:rPr>
          <w:rStyle w:val="ra"/>
          <w:szCs w:val="24"/>
        </w:rPr>
        <w:t xml:space="preserve"> €</w:t>
      </w:r>
    </w:p>
    <w:p w14:paraId="3DA6A38C" w14:textId="77777777" w:rsidR="000E32D8" w:rsidRDefault="000E32D8">
      <w:pPr>
        <w:pStyle w:val="Vchodzie"/>
        <w:rPr>
          <w:rStyle w:val="ra"/>
          <w:szCs w:val="24"/>
        </w:rPr>
      </w:pPr>
    </w:p>
    <w:p w14:paraId="3CDD0A5A" w14:textId="2CBC63BD" w:rsidR="000E32D8" w:rsidRDefault="000E32D8">
      <w:pPr>
        <w:pStyle w:val="Vchodzie"/>
        <w:rPr>
          <w:rStyle w:val="ra"/>
          <w:szCs w:val="24"/>
        </w:rPr>
      </w:pPr>
      <w:bookmarkStart w:id="0" w:name="_Hlk201391238"/>
      <w:r>
        <w:rPr>
          <w:rStyle w:val="ra"/>
          <w:szCs w:val="24"/>
        </w:rPr>
        <w:t xml:space="preserve">- Škoda Octavia – účtovne </w:t>
      </w:r>
      <w:r w:rsidR="00E8233F">
        <w:rPr>
          <w:rStyle w:val="ra"/>
          <w:szCs w:val="24"/>
        </w:rPr>
        <w:t>589</w:t>
      </w:r>
      <w:r>
        <w:rPr>
          <w:rStyle w:val="ra"/>
          <w:szCs w:val="24"/>
        </w:rPr>
        <w:t xml:space="preserve"> €</w:t>
      </w:r>
    </w:p>
    <w:p w14:paraId="06E2E608" w14:textId="680C25C3" w:rsidR="000E32D8" w:rsidRDefault="000E32D8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   - daňovo </w:t>
      </w:r>
      <w:r w:rsidR="00E8233F">
        <w:rPr>
          <w:rStyle w:val="ra"/>
          <w:szCs w:val="24"/>
        </w:rPr>
        <w:t>589</w:t>
      </w:r>
      <w:r>
        <w:rPr>
          <w:rStyle w:val="ra"/>
          <w:szCs w:val="24"/>
        </w:rPr>
        <w:t xml:space="preserve"> €</w:t>
      </w:r>
    </w:p>
    <w:bookmarkEnd w:id="0"/>
    <w:p w14:paraId="7E7F1EA7" w14:textId="77777777" w:rsidR="00E8233F" w:rsidRDefault="00E8233F">
      <w:pPr>
        <w:pStyle w:val="Vchodzie"/>
        <w:rPr>
          <w:rStyle w:val="ra"/>
          <w:szCs w:val="24"/>
        </w:rPr>
      </w:pPr>
    </w:p>
    <w:p w14:paraId="3F95DCFA" w14:textId="2CF0B9BD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- </w:t>
      </w:r>
      <w:proofErr w:type="spellStart"/>
      <w:r>
        <w:rPr>
          <w:rStyle w:val="ra"/>
          <w:szCs w:val="24"/>
        </w:rPr>
        <w:t>štvorkolka</w:t>
      </w:r>
      <w:proofErr w:type="spellEnd"/>
      <w:r>
        <w:rPr>
          <w:rStyle w:val="ra"/>
          <w:szCs w:val="24"/>
        </w:rPr>
        <w:t xml:space="preserve"> </w:t>
      </w:r>
      <w:proofErr w:type="spellStart"/>
      <w:r>
        <w:rPr>
          <w:rStyle w:val="ra"/>
          <w:szCs w:val="24"/>
        </w:rPr>
        <w:t>Linhai</w:t>
      </w:r>
      <w:proofErr w:type="spellEnd"/>
      <w:r>
        <w:rPr>
          <w:rStyle w:val="ra"/>
          <w:szCs w:val="24"/>
        </w:rPr>
        <w:t xml:space="preserve"> – účtovne </w:t>
      </w:r>
      <w:r>
        <w:rPr>
          <w:rStyle w:val="ra"/>
          <w:szCs w:val="24"/>
        </w:rPr>
        <w:t>2 044</w:t>
      </w:r>
      <w:r>
        <w:rPr>
          <w:rStyle w:val="ra"/>
          <w:szCs w:val="24"/>
        </w:rPr>
        <w:t xml:space="preserve"> €</w:t>
      </w:r>
    </w:p>
    <w:p w14:paraId="734B28F3" w14:textId="2FE7534E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 </w:t>
      </w:r>
      <w:r>
        <w:rPr>
          <w:rStyle w:val="ra"/>
          <w:szCs w:val="24"/>
        </w:rPr>
        <w:t xml:space="preserve">  </w:t>
      </w:r>
      <w:r>
        <w:rPr>
          <w:rStyle w:val="ra"/>
          <w:szCs w:val="24"/>
        </w:rPr>
        <w:t xml:space="preserve">  - daňovo </w:t>
      </w:r>
      <w:r>
        <w:rPr>
          <w:rStyle w:val="ra"/>
          <w:szCs w:val="24"/>
        </w:rPr>
        <w:t>2 044</w:t>
      </w:r>
      <w:r>
        <w:rPr>
          <w:rStyle w:val="ra"/>
          <w:szCs w:val="24"/>
        </w:rPr>
        <w:t xml:space="preserve"> €</w:t>
      </w:r>
    </w:p>
    <w:p w14:paraId="684449D2" w14:textId="77777777" w:rsidR="00E8233F" w:rsidRDefault="00E8233F" w:rsidP="00E8233F">
      <w:pPr>
        <w:pStyle w:val="Vchodzie"/>
        <w:rPr>
          <w:rStyle w:val="ra"/>
          <w:szCs w:val="24"/>
        </w:rPr>
      </w:pPr>
    </w:p>
    <w:p w14:paraId="46FDC5E8" w14:textId="692A301D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- </w:t>
      </w:r>
      <w:r>
        <w:rPr>
          <w:rStyle w:val="ra"/>
          <w:szCs w:val="24"/>
        </w:rPr>
        <w:t xml:space="preserve">Kia </w:t>
      </w:r>
      <w:proofErr w:type="spellStart"/>
      <w:r>
        <w:rPr>
          <w:rStyle w:val="ra"/>
          <w:szCs w:val="24"/>
        </w:rPr>
        <w:t>Sorento</w:t>
      </w:r>
      <w:proofErr w:type="spellEnd"/>
      <w:r>
        <w:rPr>
          <w:rStyle w:val="ra"/>
          <w:szCs w:val="24"/>
        </w:rPr>
        <w:t xml:space="preserve"> – účtovne </w:t>
      </w:r>
      <w:r>
        <w:rPr>
          <w:rStyle w:val="ra"/>
          <w:szCs w:val="24"/>
        </w:rPr>
        <w:t>1 542</w:t>
      </w:r>
      <w:r>
        <w:rPr>
          <w:rStyle w:val="ra"/>
          <w:szCs w:val="24"/>
        </w:rPr>
        <w:t xml:space="preserve"> €</w:t>
      </w:r>
    </w:p>
    <w:p w14:paraId="109E27EE" w14:textId="0F47B5A1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- daňovo </w:t>
      </w:r>
      <w:r>
        <w:rPr>
          <w:rStyle w:val="ra"/>
          <w:szCs w:val="24"/>
        </w:rPr>
        <w:t>1 542</w:t>
      </w:r>
      <w:r>
        <w:rPr>
          <w:rStyle w:val="ra"/>
          <w:szCs w:val="24"/>
        </w:rPr>
        <w:t xml:space="preserve"> €</w:t>
      </w:r>
    </w:p>
    <w:p w14:paraId="506ED568" w14:textId="77777777" w:rsidR="00E8233F" w:rsidRDefault="00E8233F" w:rsidP="00E8233F">
      <w:pPr>
        <w:pStyle w:val="Vchodzie"/>
        <w:rPr>
          <w:rStyle w:val="ra"/>
          <w:szCs w:val="24"/>
        </w:rPr>
      </w:pPr>
    </w:p>
    <w:p w14:paraId="18F3178C" w14:textId="77777777" w:rsidR="00E8233F" w:rsidRDefault="00E8233F">
      <w:pPr>
        <w:pStyle w:val="Vchodzie"/>
        <w:rPr>
          <w:rStyle w:val="ra"/>
          <w:szCs w:val="24"/>
        </w:rPr>
      </w:pPr>
    </w:p>
    <w:p w14:paraId="282D8BE7" w14:textId="77777777" w:rsidR="00E8233F" w:rsidRDefault="00E8233F">
      <w:pPr>
        <w:pStyle w:val="Vchodzie"/>
        <w:rPr>
          <w:rFonts w:cs="Times New Roman"/>
          <w:szCs w:val="24"/>
        </w:rPr>
      </w:pPr>
    </w:p>
    <w:p w14:paraId="499F7162" w14:textId="77777777" w:rsidR="00391BD5" w:rsidRDefault="00391BD5">
      <w:pPr>
        <w:pStyle w:val="Vchodzie"/>
        <w:rPr>
          <w:rFonts w:cs="Times New Roman"/>
          <w:szCs w:val="24"/>
        </w:rPr>
      </w:pPr>
    </w:p>
    <w:p w14:paraId="04CDAA7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Čl. III</w:t>
      </w:r>
    </w:p>
    <w:p w14:paraId="6110BC31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 Doplňujúce informácie k    súvahe a výkazu ziskov a strát</w:t>
      </w:r>
    </w:p>
    <w:p w14:paraId="5A108967" w14:textId="77777777" w:rsidR="00391BD5" w:rsidRDefault="00391BD5">
      <w:pPr>
        <w:pStyle w:val="Vchodzie"/>
        <w:rPr>
          <w:rFonts w:cs="Times New Roman"/>
          <w:szCs w:val="24"/>
        </w:rPr>
      </w:pPr>
    </w:p>
    <w:p w14:paraId="477419F2" w14:textId="77777777" w:rsidR="00391BD5" w:rsidRDefault="00391BD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1. Spoločnosť nemá náklady a výnosy, ktoré majú výnimočný rozsah.</w:t>
      </w:r>
    </w:p>
    <w:p w14:paraId="4C143779" w14:textId="77777777" w:rsidR="00391BD5" w:rsidRDefault="00391BD5">
      <w:pPr>
        <w:pStyle w:val="Vchodzie"/>
        <w:rPr>
          <w:rFonts w:cs="Times New Roman"/>
          <w:szCs w:val="24"/>
        </w:rPr>
      </w:pPr>
    </w:p>
    <w:p w14:paraId="3EA0FFA3" w14:textId="44C93ECE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Dlhodobé záväzky spoločnosť má </w:t>
      </w:r>
      <w:r w:rsidR="00E8233F">
        <w:rPr>
          <w:rFonts w:cs="Times New Roman"/>
          <w:szCs w:val="24"/>
        </w:rPr>
        <w:t>27 807</w:t>
      </w:r>
      <w:r w:rsidR="000967EF">
        <w:rPr>
          <w:rFonts w:cs="Times New Roman"/>
          <w:szCs w:val="24"/>
        </w:rPr>
        <w:t xml:space="preserve"> € </w:t>
      </w:r>
    </w:p>
    <w:p w14:paraId="417BF28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bookmarkStart w:id="1" w:name="_Hlk138269040"/>
      <w:r>
        <w:rPr>
          <w:rFonts w:cs="Times New Roman"/>
          <w:szCs w:val="24"/>
        </w:rPr>
        <w:t xml:space="preserve">po lehote  </w:t>
      </w:r>
      <w:r w:rsidR="00412448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 </w:t>
      </w:r>
    </w:p>
    <w:p w14:paraId="4B13BE25" w14:textId="17B655BA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 lehoty  </w:t>
      </w:r>
      <w:r w:rsidR="00E8233F">
        <w:rPr>
          <w:rFonts w:cs="Times New Roman"/>
          <w:szCs w:val="24"/>
        </w:rPr>
        <w:t>27 807</w:t>
      </w:r>
      <w:r>
        <w:rPr>
          <w:rFonts w:cs="Times New Roman"/>
          <w:szCs w:val="24"/>
        </w:rPr>
        <w:t xml:space="preserve"> €</w:t>
      </w:r>
    </w:p>
    <w:bookmarkEnd w:id="1"/>
    <w:p w14:paraId="4F726583" w14:textId="4C8E0A71" w:rsidR="000967EF" w:rsidRDefault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krátkodobé záväzky sú v hodnote  </w:t>
      </w:r>
      <w:r w:rsidR="000E32D8">
        <w:rPr>
          <w:rFonts w:cs="Times New Roman"/>
          <w:szCs w:val="24"/>
        </w:rPr>
        <w:t xml:space="preserve">3 </w:t>
      </w:r>
      <w:r w:rsidR="00E8233F">
        <w:rPr>
          <w:rFonts w:cs="Times New Roman"/>
          <w:szCs w:val="24"/>
        </w:rPr>
        <w:t>104</w:t>
      </w:r>
      <w:r>
        <w:rPr>
          <w:rFonts w:cs="Times New Roman"/>
          <w:szCs w:val="24"/>
        </w:rPr>
        <w:t xml:space="preserve"> €:</w:t>
      </w:r>
    </w:p>
    <w:p w14:paraId="72AD24C9" w14:textId="3CBBACF0" w:rsidR="000967EF" w:rsidRDefault="000967EF" w:rsidP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po lehote  </w:t>
      </w:r>
      <w:r w:rsidR="00E8233F">
        <w:rPr>
          <w:rFonts w:cs="Times New Roman"/>
          <w:szCs w:val="24"/>
        </w:rPr>
        <w:t>1 141</w:t>
      </w:r>
      <w:r>
        <w:rPr>
          <w:rFonts w:cs="Times New Roman"/>
          <w:szCs w:val="24"/>
        </w:rPr>
        <w:t xml:space="preserve"> € </w:t>
      </w:r>
    </w:p>
    <w:p w14:paraId="776916D2" w14:textId="0A0479A7" w:rsidR="000967EF" w:rsidRDefault="000967EF" w:rsidP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 lehoty  </w:t>
      </w:r>
      <w:r w:rsidR="00E8233F">
        <w:rPr>
          <w:rFonts w:cs="Times New Roman"/>
          <w:szCs w:val="24"/>
        </w:rPr>
        <w:t>1 963</w:t>
      </w:r>
      <w:r>
        <w:rPr>
          <w:rFonts w:cs="Times New Roman"/>
          <w:szCs w:val="24"/>
        </w:rPr>
        <w:t xml:space="preserve"> €</w:t>
      </w:r>
    </w:p>
    <w:p w14:paraId="159D7465" w14:textId="77777777" w:rsidR="000967EF" w:rsidRDefault="000967EF">
      <w:pPr>
        <w:pStyle w:val="Vchodzie"/>
        <w:rPr>
          <w:rFonts w:cs="Times New Roman"/>
          <w:szCs w:val="24"/>
        </w:rPr>
      </w:pPr>
    </w:p>
    <w:p w14:paraId="54871524" w14:textId="77777777" w:rsidR="000967EF" w:rsidRDefault="000967EF">
      <w:pPr>
        <w:pStyle w:val="Vchodzie"/>
        <w:rPr>
          <w:rFonts w:cs="Times New Roman"/>
          <w:szCs w:val="24"/>
        </w:rPr>
      </w:pPr>
    </w:p>
    <w:p w14:paraId="5D42E6BC" w14:textId="77777777" w:rsidR="00391BD5" w:rsidRDefault="00391BD5">
      <w:pPr>
        <w:pStyle w:val="Vchodzie"/>
        <w:rPr>
          <w:rFonts w:cs="Times New Roman"/>
          <w:szCs w:val="24"/>
        </w:rPr>
      </w:pPr>
    </w:p>
    <w:p w14:paraId="6A9AA046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Vlastné akcie spoločnosť nemá.</w:t>
      </w:r>
    </w:p>
    <w:p w14:paraId="49037F7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</w:t>
      </w:r>
    </w:p>
    <w:p w14:paraId="263CB5A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02113923" w14:textId="77777777" w:rsidR="00391BD5" w:rsidRDefault="00391BD5">
      <w:pPr>
        <w:pStyle w:val="Vchodzie"/>
        <w:rPr>
          <w:rFonts w:cs="Times New Roman"/>
          <w:szCs w:val="24"/>
        </w:rPr>
      </w:pPr>
    </w:p>
    <w:p w14:paraId="69C99E0C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76C12440" w14:textId="77777777" w:rsidR="00391BD5" w:rsidRDefault="00391BD5">
      <w:pPr>
        <w:pStyle w:val="Vchodzie"/>
        <w:rPr>
          <w:rFonts w:cs="Times New Roman"/>
          <w:szCs w:val="24"/>
        </w:rPr>
      </w:pPr>
    </w:p>
    <w:p w14:paraId="6A989FB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7C330743" w14:textId="77777777" w:rsidR="00391BD5" w:rsidRDefault="00391BD5">
      <w:pPr>
        <w:pStyle w:val="Vchodzie"/>
        <w:rPr>
          <w:rFonts w:cs="Times New Roman"/>
          <w:szCs w:val="24"/>
        </w:rPr>
      </w:pPr>
    </w:p>
    <w:p w14:paraId="4CAA9DDC" w14:textId="77777777" w:rsidR="00391BD5" w:rsidRDefault="00391BD5">
      <w:pPr>
        <w:pStyle w:val="Vchodzie"/>
        <w:rPr>
          <w:rFonts w:cs="Times New Roman"/>
          <w:szCs w:val="24"/>
        </w:rPr>
      </w:pPr>
    </w:p>
    <w:p w14:paraId="4876D8F6" w14:textId="50E57724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E8233F">
        <w:rPr>
          <w:rFonts w:cs="Times New Roman"/>
          <w:color w:val="000000"/>
          <w:szCs w:val="24"/>
          <w:lang w:eastAsia="sk-SK"/>
        </w:rPr>
        <w:t>21.6.2025</w:t>
      </w:r>
    </w:p>
    <w:p w14:paraId="126E3F9E" w14:textId="77777777" w:rsidR="00391BD5" w:rsidRDefault="00391BD5">
      <w:pPr>
        <w:pStyle w:val="Vchodzie"/>
        <w:rPr>
          <w:rFonts w:cs="Times New Roman"/>
          <w:szCs w:val="24"/>
        </w:rPr>
      </w:pPr>
    </w:p>
    <w:p w14:paraId="2A8B599B" w14:textId="77777777" w:rsidR="00391BD5" w:rsidRDefault="00391BD5">
      <w:pPr>
        <w:pStyle w:val="Vchodzie"/>
        <w:rPr>
          <w:rFonts w:cs="Times New Roman"/>
          <w:szCs w:val="24"/>
        </w:rPr>
      </w:pPr>
    </w:p>
    <w:p w14:paraId="3EF9548B" w14:textId="77777777" w:rsidR="00391BD5" w:rsidRDefault="00391BD5">
      <w:pPr>
        <w:pStyle w:val="Vchodzie"/>
        <w:rPr>
          <w:rFonts w:cs="Times New Roman"/>
          <w:szCs w:val="24"/>
        </w:rPr>
      </w:pPr>
    </w:p>
    <w:p w14:paraId="7E2D2C0A" w14:textId="77777777" w:rsidR="00391BD5" w:rsidRDefault="00391BD5">
      <w:pPr>
        <w:pStyle w:val="Vchodzie"/>
        <w:rPr>
          <w:rFonts w:cs="Times New Roman"/>
          <w:szCs w:val="24"/>
        </w:rPr>
      </w:pPr>
    </w:p>
    <w:p w14:paraId="25FF69C8" w14:textId="77777777" w:rsidR="00391BD5" w:rsidRDefault="00391BD5">
      <w:pPr>
        <w:pStyle w:val="Vchodzie"/>
        <w:rPr>
          <w:rFonts w:cs="Times New Roman"/>
          <w:szCs w:val="24"/>
        </w:rPr>
      </w:pPr>
    </w:p>
    <w:p w14:paraId="5289D1BB" w14:textId="77777777" w:rsidR="00391BD5" w:rsidRDefault="00391BD5">
      <w:pPr>
        <w:pStyle w:val="Vchodzie"/>
        <w:rPr>
          <w:rFonts w:cs="Times New Roman"/>
          <w:szCs w:val="24"/>
        </w:rPr>
      </w:pPr>
    </w:p>
    <w:p w14:paraId="0C3FD5FE" w14:textId="77777777" w:rsidR="00391BD5" w:rsidRDefault="00391BD5">
      <w:pPr>
        <w:pStyle w:val="Vchodzie"/>
        <w:rPr>
          <w:rFonts w:cs="Times New Roman"/>
          <w:szCs w:val="24"/>
        </w:rPr>
      </w:pPr>
    </w:p>
    <w:p w14:paraId="080129B3" w14:textId="77777777" w:rsidR="00391BD5" w:rsidRDefault="00391BD5">
      <w:pPr>
        <w:pStyle w:val="Vchodzie"/>
        <w:rPr>
          <w:rFonts w:cs="Times New Roman"/>
          <w:szCs w:val="24"/>
        </w:rPr>
      </w:pPr>
    </w:p>
    <w:p w14:paraId="2FA962E3" w14:textId="77777777" w:rsidR="00391BD5" w:rsidRDefault="00391BD5">
      <w:pPr>
        <w:pStyle w:val="Vchodzie"/>
        <w:rPr>
          <w:rFonts w:cs="Times New Roman"/>
          <w:szCs w:val="24"/>
        </w:rPr>
      </w:pPr>
    </w:p>
    <w:p w14:paraId="10437469" w14:textId="77777777" w:rsidR="00391BD5" w:rsidRDefault="00391BD5">
      <w:pPr>
        <w:pStyle w:val="Vchodzie"/>
        <w:rPr>
          <w:rFonts w:cs="Times New Roman"/>
          <w:szCs w:val="24"/>
        </w:rPr>
      </w:pPr>
    </w:p>
    <w:p w14:paraId="06D5A0BD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7</w:t>
      </w:r>
    </w:p>
    <w:sectPr w:rsidR="00391BD5">
      <w:footerReference w:type="default" r:id="rId7"/>
      <w:pgSz w:w="11907" w:h="16839"/>
      <w:pgMar w:top="1417" w:right="1440" w:bottom="1473" w:left="1440" w:header="708" w:footer="141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AC963" w14:textId="77777777" w:rsidR="00F11E6E" w:rsidRDefault="00F11E6E">
      <w:pPr>
        <w:spacing w:after="0" w:line="240" w:lineRule="auto"/>
      </w:pPr>
      <w:r>
        <w:separator/>
      </w:r>
    </w:p>
  </w:endnote>
  <w:endnote w:type="continuationSeparator" w:id="0">
    <w:p w14:paraId="654C7908" w14:textId="77777777" w:rsidR="00F11E6E" w:rsidRDefault="00F1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AC30" w14:textId="77777777" w:rsidR="00391BD5" w:rsidRDefault="00391BD5">
    <w:pPr>
      <w:pStyle w:val="Vchodzie"/>
      <w:jc w:val="right"/>
    </w:pPr>
  </w:p>
  <w:p w14:paraId="17936CAE" w14:textId="77777777" w:rsidR="00391BD5" w:rsidRDefault="00391BD5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5770" w14:textId="77777777" w:rsidR="00391BD5" w:rsidRDefault="00391BD5">
    <w:pPr>
      <w:pStyle w:val="Vchodzie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E702001" w14:textId="77777777" w:rsidR="00391BD5" w:rsidRDefault="00391BD5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247A" w14:textId="77777777" w:rsidR="00F11E6E" w:rsidRDefault="00F11E6E">
      <w:pPr>
        <w:spacing w:after="0" w:line="240" w:lineRule="auto"/>
      </w:pPr>
      <w:r>
        <w:separator/>
      </w:r>
    </w:p>
  </w:footnote>
  <w:footnote w:type="continuationSeparator" w:id="0">
    <w:p w14:paraId="4A03AD57" w14:textId="77777777" w:rsidR="00F11E6E" w:rsidRDefault="00F11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C7"/>
    <w:rsid w:val="00084099"/>
    <w:rsid w:val="00087AC7"/>
    <w:rsid w:val="000967EF"/>
    <w:rsid w:val="000E32D8"/>
    <w:rsid w:val="001306B1"/>
    <w:rsid w:val="002803D4"/>
    <w:rsid w:val="00391BD5"/>
    <w:rsid w:val="00412448"/>
    <w:rsid w:val="006C111D"/>
    <w:rsid w:val="008B76F7"/>
    <w:rsid w:val="00E8233F"/>
    <w:rsid w:val="00F1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C6387"/>
  <w14:defaultImageDpi w14:val="0"/>
  <w15:docId w15:val="{73E725F8-358F-4B3E-99BF-6FC310B2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  <w:rPr>
      <w:rFonts w:ascii="Symbol" w:hAnsi="Symbol"/>
    </w:rPr>
  </w:style>
  <w:style w:type="character" w:customStyle="1" w:styleId="RTFNum52">
    <w:name w:val="RTF_Num 5 2"/>
    <w:uiPriority w:val="99"/>
    <w:rPr>
      <w:rFonts w:ascii="Courier New" w:hAnsi="Courier New"/>
    </w:rPr>
  </w:style>
  <w:style w:type="character" w:customStyle="1" w:styleId="RTFNum53">
    <w:name w:val="RTF_Num 5 3"/>
    <w:uiPriority w:val="99"/>
    <w:rPr>
      <w:rFonts w:ascii="Wingdings" w:hAnsi="Wingdings"/>
    </w:rPr>
  </w:style>
  <w:style w:type="character" w:customStyle="1" w:styleId="RTFNum54">
    <w:name w:val="RTF_Num 5 4"/>
    <w:uiPriority w:val="99"/>
    <w:rPr>
      <w:rFonts w:ascii="Symbol" w:hAnsi="Symbol"/>
    </w:rPr>
  </w:style>
  <w:style w:type="character" w:customStyle="1" w:styleId="RTFNum55">
    <w:name w:val="RTF_Num 5 5"/>
    <w:uiPriority w:val="99"/>
    <w:rPr>
      <w:rFonts w:ascii="Courier New" w:hAnsi="Courier New"/>
    </w:rPr>
  </w:style>
  <w:style w:type="character" w:customStyle="1" w:styleId="RTFNum56">
    <w:name w:val="RTF_Num 5 6"/>
    <w:uiPriority w:val="99"/>
    <w:rPr>
      <w:rFonts w:ascii="Wingdings" w:hAnsi="Wingdings"/>
    </w:rPr>
  </w:style>
  <w:style w:type="character" w:customStyle="1" w:styleId="RTFNum57">
    <w:name w:val="RTF_Num 5 7"/>
    <w:uiPriority w:val="99"/>
    <w:rPr>
      <w:rFonts w:ascii="Symbol" w:hAnsi="Symbol"/>
    </w:rPr>
  </w:style>
  <w:style w:type="character" w:customStyle="1" w:styleId="RTFNum58">
    <w:name w:val="RTF_Num 5 8"/>
    <w:uiPriority w:val="99"/>
    <w:rPr>
      <w:rFonts w:ascii="Courier New" w:hAnsi="Courier New"/>
    </w:rPr>
  </w:style>
  <w:style w:type="character" w:customStyle="1" w:styleId="RTFNum59">
    <w:name w:val="RTF_Num 5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apple-converted-space">
    <w:name w:val="apple-converted-space"/>
    <w:basedOn w:val="Predvolenpsmoodseku"/>
    <w:uiPriority w:val="99"/>
    <w:rPr>
      <w:rFonts w:cs="Times New Roman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2016-05-02T12:42:00Z</cp:lastPrinted>
  <dcterms:created xsi:type="dcterms:W3CDTF">2025-06-21T07:46:00Z</dcterms:created>
  <dcterms:modified xsi:type="dcterms:W3CDTF">2025-06-21T07:46:00Z</dcterms:modified>
</cp:coreProperties>
</file>